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A62" w:rsidRDefault="00060A62" w:rsidP="00377240">
      <w:pPr>
        <w:ind w:right="510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Arial" w:hAnsi="Arial"/>
          <w:noProof/>
          <w:lang w:eastAsia="hr-HR"/>
        </w:rPr>
        <w:drawing>
          <wp:inline distT="0" distB="0" distL="0" distR="0">
            <wp:extent cx="428745" cy="539750"/>
            <wp:effectExtent l="0" t="0" r="9525" b="0"/>
            <wp:docPr id="1" name="Slika 1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r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469" cy="54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663" w:rsidRPr="00377240" w:rsidRDefault="000D6663" w:rsidP="00377240">
      <w:pPr>
        <w:ind w:right="467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7724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HRVATSKA</w:t>
      </w:r>
    </w:p>
    <w:p w:rsidR="000D6663" w:rsidRPr="00377240" w:rsidRDefault="000D6663" w:rsidP="00377240">
      <w:pPr>
        <w:ind w:right="467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7724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KRAPINSKO-ZAGORSKA ŽUPANIJA</w:t>
      </w:r>
    </w:p>
    <w:p w:rsidR="000D6663" w:rsidRPr="00377240" w:rsidRDefault="000D6663" w:rsidP="00377240">
      <w:pPr>
        <w:ind w:right="467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7724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GRAD ZLATAR</w:t>
      </w:r>
    </w:p>
    <w:p w:rsidR="00377240" w:rsidRPr="00377240" w:rsidRDefault="00377240" w:rsidP="00377240">
      <w:pPr>
        <w:ind w:right="467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7724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GRADONAČELNIK</w:t>
      </w:r>
    </w:p>
    <w:p w:rsidR="000D6663" w:rsidRPr="00A81258" w:rsidRDefault="000D6663" w:rsidP="000D6663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0D6663" w:rsidRPr="00A81258" w:rsidRDefault="000D6663" w:rsidP="000D6663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A8125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Matični broj: 02587483</w:t>
      </w:r>
    </w:p>
    <w:p w:rsidR="000D6663" w:rsidRPr="00A81258" w:rsidRDefault="000D6663" w:rsidP="000D6663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A8125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OIB 36370939278</w:t>
      </w:r>
    </w:p>
    <w:p w:rsidR="000D6663" w:rsidRPr="00A81258" w:rsidRDefault="000D6663" w:rsidP="000D6663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A8125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Šifarska oznaka: 8411</w:t>
      </w:r>
    </w:p>
    <w:p w:rsidR="000D6663" w:rsidRPr="00A81258" w:rsidRDefault="00037A24" w:rsidP="000D6663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Broj žiro-računa HR</w:t>
      </w:r>
      <w:r w:rsidR="0037724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323</w:t>
      </w:r>
      <w:r w:rsidR="0037724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000</w:t>
      </w:r>
      <w:r w:rsidR="0037724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</w:t>
      </w:r>
      <w:r w:rsidR="000D6663" w:rsidRPr="00A8125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1852600005</w:t>
      </w:r>
    </w:p>
    <w:p w:rsidR="000D6663" w:rsidRPr="000D6663" w:rsidRDefault="000D6663" w:rsidP="000D6663">
      <w:pPr>
        <w:rPr>
          <w:rFonts w:ascii="Arial" w:eastAsia="Times New Roman" w:hAnsi="Arial" w:cs="Times New Roman"/>
          <w:bCs/>
          <w:sz w:val="24"/>
          <w:szCs w:val="24"/>
          <w:lang w:eastAsia="hr-HR"/>
        </w:rPr>
      </w:pPr>
    </w:p>
    <w:p w:rsidR="000D6663" w:rsidRPr="000D6663" w:rsidRDefault="000D6663" w:rsidP="000D6663">
      <w:pPr>
        <w:rPr>
          <w:rFonts w:ascii="Arial" w:eastAsia="Times New Roman" w:hAnsi="Arial" w:cs="Times New Roman"/>
          <w:bCs/>
          <w:sz w:val="24"/>
          <w:szCs w:val="24"/>
          <w:lang w:eastAsia="hr-HR"/>
        </w:rPr>
      </w:pPr>
    </w:p>
    <w:p w:rsidR="000D6663" w:rsidRPr="00A81258" w:rsidRDefault="000D6663" w:rsidP="000D666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8125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BILJEŠKE UZ PRIJEDLOG </w:t>
      </w:r>
      <w:r w:rsidR="0037724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</w:t>
      </w:r>
      <w:r w:rsidR="002905A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</w:t>
      </w:r>
      <w:r w:rsidR="00D1480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Pr="00A8125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IZMJENE I DOPUNE</w:t>
      </w:r>
    </w:p>
    <w:p w:rsidR="000D6663" w:rsidRDefault="000D6663" w:rsidP="000D666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8125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PLANA PRORAČUNA GRADA </w:t>
      </w:r>
      <w:r w:rsidR="00D1480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ZLATARA ZA 201</w:t>
      </w:r>
      <w:r w:rsidR="006B333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9</w:t>
      </w:r>
      <w:r w:rsidRPr="00A8125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GODINU</w:t>
      </w:r>
    </w:p>
    <w:p w:rsidR="007378EC" w:rsidRDefault="007378EC" w:rsidP="000D666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A81258" w:rsidRDefault="00A81258" w:rsidP="000D666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7378EC" w:rsidRPr="00A81258" w:rsidRDefault="00D1480A" w:rsidP="00AD3666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Prijedlog </w:t>
      </w:r>
      <w:r w:rsidR="00377240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I</w:t>
      </w:r>
      <w:r w:rsidR="002905AC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I</w:t>
      </w:r>
      <w:r w:rsidR="00037A24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.</w:t>
      </w:r>
      <w:r w:rsidR="00060A62" w:rsidRPr="00A81258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izmjene i dopune Plana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proračuna Grada Zlatara za 201</w:t>
      </w:r>
      <w:r w:rsidR="006B333D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9</w:t>
      </w:r>
      <w:r w:rsidR="00060A62" w:rsidRPr="00A81258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. godinu izrađen je zbog </w:t>
      </w:r>
      <w:r w:rsidR="00037A24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p</w:t>
      </w:r>
      <w:r w:rsidR="004C1A16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romjena na pojedinim pozicijama</w:t>
      </w:r>
      <w:r w:rsidR="00815F13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i zbog </w:t>
      </w:r>
      <w:r w:rsidR="006B333D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prijave nekih projekata na natječaje</w:t>
      </w:r>
      <w:r w:rsidR="00815F13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. Pregled promjena po nekim značajnijim pozicijama:</w:t>
      </w:r>
    </w:p>
    <w:p w:rsidR="00AD3666" w:rsidRDefault="00AD3666" w:rsidP="00376023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</w:p>
    <w:p w:rsidR="00AD3666" w:rsidRDefault="00AD3666" w:rsidP="00376023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Pozicije P002</w:t>
      </w:r>
      <w:r w:rsidR="00F8491B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Porez na dohodak se </w:t>
      </w:r>
      <w:r w:rsidR="00377240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smanjuje</w:t>
      </w:r>
      <w:r w:rsidR="00F8491B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za </w:t>
      </w:r>
      <w:r w:rsidR="00CC15AB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5</w:t>
      </w:r>
      <w:r w:rsidR="00377240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07.908,30</w:t>
      </w:r>
      <w:r w:rsidR="00B9741E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kuna zbog tendencije </w:t>
      </w:r>
      <w:r w:rsidR="00377240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smanjenja</w:t>
      </w:r>
      <w:r w:rsidR="00B9741E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fiskalnog izravnanja i poreza na dohodak </w:t>
      </w:r>
      <w:r w:rsidR="00377240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u trećem kvartalu</w:t>
      </w:r>
      <w:r w:rsidR="00B9741E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2019. godine</w:t>
      </w:r>
    </w:p>
    <w:p w:rsidR="006B333D" w:rsidRDefault="006B333D" w:rsidP="00376023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</w:p>
    <w:p w:rsidR="00776C9A" w:rsidRDefault="00377240" w:rsidP="00376023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Pozicija P004 Porez na kuće za odmor smanjuje se sukladno zaduženju obveznika. </w:t>
      </w:r>
    </w:p>
    <w:p w:rsidR="00377240" w:rsidRDefault="00377240" w:rsidP="00376023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</w:p>
    <w:p w:rsidR="00377240" w:rsidRDefault="00377240" w:rsidP="00376023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Pozicija P005 Porez na promet nekretnina </w:t>
      </w:r>
      <w:r w:rsidR="00805C44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povećava se zbog većeg priljeva sredstava.</w:t>
      </w:r>
    </w:p>
    <w:p w:rsidR="00805C44" w:rsidRDefault="00805C44" w:rsidP="00376023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</w:p>
    <w:p w:rsidR="00805C44" w:rsidRDefault="00805C44" w:rsidP="00376023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Pozicija P022 Komunalna naknada povećava se sukladno povećanju </w:t>
      </w:r>
      <w:r w:rsidR="00021E01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naplate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. </w:t>
      </w:r>
    </w:p>
    <w:p w:rsidR="00805C44" w:rsidRDefault="00805C44" w:rsidP="00376023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</w:p>
    <w:p w:rsidR="00805C44" w:rsidRDefault="00805C44" w:rsidP="00376023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Pozicija P035 i vezana pozicija rashoda R098 umanjuju se sukladno Odluci o dodjeli sredstava za rekonstrukciju i dogradnju nerazvrstane ceste Donja Batina – Zlatar Bistrica.</w:t>
      </w:r>
    </w:p>
    <w:p w:rsidR="00805C44" w:rsidRDefault="00805C44" w:rsidP="00376023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</w:p>
    <w:p w:rsidR="00805C44" w:rsidRDefault="00805C44" w:rsidP="00376023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Pozicije </w:t>
      </w:r>
      <w:r w:rsidR="00513D89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P045 i P035-17 i vezane pozicije rashoda R121-30 i R121-31 za rekonstrukciju i dogradnju Dječjeg vrtića i jaslica Uzdanica smanjuju se jer neće biti realizirane u ovoj godini te se prenose u 2020. godinu. </w:t>
      </w:r>
    </w:p>
    <w:p w:rsidR="00377240" w:rsidRDefault="00377240" w:rsidP="00376023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</w:p>
    <w:p w:rsidR="00776C9A" w:rsidRDefault="00513D89" w:rsidP="00376023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Pozicije P029-1 i R111-9 smanjuju se prema odobrenim sredstvima od strane Ministarstva graditeljstva i prostornog uređenja. </w:t>
      </w:r>
    </w:p>
    <w:p w:rsidR="00513D89" w:rsidRDefault="00513D89" w:rsidP="00376023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</w:p>
    <w:p w:rsidR="00513D89" w:rsidRDefault="00513D89" w:rsidP="00376023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Pozicija P030-0 i R111-11 smanjuju se prema dobivenoj Odluci o dodjeli sredstava od strane LAG-a Zeleni bregi. </w:t>
      </w:r>
    </w:p>
    <w:p w:rsidR="00216F02" w:rsidRDefault="00216F02" w:rsidP="00376023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</w:p>
    <w:p w:rsidR="0028649D" w:rsidRDefault="0028649D" w:rsidP="00376023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Pozicije P035-2 i P035-3 i vezane pozicije R030-2 i R030-3 za strategiju poljoprivrede </w:t>
      </w:r>
      <w:r w:rsidR="00DC18F2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prebacuju se na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gradsk</w:t>
      </w:r>
      <w:r w:rsidR="00DC18F2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sredst</w:t>
      </w:r>
      <w:r w:rsidR="00DC18F2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va do očitovanja Agencije. </w:t>
      </w:r>
    </w:p>
    <w:p w:rsidR="0028649D" w:rsidRDefault="0028649D" w:rsidP="00376023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</w:p>
    <w:p w:rsidR="00216F02" w:rsidRDefault="00216F02" w:rsidP="00216F02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Pozicija P036-4 je nova pozicija za dobivenu pomoć iz županijskog proračuna za sufinanciranje </w:t>
      </w:r>
      <w:bookmarkStart w:id="0" w:name="_GoBack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nabave radnih bilježnica, sukladno tome otvorena je i pripadajuća pozicija rashoda</w:t>
      </w:r>
      <w:r w:rsidRPr="0066733F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R044-1. </w:t>
      </w:r>
      <w:bookmarkEnd w:id="0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lastRenderedPageBreak/>
        <w:t xml:space="preserve">Obzirom na dobivena sredstva od županije umanjuje se R044-2 za sufinanciranje nabave udžbenika iz gradskog izvora. </w:t>
      </w:r>
    </w:p>
    <w:p w:rsidR="00513D89" w:rsidRDefault="00513D89" w:rsidP="00376023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</w:p>
    <w:p w:rsidR="00513D89" w:rsidRDefault="00513D89" w:rsidP="00376023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Pozicija P040-1 i </w:t>
      </w:r>
      <w:r w:rsidR="0066733F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R094-1 povećavanju se zbog dodatno odobrenih 200.000,00 od strane Centra za vozila Hrvatske za izgradnju nogostupa u Belcu do škole. </w:t>
      </w:r>
    </w:p>
    <w:p w:rsidR="00216F02" w:rsidRDefault="00216F02" w:rsidP="00376023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</w:p>
    <w:p w:rsidR="00216F02" w:rsidRDefault="00216F02" w:rsidP="00216F02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Pozicija R022-1 Konzultantske usluge umanjuje se te se dio sredstava prebacuje na R033 Ulaganje u računalne programe jer ažuriranje sustava za FMC uključuje izradu softverskog rješenja.</w:t>
      </w:r>
    </w:p>
    <w:p w:rsidR="00216F02" w:rsidRDefault="00216F02" w:rsidP="00376023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</w:p>
    <w:p w:rsidR="00216F02" w:rsidRDefault="00216F02" w:rsidP="00216F02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Pozicije R034 Troškovi u drugim JLS i R034-1 Obrt za čuvanje djece se povećavaju se zbog povećanja broja djece za koju se sufinancira smještaj. </w:t>
      </w:r>
    </w:p>
    <w:p w:rsidR="00216F02" w:rsidRDefault="00216F02" w:rsidP="00376023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</w:p>
    <w:p w:rsidR="00401BED" w:rsidRDefault="00401BED" w:rsidP="00376023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Pozicij</w:t>
      </w:r>
      <w:r w:rsidR="00216F02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e P037-9</w:t>
      </w:r>
      <w:r w:rsidR="00C36BA1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</w:t>
      </w:r>
      <w:r w:rsidR="00C36BA1" w:rsidRPr="00C36BA1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Tekuće pomoći iz KZŽ - projektna </w:t>
      </w:r>
      <w:proofErr w:type="spellStart"/>
      <w:r w:rsidR="00C36BA1" w:rsidRPr="00C36BA1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dokum</w:t>
      </w:r>
      <w:proofErr w:type="spellEnd"/>
      <w:r w:rsidR="00C36BA1" w:rsidRPr="00C36BA1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. za sportsku dvoranu</w:t>
      </w:r>
      <w:r w:rsidR="00216F02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i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R055-7</w:t>
      </w:r>
      <w:r w:rsidR="00216F02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, R0</w:t>
      </w:r>
      <w:r w:rsidR="00C36BA1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55-8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Izrada projektne dokumentacije za sportsku dvoranu smanjuj</w:t>
      </w:r>
      <w:r w:rsidR="00C36BA1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u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se </w:t>
      </w:r>
      <w:r w:rsidR="00C36BA1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jer u ovoj godini neće biti moguće riješiti imovinsko – pravne </w:t>
      </w:r>
      <w:r w:rsidR="00CC15AB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odnose</w:t>
      </w:r>
      <w:r w:rsidR="00C36BA1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koji su preduvjet za izradu projektne dokumentacije. </w:t>
      </w:r>
    </w:p>
    <w:p w:rsidR="00401BED" w:rsidRDefault="00401BED" w:rsidP="00376023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</w:p>
    <w:p w:rsidR="00021E01" w:rsidRDefault="00021E01" w:rsidP="00376023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Pozicija P046 i vezana pozicija rashoda R121-32 </w:t>
      </w:r>
      <w:r w:rsidR="0028649D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za rekonstrukciju sustava javne rasvjete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smanjuju se jer neće doći do cjelokupnog izvršenja u 2019. godini. </w:t>
      </w:r>
    </w:p>
    <w:p w:rsidR="00021E01" w:rsidRDefault="00021E01" w:rsidP="00376023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</w:p>
    <w:p w:rsidR="00C36BA1" w:rsidRPr="00C36BA1" w:rsidRDefault="00401BED" w:rsidP="00C36BA1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Pozicija R095-4 Sanacija klizišta na području grada </w:t>
      </w:r>
      <w:r w:rsidR="00C36BA1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umanjuje se prema stvarno utrošenim sredstvima za sanaciju u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Vinogradskoj ulici</w:t>
      </w:r>
      <w:r w:rsidR="00C36BA1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, dok sanacija klizišta u Ulici Anke Horvat nije realizirana u 2019. godini te se prebacuje u 2020. Zbog tome umanjena je i pozicija P035-7 </w:t>
      </w:r>
      <w:r w:rsidR="00C36BA1" w:rsidRPr="00C36BA1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Državni proračun - sanacija klizišta ulica A. Horvat</w:t>
      </w:r>
      <w:r w:rsidR="00C36BA1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.</w:t>
      </w:r>
    </w:p>
    <w:p w:rsidR="000860B3" w:rsidRDefault="000860B3" w:rsidP="00376023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</w:p>
    <w:p w:rsidR="00401BED" w:rsidRDefault="00401BED" w:rsidP="00376023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Pozicija R073 Tekuće održavanje nerazvrstanih cesta se </w:t>
      </w:r>
      <w:r w:rsidR="00C36BA1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povećava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</w:t>
      </w:r>
      <w:r w:rsidR="00C36BA1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zbog pojačane potrebe za radovima na nerazvrstanim cestama zbog vremenskih nepogoda u toku 2019. </w:t>
      </w:r>
      <w:r w:rsidR="00DC18F2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godine i potrebe za sanacijom ceste u centru </w:t>
      </w:r>
      <w:proofErr w:type="spellStart"/>
      <w:r w:rsidR="00DC18F2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Martinščine</w:t>
      </w:r>
      <w:proofErr w:type="spellEnd"/>
      <w:r w:rsidR="00DC18F2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, a do oštećenja koje je došlo zbog pucanja odvodnje. </w:t>
      </w:r>
    </w:p>
    <w:p w:rsidR="00401BED" w:rsidRDefault="00401BED" w:rsidP="00376023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</w:p>
    <w:p w:rsidR="00401BED" w:rsidRDefault="00401BED" w:rsidP="00376023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Pozicij</w:t>
      </w:r>
      <w:r w:rsidR="00C36BA1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e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</w:t>
      </w:r>
      <w:r w:rsidR="00C36BA1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P033-1 </w:t>
      </w:r>
      <w:r w:rsidR="00C36BA1" w:rsidRPr="00C36BA1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Ministarstvo okoliša i energetike - nabava stroja za </w:t>
      </w:r>
      <w:proofErr w:type="spellStart"/>
      <w:r w:rsidR="00C36BA1" w:rsidRPr="00C36BA1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održ</w:t>
      </w:r>
      <w:proofErr w:type="spellEnd"/>
      <w:r w:rsidR="00C36BA1" w:rsidRPr="00C36BA1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.</w:t>
      </w:r>
      <w:r w:rsidR="00C36BA1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</w:t>
      </w:r>
      <w:r w:rsidR="00C36BA1" w:rsidRPr="00C36BA1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javnih površina</w:t>
      </w:r>
      <w:r w:rsidR="00C36BA1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i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R066-</w:t>
      </w:r>
      <w:r w:rsidR="00C36BA1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za stroj za održavanje javnih površina </w:t>
      </w:r>
      <w:r w:rsidR="00C36BA1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umanjuju se jer se planira da će stroj nabavljati komunalno poduzeće. </w:t>
      </w:r>
    </w:p>
    <w:p w:rsidR="009235ED" w:rsidRDefault="009235ED" w:rsidP="00376023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</w:p>
    <w:p w:rsidR="00BA0705" w:rsidRDefault="00BA0705" w:rsidP="00376023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Pozicija R092-2 za izradu strategije razvoja turizma </w:t>
      </w:r>
      <w:r w:rsidR="00274FF9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se umanjuje jer ove godine neće doći do povrata </w:t>
      </w:r>
      <w:r w:rsidR="000860B3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vojnog objekta </w:t>
      </w:r>
      <w:r w:rsidR="00274FF9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na Ivanščici </w:t>
      </w:r>
      <w:r w:rsidR="000860B3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od strane Ministarstva državne imovine</w:t>
      </w:r>
      <w:r w:rsidR="00274FF9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i sukladno tome neće se izrađivati strategija. </w:t>
      </w:r>
    </w:p>
    <w:p w:rsidR="00BA0705" w:rsidRDefault="00BA0705" w:rsidP="00376023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</w:p>
    <w:p w:rsidR="00274FF9" w:rsidRPr="00274FF9" w:rsidRDefault="00BA0705" w:rsidP="00274FF9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Pozicija R</w:t>
      </w:r>
      <w:r w:rsidR="00F53DC4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102-2</w:t>
      </w:r>
      <w:r w:rsidR="00274FF9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i R102-3</w:t>
      </w:r>
      <w:r w:rsidR="00F53DC4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Izgradnja i sanacija mostova na području Grada umanjuje </w:t>
      </w:r>
      <w:r w:rsidR="00274FF9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jer u ovoj godini neće biti realizirana sanacija mostova, a nije bilo natječaja na koji bi se mogli prijaviti navedeni radovi. Sukladno tome umanjuje se P029-0 </w:t>
      </w:r>
      <w:r w:rsidR="00274FF9" w:rsidRPr="00274FF9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Državni proračun - izgradnja i sanacija mostova na području Grada</w:t>
      </w:r>
      <w:r w:rsidR="00DC18F2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, prenosi se na iduću godinu. </w:t>
      </w:r>
    </w:p>
    <w:p w:rsidR="00F53DC4" w:rsidRDefault="00F53DC4" w:rsidP="00376023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</w:p>
    <w:p w:rsidR="00C96D06" w:rsidRDefault="00C96D06" w:rsidP="00376023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Pozicij</w:t>
      </w:r>
      <w:r w:rsidR="00CC15AB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e R030,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R030-1 </w:t>
      </w:r>
      <w:r w:rsidR="00CC15AB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i P033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za energetsku obnovu upravne zgrade smanjuj</w:t>
      </w:r>
      <w:r w:rsidR="00CC15AB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u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se </w:t>
      </w:r>
      <w:r w:rsidR="00CC15AB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jer u ovoj godini neće biti prijave na natječaj, prenosi se na iduću godinu i projekcije za 2021. i 2022.</w:t>
      </w:r>
    </w:p>
    <w:p w:rsidR="004527A5" w:rsidRDefault="004527A5" w:rsidP="00376023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</w:p>
    <w:p w:rsidR="00BA227B" w:rsidRPr="00CE5346" w:rsidRDefault="00582E24" w:rsidP="003760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 navedene promjene u prihodima i rashodima koji se odnose na Grad Zlatar, </w:t>
      </w:r>
      <w:r w:rsidR="00A81258" w:rsidRPr="00A81258">
        <w:rPr>
          <w:rFonts w:ascii="Times New Roman" w:hAnsi="Times New Roman" w:cs="Times New Roman"/>
          <w:sz w:val="24"/>
          <w:szCs w:val="24"/>
        </w:rPr>
        <w:t xml:space="preserve">u prijedlog </w:t>
      </w:r>
      <w:r w:rsidR="00CC15AB">
        <w:rPr>
          <w:rFonts w:ascii="Times New Roman" w:hAnsi="Times New Roman" w:cs="Times New Roman"/>
          <w:sz w:val="24"/>
          <w:szCs w:val="24"/>
        </w:rPr>
        <w:t>I</w:t>
      </w:r>
      <w:r w:rsidR="004C1A16">
        <w:rPr>
          <w:rFonts w:ascii="Times New Roman" w:hAnsi="Times New Roman" w:cs="Times New Roman"/>
          <w:sz w:val="24"/>
          <w:szCs w:val="24"/>
        </w:rPr>
        <w:t>I</w:t>
      </w:r>
      <w:r w:rsidR="00A81258" w:rsidRPr="00A81258">
        <w:rPr>
          <w:rFonts w:ascii="Times New Roman" w:hAnsi="Times New Roman" w:cs="Times New Roman"/>
          <w:sz w:val="24"/>
          <w:szCs w:val="24"/>
        </w:rPr>
        <w:t>. iz</w:t>
      </w:r>
      <w:r w:rsidR="00CE5346">
        <w:rPr>
          <w:rFonts w:ascii="Times New Roman" w:hAnsi="Times New Roman" w:cs="Times New Roman"/>
          <w:sz w:val="24"/>
          <w:szCs w:val="24"/>
        </w:rPr>
        <w:t>mjene i dopune proračuna za 201</w:t>
      </w:r>
      <w:r w:rsidR="004527A5">
        <w:rPr>
          <w:rFonts w:ascii="Times New Roman" w:hAnsi="Times New Roman" w:cs="Times New Roman"/>
          <w:sz w:val="24"/>
          <w:szCs w:val="24"/>
        </w:rPr>
        <w:t>9</w:t>
      </w:r>
      <w:r w:rsidR="00A81258" w:rsidRPr="00A81258">
        <w:rPr>
          <w:rFonts w:ascii="Times New Roman" w:hAnsi="Times New Roman" w:cs="Times New Roman"/>
          <w:sz w:val="24"/>
          <w:szCs w:val="24"/>
        </w:rPr>
        <w:t xml:space="preserve">. godinu uključene su i </w:t>
      </w:r>
      <w:r w:rsidR="00DF1749">
        <w:rPr>
          <w:rFonts w:ascii="Times New Roman" w:hAnsi="Times New Roman" w:cs="Times New Roman"/>
          <w:sz w:val="24"/>
          <w:szCs w:val="24"/>
        </w:rPr>
        <w:t>izmjene koje su nastale kod proračunskih korisnika.</w:t>
      </w:r>
    </w:p>
    <w:p w:rsidR="00293751" w:rsidRPr="00A81258" w:rsidRDefault="00293751" w:rsidP="00376023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293751" w:rsidRPr="00A81258" w:rsidRDefault="00293751" w:rsidP="00376023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A81258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lastRenderedPageBreak/>
        <w:t xml:space="preserve">Predlažem da se </w:t>
      </w:r>
      <w:r w:rsidR="00A81258" w:rsidRPr="00A81258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prihvati </w:t>
      </w:r>
      <w:r w:rsidRPr="00A81258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ovakav prijedlog </w:t>
      </w:r>
      <w:r w:rsidR="004C1A16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I</w:t>
      </w:r>
      <w:r w:rsidR="00CC15AB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I</w:t>
      </w:r>
      <w:r w:rsidR="0098606E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.</w:t>
      </w:r>
      <w:r w:rsidRPr="00A81258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izmjene i dopune plana pro</w:t>
      </w:r>
      <w:r w:rsidR="00A81258" w:rsidRPr="00A81258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računa</w:t>
      </w:r>
      <w:r w:rsidR="00CE5346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za 201</w:t>
      </w:r>
      <w:r w:rsidR="004527A5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9</w:t>
      </w:r>
      <w:r w:rsidR="0098606E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. godinu</w:t>
      </w:r>
      <w:r w:rsidR="00A81258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.</w:t>
      </w:r>
      <w:r w:rsidR="00A81258" w:rsidRPr="00A81258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</w:t>
      </w:r>
    </w:p>
    <w:p w:rsidR="00293751" w:rsidRDefault="00293751" w:rsidP="00293751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</w:p>
    <w:p w:rsidR="00A81258" w:rsidRDefault="0068130A" w:rsidP="00293751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Kao radni materijal predložena je I</w:t>
      </w:r>
      <w:r w:rsidR="00CC15AB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I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. izmjena i dopuna Proračuna ispisana po pozicijama dok će se za potrebe objave, sukladno zakonu, ispisati prema računskom planu.</w:t>
      </w:r>
    </w:p>
    <w:p w:rsidR="004527A5" w:rsidRDefault="004527A5" w:rsidP="00293751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</w:p>
    <w:p w:rsidR="004527A5" w:rsidRPr="00A81258" w:rsidRDefault="004527A5" w:rsidP="00293751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</w:p>
    <w:p w:rsidR="00293751" w:rsidRPr="00A81258" w:rsidRDefault="00293751" w:rsidP="00293751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293751" w:rsidRPr="0028649D" w:rsidRDefault="00E601D1" w:rsidP="00CC15AB">
      <w:pPr>
        <w:ind w:left="567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8649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GRADONAČELNICA</w:t>
      </w:r>
    </w:p>
    <w:p w:rsidR="00293751" w:rsidRPr="00A81258" w:rsidRDefault="00E601D1" w:rsidP="00CC15AB">
      <w:pPr>
        <w:ind w:left="567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Jasenka Auguštan - Pentek</w:t>
      </w:r>
    </w:p>
    <w:p w:rsidR="00293751" w:rsidRPr="00A81258" w:rsidRDefault="00293751" w:rsidP="00293751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293751" w:rsidRPr="00A81258" w:rsidRDefault="00293751" w:rsidP="00BA227B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89528C" w:rsidRPr="00A81258" w:rsidRDefault="0089528C" w:rsidP="007B45D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9528C" w:rsidRPr="00A81258" w:rsidSect="00A27359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4750" w:rsidRDefault="00414750" w:rsidP="00694E8B">
      <w:r>
        <w:separator/>
      </w:r>
    </w:p>
  </w:endnote>
  <w:endnote w:type="continuationSeparator" w:id="0">
    <w:p w:rsidR="00414750" w:rsidRDefault="00414750" w:rsidP="00694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6386303"/>
      <w:docPartObj>
        <w:docPartGallery w:val="Page Numbers (Bottom of Page)"/>
        <w:docPartUnique/>
      </w:docPartObj>
    </w:sdtPr>
    <w:sdtEndPr/>
    <w:sdtContent>
      <w:p w:rsidR="00694E8B" w:rsidRDefault="00694E8B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148D">
          <w:rPr>
            <w:noProof/>
          </w:rPr>
          <w:t>3</w:t>
        </w:r>
        <w:r>
          <w:fldChar w:fldCharType="end"/>
        </w:r>
      </w:p>
    </w:sdtContent>
  </w:sdt>
  <w:p w:rsidR="00694E8B" w:rsidRDefault="00694E8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4750" w:rsidRDefault="00414750" w:rsidP="00694E8B">
      <w:r>
        <w:separator/>
      </w:r>
    </w:p>
  </w:footnote>
  <w:footnote w:type="continuationSeparator" w:id="0">
    <w:p w:rsidR="00414750" w:rsidRDefault="00414750" w:rsidP="00694E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E92A7F"/>
    <w:multiLevelType w:val="hybridMultilevel"/>
    <w:tmpl w:val="8B18A5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663"/>
    <w:rsid w:val="00004EB6"/>
    <w:rsid w:val="00014F06"/>
    <w:rsid w:val="00021E01"/>
    <w:rsid w:val="00037A24"/>
    <w:rsid w:val="000430AD"/>
    <w:rsid w:val="000438D9"/>
    <w:rsid w:val="00060A62"/>
    <w:rsid w:val="000632CF"/>
    <w:rsid w:val="00082F0D"/>
    <w:rsid w:val="000852FF"/>
    <w:rsid w:val="000860B3"/>
    <w:rsid w:val="000A2577"/>
    <w:rsid w:val="000B796C"/>
    <w:rsid w:val="000C39FB"/>
    <w:rsid w:val="000D6663"/>
    <w:rsid w:val="000E0559"/>
    <w:rsid w:val="000E4C84"/>
    <w:rsid w:val="00123CF2"/>
    <w:rsid w:val="001458E6"/>
    <w:rsid w:val="001522B0"/>
    <w:rsid w:val="001617F4"/>
    <w:rsid w:val="0016707E"/>
    <w:rsid w:val="001A14F8"/>
    <w:rsid w:val="001B51EF"/>
    <w:rsid w:val="001E1FA6"/>
    <w:rsid w:val="001F76EB"/>
    <w:rsid w:val="00216F02"/>
    <w:rsid w:val="00265487"/>
    <w:rsid w:val="00271ACD"/>
    <w:rsid w:val="0027232B"/>
    <w:rsid w:val="00274FF9"/>
    <w:rsid w:val="0028649D"/>
    <w:rsid w:val="00286826"/>
    <w:rsid w:val="002905AC"/>
    <w:rsid w:val="00293751"/>
    <w:rsid w:val="002B2C0E"/>
    <w:rsid w:val="002D42DD"/>
    <w:rsid w:val="002E1D9A"/>
    <w:rsid w:val="002F0CE3"/>
    <w:rsid w:val="00376023"/>
    <w:rsid w:val="00377240"/>
    <w:rsid w:val="003A5118"/>
    <w:rsid w:val="003D35BF"/>
    <w:rsid w:val="00401BED"/>
    <w:rsid w:val="00414750"/>
    <w:rsid w:val="004527A5"/>
    <w:rsid w:val="004A0085"/>
    <w:rsid w:val="004C1A16"/>
    <w:rsid w:val="004D054A"/>
    <w:rsid w:val="004D61BB"/>
    <w:rsid w:val="0050557E"/>
    <w:rsid w:val="00513D89"/>
    <w:rsid w:val="0051672C"/>
    <w:rsid w:val="00531AEF"/>
    <w:rsid w:val="00533CC8"/>
    <w:rsid w:val="00555551"/>
    <w:rsid w:val="00564995"/>
    <w:rsid w:val="00582E24"/>
    <w:rsid w:val="00594BF7"/>
    <w:rsid w:val="005C38E8"/>
    <w:rsid w:val="005E51C9"/>
    <w:rsid w:val="00604644"/>
    <w:rsid w:val="00635CAD"/>
    <w:rsid w:val="00656E1D"/>
    <w:rsid w:val="0066733F"/>
    <w:rsid w:val="0068130A"/>
    <w:rsid w:val="00684265"/>
    <w:rsid w:val="00684895"/>
    <w:rsid w:val="00692811"/>
    <w:rsid w:val="00694E8B"/>
    <w:rsid w:val="006A78C6"/>
    <w:rsid w:val="006B333D"/>
    <w:rsid w:val="006D354E"/>
    <w:rsid w:val="006F11F3"/>
    <w:rsid w:val="00702325"/>
    <w:rsid w:val="007378EC"/>
    <w:rsid w:val="00776C9A"/>
    <w:rsid w:val="007947BE"/>
    <w:rsid w:val="007A0B6E"/>
    <w:rsid w:val="007A51AA"/>
    <w:rsid w:val="007B1BE0"/>
    <w:rsid w:val="007B45D5"/>
    <w:rsid w:val="007C6453"/>
    <w:rsid w:val="007E2D98"/>
    <w:rsid w:val="007F02BD"/>
    <w:rsid w:val="00805C44"/>
    <w:rsid w:val="0081562D"/>
    <w:rsid w:val="00815F13"/>
    <w:rsid w:val="008446CD"/>
    <w:rsid w:val="0089528C"/>
    <w:rsid w:val="008A36E0"/>
    <w:rsid w:val="008B012A"/>
    <w:rsid w:val="008C298D"/>
    <w:rsid w:val="008D365B"/>
    <w:rsid w:val="008E0D4A"/>
    <w:rsid w:val="008F6060"/>
    <w:rsid w:val="00900FE1"/>
    <w:rsid w:val="009235ED"/>
    <w:rsid w:val="009258D8"/>
    <w:rsid w:val="00941031"/>
    <w:rsid w:val="00941F75"/>
    <w:rsid w:val="0095207B"/>
    <w:rsid w:val="0098606E"/>
    <w:rsid w:val="00992655"/>
    <w:rsid w:val="009A1E40"/>
    <w:rsid w:val="009C4445"/>
    <w:rsid w:val="00A27359"/>
    <w:rsid w:val="00A30625"/>
    <w:rsid w:val="00A5417B"/>
    <w:rsid w:val="00A72D07"/>
    <w:rsid w:val="00A81258"/>
    <w:rsid w:val="00A85993"/>
    <w:rsid w:val="00AB6543"/>
    <w:rsid w:val="00AD3666"/>
    <w:rsid w:val="00B22520"/>
    <w:rsid w:val="00B453BA"/>
    <w:rsid w:val="00B9741E"/>
    <w:rsid w:val="00BA0705"/>
    <w:rsid w:val="00BA227B"/>
    <w:rsid w:val="00BC23A2"/>
    <w:rsid w:val="00BC6EFE"/>
    <w:rsid w:val="00C03164"/>
    <w:rsid w:val="00C05D58"/>
    <w:rsid w:val="00C14599"/>
    <w:rsid w:val="00C24137"/>
    <w:rsid w:val="00C36BA1"/>
    <w:rsid w:val="00C80F1D"/>
    <w:rsid w:val="00C86018"/>
    <w:rsid w:val="00C96D06"/>
    <w:rsid w:val="00CA3E8A"/>
    <w:rsid w:val="00CC15AB"/>
    <w:rsid w:val="00CC4C18"/>
    <w:rsid w:val="00CC52AC"/>
    <w:rsid w:val="00CE5346"/>
    <w:rsid w:val="00D1480A"/>
    <w:rsid w:val="00D45300"/>
    <w:rsid w:val="00DC085A"/>
    <w:rsid w:val="00DC18F2"/>
    <w:rsid w:val="00DF1749"/>
    <w:rsid w:val="00E128D6"/>
    <w:rsid w:val="00E1428B"/>
    <w:rsid w:val="00E322E8"/>
    <w:rsid w:val="00E601D1"/>
    <w:rsid w:val="00E91467"/>
    <w:rsid w:val="00F04D3D"/>
    <w:rsid w:val="00F27D5A"/>
    <w:rsid w:val="00F34ABC"/>
    <w:rsid w:val="00F35F5D"/>
    <w:rsid w:val="00F4148D"/>
    <w:rsid w:val="00F53DC4"/>
    <w:rsid w:val="00F600C5"/>
    <w:rsid w:val="00F8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C299A"/>
  <w15:docId w15:val="{988B6D01-1DF3-405A-87A4-3DAD2E960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B45D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A511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511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694E8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94E8B"/>
  </w:style>
  <w:style w:type="paragraph" w:styleId="Podnoje">
    <w:name w:val="footer"/>
    <w:basedOn w:val="Normal"/>
    <w:link w:val="PodnojeChar"/>
    <w:uiPriority w:val="99"/>
    <w:unhideWhenUsed/>
    <w:rsid w:val="00694E8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94E8B"/>
  </w:style>
  <w:style w:type="table" w:styleId="Reetkatablice">
    <w:name w:val="Table Grid"/>
    <w:basedOn w:val="Obinatablica"/>
    <w:uiPriority w:val="59"/>
    <w:rsid w:val="00C36B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6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740</Words>
  <Characters>4218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Smiljana</dc:creator>
  <cp:lastModifiedBy>Sanja Lisjak</cp:lastModifiedBy>
  <cp:revision>9</cp:revision>
  <cp:lastPrinted>2019-11-22T13:30:00Z</cp:lastPrinted>
  <dcterms:created xsi:type="dcterms:W3CDTF">2019-04-24T12:28:00Z</dcterms:created>
  <dcterms:modified xsi:type="dcterms:W3CDTF">2019-11-22T13:44:00Z</dcterms:modified>
</cp:coreProperties>
</file>