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21696512"/>
        <w:docPartObj>
          <w:docPartGallery w:val="Cover Pages"/>
          <w:docPartUnique/>
        </w:docPartObj>
      </w:sdtPr>
      <w:sdtEndPr/>
      <w:sdtContent>
        <w:p w14:paraId="35726DDE" w14:textId="02A93B7C" w:rsidR="00042843" w:rsidRDefault="00042843"/>
        <w:p w14:paraId="2ED637F5" w14:textId="477E3025" w:rsidR="008A40E1" w:rsidRPr="008A40E1" w:rsidRDefault="008A40E1" w:rsidP="008A40E1">
          <w:pPr>
            <w:jc w:val="center"/>
            <w:rPr>
              <w:b/>
              <w:sz w:val="56"/>
              <w:szCs w:val="56"/>
            </w:rPr>
          </w:pPr>
          <w:r w:rsidRPr="008A40E1">
            <w:rPr>
              <w:b/>
              <w:sz w:val="56"/>
              <w:szCs w:val="56"/>
            </w:rPr>
            <w:t>Strategija razvoja poljoprivrede na području grada Zlatara i procjena utjecaja na okoliš za strategiju razvoja poljoprivrede</w:t>
          </w:r>
        </w:p>
        <w:p w14:paraId="01EDB6D1" w14:textId="77777777" w:rsidR="00042843" w:rsidRDefault="00042843"/>
        <w:p w14:paraId="316B6DCA" w14:textId="77777777" w:rsidR="008A40E1" w:rsidRDefault="008A40E1" w:rsidP="008A40E1">
          <w:pPr>
            <w:jc w:val="center"/>
          </w:pPr>
          <w:r>
            <w:rPr>
              <w:noProof/>
              <w:lang w:eastAsia="hr-HR"/>
            </w:rPr>
            <w:drawing>
              <wp:inline distT="0" distB="0" distL="0" distR="0" wp14:anchorId="5C5F3FF4" wp14:editId="4D254E01">
                <wp:extent cx="2381885" cy="238188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14:paraId="4D53F519" w14:textId="77777777" w:rsidR="008A40E1" w:rsidRDefault="008A40E1" w:rsidP="008A40E1">
          <w:pPr>
            <w:jc w:val="center"/>
          </w:pPr>
        </w:p>
        <w:p w14:paraId="658824E0" w14:textId="77777777" w:rsidR="008A40E1" w:rsidRDefault="008A40E1" w:rsidP="008A40E1">
          <w:pPr>
            <w:jc w:val="center"/>
          </w:pPr>
        </w:p>
        <w:p w14:paraId="0B87A81A" w14:textId="77777777" w:rsidR="008A40E1" w:rsidRDefault="008A40E1" w:rsidP="008A40E1">
          <w:pPr>
            <w:rPr>
              <w:sz w:val="23"/>
              <w:szCs w:val="23"/>
            </w:rPr>
          </w:pPr>
        </w:p>
        <w:p w14:paraId="6E48AFC2" w14:textId="6D8D471B" w:rsidR="008A40E1" w:rsidRDefault="008A40E1" w:rsidP="008A40E1">
          <w:pPr>
            <w:rPr>
              <w:sz w:val="23"/>
              <w:szCs w:val="23"/>
            </w:rPr>
          </w:pPr>
        </w:p>
        <w:p w14:paraId="5FEDBFC8" w14:textId="3EE347EE" w:rsidR="008A40E1" w:rsidRDefault="008A40E1" w:rsidP="008A40E1">
          <w:pPr>
            <w:rPr>
              <w:sz w:val="23"/>
              <w:szCs w:val="23"/>
            </w:rPr>
          </w:pPr>
        </w:p>
        <w:p w14:paraId="304B3AFF" w14:textId="77777777" w:rsidR="008A40E1" w:rsidRDefault="008A40E1" w:rsidP="008A40E1">
          <w:pPr>
            <w:rPr>
              <w:sz w:val="23"/>
              <w:szCs w:val="23"/>
            </w:rPr>
          </w:pPr>
        </w:p>
        <w:p w14:paraId="758B8CCA" w14:textId="77777777" w:rsidR="008A40E1" w:rsidRDefault="008A40E1" w:rsidP="008A40E1">
          <w:pPr>
            <w:jc w:val="center"/>
            <w:rPr>
              <w:sz w:val="23"/>
              <w:szCs w:val="23"/>
            </w:rPr>
          </w:pPr>
          <w:r>
            <w:rPr>
              <w:sz w:val="23"/>
              <w:szCs w:val="23"/>
            </w:rPr>
            <w:t xml:space="preserve">Svibanj 2019. </w:t>
          </w:r>
        </w:p>
        <w:p w14:paraId="672537D5" w14:textId="512311B1" w:rsidR="008A40E1" w:rsidRDefault="008A40E1" w:rsidP="008A40E1">
          <w:pPr>
            <w:jc w:val="center"/>
            <w:rPr>
              <w:sz w:val="23"/>
              <w:szCs w:val="23"/>
            </w:rPr>
          </w:pPr>
          <w:r>
            <w:rPr>
              <w:sz w:val="23"/>
              <w:szCs w:val="23"/>
            </w:rPr>
            <w:t>Izradio: Georg d.o.o</w:t>
          </w:r>
        </w:p>
      </w:sdtContent>
    </w:sdt>
    <w:sdt>
      <w:sdtPr>
        <w:rPr>
          <w:rFonts w:eastAsiaTheme="minorEastAsia" w:cstheme="minorBidi"/>
          <w:b w:val="0"/>
          <w:color w:val="4C483D" w:themeColor="text2"/>
          <w:sz w:val="20"/>
          <w:szCs w:val="20"/>
        </w:rPr>
        <w:id w:val="-455868025"/>
        <w:docPartObj>
          <w:docPartGallery w:val="Table of Contents"/>
          <w:docPartUnique/>
        </w:docPartObj>
      </w:sdtPr>
      <w:sdtEndPr>
        <w:rPr>
          <w:bCs/>
          <w:sz w:val="23"/>
          <w:szCs w:val="23"/>
        </w:rPr>
      </w:sdtEndPr>
      <w:sdtContent>
        <w:p w14:paraId="6B39D0F6" w14:textId="617310CB" w:rsidR="008A40E1" w:rsidRPr="00B67855" w:rsidRDefault="00B67855" w:rsidP="00B67855">
          <w:pPr>
            <w:pStyle w:val="TOCNaslov"/>
            <w:spacing w:line="240" w:lineRule="auto"/>
            <w:jc w:val="center"/>
            <w:rPr>
              <w:color w:val="FFFFFF" w:themeColor="background1"/>
              <w:sz w:val="28"/>
              <w:szCs w:val="28"/>
            </w:rPr>
          </w:pPr>
          <w:r w:rsidRPr="00B67855">
            <w:rPr>
              <w:color w:val="FFFFFF" w:themeColor="background1"/>
              <w:sz w:val="28"/>
              <w:szCs w:val="28"/>
            </w:rPr>
            <w:t>SADRŽAJ</w:t>
          </w:r>
        </w:p>
        <w:p w14:paraId="4B9F9D2D" w14:textId="77777777" w:rsidR="002F4D5C" w:rsidRDefault="008A40E1">
          <w:pPr>
            <w:pStyle w:val="Sadraj1"/>
            <w:tabs>
              <w:tab w:val="right" w:leader="dot" w:pos="9350"/>
            </w:tabs>
            <w:rPr>
              <w:b w:val="0"/>
              <w:bCs w:val="0"/>
              <w:caps w:val="0"/>
              <w:noProof/>
              <w:color w:val="auto"/>
              <w:sz w:val="22"/>
              <w:szCs w:val="22"/>
              <w:lang w:eastAsia="hr-HR"/>
            </w:rPr>
          </w:pPr>
          <w:r w:rsidRPr="00D5434A">
            <w:rPr>
              <w:sz w:val="23"/>
              <w:szCs w:val="23"/>
            </w:rPr>
            <w:fldChar w:fldCharType="begin"/>
          </w:r>
          <w:r w:rsidRPr="00D5434A">
            <w:rPr>
              <w:sz w:val="23"/>
              <w:szCs w:val="23"/>
            </w:rPr>
            <w:instrText xml:space="preserve"> TOC \o "1-3" \h \z \u </w:instrText>
          </w:r>
          <w:r w:rsidRPr="00D5434A">
            <w:rPr>
              <w:sz w:val="23"/>
              <w:szCs w:val="23"/>
            </w:rPr>
            <w:fldChar w:fldCharType="separate"/>
          </w:r>
          <w:hyperlink w:anchor="_Toc23245727" w:history="1">
            <w:r w:rsidR="002F4D5C" w:rsidRPr="00E36CB9">
              <w:rPr>
                <w:rStyle w:val="Hiperveza"/>
                <w:noProof/>
              </w:rPr>
              <w:t>UVOD</w:t>
            </w:r>
            <w:r w:rsidR="002F4D5C">
              <w:rPr>
                <w:noProof/>
                <w:webHidden/>
              </w:rPr>
              <w:tab/>
            </w:r>
            <w:r w:rsidR="002F4D5C">
              <w:rPr>
                <w:noProof/>
                <w:webHidden/>
              </w:rPr>
              <w:fldChar w:fldCharType="begin"/>
            </w:r>
            <w:r w:rsidR="002F4D5C">
              <w:rPr>
                <w:noProof/>
                <w:webHidden/>
              </w:rPr>
              <w:instrText xml:space="preserve"> PAGEREF _Toc23245727 \h </w:instrText>
            </w:r>
            <w:r w:rsidR="002F4D5C">
              <w:rPr>
                <w:noProof/>
                <w:webHidden/>
              </w:rPr>
            </w:r>
            <w:r w:rsidR="002F4D5C">
              <w:rPr>
                <w:noProof/>
                <w:webHidden/>
              </w:rPr>
              <w:fldChar w:fldCharType="separate"/>
            </w:r>
            <w:r w:rsidR="002F4D5C">
              <w:rPr>
                <w:noProof/>
                <w:webHidden/>
              </w:rPr>
              <w:t>2</w:t>
            </w:r>
            <w:r w:rsidR="002F4D5C">
              <w:rPr>
                <w:noProof/>
                <w:webHidden/>
              </w:rPr>
              <w:fldChar w:fldCharType="end"/>
            </w:r>
          </w:hyperlink>
        </w:p>
        <w:p w14:paraId="455D969F" w14:textId="77777777" w:rsidR="002F4D5C" w:rsidRDefault="004D76C1">
          <w:pPr>
            <w:pStyle w:val="Sadraj1"/>
            <w:tabs>
              <w:tab w:val="right" w:leader="dot" w:pos="9350"/>
            </w:tabs>
            <w:rPr>
              <w:b w:val="0"/>
              <w:bCs w:val="0"/>
              <w:caps w:val="0"/>
              <w:noProof/>
              <w:color w:val="auto"/>
              <w:sz w:val="22"/>
              <w:szCs w:val="22"/>
              <w:lang w:eastAsia="hr-HR"/>
            </w:rPr>
          </w:pPr>
          <w:hyperlink w:anchor="_Toc23245728" w:history="1">
            <w:r w:rsidR="002F4D5C" w:rsidRPr="00E36CB9">
              <w:rPr>
                <w:rStyle w:val="Hiperveza"/>
                <w:noProof/>
              </w:rPr>
              <w:t>1. PRIRODNI UVJETI ZA RAZVOJ POLJOPRIVREDE</w:t>
            </w:r>
            <w:r w:rsidR="002F4D5C">
              <w:rPr>
                <w:noProof/>
                <w:webHidden/>
              </w:rPr>
              <w:tab/>
            </w:r>
            <w:r w:rsidR="002F4D5C">
              <w:rPr>
                <w:noProof/>
                <w:webHidden/>
              </w:rPr>
              <w:fldChar w:fldCharType="begin"/>
            </w:r>
            <w:r w:rsidR="002F4D5C">
              <w:rPr>
                <w:noProof/>
                <w:webHidden/>
              </w:rPr>
              <w:instrText xml:space="preserve"> PAGEREF _Toc23245728 \h </w:instrText>
            </w:r>
            <w:r w:rsidR="002F4D5C">
              <w:rPr>
                <w:noProof/>
                <w:webHidden/>
              </w:rPr>
            </w:r>
            <w:r w:rsidR="002F4D5C">
              <w:rPr>
                <w:noProof/>
                <w:webHidden/>
              </w:rPr>
              <w:fldChar w:fldCharType="separate"/>
            </w:r>
            <w:r w:rsidR="002F4D5C">
              <w:rPr>
                <w:noProof/>
                <w:webHidden/>
              </w:rPr>
              <w:t>3</w:t>
            </w:r>
            <w:r w:rsidR="002F4D5C">
              <w:rPr>
                <w:noProof/>
                <w:webHidden/>
              </w:rPr>
              <w:fldChar w:fldCharType="end"/>
            </w:r>
          </w:hyperlink>
        </w:p>
        <w:p w14:paraId="32683258" w14:textId="77777777" w:rsidR="002F4D5C" w:rsidRDefault="004D76C1">
          <w:pPr>
            <w:pStyle w:val="Sadraj1"/>
            <w:tabs>
              <w:tab w:val="right" w:leader="dot" w:pos="9350"/>
            </w:tabs>
            <w:rPr>
              <w:b w:val="0"/>
              <w:bCs w:val="0"/>
              <w:caps w:val="0"/>
              <w:noProof/>
              <w:color w:val="auto"/>
              <w:sz w:val="22"/>
              <w:szCs w:val="22"/>
              <w:lang w:eastAsia="hr-HR"/>
            </w:rPr>
          </w:pPr>
          <w:hyperlink w:anchor="_Toc23245729" w:history="1">
            <w:r w:rsidR="002F4D5C" w:rsidRPr="00E36CB9">
              <w:rPr>
                <w:rStyle w:val="Hiperveza"/>
                <w:noProof/>
              </w:rPr>
              <w:t>2. KLIMA</w:t>
            </w:r>
            <w:r w:rsidR="002F4D5C">
              <w:rPr>
                <w:noProof/>
                <w:webHidden/>
              </w:rPr>
              <w:tab/>
            </w:r>
            <w:r w:rsidR="002F4D5C">
              <w:rPr>
                <w:noProof/>
                <w:webHidden/>
              </w:rPr>
              <w:fldChar w:fldCharType="begin"/>
            </w:r>
            <w:r w:rsidR="002F4D5C">
              <w:rPr>
                <w:noProof/>
                <w:webHidden/>
              </w:rPr>
              <w:instrText xml:space="preserve"> PAGEREF _Toc23245729 \h </w:instrText>
            </w:r>
            <w:r w:rsidR="002F4D5C">
              <w:rPr>
                <w:noProof/>
                <w:webHidden/>
              </w:rPr>
            </w:r>
            <w:r w:rsidR="002F4D5C">
              <w:rPr>
                <w:noProof/>
                <w:webHidden/>
              </w:rPr>
              <w:fldChar w:fldCharType="separate"/>
            </w:r>
            <w:r w:rsidR="002F4D5C">
              <w:rPr>
                <w:noProof/>
                <w:webHidden/>
              </w:rPr>
              <w:t>4</w:t>
            </w:r>
            <w:r w:rsidR="002F4D5C">
              <w:rPr>
                <w:noProof/>
                <w:webHidden/>
              </w:rPr>
              <w:fldChar w:fldCharType="end"/>
            </w:r>
          </w:hyperlink>
        </w:p>
        <w:p w14:paraId="626038FA" w14:textId="77777777" w:rsidR="002F4D5C" w:rsidRDefault="004D76C1">
          <w:pPr>
            <w:pStyle w:val="Sadraj1"/>
            <w:tabs>
              <w:tab w:val="right" w:leader="dot" w:pos="9350"/>
            </w:tabs>
            <w:rPr>
              <w:b w:val="0"/>
              <w:bCs w:val="0"/>
              <w:caps w:val="0"/>
              <w:noProof/>
              <w:color w:val="auto"/>
              <w:sz w:val="22"/>
              <w:szCs w:val="22"/>
              <w:lang w:eastAsia="hr-HR"/>
            </w:rPr>
          </w:pPr>
          <w:hyperlink w:anchor="_Toc23245730" w:history="1">
            <w:r w:rsidR="002F4D5C" w:rsidRPr="00E36CB9">
              <w:rPr>
                <w:rStyle w:val="Hiperveza"/>
                <w:noProof/>
              </w:rPr>
              <w:t>3. TEMPERATURE ZRAKA I OBORINE</w:t>
            </w:r>
            <w:r w:rsidR="002F4D5C">
              <w:rPr>
                <w:noProof/>
                <w:webHidden/>
              </w:rPr>
              <w:tab/>
            </w:r>
            <w:r w:rsidR="002F4D5C">
              <w:rPr>
                <w:noProof/>
                <w:webHidden/>
              </w:rPr>
              <w:fldChar w:fldCharType="begin"/>
            </w:r>
            <w:r w:rsidR="002F4D5C">
              <w:rPr>
                <w:noProof/>
                <w:webHidden/>
              </w:rPr>
              <w:instrText xml:space="preserve"> PAGEREF _Toc23245730 \h </w:instrText>
            </w:r>
            <w:r w:rsidR="002F4D5C">
              <w:rPr>
                <w:noProof/>
                <w:webHidden/>
              </w:rPr>
            </w:r>
            <w:r w:rsidR="002F4D5C">
              <w:rPr>
                <w:noProof/>
                <w:webHidden/>
              </w:rPr>
              <w:fldChar w:fldCharType="separate"/>
            </w:r>
            <w:r w:rsidR="002F4D5C">
              <w:rPr>
                <w:noProof/>
                <w:webHidden/>
              </w:rPr>
              <w:t>5</w:t>
            </w:r>
            <w:r w:rsidR="002F4D5C">
              <w:rPr>
                <w:noProof/>
                <w:webHidden/>
              </w:rPr>
              <w:fldChar w:fldCharType="end"/>
            </w:r>
          </w:hyperlink>
        </w:p>
        <w:p w14:paraId="2076B4F3" w14:textId="77777777" w:rsidR="002F4D5C" w:rsidRDefault="004D76C1">
          <w:pPr>
            <w:pStyle w:val="Sadraj1"/>
            <w:tabs>
              <w:tab w:val="right" w:leader="dot" w:pos="9350"/>
            </w:tabs>
            <w:rPr>
              <w:b w:val="0"/>
              <w:bCs w:val="0"/>
              <w:caps w:val="0"/>
              <w:noProof/>
              <w:color w:val="auto"/>
              <w:sz w:val="22"/>
              <w:szCs w:val="22"/>
              <w:lang w:eastAsia="hr-HR"/>
            </w:rPr>
          </w:pPr>
          <w:hyperlink w:anchor="_Toc23245731" w:history="1">
            <w:r w:rsidR="002F4D5C" w:rsidRPr="00E36CB9">
              <w:rPr>
                <w:rStyle w:val="Hiperveza"/>
                <w:noProof/>
              </w:rPr>
              <w:t>4. VJETAR</w:t>
            </w:r>
            <w:r w:rsidR="002F4D5C">
              <w:rPr>
                <w:noProof/>
                <w:webHidden/>
              </w:rPr>
              <w:tab/>
            </w:r>
            <w:r w:rsidR="002F4D5C">
              <w:rPr>
                <w:noProof/>
                <w:webHidden/>
              </w:rPr>
              <w:fldChar w:fldCharType="begin"/>
            </w:r>
            <w:r w:rsidR="002F4D5C">
              <w:rPr>
                <w:noProof/>
                <w:webHidden/>
              </w:rPr>
              <w:instrText xml:space="preserve"> PAGEREF _Toc23245731 \h </w:instrText>
            </w:r>
            <w:r w:rsidR="002F4D5C">
              <w:rPr>
                <w:noProof/>
                <w:webHidden/>
              </w:rPr>
            </w:r>
            <w:r w:rsidR="002F4D5C">
              <w:rPr>
                <w:noProof/>
                <w:webHidden/>
              </w:rPr>
              <w:fldChar w:fldCharType="separate"/>
            </w:r>
            <w:r w:rsidR="002F4D5C">
              <w:rPr>
                <w:noProof/>
                <w:webHidden/>
              </w:rPr>
              <w:t>6</w:t>
            </w:r>
            <w:r w:rsidR="002F4D5C">
              <w:rPr>
                <w:noProof/>
                <w:webHidden/>
              </w:rPr>
              <w:fldChar w:fldCharType="end"/>
            </w:r>
          </w:hyperlink>
        </w:p>
        <w:p w14:paraId="050897DC" w14:textId="77777777" w:rsidR="002F4D5C" w:rsidRDefault="004D76C1">
          <w:pPr>
            <w:pStyle w:val="Sadraj1"/>
            <w:tabs>
              <w:tab w:val="right" w:leader="dot" w:pos="9350"/>
            </w:tabs>
            <w:rPr>
              <w:b w:val="0"/>
              <w:bCs w:val="0"/>
              <w:caps w:val="0"/>
              <w:noProof/>
              <w:color w:val="auto"/>
              <w:sz w:val="22"/>
              <w:szCs w:val="22"/>
              <w:lang w:eastAsia="hr-HR"/>
            </w:rPr>
          </w:pPr>
          <w:hyperlink w:anchor="_Toc23245732" w:history="1">
            <w:r w:rsidR="002F4D5C" w:rsidRPr="00E36CB9">
              <w:rPr>
                <w:rStyle w:val="Hiperveza"/>
                <w:noProof/>
              </w:rPr>
              <w:t>5. VRSTE TLA I ZEMLJIŠTA</w:t>
            </w:r>
            <w:r w:rsidR="002F4D5C">
              <w:rPr>
                <w:noProof/>
                <w:webHidden/>
              </w:rPr>
              <w:tab/>
            </w:r>
            <w:r w:rsidR="002F4D5C">
              <w:rPr>
                <w:noProof/>
                <w:webHidden/>
              </w:rPr>
              <w:fldChar w:fldCharType="begin"/>
            </w:r>
            <w:r w:rsidR="002F4D5C">
              <w:rPr>
                <w:noProof/>
                <w:webHidden/>
              </w:rPr>
              <w:instrText xml:space="preserve"> PAGEREF _Toc23245732 \h </w:instrText>
            </w:r>
            <w:r w:rsidR="002F4D5C">
              <w:rPr>
                <w:noProof/>
                <w:webHidden/>
              </w:rPr>
            </w:r>
            <w:r w:rsidR="002F4D5C">
              <w:rPr>
                <w:noProof/>
                <w:webHidden/>
              </w:rPr>
              <w:fldChar w:fldCharType="separate"/>
            </w:r>
            <w:r w:rsidR="002F4D5C">
              <w:rPr>
                <w:noProof/>
                <w:webHidden/>
              </w:rPr>
              <w:t>6</w:t>
            </w:r>
            <w:r w:rsidR="002F4D5C">
              <w:rPr>
                <w:noProof/>
                <w:webHidden/>
              </w:rPr>
              <w:fldChar w:fldCharType="end"/>
            </w:r>
          </w:hyperlink>
        </w:p>
        <w:p w14:paraId="35B694A3" w14:textId="77777777" w:rsidR="002F4D5C" w:rsidRDefault="004D76C1">
          <w:pPr>
            <w:pStyle w:val="Sadraj1"/>
            <w:tabs>
              <w:tab w:val="right" w:leader="dot" w:pos="9350"/>
            </w:tabs>
            <w:rPr>
              <w:b w:val="0"/>
              <w:bCs w:val="0"/>
              <w:caps w:val="0"/>
              <w:noProof/>
              <w:color w:val="auto"/>
              <w:sz w:val="22"/>
              <w:szCs w:val="22"/>
              <w:lang w:eastAsia="hr-HR"/>
            </w:rPr>
          </w:pPr>
          <w:hyperlink w:anchor="_Toc23245733" w:history="1">
            <w:r w:rsidR="002F4D5C" w:rsidRPr="00E36CB9">
              <w:rPr>
                <w:rStyle w:val="Hiperveza"/>
                <w:noProof/>
              </w:rPr>
              <w:t>6. POVRŠINA, STRUKTURA I NAČIN KORIŠTENJA POLJOPRIVREDNOG ZEMLJIŠTA</w:t>
            </w:r>
            <w:r w:rsidR="002F4D5C">
              <w:rPr>
                <w:noProof/>
                <w:webHidden/>
              </w:rPr>
              <w:tab/>
            </w:r>
            <w:r w:rsidR="002F4D5C">
              <w:rPr>
                <w:noProof/>
                <w:webHidden/>
              </w:rPr>
              <w:fldChar w:fldCharType="begin"/>
            </w:r>
            <w:r w:rsidR="002F4D5C">
              <w:rPr>
                <w:noProof/>
                <w:webHidden/>
              </w:rPr>
              <w:instrText xml:space="preserve"> PAGEREF _Toc23245733 \h </w:instrText>
            </w:r>
            <w:r w:rsidR="002F4D5C">
              <w:rPr>
                <w:noProof/>
                <w:webHidden/>
              </w:rPr>
            </w:r>
            <w:r w:rsidR="002F4D5C">
              <w:rPr>
                <w:noProof/>
                <w:webHidden/>
              </w:rPr>
              <w:fldChar w:fldCharType="separate"/>
            </w:r>
            <w:r w:rsidR="002F4D5C">
              <w:rPr>
                <w:noProof/>
                <w:webHidden/>
              </w:rPr>
              <w:t>8</w:t>
            </w:r>
            <w:r w:rsidR="002F4D5C">
              <w:rPr>
                <w:noProof/>
                <w:webHidden/>
              </w:rPr>
              <w:fldChar w:fldCharType="end"/>
            </w:r>
          </w:hyperlink>
        </w:p>
        <w:p w14:paraId="3870F028" w14:textId="77777777" w:rsidR="002F4D5C" w:rsidRDefault="004D76C1">
          <w:pPr>
            <w:pStyle w:val="Sadraj1"/>
            <w:tabs>
              <w:tab w:val="right" w:leader="dot" w:pos="9350"/>
            </w:tabs>
            <w:rPr>
              <w:b w:val="0"/>
              <w:bCs w:val="0"/>
              <w:caps w:val="0"/>
              <w:noProof/>
              <w:color w:val="auto"/>
              <w:sz w:val="22"/>
              <w:szCs w:val="22"/>
              <w:lang w:eastAsia="hr-HR"/>
            </w:rPr>
          </w:pPr>
          <w:hyperlink w:anchor="_Toc23245734" w:history="1">
            <w:r w:rsidR="002F4D5C" w:rsidRPr="00E36CB9">
              <w:rPr>
                <w:rStyle w:val="Hiperveza"/>
                <w:noProof/>
              </w:rPr>
              <w:t>7. POLJOPRIVREDA I STANJE OČUVANOSTI OKOLIŠA</w:t>
            </w:r>
            <w:r w:rsidR="002F4D5C">
              <w:rPr>
                <w:noProof/>
                <w:webHidden/>
              </w:rPr>
              <w:tab/>
            </w:r>
            <w:r w:rsidR="002F4D5C">
              <w:rPr>
                <w:noProof/>
                <w:webHidden/>
              </w:rPr>
              <w:fldChar w:fldCharType="begin"/>
            </w:r>
            <w:r w:rsidR="002F4D5C">
              <w:rPr>
                <w:noProof/>
                <w:webHidden/>
              </w:rPr>
              <w:instrText xml:space="preserve"> PAGEREF _Toc23245734 \h </w:instrText>
            </w:r>
            <w:r w:rsidR="002F4D5C">
              <w:rPr>
                <w:noProof/>
                <w:webHidden/>
              </w:rPr>
            </w:r>
            <w:r w:rsidR="002F4D5C">
              <w:rPr>
                <w:noProof/>
                <w:webHidden/>
              </w:rPr>
              <w:fldChar w:fldCharType="separate"/>
            </w:r>
            <w:r w:rsidR="002F4D5C">
              <w:rPr>
                <w:noProof/>
                <w:webHidden/>
              </w:rPr>
              <w:t>13</w:t>
            </w:r>
            <w:r w:rsidR="002F4D5C">
              <w:rPr>
                <w:noProof/>
                <w:webHidden/>
              </w:rPr>
              <w:fldChar w:fldCharType="end"/>
            </w:r>
          </w:hyperlink>
        </w:p>
        <w:p w14:paraId="5FB9F82F" w14:textId="77777777" w:rsidR="002F4D5C" w:rsidRDefault="004D76C1">
          <w:pPr>
            <w:pStyle w:val="Sadraj1"/>
            <w:tabs>
              <w:tab w:val="right" w:leader="dot" w:pos="9350"/>
            </w:tabs>
            <w:rPr>
              <w:b w:val="0"/>
              <w:bCs w:val="0"/>
              <w:caps w:val="0"/>
              <w:noProof/>
              <w:color w:val="auto"/>
              <w:sz w:val="22"/>
              <w:szCs w:val="22"/>
              <w:lang w:eastAsia="hr-HR"/>
            </w:rPr>
          </w:pPr>
          <w:hyperlink w:anchor="_Toc23245735" w:history="1">
            <w:r w:rsidR="002F4D5C" w:rsidRPr="00E36CB9">
              <w:rPr>
                <w:rStyle w:val="Hiperveza"/>
                <w:noProof/>
              </w:rPr>
              <w:t>8. LJUDSKI RESURSI</w:t>
            </w:r>
            <w:r w:rsidR="002F4D5C">
              <w:rPr>
                <w:noProof/>
                <w:webHidden/>
              </w:rPr>
              <w:tab/>
            </w:r>
            <w:r w:rsidR="002F4D5C">
              <w:rPr>
                <w:noProof/>
                <w:webHidden/>
              </w:rPr>
              <w:fldChar w:fldCharType="begin"/>
            </w:r>
            <w:r w:rsidR="002F4D5C">
              <w:rPr>
                <w:noProof/>
                <w:webHidden/>
              </w:rPr>
              <w:instrText xml:space="preserve"> PAGEREF _Toc23245735 \h </w:instrText>
            </w:r>
            <w:r w:rsidR="002F4D5C">
              <w:rPr>
                <w:noProof/>
                <w:webHidden/>
              </w:rPr>
            </w:r>
            <w:r w:rsidR="002F4D5C">
              <w:rPr>
                <w:noProof/>
                <w:webHidden/>
              </w:rPr>
              <w:fldChar w:fldCharType="separate"/>
            </w:r>
            <w:r w:rsidR="002F4D5C">
              <w:rPr>
                <w:noProof/>
                <w:webHidden/>
              </w:rPr>
              <w:t>14</w:t>
            </w:r>
            <w:r w:rsidR="002F4D5C">
              <w:rPr>
                <w:noProof/>
                <w:webHidden/>
              </w:rPr>
              <w:fldChar w:fldCharType="end"/>
            </w:r>
          </w:hyperlink>
        </w:p>
        <w:p w14:paraId="7C73121D" w14:textId="77777777" w:rsidR="002F4D5C" w:rsidRDefault="004D76C1">
          <w:pPr>
            <w:pStyle w:val="Sadraj1"/>
            <w:tabs>
              <w:tab w:val="right" w:leader="dot" w:pos="9350"/>
            </w:tabs>
            <w:rPr>
              <w:b w:val="0"/>
              <w:bCs w:val="0"/>
              <w:caps w:val="0"/>
              <w:noProof/>
              <w:color w:val="auto"/>
              <w:sz w:val="22"/>
              <w:szCs w:val="22"/>
              <w:lang w:eastAsia="hr-HR"/>
            </w:rPr>
          </w:pPr>
          <w:hyperlink w:anchor="_Toc23245736" w:history="1">
            <w:r w:rsidR="002F4D5C" w:rsidRPr="00E36CB9">
              <w:rPr>
                <w:rStyle w:val="Hiperveza"/>
                <w:noProof/>
              </w:rPr>
              <w:t>9. STANJE I ORGANIZACIJA POLJOPRIVREDNE PROIZVODNJE PO VRSTAMA</w:t>
            </w:r>
            <w:r w:rsidR="002F4D5C">
              <w:rPr>
                <w:noProof/>
                <w:webHidden/>
              </w:rPr>
              <w:tab/>
            </w:r>
            <w:r w:rsidR="002F4D5C">
              <w:rPr>
                <w:noProof/>
                <w:webHidden/>
              </w:rPr>
              <w:fldChar w:fldCharType="begin"/>
            </w:r>
            <w:r w:rsidR="002F4D5C">
              <w:rPr>
                <w:noProof/>
                <w:webHidden/>
              </w:rPr>
              <w:instrText xml:space="preserve"> PAGEREF _Toc23245736 \h </w:instrText>
            </w:r>
            <w:r w:rsidR="002F4D5C">
              <w:rPr>
                <w:noProof/>
                <w:webHidden/>
              </w:rPr>
            </w:r>
            <w:r w:rsidR="002F4D5C">
              <w:rPr>
                <w:noProof/>
                <w:webHidden/>
              </w:rPr>
              <w:fldChar w:fldCharType="separate"/>
            </w:r>
            <w:r w:rsidR="002F4D5C">
              <w:rPr>
                <w:noProof/>
                <w:webHidden/>
              </w:rPr>
              <w:t>15</w:t>
            </w:r>
            <w:r w:rsidR="002F4D5C">
              <w:rPr>
                <w:noProof/>
                <w:webHidden/>
              </w:rPr>
              <w:fldChar w:fldCharType="end"/>
            </w:r>
          </w:hyperlink>
        </w:p>
        <w:p w14:paraId="658AEA14" w14:textId="77777777" w:rsidR="002F4D5C" w:rsidRDefault="004D76C1">
          <w:pPr>
            <w:pStyle w:val="Sadraj1"/>
            <w:tabs>
              <w:tab w:val="right" w:leader="dot" w:pos="9350"/>
            </w:tabs>
            <w:rPr>
              <w:b w:val="0"/>
              <w:bCs w:val="0"/>
              <w:caps w:val="0"/>
              <w:noProof/>
              <w:color w:val="auto"/>
              <w:sz w:val="22"/>
              <w:szCs w:val="22"/>
              <w:lang w:eastAsia="hr-HR"/>
            </w:rPr>
          </w:pPr>
          <w:hyperlink w:anchor="_Toc23245737" w:history="1">
            <w:r w:rsidR="002F4D5C" w:rsidRPr="00E36CB9">
              <w:rPr>
                <w:rStyle w:val="Hiperveza"/>
                <w:noProof/>
              </w:rPr>
              <w:t>10. REGIONALIZACIJA POLJOPRIVREDE</w:t>
            </w:r>
            <w:r w:rsidR="002F4D5C">
              <w:rPr>
                <w:noProof/>
                <w:webHidden/>
              </w:rPr>
              <w:tab/>
            </w:r>
            <w:r w:rsidR="002F4D5C">
              <w:rPr>
                <w:noProof/>
                <w:webHidden/>
              </w:rPr>
              <w:fldChar w:fldCharType="begin"/>
            </w:r>
            <w:r w:rsidR="002F4D5C">
              <w:rPr>
                <w:noProof/>
                <w:webHidden/>
              </w:rPr>
              <w:instrText xml:space="preserve"> PAGEREF _Toc23245737 \h </w:instrText>
            </w:r>
            <w:r w:rsidR="002F4D5C">
              <w:rPr>
                <w:noProof/>
                <w:webHidden/>
              </w:rPr>
            </w:r>
            <w:r w:rsidR="002F4D5C">
              <w:rPr>
                <w:noProof/>
                <w:webHidden/>
              </w:rPr>
              <w:fldChar w:fldCharType="separate"/>
            </w:r>
            <w:r w:rsidR="002F4D5C">
              <w:rPr>
                <w:noProof/>
                <w:webHidden/>
              </w:rPr>
              <w:t>15</w:t>
            </w:r>
            <w:r w:rsidR="002F4D5C">
              <w:rPr>
                <w:noProof/>
                <w:webHidden/>
              </w:rPr>
              <w:fldChar w:fldCharType="end"/>
            </w:r>
          </w:hyperlink>
        </w:p>
        <w:p w14:paraId="1D42F1BC" w14:textId="77777777" w:rsidR="002F4D5C" w:rsidRDefault="004D76C1">
          <w:pPr>
            <w:pStyle w:val="Sadraj1"/>
            <w:tabs>
              <w:tab w:val="right" w:leader="dot" w:pos="9350"/>
            </w:tabs>
            <w:rPr>
              <w:b w:val="0"/>
              <w:bCs w:val="0"/>
              <w:caps w:val="0"/>
              <w:noProof/>
              <w:color w:val="auto"/>
              <w:sz w:val="22"/>
              <w:szCs w:val="22"/>
              <w:lang w:eastAsia="hr-HR"/>
            </w:rPr>
          </w:pPr>
          <w:hyperlink w:anchor="_Toc23245738" w:history="1">
            <w:r w:rsidR="002F4D5C" w:rsidRPr="00E36CB9">
              <w:rPr>
                <w:rStyle w:val="Hiperveza"/>
                <w:noProof/>
              </w:rPr>
              <w:t>11. BROJ I STRUKTURA POLJOPRIVREDNIH GOSPODARSTAVA</w:t>
            </w:r>
            <w:r w:rsidR="002F4D5C">
              <w:rPr>
                <w:noProof/>
                <w:webHidden/>
              </w:rPr>
              <w:tab/>
            </w:r>
            <w:r w:rsidR="002F4D5C">
              <w:rPr>
                <w:noProof/>
                <w:webHidden/>
              </w:rPr>
              <w:fldChar w:fldCharType="begin"/>
            </w:r>
            <w:r w:rsidR="002F4D5C">
              <w:rPr>
                <w:noProof/>
                <w:webHidden/>
              </w:rPr>
              <w:instrText xml:space="preserve"> PAGEREF _Toc23245738 \h </w:instrText>
            </w:r>
            <w:r w:rsidR="002F4D5C">
              <w:rPr>
                <w:noProof/>
                <w:webHidden/>
              </w:rPr>
            </w:r>
            <w:r w:rsidR="002F4D5C">
              <w:rPr>
                <w:noProof/>
                <w:webHidden/>
              </w:rPr>
              <w:fldChar w:fldCharType="separate"/>
            </w:r>
            <w:r w:rsidR="002F4D5C">
              <w:rPr>
                <w:noProof/>
                <w:webHidden/>
              </w:rPr>
              <w:t>16</w:t>
            </w:r>
            <w:r w:rsidR="002F4D5C">
              <w:rPr>
                <w:noProof/>
                <w:webHidden/>
              </w:rPr>
              <w:fldChar w:fldCharType="end"/>
            </w:r>
          </w:hyperlink>
        </w:p>
        <w:p w14:paraId="2C40856D" w14:textId="77777777" w:rsidR="002F4D5C" w:rsidRDefault="004D76C1">
          <w:pPr>
            <w:pStyle w:val="Sadraj1"/>
            <w:tabs>
              <w:tab w:val="right" w:leader="dot" w:pos="9350"/>
            </w:tabs>
            <w:rPr>
              <w:b w:val="0"/>
              <w:bCs w:val="0"/>
              <w:caps w:val="0"/>
              <w:noProof/>
              <w:color w:val="auto"/>
              <w:sz w:val="22"/>
              <w:szCs w:val="22"/>
              <w:lang w:eastAsia="hr-HR"/>
            </w:rPr>
          </w:pPr>
          <w:hyperlink w:anchor="_Toc23245739" w:history="1">
            <w:r w:rsidR="002F4D5C" w:rsidRPr="00E36CB9">
              <w:rPr>
                <w:rStyle w:val="Hiperveza"/>
                <w:noProof/>
              </w:rPr>
              <w:t>12. STOČARSTVO</w:t>
            </w:r>
            <w:r w:rsidR="002F4D5C">
              <w:rPr>
                <w:noProof/>
                <w:webHidden/>
              </w:rPr>
              <w:tab/>
            </w:r>
            <w:r w:rsidR="002F4D5C">
              <w:rPr>
                <w:noProof/>
                <w:webHidden/>
              </w:rPr>
              <w:fldChar w:fldCharType="begin"/>
            </w:r>
            <w:r w:rsidR="002F4D5C">
              <w:rPr>
                <w:noProof/>
                <w:webHidden/>
              </w:rPr>
              <w:instrText xml:space="preserve"> PAGEREF _Toc23245739 \h </w:instrText>
            </w:r>
            <w:r w:rsidR="002F4D5C">
              <w:rPr>
                <w:noProof/>
                <w:webHidden/>
              </w:rPr>
            </w:r>
            <w:r w:rsidR="002F4D5C">
              <w:rPr>
                <w:noProof/>
                <w:webHidden/>
              </w:rPr>
              <w:fldChar w:fldCharType="separate"/>
            </w:r>
            <w:r w:rsidR="002F4D5C">
              <w:rPr>
                <w:noProof/>
                <w:webHidden/>
              </w:rPr>
              <w:t>19</w:t>
            </w:r>
            <w:r w:rsidR="002F4D5C">
              <w:rPr>
                <w:noProof/>
                <w:webHidden/>
              </w:rPr>
              <w:fldChar w:fldCharType="end"/>
            </w:r>
          </w:hyperlink>
        </w:p>
        <w:p w14:paraId="424B6F0E" w14:textId="77777777" w:rsidR="002F4D5C" w:rsidRDefault="004D76C1">
          <w:pPr>
            <w:pStyle w:val="Sadraj1"/>
            <w:tabs>
              <w:tab w:val="right" w:leader="dot" w:pos="9350"/>
            </w:tabs>
            <w:rPr>
              <w:b w:val="0"/>
              <w:bCs w:val="0"/>
              <w:caps w:val="0"/>
              <w:noProof/>
              <w:color w:val="auto"/>
              <w:sz w:val="22"/>
              <w:szCs w:val="22"/>
              <w:lang w:eastAsia="hr-HR"/>
            </w:rPr>
          </w:pPr>
          <w:hyperlink w:anchor="_Toc23245740" w:history="1">
            <w:r w:rsidR="002F4D5C" w:rsidRPr="00E36CB9">
              <w:rPr>
                <w:rStyle w:val="Hiperveza"/>
                <w:noProof/>
              </w:rPr>
              <w:t>13. OVČARSTVO</w:t>
            </w:r>
            <w:r w:rsidR="002F4D5C">
              <w:rPr>
                <w:noProof/>
                <w:webHidden/>
              </w:rPr>
              <w:tab/>
            </w:r>
            <w:r w:rsidR="002F4D5C">
              <w:rPr>
                <w:noProof/>
                <w:webHidden/>
              </w:rPr>
              <w:fldChar w:fldCharType="begin"/>
            </w:r>
            <w:r w:rsidR="002F4D5C">
              <w:rPr>
                <w:noProof/>
                <w:webHidden/>
              </w:rPr>
              <w:instrText xml:space="preserve"> PAGEREF _Toc23245740 \h </w:instrText>
            </w:r>
            <w:r w:rsidR="002F4D5C">
              <w:rPr>
                <w:noProof/>
                <w:webHidden/>
              </w:rPr>
            </w:r>
            <w:r w:rsidR="002F4D5C">
              <w:rPr>
                <w:noProof/>
                <w:webHidden/>
              </w:rPr>
              <w:fldChar w:fldCharType="separate"/>
            </w:r>
            <w:r w:rsidR="002F4D5C">
              <w:rPr>
                <w:noProof/>
                <w:webHidden/>
              </w:rPr>
              <w:t>20</w:t>
            </w:r>
            <w:r w:rsidR="002F4D5C">
              <w:rPr>
                <w:noProof/>
                <w:webHidden/>
              </w:rPr>
              <w:fldChar w:fldCharType="end"/>
            </w:r>
          </w:hyperlink>
        </w:p>
        <w:p w14:paraId="62F0385C" w14:textId="77777777" w:rsidR="002F4D5C" w:rsidRDefault="004D76C1">
          <w:pPr>
            <w:pStyle w:val="Sadraj1"/>
            <w:tabs>
              <w:tab w:val="right" w:leader="dot" w:pos="9350"/>
            </w:tabs>
            <w:rPr>
              <w:b w:val="0"/>
              <w:bCs w:val="0"/>
              <w:caps w:val="0"/>
              <w:noProof/>
              <w:color w:val="auto"/>
              <w:sz w:val="22"/>
              <w:szCs w:val="22"/>
              <w:lang w:eastAsia="hr-HR"/>
            </w:rPr>
          </w:pPr>
          <w:hyperlink w:anchor="_Toc23245741" w:history="1">
            <w:r w:rsidR="002F4D5C" w:rsidRPr="00E36CB9">
              <w:rPr>
                <w:rStyle w:val="Hiperveza"/>
                <w:noProof/>
              </w:rPr>
              <w:t>14. PČELARSTVO</w:t>
            </w:r>
            <w:r w:rsidR="002F4D5C">
              <w:rPr>
                <w:noProof/>
                <w:webHidden/>
              </w:rPr>
              <w:tab/>
            </w:r>
            <w:r w:rsidR="002F4D5C">
              <w:rPr>
                <w:noProof/>
                <w:webHidden/>
              </w:rPr>
              <w:fldChar w:fldCharType="begin"/>
            </w:r>
            <w:r w:rsidR="002F4D5C">
              <w:rPr>
                <w:noProof/>
                <w:webHidden/>
              </w:rPr>
              <w:instrText xml:space="preserve"> PAGEREF _Toc23245741 \h </w:instrText>
            </w:r>
            <w:r w:rsidR="002F4D5C">
              <w:rPr>
                <w:noProof/>
                <w:webHidden/>
              </w:rPr>
            </w:r>
            <w:r w:rsidR="002F4D5C">
              <w:rPr>
                <w:noProof/>
                <w:webHidden/>
              </w:rPr>
              <w:fldChar w:fldCharType="separate"/>
            </w:r>
            <w:r w:rsidR="002F4D5C">
              <w:rPr>
                <w:noProof/>
                <w:webHidden/>
              </w:rPr>
              <w:t>21</w:t>
            </w:r>
            <w:r w:rsidR="002F4D5C">
              <w:rPr>
                <w:noProof/>
                <w:webHidden/>
              </w:rPr>
              <w:fldChar w:fldCharType="end"/>
            </w:r>
          </w:hyperlink>
        </w:p>
        <w:p w14:paraId="34AF1E2E" w14:textId="77777777" w:rsidR="002F4D5C" w:rsidRDefault="004D76C1">
          <w:pPr>
            <w:pStyle w:val="Sadraj1"/>
            <w:tabs>
              <w:tab w:val="right" w:leader="dot" w:pos="9350"/>
            </w:tabs>
            <w:rPr>
              <w:b w:val="0"/>
              <w:bCs w:val="0"/>
              <w:caps w:val="0"/>
              <w:noProof/>
              <w:color w:val="auto"/>
              <w:sz w:val="22"/>
              <w:szCs w:val="22"/>
              <w:lang w:eastAsia="hr-HR"/>
            </w:rPr>
          </w:pPr>
          <w:hyperlink w:anchor="_Toc23245742" w:history="1">
            <w:r w:rsidR="002F4D5C" w:rsidRPr="00E36CB9">
              <w:rPr>
                <w:rStyle w:val="Hiperveza"/>
                <w:noProof/>
              </w:rPr>
              <w:t>15. VOĆARSTVO</w:t>
            </w:r>
            <w:r w:rsidR="002F4D5C">
              <w:rPr>
                <w:noProof/>
                <w:webHidden/>
              </w:rPr>
              <w:tab/>
            </w:r>
            <w:r w:rsidR="002F4D5C">
              <w:rPr>
                <w:noProof/>
                <w:webHidden/>
              </w:rPr>
              <w:fldChar w:fldCharType="begin"/>
            </w:r>
            <w:r w:rsidR="002F4D5C">
              <w:rPr>
                <w:noProof/>
                <w:webHidden/>
              </w:rPr>
              <w:instrText xml:space="preserve"> PAGEREF _Toc23245742 \h </w:instrText>
            </w:r>
            <w:r w:rsidR="002F4D5C">
              <w:rPr>
                <w:noProof/>
                <w:webHidden/>
              </w:rPr>
            </w:r>
            <w:r w:rsidR="002F4D5C">
              <w:rPr>
                <w:noProof/>
                <w:webHidden/>
              </w:rPr>
              <w:fldChar w:fldCharType="separate"/>
            </w:r>
            <w:r w:rsidR="002F4D5C">
              <w:rPr>
                <w:noProof/>
                <w:webHidden/>
              </w:rPr>
              <w:t>22</w:t>
            </w:r>
            <w:r w:rsidR="002F4D5C">
              <w:rPr>
                <w:noProof/>
                <w:webHidden/>
              </w:rPr>
              <w:fldChar w:fldCharType="end"/>
            </w:r>
          </w:hyperlink>
        </w:p>
        <w:p w14:paraId="3D258EBF" w14:textId="77777777" w:rsidR="002F4D5C" w:rsidRDefault="004D76C1">
          <w:pPr>
            <w:pStyle w:val="Sadraj1"/>
            <w:tabs>
              <w:tab w:val="right" w:leader="dot" w:pos="9350"/>
            </w:tabs>
            <w:rPr>
              <w:b w:val="0"/>
              <w:bCs w:val="0"/>
              <w:caps w:val="0"/>
              <w:noProof/>
              <w:color w:val="auto"/>
              <w:sz w:val="22"/>
              <w:szCs w:val="22"/>
              <w:lang w:eastAsia="hr-HR"/>
            </w:rPr>
          </w:pPr>
          <w:hyperlink w:anchor="_Toc23245743" w:history="1">
            <w:r w:rsidR="002F4D5C" w:rsidRPr="00E36CB9">
              <w:rPr>
                <w:rStyle w:val="Hiperveza"/>
                <w:noProof/>
              </w:rPr>
              <w:t>16. VINOGRADARSTVO</w:t>
            </w:r>
            <w:r w:rsidR="002F4D5C">
              <w:rPr>
                <w:noProof/>
                <w:webHidden/>
              </w:rPr>
              <w:tab/>
            </w:r>
            <w:r w:rsidR="002F4D5C">
              <w:rPr>
                <w:noProof/>
                <w:webHidden/>
              </w:rPr>
              <w:fldChar w:fldCharType="begin"/>
            </w:r>
            <w:r w:rsidR="002F4D5C">
              <w:rPr>
                <w:noProof/>
                <w:webHidden/>
              </w:rPr>
              <w:instrText xml:space="preserve"> PAGEREF _Toc23245743 \h </w:instrText>
            </w:r>
            <w:r w:rsidR="002F4D5C">
              <w:rPr>
                <w:noProof/>
                <w:webHidden/>
              </w:rPr>
            </w:r>
            <w:r w:rsidR="002F4D5C">
              <w:rPr>
                <w:noProof/>
                <w:webHidden/>
              </w:rPr>
              <w:fldChar w:fldCharType="separate"/>
            </w:r>
            <w:r w:rsidR="002F4D5C">
              <w:rPr>
                <w:noProof/>
                <w:webHidden/>
              </w:rPr>
              <w:t>25</w:t>
            </w:r>
            <w:r w:rsidR="002F4D5C">
              <w:rPr>
                <w:noProof/>
                <w:webHidden/>
              </w:rPr>
              <w:fldChar w:fldCharType="end"/>
            </w:r>
          </w:hyperlink>
        </w:p>
        <w:p w14:paraId="64E20C87" w14:textId="77777777" w:rsidR="002F4D5C" w:rsidRDefault="004D76C1">
          <w:pPr>
            <w:pStyle w:val="Sadraj1"/>
            <w:tabs>
              <w:tab w:val="right" w:leader="dot" w:pos="9350"/>
            </w:tabs>
            <w:rPr>
              <w:b w:val="0"/>
              <w:bCs w:val="0"/>
              <w:caps w:val="0"/>
              <w:noProof/>
              <w:color w:val="auto"/>
              <w:sz w:val="22"/>
              <w:szCs w:val="22"/>
              <w:lang w:eastAsia="hr-HR"/>
            </w:rPr>
          </w:pPr>
          <w:hyperlink w:anchor="_Toc23245744" w:history="1">
            <w:r w:rsidR="002F4D5C" w:rsidRPr="00E36CB9">
              <w:rPr>
                <w:rStyle w:val="Hiperveza"/>
                <w:noProof/>
              </w:rPr>
              <w:t>17. POVRTLARSTVO</w:t>
            </w:r>
            <w:r w:rsidR="002F4D5C">
              <w:rPr>
                <w:noProof/>
                <w:webHidden/>
              </w:rPr>
              <w:tab/>
            </w:r>
            <w:r w:rsidR="002F4D5C">
              <w:rPr>
                <w:noProof/>
                <w:webHidden/>
              </w:rPr>
              <w:fldChar w:fldCharType="begin"/>
            </w:r>
            <w:r w:rsidR="002F4D5C">
              <w:rPr>
                <w:noProof/>
                <w:webHidden/>
              </w:rPr>
              <w:instrText xml:space="preserve"> PAGEREF _Toc23245744 \h </w:instrText>
            </w:r>
            <w:r w:rsidR="002F4D5C">
              <w:rPr>
                <w:noProof/>
                <w:webHidden/>
              </w:rPr>
            </w:r>
            <w:r w:rsidR="002F4D5C">
              <w:rPr>
                <w:noProof/>
                <w:webHidden/>
              </w:rPr>
              <w:fldChar w:fldCharType="separate"/>
            </w:r>
            <w:r w:rsidR="002F4D5C">
              <w:rPr>
                <w:noProof/>
                <w:webHidden/>
              </w:rPr>
              <w:t>26</w:t>
            </w:r>
            <w:r w:rsidR="002F4D5C">
              <w:rPr>
                <w:noProof/>
                <w:webHidden/>
              </w:rPr>
              <w:fldChar w:fldCharType="end"/>
            </w:r>
          </w:hyperlink>
        </w:p>
        <w:p w14:paraId="4F077A66" w14:textId="77777777" w:rsidR="002F4D5C" w:rsidRDefault="004D76C1">
          <w:pPr>
            <w:pStyle w:val="Sadraj1"/>
            <w:tabs>
              <w:tab w:val="right" w:leader="dot" w:pos="9350"/>
            </w:tabs>
            <w:rPr>
              <w:b w:val="0"/>
              <w:bCs w:val="0"/>
              <w:caps w:val="0"/>
              <w:noProof/>
              <w:color w:val="auto"/>
              <w:sz w:val="22"/>
              <w:szCs w:val="22"/>
              <w:lang w:eastAsia="hr-HR"/>
            </w:rPr>
          </w:pPr>
          <w:hyperlink w:anchor="_Toc23245745" w:history="1">
            <w:r w:rsidR="002F4D5C" w:rsidRPr="00E36CB9">
              <w:rPr>
                <w:rStyle w:val="Hiperveza"/>
                <w:noProof/>
              </w:rPr>
              <w:t>18. EKOLOŠKA PROIZVODNJA</w:t>
            </w:r>
            <w:r w:rsidR="002F4D5C">
              <w:rPr>
                <w:noProof/>
                <w:webHidden/>
              </w:rPr>
              <w:tab/>
            </w:r>
            <w:r w:rsidR="002F4D5C">
              <w:rPr>
                <w:noProof/>
                <w:webHidden/>
              </w:rPr>
              <w:fldChar w:fldCharType="begin"/>
            </w:r>
            <w:r w:rsidR="002F4D5C">
              <w:rPr>
                <w:noProof/>
                <w:webHidden/>
              </w:rPr>
              <w:instrText xml:space="preserve"> PAGEREF _Toc23245745 \h </w:instrText>
            </w:r>
            <w:r w:rsidR="002F4D5C">
              <w:rPr>
                <w:noProof/>
                <w:webHidden/>
              </w:rPr>
            </w:r>
            <w:r w:rsidR="002F4D5C">
              <w:rPr>
                <w:noProof/>
                <w:webHidden/>
              </w:rPr>
              <w:fldChar w:fldCharType="separate"/>
            </w:r>
            <w:r w:rsidR="002F4D5C">
              <w:rPr>
                <w:noProof/>
                <w:webHidden/>
              </w:rPr>
              <w:t>29</w:t>
            </w:r>
            <w:r w:rsidR="002F4D5C">
              <w:rPr>
                <w:noProof/>
                <w:webHidden/>
              </w:rPr>
              <w:fldChar w:fldCharType="end"/>
            </w:r>
          </w:hyperlink>
        </w:p>
        <w:p w14:paraId="6CEF6F59" w14:textId="77777777" w:rsidR="002F4D5C" w:rsidRDefault="004D76C1">
          <w:pPr>
            <w:pStyle w:val="Sadraj1"/>
            <w:tabs>
              <w:tab w:val="right" w:leader="dot" w:pos="9350"/>
            </w:tabs>
            <w:rPr>
              <w:b w:val="0"/>
              <w:bCs w:val="0"/>
              <w:caps w:val="0"/>
              <w:noProof/>
              <w:color w:val="auto"/>
              <w:sz w:val="22"/>
              <w:szCs w:val="22"/>
              <w:lang w:eastAsia="hr-HR"/>
            </w:rPr>
          </w:pPr>
          <w:hyperlink w:anchor="_Toc23245746" w:history="1">
            <w:r w:rsidR="002F4D5C" w:rsidRPr="00E36CB9">
              <w:rPr>
                <w:rStyle w:val="Hiperveza"/>
                <w:noProof/>
              </w:rPr>
              <w:t>19. PRERADA PROIZVODA</w:t>
            </w:r>
            <w:r w:rsidR="002F4D5C">
              <w:rPr>
                <w:noProof/>
                <w:webHidden/>
              </w:rPr>
              <w:tab/>
            </w:r>
            <w:r w:rsidR="002F4D5C">
              <w:rPr>
                <w:noProof/>
                <w:webHidden/>
              </w:rPr>
              <w:fldChar w:fldCharType="begin"/>
            </w:r>
            <w:r w:rsidR="002F4D5C">
              <w:rPr>
                <w:noProof/>
                <w:webHidden/>
              </w:rPr>
              <w:instrText xml:space="preserve"> PAGEREF _Toc23245746 \h </w:instrText>
            </w:r>
            <w:r w:rsidR="002F4D5C">
              <w:rPr>
                <w:noProof/>
                <w:webHidden/>
              </w:rPr>
            </w:r>
            <w:r w:rsidR="002F4D5C">
              <w:rPr>
                <w:noProof/>
                <w:webHidden/>
              </w:rPr>
              <w:fldChar w:fldCharType="separate"/>
            </w:r>
            <w:r w:rsidR="002F4D5C">
              <w:rPr>
                <w:noProof/>
                <w:webHidden/>
              </w:rPr>
              <w:t>32</w:t>
            </w:r>
            <w:r w:rsidR="002F4D5C">
              <w:rPr>
                <w:noProof/>
                <w:webHidden/>
              </w:rPr>
              <w:fldChar w:fldCharType="end"/>
            </w:r>
          </w:hyperlink>
        </w:p>
        <w:p w14:paraId="388F906F" w14:textId="77777777" w:rsidR="002F4D5C" w:rsidRDefault="004D76C1">
          <w:pPr>
            <w:pStyle w:val="Sadraj1"/>
            <w:tabs>
              <w:tab w:val="right" w:leader="dot" w:pos="9350"/>
            </w:tabs>
            <w:rPr>
              <w:b w:val="0"/>
              <w:bCs w:val="0"/>
              <w:caps w:val="0"/>
              <w:noProof/>
              <w:color w:val="auto"/>
              <w:sz w:val="22"/>
              <w:szCs w:val="22"/>
              <w:lang w:eastAsia="hr-HR"/>
            </w:rPr>
          </w:pPr>
          <w:hyperlink w:anchor="_Toc23245747" w:history="1">
            <w:r w:rsidR="002F4D5C" w:rsidRPr="00E36CB9">
              <w:rPr>
                <w:rStyle w:val="Hiperveza"/>
                <w:noProof/>
              </w:rPr>
              <w:t>20. TRŽENJE POLJOPRIVREDNIH PROIZVODA</w:t>
            </w:r>
            <w:r w:rsidR="002F4D5C">
              <w:rPr>
                <w:noProof/>
                <w:webHidden/>
              </w:rPr>
              <w:tab/>
            </w:r>
            <w:r w:rsidR="002F4D5C">
              <w:rPr>
                <w:noProof/>
                <w:webHidden/>
              </w:rPr>
              <w:fldChar w:fldCharType="begin"/>
            </w:r>
            <w:r w:rsidR="002F4D5C">
              <w:rPr>
                <w:noProof/>
                <w:webHidden/>
              </w:rPr>
              <w:instrText xml:space="preserve"> PAGEREF _Toc23245747 \h </w:instrText>
            </w:r>
            <w:r w:rsidR="002F4D5C">
              <w:rPr>
                <w:noProof/>
                <w:webHidden/>
              </w:rPr>
            </w:r>
            <w:r w:rsidR="002F4D5C">
              <w:rPr>
                <w:noProof/>
                <w:webHidden/>
              </w:rPr>
              <w:fldChar w:fldCharType="separate"/>
            </w:r>
            <w:r w:rsidR="002F4D5C">
              <w:rPr>
                <w:noProof/>
                <w:webHidden/>
              </w:rPr>
              <w:t>32</w:t>
            </w:r>
            <w:r w:rsidR="002F4D5C">
              <w:rPr>
                <w:noProof/>
                <w:webHidden/>
              </w:rPr>
              <w:fldChar w:fldCharType="end"/>
            </w:r>
          </w:hyperlink>
        </w:p>
        <w:p w14:paraId="76A4C9C3" w14:textId="77777777" w:rsidR="002F4D5C" w:rsidRDefault="004D76C1">
          <w:pPr>
            <w:pStyle w:val="Sadraj1"/>
            <w:tabs>
              <w:tab w:val="right" w:leader="dot" w:pos="9350"/>
            </w:tabs>
            <w:rPr>
              <w:b w:val="0"/>
              <w:bCs w:val="0"/>
              <w:caps w:val="0"/>
              <w:noProof/>
              <w:color w:val="auto"/>
              <w:sz w:val="22"/>
              <w:szCs w:val="22"/>
              <w:lang w:eastAsia="hr-HR"/>
            </w:rPr>
          </w:pPr>
          <w:hyperlink w:anchor="_Toc23245748" w:history="1">
            <w:r w:rsidR="002F4D5C" w:rsidRPr="00E36CB9">
              <w:rPr>
                <w:rStyle w:val="Hiperveza"/>
                <w:noProof/>
              </w:rPr>
              <w:t>21. POTPORNE INSTITUCIJE</w:t>
            </w:r>
            <w:r w:rsidR="002F4D5C">
              <w:rPr>
                <w:noProof/>
                <w:webHidden/>
              </w:rPr>
              <w:tab/>
            </w:r>
            <w:r w:rsidR="002F4D5C">
              <w:rPr>
                <w:noProof/>
                <w:webHidden/>
              </w:rPr>
              <w:fldChar w:fldCharType="begin"/>
            </w:r>
            <w:r w:rsidR="002F4D5C">
              <w:rPr>
                <w:noProof/>
                <w:webHidden/>
              </w:rPr>
              <w:instrText xml:space="preserve"> PAGEREF _Toc23245748 \h </w:instrText>
            </w:r>
            <w:r w:rsidR="002F4D5C">
              <w:rPr>
                <w:noProof/>
                <w:webHidden/>
              </w:rPr>
            </w:r>
            <w:r w:rsidR="002F4D5C">
              <w:rPr>
                <w:noProof/>
                <w:webHidden/>
              </w:rPr>
              <w:fldChar w:fldCharType="separate"/>
            </w:r>
            <w:r w:rsidR="002F4D5C">
              <w:rPr>
                <w:noProof/>
                <w:webHidden/>
              </w:rPr>
              <w:t>32</w:t>
            </w:r>
            <w:r w:rsidR="002F4D5C">
              <w:rPr>
                <w:noProof/>
                <w:webHidden/>
              </w:rPr>
              <w:fldChar w:fldCharType="end"/>
            </w:r>
          </w:hyperlink>
        </w:p>
        <w:p w14:paraId="2ADD3D12" w14:textId="77777777" w:rsidR="002F4D5C" w:rsidRDefault="004D76C1">
          <w:pPr>
            <w:pStyle w:val="Sadraj1"/>
            <w:tabs>
              <w:tab w:val="right" w:leader="dot" w:pos="9350"/>
            </w:tabs>
            <w:rPr>
              <w:b w:val="0"/>
              <w:bCs w:val="0"/>
              <w:caps w:val="0"/>
              <w:noProof/>
              <w:color w:val="auto"/>
              <w:sz w:val="22"/>
              <w:szCs w:val="22"/>
              <w:lang w:eastAsia="hr-HR"/>
            </w:rPr>
          </w:pPr>
          <w:hyperlink w:anchor="_Toc23245749" w:history="1">
            <w:r w:rsidR="002F4D5C" w:rsidRPr="00E36CB9">
              <w:rPr>
                <w:rStyle w:val="Hiperveza"/>
                <w:noProof/>
              </w:rPr>
              <w:t>22. FINANCIJSKA POTPORA</w:t>
            </w:r>
            <w:r w:rsidR="002F4D5C">
              <w:rPr>
                <w:noProof/>
                <w:webHidden/>
              </w:rPr>
              <w:tab/>
            </w:r>
            <w:r w:rsidR="002F4D5C">
              <w:rPr>
                <w:noProof/>
                <w:webHidden/>
              </w:rPr>
              <w:fldChar w:fldCharType="begin"/>
            </w:r>
            <w:r w:rsidR="002F4D5C">
              <w:rPr>
                <w:noProof/>
                <w:webHidden/>
              </w:rPr>
              <w:instrText xml:space="preserve"> PAGEREF _Toc23245749 \h </w:instrText>
            </w:r>
            <w:r w:rsidR="002F4D5C">
              <w:rPr>
                <w:noProof/>
                <w:webHidden/>
              </w:rPr>
            </w:r>
            <w:r w:rsidR="002F4D5C">
              <w:rPr>
                <w:noProof/>
                <w:webHidden/>
              </w:rPr>
              <w:fldChar w:fldCharType="separate"/>
            </w:r>
            <w:r w:rsidR="002F4D5C">
              <w:rPr>
                <w:noProof/>
                <w:webHidden/>
              </w:rPr>
              <w:t>33</w:t>
            </w:r>
            <w:r w:rsidR="002F4D5C">
              <w:rPr>
                <w:noProof/>
                <w:webHidden/>
              </w:rPr>
              <w:fldChar w:fldCharType="end"/>
            </w:r>
          </w:hyperlink>
        </w:p>
        <w:p w14:paraId="047C9F5A" w14:textId="77777777" w:rsidR="002F4D5C" w:rsidRDefault="004D76C1">
          <w:pPr>
            <w:pStyle w:val="Sadraj1"/>
            <w:tabs>
              <w:tab w:val="right" w:leader="dot" w:pos="9350"/>
            </w:tabs>
            <w:rPr>
              <w:b w:val="0"/>
              <w:bCs w:val="0"/>
              <w:caps w:val="0"/>
              <w:noProof/>
              <w:color w:val="auto"/>
              <w:sz w:val="22"/>
              <w:szCs w:val="22"/>
              <w:lang w:eastAsia="hr-HR"/>
            </w:rPr>
          </w:pPr>
          <w:hyperlink w:anchor="_Toc23245750" w:history="1">
            <w:r w:rsidR="002F4D5C" w:rsidRPr="00E36CB9">
              <w:rPr>
                <w:rStyle w:val="Hiperveza"/>
                <w:noProof/>
              </w:rPr>
              <w:t>23. POLJOPRIVREDNA POLITIKA NA REGIONALNOJ I LOKALNOJ RAZINI</w:t>
            </w:r>
            <w:r w:rsidR="002F4D5C">
              <w:rPr>
                <w:noProof/>
                <w:webHidden/>
              </w:rPr>
              <w:tab/>
            </w:r>
            <w:r w:rsidR="002F4D5C">
              <w:rPr>
                <w:noProof/>
                <w:webHidden/>
              </w:rPr>
              <w:fldChar w:fldCharType="begin"/>
            </w:r>
            <w:r w:rsidR="002F4D5C">
              <w:rPr>
                <w:noProof/>
                <w:webHidden/>
              </w:rPr>
              <w:instrText xml:space="preserve"> PAGEREF _Toc23245750 \h </w:instrText>
            </w:r>
            <w:r w:rsidR="002F4D5C">
              <w:rPr>
                <w:noProof/>
                <w:webHidden/>
              </w:rPr>
            </w:r>
            <w:r w:rsidR="002F4D5C">
              <w:rPr>
                <w:noProof/>
                <w:webHidden/>
              </w:rPr>
              <w:fldChar w:fldCharType="separate"/>
            </w:r>
            <w:r w:rsidR="002F4D5C">
              <w:rPr>
                <w:noProof/>
                <w:webHidden/>
              </w:rPr>
              <w:t>35</w:t>
            </w:r>
            <w:r w:rsidR="002F4D5C">
              <w:rPr>
                <w:noProof/>
                <w:webHidden/>
              </w:rPr>
              <w:fldChar w:fldCharType="end"/>
            </w:r>
          </w:hyperlink>
        </w:p>
        <w:p w14:paraId="3BFA01EF" w14:textId="77777777" w:rsidR="002F4D5C" w:rsidRDefault="004D76C1">
          <w:pPr>
            <w:pStyle w:val="Sadraj1"/>
            <w:tabs>
              <w:tab w:val="right" w:leader="dot" w:pos="9350"/>
            </w:tabs>
            <w:rPr>
              <w:b w:val="0"/>
              <w:bCs w:val="0"/>
              <w:caps w:val="0"/>
              <w:noProof/>
              <w:color w:val="auto"/>
              <w:sz w:val="22"/>
              <w:szCs w:val="22"/>
              <w:lang w:eastAsia="hr-HR"/>
            </w:rPr>
          </w:pPr>
          <w:hyperlink w:anchor="_Toc23245751" w:history="1">
            <w:r w:rsidR="002F4D5C" w:rsidRPr="00E36CB9">
              <w:rPr>
                <w:rStyle w:val="Hiperveza"/>
                <w:noProof/>
              </w:rPr>
              <w:t>24. SWOT ANALIZA</w:t>
            </w:r>
            <w:r w:rsidR="002F4D5C">
              <w:rPr>
                <w:noProof/>
                <w:webHidden/>
              </w:rPr>
              <w:tab/>
            </w:r>
            <w:r w:rsidR="002F4D5C">
              <w:rPr>
                <w:noProof/>
                <w:webHidden/>
              </w:rPr>
              <w:fldChar w:fldCharType="begin"/>
            </w:r>
            <w:r w:rsidR="002F4D5C">
              <w:rPr>
                <w:noProof/>
                <w:webHidden/>
              </w:rPr>
              <w:instrText xml:space="preserve"> PAGEREF _Toc23245751 \h </w:instrText>
            </w:r>
            <w:r w:rsidR="002F4D5C">
              <w:rPr>
                <w:noProof/>
                <w:webHidden/>
              </w:rPr>
            </w:r>
            <w:r w:rsidR="002F4D5C">
              <w:rPr>
                <w:noProof/>
                <w:webHidden/>
              </w:rPr>
              <w:fldChar w:fldCharType="separate"/>
            </w:r>
            <w:r w:rsidR="002F4D5C">
              <w:rPr>
                <w:noProof/>
                <w:webHidden/>
              </w:rPr>
              <w:t>36</w:t>
            </w:r>
            <w:r w:rsidR="002F4D5C">
              <w:rPr>
                <w:noProof/>
                <w:webHidden/>
              </w:rPr>
              <w:fldChar w:fldCharType="end"/>
            </w:r>
          </w:hyperlink>
        </w:p>
        <w:p w14:paraId="0128F72F" w14:textId="77777777" w:rsidR="002F4D5C" w:rsidRDefault="004D76C1">
          <w:pPr>
            <w:pStyle w:val="Sadraj1"/>
            <w:tabs>
              <w:tab w:val="right" w:leader="dot" w:pos="9350"/>
            </w:tabs>
            <w:rPr>
              <w:b w:val="0"/>
              <w:bCs w:val="0"/>
              <w:caps w:val="0"/>
              <w:noProof/>
              <w:color w:val="auto"/>
              <w:sz w:val="22"/>
              <w:szCs w:val="22"/>
              <w:lang w:eastAsia="hr-HR"/>
            </w:rPr>
          </w:pPr>
          <w:hyperlink w:anchor="_Toc23245752" w:history="1">
            <w:r w:rsidR="002F4D5C" w:rsidRPr="00E36CB9">
              <w:rPr>
                <w:rStyle w:val="Hiperveza"/>
                <w:noProof/>
              </w:rPr>
              <w:t>25. VIZIJA POLJOPRIVREDE</w:t>
            </w:r>
            <w:r w:rsidR="002F4D5C">
              <w:rPr>
                <w:noProof/>
                <w:webHidden/>
              </w:rPr>
              <w:tab/>
            </w:r>
            <w:r w:rsidR="002F4D5C">
              <w:rPr>
                <w:noProof/>
                <w:webHidden/>
              </w:rPr>
              <w:fldChar w:fldCharType="begin"/>
            </w:r>
            <w:r w:rsidR="002F4D5C">
              <w:rPr>
                <w:noProof/>
                <w:webHidden/>
              </w:rPr>
              <w:instrText xml:space="preserve"> PAGEREF _Toc23245752 \h </w:instrText>
            </w:r>
            <w:r w:rsidR="002F4D5C">
              <w:rPr>
                <w:noProof/>
                <w:webHidden/>
              </w:rPr>
            </w:r>
            <w:r w:rsidR="002F4D5C">
              <w:rPr>
                <w:noProof/>
                <w:webHidden/>
              </w:rPr>
              <w:fldChar w:fldCharType="separate"/>
            </w:r>
            <w:r w:rsidR="002F4D5C">
              <w:rPr>
                <w:noProof/>
                <w:webHidden/>
              </w:rPr>
              <w:t>38</w:t>
            </w:r>
            <w:r w:rsidR="002F4D5C">
              <w:rPr>
                <w:noProof/>
                <w:webHidden/>
              </w:rPr>
              <w:fldChar w:fldCharType="end"/>
            </w:r>
          </w:hyperlink>
        </w:p>
        <w:p w14:paraId="1B9F72E2" w14:textId="77777777" w:rsidR="002F4D5C" w:rsidRDefault="004D76C1">
          <w:pPr>
            <w:pStyle w:val="Sadraj1"/>
            <w:tabs>
              <w:tab w:val="right" w:leader="dot" w:pos="9350"/>
            </w:tabs>
            <w:rPr>
              <w:b w:val="0"/>
              <w:bCs w:val="0"/>
              <w:caps w:val="0"/>
              <w:noProof/>
              <w:color w:val="auto"/>
              <w:sz w:val="22"/>
              <w:szCs w:val="22"/>
              <w:lang w:eastAsia="hr-HR"/>
            </w:rPr>
          </w:pPr>
          <w:hyperlink w:anchor="_Toc23245753" w:history="1">
            <w:r w:rsidR="002F4D5C" w:rsidRPr="00E36CB9">
              <w:rPr>
                <w:rStyle w:val="Hiperveza"/>
                <w:noProof/>
              </w:rPr>
              <w:t>26. CILJEVI</w:t>
            </w:r>
            <w:r w:rsidR="002F4D5C">
              <w:rPr>
                <w:noProof/>
                <w:webHidden/>
              </w:rPr>
              <w:tab/>
            </w:r>
            <w:r w:rsidR="002F4D5C">
              <w:rPr>
                <w:noProof/>
                <w:webHidden/>
              </w:rPr>
              <w:fldChar w:fldCharType="begin"/>
            </w:r>
            <w:r w:rsidR="002F4D5C">
              <w:rPr>
                <w:noProof/>
                <w:webHidden/>
              </w:rPr>
              <w:instrText xml:space="preserve"> PAGEREF _Toc23245753 \h </w:instrText>
            </w:r>
            <w:r w:rsidR="002F4D5C">
              <w:rPr>
                <w:noProof/>
                <w:webHidden/>
              </w:rPr>
            </w:r>
            <w:r w:rsidR="002F4D5C">
              <w:rPr>
                <w:noProof/>
                <w:webHidden/>
              </w:rPr>
              <w:fldChar w:fldCharType="separate"/>
            </w:r>
            <w:r w:rsidR="002F4D5C">
              <w:rPr>
                <w:noProof/>
                <w:webHidden/>
              </w:rPr>
              <w:t>39</w:t>
            </w:r>
            <w:r w:rsidR="002F4D5C">
              <w:rPr>
                <w:noProof/>
                <w:webHidden/>
              </w:rPr>
              <w:fldChar w:fldCharType="end"/>
            </w:r>
          </w:hyperlink>
        </w:p>
        <w:p w14:paraId="4F071368" w14:textId="77777777" w:rsidR="002F4D5C" w:rsidRDefault="004D76C1">
          <w:pPr>
            <w:pStyle w:val="Sadraj1"/>
            <w:tabs>
              <w:tab w:val="right" w:leader="dot" w:pos="9350"/>
            </w:tabs>
            <w:rPr>
              <w:b w:val="0"/>
              <w:bCs w:val="0"/>
              <w:caps w:val="0"/>
              <w:noProof/>
              <w:color w:val="auto"/>
              <w:sz w:val="22"/>
              <w:szCs w:val="22"/>
              <w:lang w:eastAsia="hr-HR"/>
            </w:rPr>
          </w:pPr>
          <w:hyperlink w:anchor="_Toc23245754" w:history="1">
            <w:r w:rsidR="002F4D5C" w:rsidRPr="00E36CB9">
              <w:rPr>
                <w:rStyle w:val="Hiperveza"/>
                <w:noProof/>
              </w:rPr>
              <w:t>27. MJERE</w:t>
            </w:r>
            <w:r w:rsidR="002F4D5C">
              <w:rPr>
                <w:noProof/>
                <w:webHidden/>
              </w:rPr>
              <w:tab/>
            </w:r>
            <w:r w:rsidR="002F4D5C">
              <w:rPr>
                <w:noProof/>
                <w:webHidden/>
              </w:rPr>
              <w:fldChar w:fldCharType="begin"/>
            </w:r>
            <w:r w:rsidR="002F4D5C">
              <w:rPr>
                <w:noProof/>
                <w:webHidden/>
              </w:rPr>
              <w:instrText xml:space="preserve"> PAGEREF _Toc23245754 \h </w:instrText>
            </w:r>
            <w:r w:rsidR="002F4D5C">
              <w:rPr>
                <w:noProof/>
                <w:webHidden/>
              </w:rPr>
            </w:r>
            <w:r w:rsidR="002F4D5C">
              <w:rPr>
                <w:noProof/>
                <w:webHidden/>
              </w:rPr>
              <w:fldChar w:fldCharType="separate"/>
            </w:r>
            <w:r w:rsidR="002F4D5C">
              <w:rPr>
                <w:noProof/>
                <w:webHidden/>
              </w:rPr>
              <w:t>48</w:t>
            </w:r>
            <w:r w:rsidR="002F4D5C">
              <w:rPr>
                <w:noProof/>
                <w:webHidden/>
              </w:rPr>
              <w:fldChar w:fldCharType="end"/>
            </w:r>
          </w:hyperlink>
        </w:p>
        <w:p w14:paraId="5D8050D0" w14:textId="77777777" w:rsidR="002F4D5C" w:rsidRDefault="004D76C1">
          <w:pPr>
            <w:pStyle w:val="Sadraj1"/>
            <w:tabs>
              <w:tab w:val="right" w:leader="dot" w:pos="9350"/>
            </w:tabs>
            <w:rPr>
              <w:b w:val="0"/>
              <w:bCs w:val="0"/>
              <w:caps w:val="0"/>
              <w:noProof/>
              <w:color w:val="auto"/>
              <w:sz w:val="22"/>
              <w:szCs w:val="22"/>
              <w:lang w:eastAsia="hr-HR"/>
            </w:rPr>
          </w:pPr>
          <w:hyperlink w:anchor="_Toc23245755" w:history="1">
            <w:r w:rsidR="002F4D5C" w:rsidRPr="00E36CB9">
              <w:rPr>
                <w:rStyle w:val="Hiperveza"/>
                <w:noProof/>
              </w:rPr>
              <w:t>ZAKLJUČAK</w:t>
            </w:r>
            <w:r w:rsidR="002F4D5C">
              <w:rPr>
                <w:noProof/>
                <w:webHidden/>
              </w:rPr>
              <w:tab/>
            </w:r>
            <w:r w:rsidR="002F4D5C">
              <w:rPr>
                <w:noProof/>
                <w:webHidden/>
              </w:rPr>
              <w:fldChar w:fldCharType="begin"/>
            </w:r>
            <w:r w:rsidR="002F4D5C">
              <w:rPr>
                <w:noProof/>
                <w:webHidden/>
              </w:rPr>
              <w:instrText xml:space="preserve"> PAGEREF _Toc23245755 \h </w:instrText>
            </w:r>
            <w:r w:rsidR="002F4D5C">
              <w:rPr>
                <w:noProof/>
                <w:webHidden/>
              </w:rPr>
            </w:r>
            <w:r w:rsidR="002F4D5C">
              <w:rPr>
                <w:noProof/>
                <w:webHidden/>
              </w:rPr>
              <w:fldChar w:fldCharType="separate"/>
            </w:r>
            <w:r w:rsidR="002F4D5C">
              <w:rPr>
                <w:noProof/>
                <w:webHidden/>
              </w:rPr>
              <w:t>62</w:t>
            </w:r>
            <w:r w:rsidR="002F4D5C">
              <w:rPr>
                <w:noProof/>
                <w:webHidden/>
              </w:rPr>
              <w:fldChar w:fldCharType="end"/>
            </w:r>
          </w:hyperlink>
        </w:p>
        <w:p w14:paraId="1EA91D7F" w14:textId="77777777" w:rsidR="002F4D5C" w:rsidRDefault="004D76C1">
          <w:pPr>
            <w:pStyle w:val="Sadraj1"/>
            <w:tabs>
              <w:tab w:val="right" w:leader="dot" w:pos="9350"/>
            </w:tabs>
            <w:rPr>
              <w:b w:val="0"/>
              <w:bCs w:val="0"/>
              <w:caps w:val="0"/>
              <w:noProof/>
              <w:color w:val="auto"/>
              <w:sz w:val="22"/>
              <w:szCs w:val="22"/>
              <w:lang w:eastAsia="hr-HR"/>
            </w:rPr>
          </w:pPr>
          <w:hyperlink w:anchor="_Toc23245756" w:history="1">
            <w:r w:rsidR="002F4D5C" w:rsidRPr="00E36CB9">
              <w:rPr>
                <w:rStyle w:val="Hiperveza"/>
                <w:noProof/>
              </w:rPr>
              <w:t>POPIS SLIKA</w:t>
            </w:r>
            <w:r w:rsidR="002F4D5C">
              <w:rPr>
                <w:noProof/>
                <w:webHidden/>
              </w:rPr>
              <w:tab/>
            </w:r>
            <w:r w:rsidR="002F4D5C">
              <w:rPr>
                <w:noProof/>
                <w:webHidden/>
              </w:rPr>
              <w:fldChar w:fldCharType="begin"/>
            </w:r>
            <w:r w:rsidR="002F4D5C">
              <w:rPr>
                <w:noProof/>
                <w:webHidden/>
              </w:rPr>
              <w:instrText xml:space="preserve"> PAGEREF _Toc23245756 \h </w:instrText>
            </w:r>
            <w:r w:rsidR="002F4D5C">
              <w:rPr>
                <w:noProof/>
                <w:webHidden/>
              </w:rPr>
            </w:r>
            <w:r w:rsidR="002F4D5C">
              <w:rPr>
                <w:noProof/>
                <w:webHidden/>
              </w:rPr>
              <w:fldChar w:fldCharType="separate"/>
            </w:r>
            <w:r w:rsidR="002F4D5C">
              <w:rPr>
                <w:noProof/>
                <w:webHidden/>
              </w:rPr>
              <w:t>63</w:t>
            </w:r>
            <w:r w:rsidR="002F4D5C">
              <w:rPr>
                <w:noProof/>
                <w:webHidden/>
              </w:rPr>
              <w:fldChar w:fldCharType="end"/>
            </w:r>
          </w:hyperlink>
        </w:p>
        <w:p w14:paraId="58DD541F" w14:textId="77777777" w:rsidR="002F4D5C" w:rsidRDefault="004D76C1">
          <w:pPr>
            <w:pStyle w:val="Sadraj1"/>
            <w:tabs>
              <w:tab w:val="right" w:leader="dot" w:pos="9350"/>
            </w:tabs>
            <w:rPr>
              <w:b w:val="0"/>
              <w:bCs w:val="0"/>
              <w:caps w:val="0"/>
              <w:noProof/>
              <w:color w:val="auto"/>
              <w:sz w:val="22"/>
              <w:szCs w:val="22"/>
              <w:lang w:eastAsia="hr-HR"/>
            </w:rPr>
          </w:pPr>
          <w:hyperlink w:anchor="_Toc23245757" w:history="1">
            <w:r w:rsidR="002F4D5C" w:rsidRPr="00E36CB9">
              <w:rPr>
                <w:rStyle w:val="Hiperveza"/>
                <w:noProof/>
              </w:rPr>
              <w:t>POPIS TABLICA</w:t>
            </w:r>
            <w:r w:rsidR="002F4D5C">
              <w:rPr>
                <w:noProof/>
                <w:webHidden/>
              </w:rPr>
              <w:tab/>
            </w:r>
            <w:r w:rsidR="002F4D5C">
              <w:rPr>
                <w:noProof/>
                <w:webHidden/>
              </w:rPr>
              <w:fldChar w:fldCharType="begin"/>
            </w:r>
            <w:r w:rsidR="002F4D5C">
              <w:rPr>
                <w:noProof/>
                <w:webHidden/>
              </w:rPr>
              <w:instrText xml:space="preserve"> PAGEREF _Toc23245757 \h </w:instrText>
            </w:r>
            <w:r w:rsidR="002F4D5C">
              <w:rPr>
                <w:noProof/>
                <w:webHidden/>
              </w:rPr>
            </w:r>
            <w:r w:rsidR="002F4D5C">
              <w:rPr>
                <w:noProof/>
                <w:webHidden/>
              </w:rPr>
              <w:fldChar w:fldCharType="separate"/>
            </w:r>
            <w:r w:rsidR="002F4D5C">
              <w:rPr>
                <w:noProof/>
                <w:webHidden/>
              </w:rPr>
              <w:t>63</w:t>
            </w:r>
            <w:r w:rsidR="002F4D5C">
              <w:rPr>
                <w:noProof/>
                <w:webHidden/>
              </w:rPr>
              <w:fldChar w:fldCharType="end"/>
            </w:r>
          </w:hyperlink>
        </w:p>
        <w:p w14:paraId="3DF111F0" w14:textId="77777777" w:rsidR="002F4D5C" w:rsidRDefault="004D76C1">
          <w:pPr>
            <w:pStyle w:val="Sadraj1"/>
            <w:tabs>
              <w:tab w:val="right" w:leader="dot" w:pos="9350"/>
            </w:tabs>
            <w:rPr>
              <w:b w:val="0"/>
              <w:bCs w:val="0"/>
              <w:caps w:val="0"/>
              <w:noProof/>
              <w:color w:val="auto"/>
              <w:sz w:val="22"/>
              <w:szCs w:val="22"/>
              <w:lang w:eastAsia="hr-HR"/>
            </w:rPr>
          </w:pPr>
          <w:hyperlink w:anchor="_Toc23245758" w:history="1">
            <w:r w:rsidR="002F4D5C" w:rsidRPr="00E36CB9">
              <w:rPr>
                <w:rStyle w:val="Hiperveza"/>
                <w:noProof/>
              </w:rPr>
              <w:t>POPIS GRAFIKONA</w:t>
            </w:r>
            <w:r w:rsidR="002F4D5C">
              <w:rPr>
                <w:noProof/>
                <w:webHidden/>
              </w:rPr>
              <w:tab/>
            </w:r>
            <w:r w:rsidR="002F4D5C">
              <w:rPr>
                <w:noProof/>
                <w:webHidden/>
              </w:rPr>
              <w:fldChar w:fldCharType="begin"/>
            </w:r>
            <w:r w:rsidR="002F4D5C">
              <w:rPr>
                <w:noProof/>
                <w:webHidden/>
              </w:rPr>
              <w:instrText xml:space="preserve"> PAGEREF _Toc23245758 \h </w:instrText>
            </w:r>
            <w:r w:rsidR="002F4D5C">
              <w:rPr>
                <w:noProof/>
                <w:webHidden/>
              </w:rPr>
            </w:r>
            <w:r w:rsidR="002F4D5C">
              <w:rPr>
                <w:noProof/>
                <w:webHidden/>
              </w:rPr>
              <w:fldChar w:fldCharType="separate"/>
            </w:r>
            <w:r w:rsidR="002F4D5C">
              <w:rPr>
                <w:noProof/>
                <w:webHidden/>
              </w:rPr>
              <w:t>63</w:t>
            </w:r>
            <w:r w:rsidR="002F4D5C">
              <w:rPr>
                <w:noProof/>
                <w:webHidden/>
              </w:rPr>
              <w:fldChar w:fldCharType="end"/>
            </w:r>
          </w:hyperlink>
        </w:p>
        <w:p w14:paraId="07522344" w14:textId="0CCD4C71" w:rsidR="00694A27" w:rsidRPr="00B67855" w:rsidRDefault="008A40E1" w:rsidP="00142F53">
          <w:pPr>
            <w:rPr>
              <w:b/>
              <w:bCs/>
              <w:sz w:val="23"/>
              <w:szCs w:val="23"/>
            </w:rPr>
            <w:sectPr w:rsidR="00694A27" w:rsidRPr="00B67855" w:rsidSect="00B95F0D">
              <w:pgSz w:w="12240" w:h="15840" w:code="1"/>
              <w:pgMar w:top="1080" w:right="1440" w:bottom="1080" w:left="1440" w:header="720" w:footer="576" w:gutter="0"/>
              <w:pgNumType w:start="0"/>
              <w:cols w:space="720"/>
              <w:titlePg/>
              <w:docGrid w:linePitch="360"/>
            </w:sectPr>
          </w:pPr>
          <w:r w:rsidRPr="00D5434A">
            <w:rPr>
              <w:sz w:val="23"/>
              <w:szCs w:val="23"/>
            </w:rPr>
            <w:fldChar w:fldCharType="end"/>
          </w:r>
        </w:p>
      </w:sdtContent>
    </w:sdt>
    <w:p w14:paraId="751F909C" w14:textId="77777777" w:rsidR="00694A27" w:rsidRPr="00B67855" w:rsidRDefault="00157B39" w:rsidP="00B67855">
      <w:pPr>
        <w:pStyle w:val="Naslov1"/>
        <w:spacing w:line="240" w:lineRule="auto"/>
      </w:pPr>
      <w:bookmarkStart w:id="1" w:name="_Toc6494351"/>
      <w:bookmarkStart w:id="2" w:name="_Toc23245727"/>
      <w:r w:rsidRPr="00B67855">
        <w:lastRenderedPageBreak/>
        <w:t>UVOD</w:t>
      </w:r>
      <w:bookmarkEnd w:id="1"/>
      <w:bookmarkEnd w:id="2"/>
      <w:r w:rsidRPr="00B67855">
        <w:t xml:space="preserve"> </w:t>
      </w:r>
    </w:p>
    <w:p w14:paraId="56FBB79E" w14:textId="77777777" w:rsidR="005338B2" w:rsidRPr="00C10A77" w:rsidRDefault="005338B2" w:rsidP="005338B2">
      <w:pPr>
        <w:spacing w:after="0"/>
      </w:pPr>
    </w:p>
    <w:tbl>
      <w:tblPr>
        <w:tblStyle w:val="TipTable"/>
        <w:tblW w:w="5014" w:type="pct"/>
        <w:shd w:val="clear" w:color="auto" w:fill="E4E3E2" w:themeFill="background2"/>
        <w:tblCellMar>
          <w:top w:w="0" w:type="dxa"/>
          <w:left w:w="284" w:type="dxa"/>
          <w:right w:w="284" w:type="dxa"/>
        </w:tblCellMar>
        <w:tblLook w:val="04A0" w:firstRow="1" w:lastRow="0" w:firstColumn="1" w:lastColumn="0" w:noHBand="0" w:noVBand="1"/>
      </w:tblPr>
      <w:tblGrid>
        <w:gridCol w:w="9386"/>
      </w:tblGrid>
      <w:tr w:rsidR="00F97A07" w:rsidRPr="00C10A77" w14:paraId="4BD1DCFC" w14:textId="77777777" w:rsidTr="0007135C">
        <w:tc>
          <w:tcPr>
            <w:cnfStyle w:val="001000000000" w:firstRow="0" w:lastRow="0" w:firstColumn="1" w:lastColumn="0" w:oddVBand="0" w:evenVBand="0" w:oddHBand="0" w:evenHBand="0" w:firstRowFirstColumn="0" w:firstRowLastColumn="0" w:lastRowFirstColumn="0" w:lastRowLastColumn="0"/>
            <w:tcW w:w="5000" w:type="pct"/>
            <w:shd w:val="clear" w:color="auto" w:fill="E4E3E2" w:themeFill="background2"/>
          </w:tcPr>
          <w:p w14:paraId="11C0077C" w14:textId="77777777" w:rsidR="00C83CD3" w:rsidRPr="00C10A77" w:rsidRDefault="00C83CD3" w:rsidP="005338B2">
            <w:pPr>
              <w:spacing w:line="300" w:lineRule="auto"/>
              <w:jc w:val="both"/>
              <w:rPr>
                <w:sz w:val="24"/>
                <w:szCs w:val="24"/>
              </w:rPr>
            </w:pPr>
          </w:p>
          <w:p w14:paraId="0EEBE6C8" w14:textId="4A560AC8" w:rsidR="00F97A07" w:rsidRPr="00C10A77" w:rsidRDefault="00C83CD3" w:rsidP="005338B2">
            <w:pPr>
              <w:spacing w:line="300" w:lineRule="auto"/>
              <w:jc w:val="both"/>
              <w:rPr>
                <w:sz w:val="24"/>
                <w:szCs w:val="24"/>
              </w:rPr>
            </w:pPr>
            <w:r w:rsidRPr="00C10A77">
              <w:rPr>
                <w:sz w:val="24"/>
                <w:szCs w:val="24"/>
              </w:rPr>
              <w:t>Ovaj dokument rezultat je odobrenog projektnog prijedloga Grada Zlatara i bit će sufinanciran sredstvima Europske unije iz: Mjera 07 „Temeljne usluge i obnova sela u ruralnim područjima“ iz Programa ruralnog razvoja Republike Hrvatske za razdoblje 2014. – 2020., Podmjere 7.1.</w:t>
            </w:r>
            <w:r w:rsidR="00B67855">
              <w:rPr>
                <w:sz w:val="24"/>
                <w:szCs w:val="24"/>
              </w:rPr>
              <w:t xml:space="preserve"> </w:t>
            </w:r>
            <w:r w:rsidRPr="00C10A77">
              <w:rPr>
                <w:sz w:val="24"/>
                <w:szCs w:val="24"/>
              </w:rPr>
              <w:t>“Sastavljanje i ažuriranje planova za razvoj općina i sela u ruralnim područjima i njihovih temeljnih usluga te planova zaštite i upravljanja koji se odnose na lokalitete Natura 2000 i druga područja visoke prirodne vrijednosti“, Operacije 7.1.1. „Sastavljanje i ažuriranje planova za razvoj jedinica lokalne samouprave“</w:t>
            </w:r>
            <w:r w:rsidR="00B67855">
              <w:rPr>
                <w:sz w:val="24"/>
                <w:szCs w:val="24"/>
              </w:rPr>
              <w:t>.</w:t>
            </w:r>
          </w:p>
          <w:p w14:paraId="0B014C1E" w14:textId="77777777" w:rsidR="00C83CD3" w:rsidRPr="00C10A77" w:rsidRDefault="00C83CD3" w:rsidP="005338B2">
            <w:pPr>
              <w:spacing w:line="300" w:lineRule="auto"/>
              <w:jc w:val="both"/>
              <w:rPr>
                <w:sz w:val="24"/>
                <w:szCs w:val="24"/>
              </w:rPr>
            </w:pPr>
          </w:p>
        </w:tc>
      </w:tr>
    </w:tbl>
    <w:p w14:paraId="4D179154" w14:textId="77777777" w:rsidR="00C83CD3" w:rsidRPr="00C10A77" w:rsidRDefault="00C83CD3" w:rsidP="005338B2">
      <w:pPr>
        <w:spacing w:after="0"/>
        <w:rPr>
          <w:sz w:val="24"/>
          <w:szCs w:val="24"/>
        </w:rPr>
      </w:pPr>
    </w:p>
    <w:p w14:paraId="56C25B03" w14:textId="3307B932" w:rsidR="0007135C" w:rsidRDefault="00C83CD3" w:rsidP="005338B2">
      <w:pPr>
        <w:spacing w:after="0"/>
        <w:jc w:val="both"/>
        <w:rPr>
          <w:sz w:val="24"/>
          <w:szCs w:val="24"/>
        </w:rPr>
      </w:pPr>
      <w:r w:rsidRPr="00C10A77">
        <w:rPr>
          <w:sz w:val="24"/>
          <w:szCs w:val="24"/>
        </w:rPr>
        <w:t xml:space="preserve">Pojam strategija </w:t>
      </w:r>
      <w:r w:rsidR="00D75601" w:rsidRPr="00C10A77">
        <w:rPr>
          <w:sz w:val="24"/>
          <w:szCs w:val="24"/>
        </w:rPr>
        <w:t>potječe od starogrčke riječi „strategu“, a koristila se u kontekstu vojne i političke vještine organiziranja i vođenja ratova</w:t>
      </w:r>
      <w:r w:rsidR="00C44787" w:rsidRPr="00C10A77">
        <w:rPr>
          <w:sz w:val="24"/>
          <w:szCs w:val="24"/>
        </w:rPr>
        <w:t xml:space="preserve">. </w:t>
      </w:r>
      <w:r w:rsidR="00D75601" w:rsidRPr="00C10A77">
        <w:rPr>
          <w:sz w:val="24"/>
          <w:szCs w:val="24"/>
        </w:rPr>
        <w:t xml:space="preserve">Tijekom proteklog stoljeća, pojam strategija se sve više pojavljuje u ekonomskoj teoriji, </w:t>
      </w:r>
      <w:r w:rsidR="00C44787" w:rsidRPr="00C10A77">
        <w:rPr>
          <w:sz w:val="24"/>
          <w:szCs w:val="24"/>
        </w:rPr>
        <w:t>u svrhu načina upotrebljavanja pojedinih resursa koji će dovesti do ostvarenja željenih učinaka uz minimiziranje teškoća, a korištenjem svih dostupnih prednosti. Strategija odgovara na pitanja: kako se prilagoditi promjenjivim uvjetima, kako rasporediti resurse, kako biti konkurentan, kako se pozicionirati te kako utvrditi akcije i pristupe kojima će se jačati funkcionalni i operativni dio provođenje aktivnosti. Iz definicije strategije mo</w:t>
      </w:r>
      <w:r w:rsidR="00B67855">
        <w:rPr>
          <w:sz w:val="24"/>
          <w:szCs w:val="24"/>
        </w:rPr>
        <w:t xml:space="preserve">gu se </w:t>
      </w:r>
      <w:r w:rsidR="00C44787" w:rsidRPr="00C10A77">
        <w:rPr>
          <w:sz w:val="24"/>
          <w:szCs w:val="24"/>
        </w:rPr>
        <w:t>razlučiti tri dimenzije</w:t>
      </w:r>
      <w:r w:rsidR="0007135C" w:rsidRPr="00C10A77">
        <w:rPr>
          <w:sz w:val="24"/>
          <w:szCs w:val="24"/>
        </w:rPr>
        <w:t>:</w:t>
      </w:r>
    </w:p>
    <w:p w14:paraId="4A589492" w14:textId="77777777" w:rsidR="00B67855" w:rsidRPr="00C10A77" w:rsidRDefault="00B67855" w:rsidP="005338B2">
      <w:pPr>
        <w:spacing w:after="0"/>
        <w:jc w:val="both"/>
        <w:rPr>
          <w:sz w:val="24"/>
          <w:szCs w:val="24"/>
        </w:rPr>
      </w:pPr>
    </w:p>
    <w:p w14:paraId="792A7806" w14:textId="77777777" w:rsidR="00C44787" w:rsidRPr="00C10A77" w:rsidRDefault="00C44787" w:rsidP="005338B2">
      <w:pPr>
        <w:numPr>
          <w:ilvl w:val="0"/>
          <w:numId w:val="24"/>
        </w:numPr>
        <w:spacing w:after="0"/>
        <w:jc w:val="both"/>
        <w:rPr>
          <w:sz w:val="24"/>
          <w:szCs w:val="24"/>
        </w:rPr>
      </w:pPr>
      <w:r w:rsidRPr="00C10A77">
        <w:rPr>
          <w:sz w:val="24"/>
          <w:szCs w:val="24"/>
        </w:rPr>
        <w:t xml:space="preserve">ciljevi, dakle ono čemu se teži, </w:t>
      </w:r>
    </w:p>
    <w:p w14:paraId="6D4B7AA2" w14:textId="60E9A07B" w:rsidR="00C44787" w:rsidRPr="00C10A77" w:rsidRDefault="00C44787" w:rsidP="005338B2">
      <w:pPr>
        <w:numPr>
          <w:ilvl w:val="0"/>
          <w:numId w:val="24"/>
        </w:numPr>
        <w:spacing w:after="0"/>
        <w:jc w:val="both"/>
        <w:rPr>
          <w:sz w:val="24"/>
          <w:szCs w:val="24"/>
        </w:rPr>
      </w:pPr>
      <w:r w:rsidRPr="00C10A77">
        <w:rPr>
          <w:sz w:val="24"/>
          <w:szCs w:val="24"/>
        </w:rPr>
        <w:t>plan akcija ili koncepcija, odnosno kako treba djelovati da bi se postigao cilj</w:t>
      </w:r>
      <w:r w:rsidR="00B67855">
        <w:rPr>
          <w:sz w:val="24"/>
          <w:szCs w:val="24"/>
        </w:rPr>
        <w:t>,</w:t>
      </w:r>
    </w:p>
    <w:p w14:paraId="03AC8DD2" w14:textId="77777777" w:rsidR="00C44787" w:rsidRPr="00C10A77" w:rsidRDefault="00C44787" w:rsidP="005338B2">
      <w:pPr>
        <w:numPr>
          <w:ilvl w:val="0"/>
          <w:numId w:val="24"/>
        </w:numPr>
        <w:spacing w:after="0"/>
        <w:jc w:val="both"/>
        <w:rPr>
          <w:sz w:val="24"/>
          <w:szCs w:val="24"/>
        </w:rPr>
      </w:pPr>
      <w:r w:rsidRPr="00C10A77">
        <w:rPr>
          <w:sz w:val="24"/>
          <w:szCs w:val="24"/>
        </w:rPr>
        <w:t xml:space="preserve">potrebni resursi koji su neophodni da se dođe do zacrtanog cilja. </w:t>
      </w:r>
    </w:p>
    <w:p w14:paraId="0DC9533C" w14:textId="77777777" w:rsidR="0007135C" w:rsidRPr="00C10A77" w:rsidRDefault="0007135C" w:rsidP="005338B2">
      <w:pPr>
        <w:spacing w:after="0"/>
        <w:ind w:left="720"/>
        <w:jc w:val="both"/>
        <w:rPr>
          <w:sz w:val="24"/>
          <w:szCs w:val="24"/>
        </w:rPr>
      </w:pPr>
    </w:p>
    <w:p w14:paraId="7F8AE322" w14:textId="77777777" w:rsidR="0007135C" w:rsidRPr="00C10A77" w:rsidRDefault="0007135C" w:rsidP="005338B2">
      <w:pPr>
        <w:spacing w:after="0"/>
        <w:jc w:val="both"/>
        <w:rPr>
          <w:sz w:val="24"/>
          <w:szCs w:val="24"/>
        </w:rPr>
      </w:pPr>
      <w:r w:rsidRPr="00C10A77">
        <w:rPr>
          <w:sz w:val="24"/>
          <w:szCs w:val="24"/>
        </w:rPr>
        <w:t xml:space="preserve">Strategiju čine četiri temeljne komponente i to: djelokrug, razmještaj resursa, specifične kompetencije i sinergija. Djelokrug (domena, područje poslovanja) determinira tržište na kojem će lokalna zajednica konkurirati. Neke lokalne zajednice imaju uzak, a neke veoma širok djelokrug. Razmještaj resursa je onaj dio strategije kojim se određuje način njihove alokacije po različitim područjima, tj. u koja područja će lokalna jedinica više investirati, a u koja manje. Specifične kompetencije označuju ono po čemu će se lokalna jedinica razlikovati od ostalih lokalnih jedinica, dok je sinergija očekivani rezultat odluka o djelokrugu, razmještaju resursa i specifičnim kompetencijama. U tom smislu, ona treba pokazati kako se različita područja poslovanja međusobno dopunjaju, stvarajući dodatni efekt. </w:t>
      </w:r>
    </w:p>
    <w:p w14:paraId="0E38945A" w14:textId="77777777" w:rsidR="00C44787" w:rsidRPr="00C10A77" w:rsidRDefault="0007135C" w:rsidP="005338B2">
      <w:pPr>
        <w:spacing w:after="0"/>
        <w:jc w:val="both"/>
        <w:rPr>
          <w:sz w:val="24"/>
          <w:szCs w:val="24"/>
        </w:rPr>
      </w:pPr>
      <w:r w:rsidRPr="00C10A77">
        <w:rPr>
          <w:sz w:val="24"/>
          <w:szCs w:val="24"/>
        </w:rPr>
        <w:t xml:space="preserve">Za potrebe izrade ove strategije, istu ćemo promatrati iz perspektive njezine unutarnje i vanjske i sposobnosti lokalne jedinice u anticipiranju izazova prisutnih u današnjoj dinamičnoj i turbulentnoj okolini s ciljem poboljšanja i iskorištavanja potencijala položaja lokalne jedinice i povećanja konkurentnih prednosti. </w:t>
      </w:r>
    </w:p>
    <w:p w14:paraId="2BA0040F" w14:textId="77777777" w:rsidR="00F97A07" w:rsidRPr="00C10A77" w:rsidRDefault="00F97A07" w:rsidP="005338B2">
      <w:pPr>
        <w:spacing w:after="0"/>
        <w:rPr>
          <w:sz w:val="24"/>
          <w:szCs w:val="24"/>
        </w:rPr>
      </w:pPr>
    </w:p>
    <w:p w14:paraId="34C8723D" w14:textId="77777777" w:rsidR="005338B2" w:rsidRDefault="005338B2" w:rsidP="005338B2">
      <w:pPr>
        <w:spacing w:after="0"/>
        <w:rPr>
          <w:sz w:val="24"/>
          <w:szCs w:val="24"/>
        </w:rPr>
      </w:pPr>
    </w:p>
    <w:p w14:paraId="08D3703F" w14:textId="77777777" w:rsidR="000834FB" w:rsidRDefault="000834FB" w:rsidP="005338B2">
      <w:pPr>
        <w:spacing w:after="0"/>
        <w:rPr>
          <w:sz w:val="24"/>
          <w:szCs w:val="24"/>
        </w:rPr>
      </w:pPr>
    </w:p>
    <w:p w14:paraId="3285CB72" w14:textId="77777777" w:rsidR="000834FB" w:rsidRDefault="000834FB" w:rsidP="005338B2">
      <w:pPr>
        <w:spacing w:after="0"/>
        <w:rPr>
          <w:sz w:val="24"/>
          <w:szCs w:val="24"/>
        </w:rPr>
      </w:pPr>
    </w:p>
    <w:p w14:paraId="51DAB4D9" w14:textId="7C184D47" w:rsidR="000834FB" w:rsidRPr="008A40E1" w:rsidRDefault="0094179A" w:rsidP="007F3C57">
      <w:pPr>
        <w:pStyle w:val="Naslov1"/>
        <w:spacing w:line="240" w:lineRule="auto"/>
      </w:pPr>
      <w:bookmarkStart w:id="3" w:name="_Toc6494352"/>
      <w:bookmarkStart w:id="4" w:name="_Toc23245728"/>
      <w:r>
        <w:lastRenderedPageBreak/>
        <w:t xml:space="preserve">1. </w:t>
      </w:r>
      <w:r w:rsidR="000834FB" w:rsidRPr="008A40E1">
        <w:t>PRIRODNI UVJETI ZA RAZVOJ POLJOPRIVREDE</w:t>
      </w:r>
      <w:bookmarkEnd w:id="3"/>
      <w:bookmarkEnd w:id="4"/>
    </w:p>
    <w:p w14:paraId="4E58B9E7" w14:textId="77777777" w:rsidR="000834FB" w:rsidRPr="00C10A77" w:rsidRDefault="000834FB" w:rsidP="005338B2">
      <w:pPr>
        <w:spacing w:after="0"/>
        <w:rPr>
          <w:sz w:val="24"/>
          <w:szCs w:val="24"/>
        </w:rPr>
      </w:pPr>
    </w:p>
    <w:p w14:paraId="111C02F3" w14:textId="59CE25BA" w:rsidR="00B53AEF" w:rsidRPr="00C10A77" w:rsidRDefault="000834FB" w:rsidP="007F3C57">
      <w:pPr>
        <w:spacing w:after="0"/>
        <w:jc w:val="both"/>
        <w:rPr>
          <w:sz w:val="24"/>
          <w:szCs w:val="24"/>
        </w:rPr>
      </w:pPr>
      <w:r>
        <w:rPr>
          <w:sz w:val="24"/>
          <w:szCs w:val="24"/>
        </w:rPr>
        <w:t xml:space="preserve">Poljoprivredna djelatnost na području grada Zlatara uvjetovana je konfiguracijom terena, kvalitetom tla, razmještajem stanovnika te sa tradicijom življenja na malim posjedima. Bavljenje </w:t>
      </w:r>
      <w:r w:rsidR="00FC0065">
        <w:rPr>
          <w:sz w:val="24"/>
          <w:szCs w:val="24"/>
        </w:rPr>
        <w:t>poljoprivrednom djelatnošću ograničeno je slabim prirodnim uvjetima, brdovitim terenom te usitnjenošću posjeda i njihovom rascjepkanošću.</w:t>
      </w:r>
      <w:r w:rsidR="007F3C57">
        <w:rPr>
          <w:sz w:val="24"/>
          <w:szCs w:val="24"/>
        </w:rPr>
        <w:t xml:space="preserve"> </w:t>
      </w:r>
      <w:r w:rsidR="0062163C">
        <w:rPr>
          <w:sz w:val="24"/>
          <w:szCs w:val="24"/>
        </w:rPr>
        <w:t>Više od polovice površine grada zauzima brežuljkasti dio koji je karakterističan za Hrvatsko zagorje.</w:t>
      </w:r>
      <w:r w:rsidR="00FC0065">
        <w:rPr>
          <w:sz w:val="24"/>
          <w:szCs w:val="24"/>
        </w:rPr>
        <w:t xml:space="preserve"> </w:t>
      </w:r>
      <w:r w:rsidR="00B53AEF" w:rsidRPr="00C10A77">
        <w:rPr>
          <w:sz w:val="24"/>
          <w:szCs w:val="24"/>
        </w:rPr>
        <w:t xml:space="preserve">Grad Zlatar zauzeo je svoj središnji položaj između dvaju velikih središta, grada Zagreba i Varaždina, u donjem dijelu Hrvatskog </w:t>
      </w:r>
      <w:r w:rsidR="0062163C">
        <w:rPr>
          <w:sz w:val="24"/>
          <w:szCs w:val="24"/>
        </w:rPr>
        <w:t>z</w:t>
      </w:r>
      <w:r w:rsidR="00B53AEF" w:rsidRPr="00C10A77">
        <w:rPr>
          <w:sz w:val="24"/>
          <w:szCs w:val="24"/>
        </w:rPr>
        <w:t>agorja. Nalazi se na dijelu koji se postepeno uzdiže prema Ivanščici, dok se nizinski dio zemljišta prostire u dolinama potoka Batina, Reka i pritoka Brane i Selnice</w:t>
      </w:r>
      <w:r w:rsidR="0062163C">
        <w:rPr>
          <w:sz w:val="24"/>
          <w:szCs w:val="24"/>
        </w:rPr>
        <w:t xml:space="preserve"> koji čine četiri glavna vodotoka.</w:t>
      </w:r>
      <w:r w:rsidR="00B53AEF" w:rsidRPr="00C10A77">
        <w:rPr>
          <w:sz w:val="24"/>
          <w:szCs w:val="24"/>
        </w:rPr>
        <w:t xml:space="preserve"> Grad sa okolicom se proteže između dijela masiva Ivanščice na sjeveru te prostrane doline rijeke Krapine na jugu, obuhvaćajući desnu obalu rijeke Krapine. </w:t>
      </w:r>
      <w:r w:rsidR="0062163C" w:rsidRPr="00C10A77">
        <w:rPr>
          <w:sz w:val="24"/>
          <w:szCs w:val="24"/>
        </w:rPr>
        <w:t>Grad Zlatar po upravno-teritorijalnom ustrojstvu Republike Hrvatske čini dio prostora Krapinsko-zagorske županije te sukladno Nacionalnoj klasifikaciji prostornih jedinica za statistiku pripada regiji Kontinentalne Hrvatske</w:t>
      </w:r>
      <w:r w:rsidR="0062163C">
        <w:rPr>
          <w:sz w:val="24"/>
          <w:szCs w:val="24"/>
        </w:rPr>
        <w:t>.</w:t>
      </w:r>
    </w:p>
    <w:p w14:paraId="7AA9EA2F" w14:textId="77777777" w:rsidR="00B53AEF" w:rsidRPr="00C10A77" w:rsidRDefault="00B53AEF" w:rsidP="00B53AEF">
      <w:pPr>
        <w:spacing w:after="0"/>
        <w:jc w:val="both"/>
        <w:rPr>
          <w:sz w:val="24"/>
          <w:szCs w:val="24"/>
        </w:rPr>
      </w:pPr>
    </w:p>
    <w:p w14:paraId="6389F8F8" w14:textId="22680EF1" w:rsidR="00B53AEF" w:rsidRDefault="00B53AEF" w:rsidP="007F3C57">
      <w:pPr>
        <w:spacing w:after="0" w:line="360" w:lineRule="auto"/>
        <w:rPr>
          <w:i/>
        </w:rPr>
      </w:pPr>
      <w:bookmarkStart w:id="5" w:name="_Toc10470581"/>
      <w:r w:rsidRPr="00D86AFA">
        <w:rPr>
          <w:i/>
        </w:rPr>
        <w:t xml:space="preserve">Slika </w:t>
      </w:r>
      <w:r w:rsidRPr="00D86AFA">
        <w:rPr>
          <w:i/>
        </w:rPr>
        <w:fldChar w:fldCharType="begin"/>
      </w:r>
      <w:r w:rsidRPr="00D86AFA">
        <w:rPr>
          <w:i/>
        </w:rPr>
        <w:instrText xml:space="preserve"> SEQ Slika \* ARABIC </w:instrText>
      </w:r>
      <w:r w:rsidRPr="00D86AFA">
        <w:rPr>
          <w:i/>
        </w:rPr>
        <w:fldChar w:fldCharType="separate"/>
      </w:r>
      <w:r w:rsidR="000071F0">
        <w:rPr>
          <w:i/>
          <w:noProof/>
        </w:rPr>
        <w:t>1</w:t>
      </w:r>
      <w:r w:rsidRPr="00D86AFA">
        <w:rPr>
          <w:i/>
        </w:rPr>
        <w:fldChar w:fldCharType="end"/>
      </w:r>
      <w:r w:rsidRPr="00D86AFA">
        <w:rPr>
          <w:i/>
        </w:rPr>
        <w:t>. Položaj grada Zlatara</w:t>
      </w:r>
      <w:bookmarkEnd w:id="5"/>
    </w:p>
    <w:p w14:paraId="77754C3F" w14:textId="7EEE1244" w:rsidR="00B53AEF" w:rsidRPr="007F3C57" w:rsidRDefault="007F3C57" w:rsidP="007F3C57">
      <w:pPr>
        <w:spacing w:after="0" w:line="360" w:lineRule="auto"/>
        <w:jc w:val="center"/>
        <w:rPr>
          <w:i/>
        </w:rPr>
      </w:pPr>
      <w:r>
        <w:rPr>
          <w:i/>
          <w:noProof/>
          <w:lang w:eastAsia="hr-HR"/>
        </w:rPr>
        <w:drawing>
          <wp:inline distT="0" distB="0" distL="0" distR="0" wp14:anchorId="45D72A23" wp14:editId="0BC02D75">
            <wp:extent cx="3190240" cy="3587759"/>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8367" cy="3596899"/>
                    </a:xfrm>
                    <a:prstGeom prst="rect">
                      <a:avLst/>
                    </a:prstGeom>
                    <a:noFill/>
                    <a:ln>
                      <a:noFill/>
                    </a:ln>
                  </pic:spPr>
                </pic:pic>
              </a:graphicData>
            </a:graphic>
          </wp:inline>
        </w:drawing>
      </w:r>
    </w:p>
    <w:p w14:paraId="69FB0F09" w14:textId="77777777" w:rsidR="00B53AEF" w:rsidRPr="00C10A77" w:rsidRDefault="00B53AEF" w:rsidP="00B53AEF">
      <w:pPr>
        <w:spacing w:after="0"/>
        <w:jc w:val="both"/>
        <w:rPr>
          <w:sz w:val="24"/>
          <w:szCs w:val="24"/>
        </w:rPr>
      </w:pPr>
    </w:p>
    <w:p w14:paraId="5F7CB9BD" w14:textId="02477866" w:rsidR="00B53AEF" w:rsidRPr="00C10A77" w:rsidRDefault="00B53AEF" w:rsidP="00B53AEF">
      <w:pPr>
        <w:spacing w:after="0"/>
        <w:jc w:val="both"/>
        <w:rPr>
          <w:sz w:val="24"/>
          <w:szCs w:val="24"/>
        </w:rPr>
      </w:pPr>
      <w:r w:rsidRPr="00C10A77">
        <w:rPr>
          <w:sz w:val="24"/>
          <w:szCs w:val="24"/>
        </w:rPr>
        <w:t>Područje grada sa 19 naselja prostire se na 75,75 km</w:t>
      </w:r>
      <w:r w:rsidRPr="00C10CA0">
        <w:rPr>
          <w:sz w:val="24"/>
          <w:szCs w:val="24"/>
          <w:vertAlign w:val="superscript"/>
        </w:rPr>
        <w:t>2</w:t>
      </w:r>
      <w:r w:rsidRPr="00C10A77">
        <w:rPr>
          <w:sz w:val="24"/>
          <w:szCs w:val="24"/>
        </w:rPr>
        <w:t xml:space="preserve"> sa ukupno 6.094 stanovnika prema zadnjem popisu stanovništva iz 2011. godine. </w:t>
      </w:r>
      <w:r w:rsidR="007F3C57">
        <w:rPr>
          <w:sz w:val="24"/>
          <w:szCs w:val="24"/>
        </w:rPr>
        <w:t>Područje o</w:t>
      </w:r>
      <w:r w:rsidRPr="00C10A77">
        <w:rPr>
          <w:sz w:val="24"/>
          <w:szCs w:val="24"/>
        </w:rPr>
        <w:t xml:space="preserve">buhvaća naselja: Belec, Borkovec, Cetinovec, Donja Batina (Zlatar), Donja Selnica, Ervenik Zlatarski (Zlatar), Gornja Batina, Gornja Selnica, Juranšćina, Ladislavec, Martinščina, Petruševec, Ratkovec, Repno, Vižanovec, Završje Belečko, Zlatar, Znož, Ščrbinec. </w:t>
      </w:r>
    </w:p>
    <w:p w14:paraId="3320C34B" w14:textId="77777777" w:rsidR="007F3C57" w:rsidRDefault="007F3C57" w:rsidP="00B53AEF">
      <w:pPr>
        <w:spacing w:after="0"/>
        <w:jc w:val="both"/>
        <w:rPr>
          <w:sz w:val="24"/>
          <w:szCs w:val="24"/>
        </w:rPr>
      </w:pPr>
    </w:p>
    <w:p w14:paraId="2C4A0437" w14:textId="34533C3F" w:rsidR="00B53AEF" w:rsidRPr="00C10A77" w:rsidRDefault="00B53AEF" w:rsidP="00B53AEF">
      <w:pPr>
        <w:spacing w:after="0"/>
        <w:jc w:val="both"/>
        <w:rPr>
          <w:sz w:val="24"/>
          <w:szCs w:val="24"/>
        </w:rPr>
      </w:pPr>
      <w:r w:rsidRPr="00C10A77">
        <w:rPr>
          <w:sz w:val="24"/>
          <w:szCs w:val="24"/>
        </w:rPr>
        <w:lastRenderedPageBreak/>
        <w:t xml:space="preserve">Od navedenih naselja, prema broju stanovnika najveća su naselja Zlatar, </w:t>
      </w:r>
      <w:r w:rsidR="008A794D">
        <w:rPr>
          <w:sz w:val="24"/>
          <w:szCs w:val="24"/>
        </w:rPr>
        <w:t xml:space="preserve">Martinšćina, </w:t>
      </w:r>
      <w:r w:rsidRPr="00C10A77">
        <w:rPr>
          <w:sz w:val="24"/>
          <w:szCs w:val="24"/>
        </w:rPr>
        <w:t xml:space="preserve">Donja Batina i Belec. </w:t>
      </w:r>
    </w:p>
    <w:p w14:paraId="2E906F46" w14:textId="77777777" w:rsidR="00B53AEF" w:rsidRPr="00C10A77" w:rsidRDefault="00B53AEF" w:rsidP="00B53AEF">
      <w:pPr>
        <w:spacing w:after="0"/>
        <w:jc w:val="both"/>
        <w:rPr>
          <w:sz w:val="24"/>
          <w:szCs w:val="24"/>
        </w:rPr>
      </w:pPr>
    </w:p>
    <w:p w14:paraId="76099A3B" w14:textId="6F815F53" w:rsidR="00B53AEF" w:rsidRPr="006F7692" w:rsidRDefault="006F7692" w:rsidP="007F3C57">
      <w:pPr>
        <w:spacing w:after="0" w:line="360" w:lineRule="auto"/>
        <w:rPr>
          <w:i/>
        </w:rPr>
      </w:pPr>
      <w:bookmarkStart w:id="6" w:name="_Toc23245696"/>
      <w:r w:rsidRPr="006F7692">
        <w:rPr>
          <w:i/>
        </w:rPr>
        <w:t xml:space="preserve">Tablica </w:t>
      </w:r>
      <w:r w:rsidRPr="006F7692">
        <w:rPr>
          <w:i/>
        </w:rPr>
        <w:fldChar w:fldCharType="begin"/>
      </w:r>
      <w:r w:rsidRPr="006F7692">
        <w:rPr>
          <w:i/>
        </w:rPr>
        <w:instrText xml:space="preserve"> SEQ Tablica \* ARABIC </w:instrText>
      </w:r>
      <w:r w:rsidRPr="006F7692">
        <w:rPr>
          <w:i/>
        </w:rPr>
        <w:fldChar w:fldCharType="separate"/>
      </w:r>
      <w:r w:rsidR="000071F0">
        <w:rPr>
          <w:i/>
          <w:noProof/>
        </w:rPr>
        <w:t>1</w:t>
      </w:r>
      <w:r w:rsidRPr="006F7692">
        <w:rPr>
          <w:i/>
        </w:rPr>
        <w:fldChar w:fldCharType="end"/>
      </w:r>
      <w:r w:rsidRPr="006F7692">
        <w:rPr>
          <w:i/>
        </w:rPr>
        <w:t>. Broj stanovnika i gustoća naseljenosti 2011.</w:t>
      </w:r>
      <w:bookmarkEnd w:id="6"/>
    </w:p>
    <w:tbl>
      <w:tblPr>
        <w:tblStyle w:val="Tamnatablicareetke5-isticanje21"/>
        <w:tblW w:w="0" w:type="auto"/>
        <w:jc w:val="center"/>
        <w:tblLook w:val="04A0" w:firstRow="1" w:lastRow="0" w:firstColumn="1" w:lastColumn="0" w:noHBand="0" w:noVBand="1"/>
      </w:tblPr>
      <w:tblGrid>
        <w:gridCol w:w="1980"/>
        <w:gridCol w:w="1843"/>
        <w:gridCol w:w="2409"/>
      </w:tblGrid>
      <w:tr w:rsidR="00A87348" w:rsidRPr="00C10A77" w14:paraId="02776B8F" w14:textId="1F8477C8" w:rsidTr="00A873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96EC669" w14:textId="77777777" w:rsidR="00A87348" w:rsidRPr="00C10A77" w:rsidRDefault="00A87348" w:rsidP="00DD4377">
            <w:pPr>
              <w:jc w:val="center"/>
              <w:rPr>
                <w:sz w:val="22"/>
                <w:szCs w:val="22"/>
              </w:rPr>
            </w:pPr>
            <w:r w:rsidRPr="00C10A77">
              <w:rPr>
                <w:sz w:val="22"/>
                <w:szCs w:val="22"/>
              </w:rPr>
              <w:t>Naselja</w:t>
            </w:r>
          </w:p>
        </w:tc>
        <w:tc>
          <w:tcPr>
            <w:tcW w:w="1843" w:type="dxa"/>
            <w:vAlign w:val="center"/>
          </w:tcPr>
          <w:p w14:paraId="3C25F3EC" w14:textId="6705C9FF" w:rsidR="00A87348" w:rsidRPr="00C10A77" w:rsidRDefault="00A87348" w:rsidP="00DD4377">
            <w:pPr>
              <w:jc w:val="center"/>
              <w:cnfStyle w:val="100000000000" w:firstRow="1" w:lastRow="0" w:firstColumn="0" w:lastColumn="0" w:oddVBand="0" w:evenVBand="0" w:oddHBand="0" w:evenHBand="0" w:firstRowFirstColumn="0" w:firstRowLastColumn="0" w:lastRowFirstColumn="0" w:lastRowLastColumn="0"/>
              <w:rPr>
                <w:sz w:val="22"/>
                <w:szCs w:val="22"/>
              </w:rPr>
            </w:pPr>
            <w:r w:rsidRPr="00C10A77">
              <w:rPr>
                <w:sz w:val="22"/>
                <w:szCs w:val="22"/>
              </w:rPr>
              <w:t>Broj stanovnika</w:t>
            </w:r>
          </w:p>
        </w:tc>
        <w:tc>
          <w:tcPr>
            <w:tcW w:w="2409" w:type="dxa"/>
            <w:vAlign w:val="center"/>
          </w:tcPr>
          <w:p w14:paraId="37F3FB37" w14:textId="5EB3B8D7" w:rsidR="00A87348" w:rsidRPr="00C10A77" w:rsidRDefault="00A87348" w:rsidP="00DD4377">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Gustoća naseljenosti</w:t>
            </w:r>
          </w:p>
        </w:tc>
      </w:tr>
      <w:tr w:rsidR="00A87348" w:rsidRPr="00C10A77" w14:paraId="1B9D2EF0" w14:textId="25F9325E"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A660B11" w14:textId="77777777" w:rsidR="00A87348" w:rsidRPr="00C10A77" w:rsidRDefault="00A87348" w:rsidP="00DD4377">
            <w:pPr>
              <w:jc w:val="center"/>
              <w:rPr>
                <w:sz w:val="22"/>
                <w:szCs w:val="22"/>
              </w:rPr>
            </w:pPr>
            <w:r w:rsidRPr="00C10A77">
              <w:rPr>
                <w:sz w:val="22"/>
                <w:szCs w:val="22"/>
              </w:rPr>
              <w:t>Belec</w:t>
            </w:r>
          </w:p>
        </w:tc>
        <w:tc>
          <w:tcPr>
            <w:tcW w:w="1843" w:type="dxa"/>
          </w:tcPr>
          <w:p w14:paraId="2C435EC3" w14:textId="64233A1D"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356</w:t>
            </w:r>
          </w:p>
        </w:tc>
        <w:tc>
          <w:tcPr>
            <w:tcW w:w="2409" w:type="dxa"/>
          </w:tcPr>
          <w:p w14:paraId="640DFB44" w14:textId="52F30CBF"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140,87</w:t>
            </w:r>
          </w:p>
        </w:tc>
      </w:tr>
      <w:tr w:rsidR="00A87348" w:rsidRPr="00C10A77" w14:paraId="46FA84CF" w14:textId="076D459C"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81E5AF7" w14:textId="77777777" w:rsidR="00A87348" w:rsidRPr="00C10A77" w:rsidRDefault="00A87348" w:rsidP="00DD4377">
            <w:pPr>
              <w:jc w:val="center"/>
              <w:rPr>
                <w:sz w:val="22"/>
                <w:szCs w:val="22"/>
              </w:rPr>
            </w:pPr>
            <w:r w:rsidRPr="00C10A77">
              <w:rPr>
                <w:sz w:val="22"/>
                <w:szCs w:val="22"/>
              </w:rPr>
              <w:t>Borkovec</w:t>
            </w:r>
          </w:p>
        </w:tc>
        <w:tc>
          <w:tcPr>
            <w:tcW w:w="1843" w:type="dxa"/>
          </w:tcPr>
          <w:p w14:paraId="5369CACB" w14:textId="36795BC1"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225</w:t>
            </w:r>
          </w:p>
        </w:tc>
        <w:tc>
          <w:tcPr>
            <w:tcW w:w="2409" w:type="dxa"/>
          </w:tcPr>
          <w:p w14:paraId="0614265A" w14:textId="1B016A93"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112,72</w:t>
            </w:r>
          </w:p>
        </w:tc>
      </w:tr>
      <w:tr w:rsidR="00A87348" w:rsidRPr="00C10A77" w14:paraId="46410DE7" w14:textId="4E0FF268"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3C5DF41" w14:textId="77777777" w:rsidR="00A87348" w:rsidRPr="00C10A77" w:rsidRDefault="00A87348" w:rsidP="00DD4377">
            <w:pPr>
              <w:jc w:val="center"/>
              <w:rPr>
                <w:sz w:val="22"/>
                <w:szCs w:val="22"/>
              </w:rPr>
            </w:pPr>
            <w:r w:rsidRPr="00C10A77">
              <w:rPr>
                <w:sz w:val="22"/>
                <w:szCs w:val="22"/>
              </w:rPr>
              <w:t>Cetinovec</w:t>
            </w:r>
          </w:p>
        </w:tc>
        <w:tc>
          <w:tcPr>
            <w:tcW w:w="1843" w:type="dxa"/>
          </w:tcPr>
          <w:p w14:paraId="35000F04" w14:textId="68C1C032"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129</w:t>
            </w:r>
          </w:p>
        </w:tc>
        <w:tc>
          <w:tcPr>
            <w:tcW w:w="2409" w:type="dxa"/>
          </w:tcPr>
          <w:p w14:paraId="54D363F6" w14:textId="7556DD6B"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218,08</w:t>
            </w:r>
          </w:p>
        </w:tc>
      </w:tr>
      <w:tr w:rsidR="00A87348" w:rsidRPr="00C10A77" w14:paraId="06644704" w14:textId="4CAEA896"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8BF3BD9" w14:textId="77777777" w:rsidR="00A87348" w:rsidRPr="00C10A77" w:rsidRDefault="00A87348" w:rsidP="00DD4377">
            <w:pPr>
              <w:jc w:val="center"/>
              <w:rPr>
                <w:sz w:val="22"/>
                <w:szCs w:val="22"/>
              </w:rPr>
            </w:pPr>
            <w:r w:rsidRPr="00C10A77">
              <w:rPr>
                <w:sz w:val="22"/>
                <w:szCs w:val="22"/>
              </w:rPr>
              <w:t>Donja Batina</w:t>
            </w:r>
          </w:p>
        </w:tc>
        <w:tc>
          <w:tcPr>
            <w:tcW w:w="1843" w:type="dxa"/>
          </w:tcPr>
          <w:p w14:paraId="48706E4E" w14:textId="6BF72A22"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374</w:t>
            </w:r>
          </w:p>
        </w:tc>
        <w:tc>
          <w:tcPr>
            <w:tcW w:w="2409" w:type="dxa"/>
          </w:tcPr>
          <w:p w14:paraId="638662A0" w14:textId="1B9946B9"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45,32</w:t>
            </w:r>
          </w:p>
        </w:tc>
      </w:tr>
      <w:tr w:rsidR="00A87348" w:rsidRPr="00C10A77" w14:paraId="4D6BA8A6" w14:textId="35826FB0"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0051D79" w14:textId="77777777" w:rsidR="00A87348" w:rsidRPr="00C10A77" w:rsidRDefault="00A87348" w:rsidP="00DD4377">
            <w:pPr>
              <w:jc w:val="center"/>
              <w:rPr>
                <w:sz w:val="22"/>
                <w:szCs w:val="22"/>
              </w:rPr>
            </w:pPr>
            <w:r w:rsidRPr="00C10A77">
              <w:rPr>
                <w:sz w:val="22"/>
                <w:szCs w:val="22"/>
              </w:rPr>
              <w:t>Donja Selnica</w:t>
            </w:r>
          </w:p>
        </w:tc>
        <w:tc>
          <w:tcPr>
            <w:tcW w:w="1843" w:type="dxa"/>
          </w:tcPr>
          <w:p w14:paraId="0A18B9FB" w14:textId="041850BE"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196</w:t>
            </w:r>
          </w:p>
        </w:tc>
        <w:tc>
          <w:tcPr>
            <w:tcW w:w="2409" w:type="dxa"/>
          </w:tcPr>
          <w:p w14:paraId="68038B6D" w14:textId="6D8768F3"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54,91</w:t>
            </w:r>
          </w:p>
        </w:tc>
      </w:tr>
      <w:tr w:rsidR="00A87348" w:rsidRPr="00C10A77" w14:paraId="3D3FA54F" w14:textId="6B08C24A"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631D254" w14:textId="77777777" w:rsidR="00A87348" w:rsidRPr="00C10A77" w:rsidRDefault="00A87348" w:rsidP="00DD4377">
            <w:pPr>
              <w:jc w:val="center"/>
              <w:rPr>
                <w:sz w:val="22"/>
                <w:szCs w:val="22"/>
              </w:rPr>
            </w:pPr>
            <w:r w:rsidRPr="00C10A77">
              <w:rPr>
                <w:sz w:val="22"/>
                <w:szCs w:val="22"/>
              </w:rPr>
              <w:t>Ervenik Zlatarski</w:t>
            </w:r>
          </w:p>
        </w:tc>
        <w:tc>
          <w:tcPr>
            <w:tcW w:w="1843" w:type="dxa"/>
          </w:tcPr>
          <w:p w14:paraId="2AC9C4DE" w14:textId="33DE3C33"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35</w:t>
            </w:r>
          </w:p>
        </w:tc>
        <w:tc>
          <w:tcPr>
            <w:tcW w:w="2409" w:type="dxa"/>
          </w:tcPr>
          <w:p w14:paraId="4A128E16" w14:textId="3855AE5E"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26,37</w:t>
            </w:r>
          </w:p>
        </w:tc>
      </w:tr>
      <w:tr w:rsidR="00A87348" w:rsidRPr="00C10A77" w14:paraId="046E510E" w14:textId="44E1CFE9"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DB59A1F" w14:textId="77777777" w:rsidR="00A87348" w:rsidRPr="00C10A77" w:rsidRDefault="00A87348" w:rsidP="00DD4377">
            <w:pPr>
              <w:jc w:val="center"/>
              <w:rPr>
                <w:sz w:val="22"/>
                <w:szCs w:val="22"/>
              </w:rPr>
            </w:pPr>
            <w:r w:rsidRPr="00C10A77">
              <w:rPr>
                <w:sz w:val="22"/>
                <w:szCs w:val="22"/>
              </w:rPr>
              <w:t>Gornja Batina</w:t>
            </w:r>
          </w:p>
        </w:tc>
        <w:tc>
          <w:tcPr>
            <w:tcW w:w="1843" w:type="dxa"/>
          </w:tcPr>
          <w:p w14:paraId="1BBE6ABE" w14:textId="6FB84CB0"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238</w:t>
            </w:r>
          </w:p>
        </w:tc>
        <w:tc>
          <w:tcPr>
            <w:tcW w:w="2409" w:type="dxa"/>
          </w:tcPr>
          <w:p w14:paraId="25F20965" w14:textId="5CC83B75"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107,87</w:t>
            </w:r>
          </w:p>
        </w:tc>
      </w:tr>
      <w:tr w:rsidR="00A87348" w:rsidRPr="00C10A77" w14:paraId="0763FA07" w14:textId="515F22CF"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7282F39" w14:textId="77777777" w:rsidR="00A87348" w:rsidRPr="00C10A77" w:rsidRDefault="00A87348" w:rsidP="00DD4377">
            <w:pPr>
              <w:jc w:val="center"/>
              <w:rPr>
                <w:sz w:val="22"/>
                <w:szCs w:val="22"/>
              </w:rPr>
            </w:pPr>
            <w:r w:rsidRPr="00C10A77">
              <w:rPr>
                <w:sz w:val="22"/>
                <w:szCs w:val="22"/>
              </w:rPr>
              <w:t>Gornja Selnica</w:t>
            </w:r>
          </w:p>
        </w:tc>
        <w:tc>
          <w:tcPr>
            <w:tcW w:w="1843" w:type="dxa"/>
          </w:tcPr>
          <w:p w14:paraId="0A31E13A" w14:textId="0C62E5D1"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201</w:t>
            </w:r>
          </w:p>
        </w:tc>
        <w:tc>
          <w:tcPr>
            <w:tcW w:w="2409" w:type="dxa"/>
          </w:tcPr>
          <w:p w14:paraId="49C7451A" w14:textId="64CED162"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22,64</w:t>
            </w:r>
          </w:p>
        </w:tc>
      </w:tr>
      <w:tr w:rsidR="00A87348" w:rsidRPr="00C10A77" w14:paraId="6EE5581E" w14:textId="7CB2D17B"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17B9F82" w14:textId="77777777" w:rsidR="00A87348" w:rsidRPr="00C10A77" w:rsidRDefault="00A87348" w:rsidP="00DD4377">
            <w:pPr>
              <w:jc w:val="center"/>
              <w:rPr>
                <w:sz w:val="22"/>
                <w:szCs w:val="22"/>
              </w:rPr>
            </w:pPr>
            <w:r w:rsidRPr="00C10A77">
              <w:rPr>
                <w:sz w:val="22"/>
                <w:szCs w:val="22"/>
              </w:rPr>
              <w:t>Juranšćina</w:t>
            </w:r>
          </w:p>
        </w:tc>
        <w:tc>
          <w:tcPr>
            <w:tcW w:w="1843" w:type="dxa"/>
          </w:tcPr>
          <w:p w14:paraId="4FA464F3" w14:textId="4917295D"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193</w:t>
            </w:r>
          </w:p>
        </w:tc>
        <w:tc>
          <w:tcPr>
            <w:tcW w:w="2409" w:type="dxa"/>
          </w:tcPr>
          <w:p w14:paraId="731B501F" w14:textId="4780A9C0"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26,14</w:t>
            </w:r>
          </w:p>
        </w:tc>
      </w:tr>
      <w:tr w:rsidR="00A87348" w:rsidRPr="00C10A77" w14:paraId="084ADADF" w14:textId="79DD9996"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F726231" w14:textId="77777777" w:rsidR="00A87348" w:rsidRPr="00C10A77" w:rsidRDefault="00A87348" w:rsidP="00DD4377">
            <w:pPr>
              <w:jc w:val="center"/>
              <w:rPr>
                <w:sz w:val="22"/>
                <w:szCs w:val="22"/>
              </w:rPr>
            </w:pPr>
            <w:r w:rsidRPr="00C10A77">
              <w:rPr>
                <w:sz w:val="22"/>
                <w:szCs w:val="22"/>
              </w:rPr>
              <w:t>Ladislavec</w:t>
            </w:r>
          </w:p>
        </w:tc>
        <w:tc>
          <w:tcPr>
            <w:tcW w:w="1843" w:type="dxa"/>
          </w:tcPr>
          <w:p w14:paraId="4C96D859" w14:textId="189AB598"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144</w:t>
            </w:r>
          </w:p>
        </w:tc>
        <w:tc>
          <w:tcPr>
            <w:tcW w:w="2409" w:type="dxa"/>
          </w:tcPr>
          <w:p w14:paraId="455A1816" w14:textId="7EE89C3A"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100,62</w:t>
            </w:r>
          </w:p>
        </w:tc>
      </w:tr>
      <w:tr w:rsidR="00A87348" w:rsidRPr="00C10A77" w14:paraId="4350B562" w14:textId="2C5AE2EE"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ABB5668" w14:textId="77777777" w:rsidR="00A87348" w:rsidRPr="00C10A77" w:rsidRDefault="00A87348" w:rsidP="00DD4377">
            <w:pPr>
              <w:jc w:val="center"/>
              <w:rPr>
                <w:sz w:val="22"/>
                <w:szCs w:val="22"/>
              </w:rPr>
            </w:pPr>
            <w:r w:rsidRPr="00C10A77">
              <w:rPr>
                <w:sz w:val="22"/>
                <w:szCs w:val="22"/>
              </w:rPr>
              <w:t>Martinšćina</w:t>
            </w:r>
          </w:p>
        </w:tc>
        <w:tc>
          <w:tcPr>
            <w:tcW w:w="1843" w:type="dxa"/>
          </w:tcPr>
          <w:p w14:paraId="7F286B72" w14:textId="023555C6"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375</w:t>
            </w:r>
          </w:p>
        </w:tc>
        <w:tc>
          <w:tcPr>
            <w:tcW w:w="2409" w:type="dxa"/>
          </w:tcPr>
          <w:p w14:paraId="35C07D42" w14:textId="64EFC360"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42,19</w:t>
            </w:r>
          </w:p>
        </w:tc>
      </w:tr>
      <w:tr w:rsidR="00A87348" w:rsidRPr="00C10A77" w14:paraId="1565EA57" w14:textId="34921AAE"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A4B3610" w14:textId="77777777" w:rsidR="00A87348" w:rsidRPr="00C10A77" w:rsidRDefault="00A87348" w:rsidP="00DD4377">
            <w:pPr>
              <w:jc w:val="center"/>
              <w:rPr>
                <w:sz w:val="22"/>
                <w:szCs w:val="22"/>
              </w:rPr>
            </w:pPr>
            <w:r w:rsidRPr="00C10A77">
              <w:rPr>
                <w:sz w:val="22"/>
                <w:szCs w:val="22"/>
              </w:rPr>
              <w:t>Petruševec</w:t>
            </w:r>
          </w:p>
        </w:tc>
        <w:tc>
          <w:tcPr>
            <w:tcW w:w="1843" w:type="dxa"/>
          </w:tcPr>
          <w:p w14:paraId="6DF3EE44" w14:textId="53284054"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135</w:t>
            </w:r>
          </w:p>
        </w:tc>
        <w:tc>
          <w:tcPr>
            <w:tcW w:w="2409" w:type="dxa"/>
          </w:tcPr>
          <w:p w14:paraId="6416468C" w14:textId="6D0E150D"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30,94</w:t>
            </w:r>
          </w:p>
        </w:tc>
      </w:tr>
      <w:tr w:rsidR="00A87348" w:rsidRPr="00C10A77" w14:paraId="10543D5E" w14:textId="459D51AF"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1DBC0A9" w14:textId="77777777" w:rsidR="00A87348" w:rsidRPr="00C10A77" w:rsidRDefault="00A87348" w:rsidP="00DD4377">
            <w:pPr>
              <w:jc w:val="center"/>
              <w:rPr>
                <w:sz w:val="22"/>
                <w:szCs w:val="22"/>
              </w:rPr>
            </w:pPr>
            <w:r w:rsidRPr="00C10A77">
              <w:rPr>
                <w:sz w:val="22"/>
                <w:szCs w:val="22"/>
              </w:rPr>
              <w:t>Ratkovec</w:t>
            </w:r>
          </w:p>
        </w:tc>
        <w:tc>
          <w:tcPr>
            <w:tcW w:w="1843" w:type="dxa"/>
          </w:tcPr>
          <w:p w14:paraId="5D90EB23" w14:textId="4A38C796"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105</w:t>
            </w:r>
          </w:p>
        </w:tc>
        <w:tc>
          <w:tcPr>
            <w:tcW w:w="2409" w:type="dxa"/>
          </w:tcPr>
          <w:p w14:paraId="3F5384D6" w14:textId="12BDADF1"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46,88</w:t>
            </w:r>
          </w:p>
        </w:tc>
      </w:tr>
      <w:tr w:rsidR="00A87348" w:rsidRPr="00C10A77" w14:paraId="4D1C0732" w14:textId="021BCC8E"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AC306B5" w14:textId="77777777" w:rsidR="00A87348" w:rsidRPr="00C10A77" w:rsidRDefault="00A87348" w:rsidP="00DD4377">
            <w:pPr>
              <w:jc w:val="center"/>
              <w:rPr>
                <w:sz w:val="22"/>
                <w:szCs w:val="22"/>
              </w:rPr>
            </w:pPr>
            <w:r w:rsidRPr="00C10A77">
              <w:rPr>
                <w:sz w:val="22"/>
                <w:szCs w:val="22"/>
              </w:rPr>
              <w:t>Repno</w:t>
            </w:r>
          </w:p>
        </w:tc>
        <w:tc>
          <w:tcPr>
            <w:tcW w:w="1843" w:type="dxa"/>
          </w:tcPr>
          <w:p w14:paraId="6CA2D0B1" w14:textId="7F4D93A4"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231</w:t>
            </w:r>
          </w:p>
        </w:tc>
        <w:tc>
          <w:tcPr>
            <w:tcW w:w="2409" w:type="dxa"/>
          </w:tcPr>
          <w:p w14:paraId="7F8309A5" w14:textId="60FCEC29"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64,65</w:t>
            </w:r>
          </w:p>
        </w:tc>
      </w:tr>
      <w:tr w:rsidR="00A87348" w:rsidRPr="00C10A77" w14:paraId="401887F2" w14:textId="611609A2"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74CEF24" w14:textId="77777777" w:rsidR="00A87348" w:rsidRPr="00C10A77" w:rsidRDefault="00A87348" w:rsidP="00DD4377">
            <w:pPr>
              <w:jc w:val="center"/>
              <w:rPr>
                <w:sz w:val="22"/>
                <w:szCs w:val="22"/>
              </w:rPr>
            </w:pPr>
            <w:r w:rsidRPr="00C10A77">
              <w:rPr>
                <w:sz w:val="22"/>
                <w:szCs w:val="22"/>
              </w:rPr>
              <w:t>Šćrbinec</w:t>
            </w:r>
          </w:p>
        </w:tc>
        <w:tc>
          <w:tcPr>
            <w:tcW w:w="1843" w:type="dxa"/>
          </w:tcPr>
          <w:p w14:paraId="0297A923" w14:textId="5E25E5B9"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11</w:t>
            </w:r>
          </w:p>
        </w:tc>
        <w:tc>
          <w:tcPr>
            <w:tcW w:w="2409" w:type="dxa"/>
          </w:tcPr>
          <w:p w14:paraId="257C8503" w14:textId="7C5B50C6"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7,86</w:t>
            </w:r>
          </w:p>
        </w:tc>
      </w:tr>
      <w:tr w:rsidR="00A87348" w:rsidRPr="00C10A77" w14:paraId="20E999AB" w14:textId="350792EA"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824338C" w14:textId="77777777" w:rsidR="00A87348" w:rsidRPr="00C10A77" w:rsidRDefault="00A87348" w:rsidP="00DD4377">
            <w:pPr>
              <w:jc w:val="center"/>
              <w:rPr>
                <w:sz w:val="22"/>
                <w:szCs w:val="22"/>
              </w:rPr>
            </w:pPr>
            <w:r w:rsidRPr="00C10A77">
              <w:rPr>
                <w:sz w:val="22"/>
                <w:szCs w:val="22"/>
              </w:rPr>
              <w:t>Vižanovec</w:t>
            </w:r>
          </w:p>
        </w:tc>
        <w:tc>
          <w:tcPr>
            <w:tcW w:w="1843" w:type="dxa"/>
          </w:tcPr>
          <w:p w14:paraId="3499CABD" w14:textId="6EEAE0D1"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156</w:t>
            </w:r>
          </w:p>
        </w:tc>
        <w:tc>
          <w:tcPr>
            <w:tcW w:w="2409" w:type="dxa"/>
          </w:tcPr>
          <w:p w14:paraId="7E9BF824" w14:textId="7C1BC5EE"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54,06</w:t>
            </w:r>
          </w:p>
        </w:tc>
      </w:tr>
      <w:tr w:rsidR="00A87348" w:rsidRPr="00C10A77" w14:paraId="50BD7819" w14:textId="408B74D0"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CB8ECA5" w14:textId="77777777" w:rsidR="00A87348" w:rsidRPr="00C10A77" w:rsidRDefault="00A87348" w:rsidP="00DD4377">
            <w:pPr>
              <w:jc w:val="center"/>
              <w:rPr>
                <w:sz w:val="22"/>
                <w:szCs w:val="22"/>
              </w:rPr>
            </w:pPr>
            <w:r w:rsidRPr="00C10A77">
              <w:rPr>
                <w:sz w:val="22"/>
                <w:szCs w:val="22"/>
              </w:rPr>
              <w:t>Završje Belečko</w:t>
            </w:r>
          </w:p>
        </w:tc>
        <w:tc>
          <w:tcPr>
            <w:tcW w:w="1843" w:type="dxa"/>
          </w:tcPr>
          <w:p w14:paraId="23B50835" w14:textId="43BFA05F"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62</w:t>
            </w:r>
          </w:p>
        </w:tc>
        <w:tc>
          <w:tcPr>
            <w:tcW w:w="2409" w:type="dxa"/>
          </w:tcPr>
          <w:p w14:paraId="410D3398" w14:textId="435A34D4"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83,23</w:t>
            </w:r>
          </w:p>
        </w:tc>
      </w:tr>
      <w:tr w:rsidR="00A87348" w:rsidRPr="00C10A77" w14:paraId="15EBC39A" w14:textId="32811481" w:rsidTr="00A8734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FB5398B" w14:textId="77777777" w:rsidR="00A87348" w:rsidRPr="00C10A77" w:rsidRDefault="00A87348" w:rsidP="00DD4377">
            <w:pPr>
              <w:jc w:val="center"/>
              <w:rPr>
                <w:sz w:val="22"/>
                <w:szCs w:val="22"/>
              </w:rPr>
            </w:pPr>
            <w:r w:rsidRPr="00C10A77">
              <w:rPr>
                <w:sz w:val="22"/>
                <w:szCs w:val="22"/>
              </w:rPr>
              <w:t>Zlatar</w:t>
            </w:r>
          </w:p>
        </w:tc>
        <w:tc>
          <w:tcPr>
            <w:tcW w:w="1843" w:type="dxa"/>
          </w:tcPr>
          <w:p w14:paraId="2C44DA00" w14:textId="29782C76"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sidRPr="00C10A77">
              <w:rPr>
                <w:sz w:val="22"/>
                <w:szCs w:val="22"/>
              </w:rPr>
              <w:t>2.906</w:t>
            </w:r>
          </w:p>
        </w:tc>
        <w:tc>
          <w:tcPr>
            <w:tcW w:w="2409" w:type="dxa"/>
          </w:tcPr>
          <w:p w14:paraId="1CFC5AE1" w14:textId="7C06A843" w:rsidR="00A87348" w:rsidRPr="00C10A77" w:rsidRDefault="00A87348" w:rsidP="00DD4377">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223,00</w:t>
            </w:r>
          </w:p>
        </w:tc>
      </w:tr>
      <w:tr w:rsidR="00A87348" w:rsidRPr="00C10A77" w14:paraId="2A5F9DBB" w14:textId="18371E31" w:rsidTr="00A873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0BB9788" w14:textId="77777777" w:rsidR="00A87348" w:rsidRPr="00C10A77" w:rsidRDefault="00A87348" w:rsidP="00DD4377">
            <w:pPr>
              <w:jc w:val="center"/>
              <w:rPr>
                <w:sz w:val="22"/>
                <w:szCs w:val="22"/>
              </w:rPr>
            </w:pPr>
            <w:r w:rsidRPr="00C10A77">
              <w:rPr>
                <w:sz w:val="22"/>
                <w:szCs w:val="22"/>
              </w:rPr>
              <w:t>Znož</w:t>
            </w:r>
          </w:p>
        </w:tc>
        <w:tc>
          <w:tcPr>
            <w:tcW w:w="1843" w:type="dxa"/>
          </w:tcPr>
          <w:p w14:paraId="12711B67" w14:textId="024E7D71"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sidRPr="00C10A77">
              <w:rPr>
                <w:sz w:val="22"/>
                <w:szCs w:val="22"/>
              </w:rPr>
              <w:t>24</w:t>
            </w:r>
          </w:p>
        </w:tc>
        <w:tc>
          <w:tcPr>
            <w:tcW w:w="2409" w:type="dxa"/>
          </w:tcPr>
          <w:p w14:paraId="158DF6F9" w14:textId="4C6E2C04" w:rsidR="00A87348" w:rsidRPr="00C10A77" w:rsidRDefault="00A87348" w:rsidP="00DD4377">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34,42</w:t>
            </w:r>
          </w:p>
        </w:tc>
      </w:tr>
    </w:tbl>
    <w:p w14:paraId="3132E10E" w14:textId="77777777" w:rsidR="00B53AEF" w:rsidRPr="00B53AEF" w:rsidRDefault="00B53AEF" w:rsidP="00B53AEF">
      <w:pPr>
        <w:spacing w:after="0"/>
        <w:jc w:val="center"/>
        <w:rPr>
          <w:i/>
        </w:rPr>
      </w:pPr>
      <w:r w:rsidRPr="00C10A77">
        <w:rPr>
          <w:i/>
        </w:rPr>
        <w:t>Izvor: DZS, Popis stanovništva  2011.</w:t>
      </w:r>
    </w:p>
    <w:p w14:paraId="07F0B2ED" w14:textId="77777777" w:rsidR="0062163C" w:rsidRDefault="0062163C" w:rsidP="00D04AE5">
      <w:pPr>
        <w:spacing w:after="0"/>
        <w:jc w:val="both"/>
        <w:rPr>
          <w:sz w:val="24"/>
          <w:szCs w:val="24"/>
        </w:rPr>
      </w:pPr>
    </w:p>
    <w:p w14:paraId="63AC421F" w14:textId="77777777" w:rsidR="0062163C" w:rsidRDefault="0062163C" w:rsidP="00D04AE5">
      <w:pPr>
        <w:spacing w:after="0"/>
        <w:jc w:val="both"/>
        <w:rPr>
          <w:sz w:val="24"/>
          <w:szCs w:val="24"/>
        </w:rPr>
      </w:pPr>
    </w:p>
    <w:p w14:paraId="62718D8E" w14:textId="201F20EA" w:rsidR="00CD3557" w:rsidRPr="008A40E1" w:rsidRDefault="0094179A" w:rsidP="007F3C57">
      <w:pPr>
        <w:pStyle w:val="Naslov1"/>
        <w:spacing w:line="240" w:lineRule="auto"/>
      </w:pPr>
      <w:bookmarkStart w:id="7" w:name="_Toc6494354"/>
      <w:bookmarkStart w:id="8" w:name="_Toc23245729"/>
      <w:r>
        <w:t xml:space="preserve">2. </w:t>
      </w:r>
      <w:r w:rsidR="00CD3557" w:rsidRPr="008A40E1">
        <w:t>KLIMA</w:t>
      </w:r>
      <w:bookmarkEnd w:id="7"/>
      <w:bookmarkEnd w:id="8"/>
      <w:r w:rsidR="00CD3557" w:rsidRPr="008A40E1">
        <w:t xml:space="preserve"> </w:t>
      </w:r>
    </w:p>
    <w:p w14:paraId="395068D0" w14:textId="77777777" w:rsidR="00CD3557" w:rsidRDefault="00CD3557" w:rsidP="005338B2">
      <w:pPr>
        <w:spacing w:after="0"/>
        <w:rPr>
          <w:sz w:val="24"/>
          <w:szCs w:val="24"/>
        </w:rPr>
      </w:pPr>
    </w:p>
    <w:p w14:paraId="5CD1C070" w14:textId="581DB88F" w:rsidR="001733DA" w:rsidRDefault="00CD3557" w:rsidP="001733DA">
      <w:pPr>
        <w:spacing w:after="0"/>
        <w:jc w:val="both"/>
        <w:rPr>
          <w:sz w:val="24"/>
          <w:szCs w:val="24"/>
        </w:rPr>
      </w:pPr>
      <w:r w:rsidRPr="005B1945">
        <w:rPr>
          <w:sz w:val="24"/>
          <w:szCs w:val="24"/>
        </w:rPr>
        <w:t xml:space="preserve">Grad Zlatar se prostorno nalazi u Krapinsko-zagorskoj županiji, u kojoj, u mikroklimatskim </w:t>
      </w:r>
      <w:r w:rsidR="001733DA">
        <w:rPr>
          <w:sz w:val="24"/>
          <w:szCs w:val="24"/>
        </w:rPr>
        <w:t>općim</w:t>
      </w:r>
      <w:r w:rsidRPr="005B1945">
        <w:rPr>
          <w:sz w:val="24"/>
          <w:szCs w:val="24"/>
        </w:rPr>
        <w:t xml:space="preserve"> karakteristikama, vlada kontinentalno-humidni tip klime sa umjereno toplim ljetima, i kišovitim i hladnim zimama. Karakteristike klime odražavaju i utjecaj Panonske nizine, utjecaj planinskog sustava Alpa i Dinarida te sami reljef kao utjecaj na lokalne klimatske različitosti.</w:t>
      </w:r>
      <w:r w:rsidR="005B1945" w:rsidRPr="005B1945">
        <w:rPr>
          <w:sz w:val="24"/>
          <w:szCs w:val="24"/>
        </w:rPr>
        <w:t xml:space="preserve"> Utjecaj klimatskih promjena sve je vidljiviji i očituje se nizom pojava: promjenom temperature, količine oborina, promjenom količine vodnih resursa, podizanjem razine mora, učestalosti ekstremnih meteoroloških prilika (s jedne strane oluje i ekstremne kiše, a s druge sve intenzivniji toplinski valovi i suše), promjenama u ekosustavu i biološkoj raznolikosti, poljoprivredi, šumarstvu te zdravstvenim poteškoćama, a posljedično i ekonomskim štetama</w:t>
      </w:r>
      <w:r w:rsidR="001733DA">
        <w:rPr>
          <w:sz w:val="24"/>
          <w:szCs w:val="24"/>
        </w:rPr>
        <w:t xml:space="preserve">. </w:t>
      </w:r>
      <w:r w:rsidR="007A3989">
        <w:rPr>
          <w:sz w:val="24"/>
          <w:szCs w:val="24"/>
        </w:rPr>
        <w:t xml:space="preserve">Utjecaj ovih promjena bit će sve izraženiji u budućnosti. </w:t>
      </w:r>
    </w:p>
    <w:p w14:paraId="073E3645" w14:textId="78B4B341" w:rsidR="007A3989" w:rsidRDefault="007A3989" w:rsidP="001733DA">
      <w:pPr>
        <w:spacing w:after="0"/>
        <w:jc w:val="both"/>
        <w:rPr>
          <w:sz w:val="24"/>
          <w:szCs w:val="24"/>
        </w:rPr>
      </w:pPr>
    </w:p>
    <w:p w14:paraId="474DBBAD" w14:textId="0C25A774" w:rsidR="007A3989" w:rsidRDefault="007A3989" w:rsidP="001733DA">
      <w:pPr>
        <w:spacing w:after="0"/>
        <w:jc w:val="both"/>
        <w:rPr>
          <w:sz w:val="24"/>
          <w:szCs w:val="24"/>
        </w:rPr>
      </w:pPr>
    </w:p>
    <w:p w14:paraId="1B95CB2F" w14:textId="5CA08CD5" w:rsidR="007A3989" w:rsidRDefault="007A3989" w:rsidP="001733DA">
      <w:pPr>
        <w:spacing w:after="0"/>
        <w:jc w:val="both"/>
        <w:rPr>
          <w:sz w:val="24"/>
          <w:szCs w:val="24"/>
        </w:rPr>
      </w:pPr>
    </w:p>
    <w:p w14:paraId="1647C184" w14:textId="59D79B46" w:rsidR="007A3989" w:rsidRDefault="007A3989" w:rsidP="001733DA">
      <w:pPr>
        <w:spacing w:after="0"/>
        <w:jc w:val="both"/>
        <w:rPr>
          <w:sz w:val="24"/>
          <w:szCs w:val="24"/>
        </w:rPr>
      </w:pPr>
    </w:p>
    <w:p w14:paraId="3F6CC0B8" w14:textId="77777777" w:rsidR="007A3989" w:rsidRDefault="007A3989" w:rsidP="001733DA">
      <w:pPr>
        <w:spacing w:after="0"/>
        <w:jc w:val="both"/>
        <w:rPr>
          <w:sz w:val="24"/>
          <w:szCs w:val="24"/>
        </w:rPr>
      </w:pPr>
    </w:p>
    <w:p w14:paraId="2D61FA6A" w14:textId="77777777" w:rsidR="00C10CA0" w:rsidRDefault="00C10CA0" w:rsidP="005338B2">
      <w:pPr>
        <w:spacing w:after="0"/>
        <w:rPr>
          <w:sz w:val="24"/>
          <w:szCs w:val="24"/>
        </w:rPr>
      </w:pPr>
    </w:p>
    <w:p w14:paraId="58774EA9" w14:textId="6363B157" w:rsidR="00CD3557" w:rsidRPr="008A40E1" w:rsidRDefault="0094179A" w:rsidP="00141A8F">
      <w:pPr>
        <w:pStyle w:val="Naslov1"/>
        <w:spacing w:line="240" w:lineRule="auto"/>
      </w:pPr>
      <w:bookmarkStart w:id="9" w:name="_Toc6494355"/>
      <w:bookmarkStart w:id="10" w:name="_Toc23245730"/>
      <w:r>
        <w:lastRenderedPageBreak/>
        <w:t xml:space="preserve">3. </w:t>
      </w:r>
      <w:r w:rsidR="00CD3557" w:rsidRPr="008A40E1">
        <w:t xml:space="preserve">TEMPERATURE ZRAKA </w:t>
      </w:r>
      <w:r w:rsidR="007A3989">
        <w:t xml:space="preserve">I </w:t>
      </w:r>
      <w:r w:rsidR="00CD3557" w:rsidRPr="008A40E1">
        <w:t>OBORINE</w:t>
      </w:r>
      <w:bookmarkEnd w:id="9"/>
      <w:bookmarkEnd w:id="10"/>
      <w:r w:rsidR="00CD3557" w:rsidRPr="008A40E1">
        <w:t xml:space="preserve"> </w:t>
      </w:r>
    </w:p>
    <w:p w14:paraId="74118388" w14:textId="77777777" w:rsidR="000834FB" w:rsidRDefault="000834FB" w:rsidP="005338B2">
      <w:pPr>
        <w:spacing w:after="0"/>
        <w:rPr>
          <w:sz w:val="24"/>
          <w:szCs w:val="24"/>
        </w:rPr>
      </w:pPr>
    </w:p>
    <w:p w14:paraId="0AFDC7F1" w14:textId="7C16CD4D" w:rsidR="00B87F93" w:rsidRDefault="00837E7D" w:rsidP="00924BCC">
      <w:pPr>
        <w:spacing w:after="0"/>
        <w:jc w:val="both"/>
        <w:rPr>
          <w:sz w:val="24"/>
          <w:szCs w:val="24"/>
        </w:rPr>
      </w:pPr>
      <w:r>
        <w:rPr>
          <w:sz w:val="24"/>
          <w:szCs w:val="24"/>
        </w:rPr>
        <w:t>P</w:t>
      </w:r>
      <w:r w:rsidRPr="00837E7D">
        <w:rPr>
          <w:sz w:val="24"/>
          <w:szCs w:val="24"/>
        </w:rPr>
        <w:t>rema Köppenovoj klasifikaciji,</w:t>
      </w:r>
      <w:r w:rsidR="007A3989">
        <w:rPr>
          <w:sz w:val="24"/>
          <w:szCs w:val="24"/>
        </w:rPr>
        <w:t xml:space="preserve"> na području grada Zlatara </w:t>
      </w:r>
      <w:r w:rsidRPr="00837E7D">
        <w:rPr>
          <w:sz w:val="24"/>
          <w:szCs w:val="24"/>
        </w:rPr>
        <w:t>prevladava umjereno topla, vlažna klima s toplim ljetom (Cfb). U istoj klasifikaciji „C razred“ predstavlja umjereno toplu kišnu klimu u kojoj srednja temperatura najhladnijeg mjeseca nije niža od -3°C, a najmanje jedan mjesec ima srednju temperaturu višu od 10°C. Oznaka „f“ predstavlja klimatsku kategoriju koja ukazuje da se radi o području u kojem nema sušnog razdoblja. Slovo „b“ predstavlja podtip klime koji označava da se radi o klimi s toplim ljetom gdje je srednja temperatura najtoplijeg mjeseca niža od 22°C</w:t>
      </w:r>
      <w:r>
        <w:rPr>
          <w:sz w:val="24"/>
          <w:szCs w:val="24"/>
        </w:rPr>
        <w:t>.</w:t>
      </w:r>
      <w:r w:rsidR="00F74CE8">
        <w:rPr>
          <w:sz w:val="24"/>
          <w:szCs w:val="24"/>
        </w:rPr>
        <w:t xml:space="preserve"> </w:t>
      </w:r>
      <w:r w:rsidR="00F74CE8" w:rsidRPr="005B1945">
        <w:rPr>
          <w:sz w:val="24"/>
          <w:szCs w:val="24"/>
        </w:rPr>
        <w:t xml:space="preserve">Na području grada prevladava umjereno topla i vlažna klima s toplim ljetima koja su karakteristična za Hrvatsko zagorje i većinu kontinentalnih dijelova Hrvatske. Prosječne temperature kreću se od oko </w:t>
      </w:r>
      <w:r w:rsidR="00F74CE8" w:rsidRPr="005B1945">
        <w:rPr>
          <w:sz w:val="24"/>
          <w:szCs w:val="24"/>
        </w:rPr>
        <w:softHyphen/>
        <w:t>1 °C u siječnju do oko 21 °C u srpnju</w:t>
      </w:r>
      <w:r w:rsidR="00F74CE8">
        <w:rPr>
          <w:sz w:val="24"/>
          <w:szCs w:val="24"/>
        </w:rPr>
        <w:t xml:space="preserve">. </w:t>
      </w:r>
      <w:r w:rsidR="00F74CE8" w:rsidRPr="005B1945">
        <w:rPr>
          <w:sz w:val="24"/>
          <w:szCs w:val="24"/>
        </w:rPr>
        <w:t>Na Ivanščici su temperature nešto niže pa, primjerice, prosječna temperatura u srpnju iznosi oko 16 °C. Prosječna godišnja temperatura kreće se između 11 i 12 °C. Padalina ima kroz cijelu godinu, a nešto više od mjesečnog prosjeka imaju ljetni mjeseci. Ukupna količina padalina godišnje obično se kreće između 800 i 900 mm u naseljima te između 1 100 i 1 300 mm u gorskom predjelu.</w:t>
      </w:r>
      <w:r w:rsidR="00E00588">
        <w:rPr>
          <w:sz w:val="24"/>
          <w:szCs w:val="24"/>
        </w:rPr>
        <w:t xml:space="preserve"> </w:t>
      </w:r>
      <w:r w:rsidR="00924BCC" w:rsidRPr="00924BCC">
        <w:rPr>
          <w:sz w:val="24"/>
          <w:szCs w:val="24"/>
        </w:rPr>
        <w:t xml:space="preserve">Varijacija u oborinama između najsuših i najvlažnijih mjeseci iznosi 57 mm. </w:t>
      </w:r>
      <w:r w:rsidR="008A794D" w:rsidRPr="008A794D">
        <w:rPr>
          <w:sz w:val="24"/>
          <w:szCs w:val="24"/>
        </w:rPr>
        <w:t xml:space="preserve">Razlika srednje temperature najtoplijeg i najhladnijeg mjeseca u godini iznosi oko 21,3 </w:t>
      </w:r>
      <w:r w:rsidR="008A794D">
        <w:rPr>
          <w:sz w:val="24"/>
          <w:szCs w:val="24"/>
        </w:rPr>
        <w:t>°</w:t>
      </w:r>
      <w:r w:rsidR="008A794D" w:rsidRPr="008A794D">
        <w:rPr>
          <w:sz w:val="24"/>
          <w:szCs w:val="24"/>
        </w:rPr>
        <w:t>C.</w:t>
      </w:r>
    </w:p>
    <w:p w14:paraId="44EC2F95" w14:textId="7B658657" w:rsidR="00B87F93" w:rsidRPr="003C10C2" w:rsidRDefault="00B87F93" w:rsidP="007A3989">
      <w:pPr>
        <w:spacing w:after="0" w:line="360" w:lineRule="auto"/>
        <w:rPr>
          <w:i/>
          <w:iCs/>
        </w:rPr>
      </w:pPr>
      <w:bookmarkStart w:id="11" w:name="_Toc23245697"/>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2</w:t>
      </w:r>
      <w:r w:rsidRPr="003C10C2">
        <w:rPr>
          <w:i/>
          <w:iCs/>
        </w:rPr>
        <w:fldChar w:fldCharType="end"/>
      </w:r>
      <w:r w:rsidRPr="003C10C2">
        <w:rPr>
          <w:i/>
          <w:iCs/>
        </w:rPr>
        <w:t xml:space="preserve">. </w:t>
      </w:r>
      <w:r w:rsidR="00950EFB">
        <w:rPr>
          <w:i/>
          <w:iCs/>
        </w:rPr>
        <w:t>Temperature na području grada Zlatara</w:t>
      </w:r>
      <w:bookmarkEnd w:id="11"/>
    </w:p>
    <w:p w14:paraId="33EA4876" w14:textId="77777777" w:rsidR="00366255" w:rsidRDefault="00436A02" w:rsidP="00436A02">
      <w:pPr>
        <w:spacing w:after="0"/>
        <w:jc w:val="center"/>
        <w:rPr>
          <w:sz w:val="24"/>
          <w:szCs w:val="24"/>
        </w:rPr>
      </w:pPr>
      <w:r w:rsidRPr="00436A02">
        <w:rPr>
          <w:noProof/>
          <w:lang w:eastAsia="hr-HR"/>
        </w:rPr>
        <w:drawing>
          <wp:inline distT="0" distB="0" distL="0" distR="0" wp14:anchorId="1819D362" wp14:editId="74671E8E">
            <wp:extent cx="5917826" cy="8445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9407" cy="850484"/>
                    </a:xfrm>
                    <a:prstGeom prst="rect">
                      <a:avLst/>
                    </a:prstGeom>
                    <a:noFill/>
                    <a:ln>
                      <a:noFill/>
                    </a:ln>
                  </pic:spPr>
                </pic:pic>
              </a:graphicData>
            </a:graphic>
          </wp:inline>
        </w:drawing>
      </w:r>
    </w:p>
    <w:p w14:paraId="1C9C4BAF" w14:textId="1BF81888" w:rsidR="007A3989" w:rsidRPr="00B53AEF" w:rsidRDefault="007A3989" w:rsidP="007A3989">
      <w:pPr>
        <w:spacing w:after="0"/>
        <w:jc w:val="center"/>
        <w:rPr>
          <w:i/>
        </w:rPr>
      </w:pPr>
      <w:r w:rsidRPr="00C10A77">
        <w:rPr>
          <w:i/>
        </w:rPr>
        <w:t xml:space="preserve">Izvor: </w:t>
      </w:r>
      <w:r w:rsidR="00E00588">
        <w:rPr>
          <w:i/>
        </w:rPr>
        <w:t xml:space="preserve">Climate-data.org, obrada autora  </w:t>
      </w:r>
    </w:p>
    <w:p w14:paraId="3DEAAED5" w14:textId="77777777" w:rsidR="00436A02" w:rsidRDefault="00436A02" w:rsidP="0092595F">
      <w:pPr>
        <w:spacing w:after="0"/>
        <w:jc w:val="both"/>
        <w:rPr>
          <w:sz w:val="24"/>
          <w:szCs w:val="24"/>
        </w:rPr>
      </w:pPr>
    </w:p>
    <w:p w14:paraId="6F4204A8" w14:textId="4B8DC289" w:rsidR="003C484A" w:rsidRDefault="0092595F" w:rsidP="0092595F">
      <w:pPr>
        <w:spacing w:after="0"/>
        <w:jc w:val="both"/>
        <w:rPr>
          <w:sz w:val="24"/>
          <w:szCs w:val="24"/>
        </w:rPr>
      </w:pPr>
      <w:r>
        <w:rPr>
          <w:sz w:val="24"/>
          <w:szCs w:val="24"/>
        </w:rPr>
        <w:t xml:space="preserve">Na sljedećem grafičkom prikazu korišteni su podaci za 2012., 2013., 2014. i 2015. godinu </w:t>
      </w:r>
      <w:r w:rsidR="002075E4">
        <w:rPr>
          <w:sz w:val="24"/>
          <w:szCs w:val="24"/>
        </w:rPr>
        <w:t xml:space="preserve">sa prikazom </w:t>
      </w:r>
      <w:r>
        <w:rPr>
          <w:sz w:val="24"/>
          <w:szCs w:val="24"/>
        </w:rPr>
        <w:t>minimaln</w:t>
      </w:r>
      <w:r w:rsidR="002075E4">
        <w:rPr>
          <w:sz w:val="24"/>
          <w:szCs w:val="24"/>
        </w:rPr>
        <w:t>ih</w:t>
      </w:r>
      <w:r>
        <w:rPr>
          <w:sz w:val="24"/>
          <w:szCs w:val="24"/>
        </w:rPr>
        <w:t>, maksimaln</w:t>
      </w:r>
      <w:r w:rsidR="002075E4">
        <w:rPr>
          <w:sz w:val="24"/>
          <w:szCs w:val="24"/>
        </w:rPr>
        <w:t>ih</w:t>
      </w:r>
      <w:r>
        <w:rPr>
          <w:sz w:val="24"/>
          <w:szCs w:val="24"/>
        </w:rPr>
        <w:t xml:space="preserve"> i srednj</w:t>
      </w:r>
      <w:r w:rsidR="002075E4">
        <w:rPr>
          <w:sz w:val="24"/>
          <w:szCs w:val="24"/>
        </w:rPr>
        <w:t>e</w:t>
      </w:r>
      <w:r>
        <w:rPr>
          <w:sz w:val="24"/>
          <w:szCs w:val="24"/>
        </w:rPr>
        <w:t xml:space="preserve"> godišnj</w:t>
      </w:r>
      <w:r w:rsidR="002075E4">
        <w:rPr>
          <w:sz w:val="24"/>
          <w:szCs w:val="24"/>
        </w:rPr>
        <w:t>ih</w:t>
      </w:r>
      <w:r>
        <w:rPr>
          <w:sz w:val="24"/>
          <w:szCs w:val="24"/>
        </w:rPr>
        <w:t xml:space="preserve"> oborin</w:t>
      </w:r>
      <w:r w:rsidR="002075E4">
        <w:rPr>
          <w:sz w:val="24"/>
          <w:szCs w:val="24"/>
        </w:rPr>
        <w:t>a</w:t>
      </w:r>
      <w:r>
        <w:rPr>
          <w:sz w:val="24"/>
          <w:szCs w:val="24"/>
        </w:rPr>
        <w:t xml:space="preserve"> na meteorološkoj postaji Zlatar. </w:t>
      </w:r>
    </w:p>
    <w:p w14:paraId="52B994B8" w14:textId="77777777" w:rsidR="0092595F" w:rsidRDefault="0092595F" w:rsidP="005338B2">
      <w:pPr>
        <w:spacing w:after="0"/>
        <w:rPr>
          <w:sz w:val="24"/>
          <w:szCs w:val="24"/>
        </w:rPr>
      </w:pPr>
    </w:p>
    <w:p w14:paraId="348B4211" w14:textId="3B1F2362" w:rsidR="0092595F" w:rsidRPr="00D86AFA" w:rsidRDefault="0092595F" w:rsidP="00E00588">
      <w:pPr>
        <w:spacing w:after="0" w:line="360" w:lineRule="auto"/>
        <w:rPr>
          <w:i/>
          <w:sz w:val="28"/>
          <w:szCs w:val="24"/>
        </w:rPr>
      </w:pPr>
      <w:bookmarkStart w:id="12" w:name="_Toc23245722"/>
      <w:r w:rsidRPr="00D86AFA">
        <w:rPr>
          <w:i/>
        </w:rPr>
        <w:t xml:space="preserve">Grafikon </w:t>
      </w:r>
      <w:r w:rsidRPr="00D86AFA">
        <w:rPr>
          <w:i/>
        </w:rPr>
        <w:fldChar w:fldCharType="begin"/>
      </w:r>
      <w:r w:rsidRPr="00D86AFA">
        <w:rPr>
          <w:i/>
        </w:rPr>
        <w:instrText xml:space="preserve"> SEQ Grafikon \* ARABIC </w:instrText>
      </w:r>
      <w:r w:rsidRPr="00D86AFA">
        <w:rPr>
          <w:i/>
        </w:rPr>
        <w:fldChar w:fldCharType="separate"/>
      </w:r>
      <w:r w:rsidR="000071F0">
        <w:rPr>
          <w:i/>
          <w:noProof/>
        </w:rPr>
        <w:t>1</w:t>
      </w:r>
      <w:r w:rsidRPr="00D86AFA">
        <w:rPr>
          <w:i/>
        </w:rPr>
        <w:fldChar w:fldCharType="end"/>
      </w:r>
      <w:r w:rsidRPr="00D86AFA">
        <w:rPr>
          <w:i/>
        </w:rPr>
        <w:t>. Srednja, maksimalna i minimalna godišnja količina oborina</w:t>
      </w:r>
      <w:bookmarkEnd w:id="12"/>
      <w:r w:rsidRPr="00D86AFA">
        <w:rPr>
          <w:i/>
        </w:rPr>
        <w:t xml:space="preserve"> </w:t>
      </w:r>
    </w:p>
    <w:p w14:paraId="5D725D3E" w14:textId="77777777" w:rsidR="0092595F" w:rsidRDefault="0092595F" w:rsidP="002032FB">
      <w:pPr>
        <w:spacing w:after="0"/>
        <w:jc w:val="center"/>
        <w:rPr>
          <w:sz w:val="24"/>
          <w:szCs w:val="24"/>
        </w:rPr>
      </w:pPr>
      <w:r>
        <w:rPr>
          <w:noProof/>
          <w:lang w:eastAsia="hr-HR"/>
        </w:rPr>
        <w:drawing>
          <wp:inline distT="0" distB="0" distL="0" distR="0" wp14:anchorId="41E79AA0" wp14:editId="66DB334C">
            <wp:extent cx="5560695" cy="1435396"/>
            <wp:effectExtent l="0" t="0" r="1905" b="12700"/>
            <wp:docPr id="5" name="Chart 5">
              <a:extLst xmlns:a="http://schemas.openxmlformats.org/drawingml/2006/main">
                <a:ext uri="{FF2B5EF4-FFF2-40B4-BE49-F238E27FC236}">
                  <a16:creationId xmlns:a16="http://schemas.microsoft.com/office/drawing/2014/main" id="{6230015A-9A6A-45E8-9A86-7537EED39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64049E" w14:textId="3847FD88" w:rsidR="00E00588" w:rsidRPr="00B53AEF" w:rsidRDefault="00E00588" w:rsidP="00E00588">
      <w:pPr>
        <w:spacing w:after="0"/>
        <w:jc w:val="center"/>
        <w:rPr>
          <w:i/>
        </w:rPr>
      </w:pPr>
      <w:r w:rsidRPr="00C10A77">
        <w:rPr>
          <w:i/>
        </w:rPr>
        <w:t xml:space="preserve">Izvor: </w:t>
      </w:r>
      <w:r>
        <w:rPr>
          <w:i/>
        </w:rPr>
        <w:t>DHMZ, obrada autora</w:t>
      </w:r>
    </w:p>
    <w:p w14:paraId="076FEFEA" w14:textId="77777777" w:rsidR="0092595F" w:rsidRDefault="0092595F" w:rsidP="005338B2">
      <w:pPr>
        <w:spacing w:after="0"/>
        <w:rPr>
          <w:sz w:val="24"/>
          <w:szCs w:val="24"/>
        </w:rPr>
      </w:pPr>
    </w:p>
    <w:p w14:paraId="6C53960F" w14:textId="0DC1671B" w:rsidR="0092595F" w:rsidRDefault="0092595F" w:rsidP="005338B2">
      <w:pPr>
        <w:spacing w:after="0"/>
        <w:rPr>
          <w:sz w:val="24"/>
          <w:szCs w:val="24"/>
        </w:rPr>
      </w:pPr>
      <w:r>
        <w:rPr>
          <w:sz w:val="24"/>
          <w:szCs w:val="24"/>
        </w:rPr>
        <w:t>Podaci pokazuju da je srednja godišnja količina oborina iznosila 906,8 m</w:t>
      </w:r>
      <w:r w:rsidR="00D558C4">
        <w:rPr>
          <w:sz w:val="24"/>
          <w:szCs w:val="24"/>
        </w:rPr>
        <w:t>m</w:t>
      </w:r>
      <w:r>
        <w:rPr>
          <w:sz w:val="24"/>
          <w:szCs w:val="24"/>
        </w:rPr>
        <w:t>, maksimalna 1.190,9 mm dok je minimalna godišnja količina oborina iznosila 546,2 mm.</w:t>
      </w:r>
    </w:p>
    <w:p w14:paraId="4F9D251D" w14:textId="77777777" w:rsidR="00E00588" w:rsidRDefault="00E00588" w:rsidP="005338B2">
      <w:pPr>
        <w:spacing w:after="0"/>
        <w:rPr>
          <w:sz w:val="24"/>
          <w:szCs w:val="24"/>
        </w:rPr>
      </w:pPr>
    </w:p>
    <w:p w14:paraId="5DB0A42D" w14:textId="77777777" w:rsidR="00B87F93" w:rsidRDefault="00B87F93" w:rsidP="005338B2">
      <w:pPr>
        <w:spacing w:after="0"/>
        <w:rPr>
          <w:sz w:val="24"/>
          <w:szCs w:val="24"/>
        </w:rPr>
      </w:pPr>
    </w:p>
    <w:p w14:paraId="5C972D62" w14:textId="599789D3" w:rsidR="0092595F" w:rsidRPr="00D86AFA" w:rsidRDefault="0092595F" w:rsidP="00E00588">
      <w:pPr>
        <w:spacing w:after="0" w:line="360" w:lineRule="auto"/>
        <w:rPr>
          <w:i/>
          <w:sz w:val="28"/>
          <w:szCs w:val="24"/>
        </w:rPr>
      </w:pPr>
      <w:bookmarkStart w:id="13" w:name="_Toc23245723"/>
      <w:r w:rsidRPr="00D86AFA">
        <w:rPr>
          <w:i/>
        </w:rPr>
        <w:t xml:space="preserve">Grafikon </w:t>
      </w:r>
      <w:r w:rsidRPr="00D86AFA">
        <w:rPr>
          <w:i/>
        </w:rPr>
        <w:fldChar w:fldCharType="begin"/>
      </w:r>
      <w:r w:rsidRPr="00D86AFA">
        <w:rPr>
          <w:i/>
        </w:rPr>
        <w:instrText xml:space="preserve"> SEQ Grafikon \* ARABIC </w:instrText>
      </w:r>
      <w:r w:rsidRPr="00D86AFA">
        <w:rPr>
          <w:i/>
        </w:rPr>
        <w:fldChar w:fldCharType="separate"/>
      </w:r>
      <w:r w:rsidR="000071F0">
        <w:rPr>
          <w:i/>
          <w:noProof/>
        </w:rPr>
        <w:t>2</w:t>
      </w:r>
      <w:r w:rsidRPr="00D86AFA">
        <w:rPr>
          <w:i/>
        </w:rPr>
        <w:fldChar w:fldCharType="end"/>
      </w:r>
      <w:r w:rsidRPr="00D86AFA">
        <w:rPr>
          <w:i/>
        </w:rPr>
        <w:t>. Godišnje oborine za kišomjernu postaju Zlatar</w:t>
      </w:r>
      <w:bookmarkEnd w:id="13"/>
      <w:r w:rsidRPr="00D86AFA">
        <w:rPr>
          <w:i/>
        </w:rPr>
        <w:t xml:space="preserve">  </w:t>
      </w:r>
    </w:p>
    <w:p w14:paraId="2EB4FD0B" w14:textId="77777777" w:rsidR="003C484A" w:rsidRDefault="00461254" w:rsidP="00461254">
      <w:pPr>
        <w:spacing w:after="0"/>
        <w:jc w:val="center"/>
        <w:rPr>
          <w:sz w:val="24"/>
          <w:szCs w:val="24"/>
        </w:rPr>
      </w:pPr>
      <w:r>
        <w:rPr>
          <w:noProof/>
          <w:lang w:eastAsia="hr-HR"/>
        </w:rPr>
        <w:drawing>
          <wp:inline distT="0" distB="0" distL="0" distR="0" wp14:anchorId="0EF8B738" wp14:editId="76999105">
            <wp:extent cx="5694045" cy="2245767"/>
            <wp:effectExtent l="0" t="0" r="1905" b="2540"/>
            <wp:docPr id="4" name="Chart 4">
              <a:extLst xmlns:a="http://schemas.openxmlformats.org/drawingml/2006/main">
                <a:ext uri="{FF2B5EF4-FFF2-40B4-BE49-F238E27FC236}">
                  <a16:creationId xmlns:a16="http://schemas.microsoft.com/office/drawing/2014/main" id="{18EDE868-B958-4C8F-94CA-15A9AB6A10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30E274" w14:textId="77777777" w:rsidR="00E00588" w:rsidRPr="00B53AEF" w:rsidRDefault="00E00588" w:rsidP="00E00588">
      <w:pPr>
        <w:spacing w:after="0"/>
        <w:jc w:val="center"/>
        <w:rPr>
          <w:i/>
        </w:rPr>
      </w:pPr>
      <w:r w:rsidRPr="00C10A77">
        <w:rPr>
          <w:i/>
        </w:rPr>
        <w:t xml:space="preserve">Izvor: </w:t>
      </w:r>
      <w:r>
        <w:rPr>
          <w:i/>
        </w:rPr>
        <w:t>DHMZ, obrada autora</w:t>
      </w:r>
    </w:p>
    <w:p w14:paraId="705C4CCF" w14:textId="77777777" w:rsidR="0092595F" w:rsidRDefault="0092595F" w:rsidP="005338B2">
      <w:pPr>
        <w:spacing w:after="0"/>
        <w:rPr>
          <w:sz w:val="24"/>
          <w:szCs w:val="24"/>
        </w:rPr>
      </w:pPr>
    </w:p>
    <w:p w14:paraId="1FFB9BC9" w14:textId="77777777" w:rsidR="00D558C4" w:rsidRDefault="0092595F" w:rsidP="00353FEA">
      <w:pPr>
        <w:spacing w:after="0"/>
        <w:jc w:val="both"/>
        <w:rPr>
          <w:sz w:val="24"/>
          <w:szCs w:val="24"/>
        </w:rPr>
      </w:pPr>
      <w:r>
        <w:rPr>
          <w:sz w:val="24"/>
          <w:szCs w:val="24"/>
        </w:rPr>
        <w:t>Podaci pokazuju godišnje oborine za kišomjernu postaju Zl</w:t>
      </w:r>
      <w:r w:rsidR="00D558C4">
        <w:rPr>
          <w:sz w:val="24"/>
          <w:szCs w:val="24"/>
        </w:rPr>
        <w:t>atar sa srednjom količinom oborina u iznosu od 906,8 mm. Najveće odstupanje od srednje godišnje količine oborina bilježi se u 2014. godini koja je specifična po povećanim količinama oborina.</w:t>
      </w:r>
    </w:p>
    <w:p w14:paraId="129427CB" w14:textId="77777777" w:rsidR="00D558C4" w:rsidRDefault="00D558C4" w:rsidP="005338B2">
      <w:pPr>
        <w:spacing w:after="0"/>
        <w:rPr>
          <w:sz w:val="24"/>
          <w:szCs w:val="24"/>
        </w:rPr>
      </w:pPr>
    </w:p>
    <w:p w14:paraId="58C74BF2" w14:textId="7797CACF" w:rsidR="00CD3557" w:rsidRPr="008A40E1" w:rsidRDefault="0094179A" w:rsidP="00141A8F">
      <w:pPr>
        <w:pStyle w:val="Naslov1"/>
        <w:spacing w:line="240" w:lineRule="auto"/>
      </w:pPr>
      <w:bookmarkStart w:id="14" w:name="_Toc6494356"/>
      <w:bookmarkStart w:id="15" w:name="_Toc23245731"/>
      <w:r>
        <w:t xml:space="preserve">4. </w:t>
      </w:r>
      <w:r w:rsidR="00CD3557" w:rsidRPr="008A40E1">
        <w:t>VJETAR</w:t>
      </w:r>
      <w:bookmarkEnd w:id="14"/>
      <w:bookmarkEnd w:id="15"/>
    </w:p>
    <w:p w14:paraId="70B95B67" w14:textId="77777777" w:rsidR="00CD3557" w:rsidRDefault="00CD3557" w:rsidP="005338B2">
      <w:pPr>
        <w:spacing w:after="0"/>
        <w:rPr>
          <w:sz w:val="24"/>
          <w:szCs w:val="24"/>
        </w:rPr>
      </w:pPr>
    </w:p>
    <w:p w14:paraId="11F46C1E" w14:textId="64168AF8" w:rsidR="00CD3557" w:rsidRDefault="005B1945" w:rsidP="00C1232D">
      <w:pPr>
        <w:spacing w:after="0"/>
        <w:jc w:val="both"/>
        <w:rPr>
          <w:sz w:val="24"/>
          <w:szCs w:val="24"/>
        </w:rPr>
      </w:pPr>
      <w:r w:rsidRPr="005B1945">
        <w:rPr>
          <w:sz w:val="24"/>
          <w:szCs w:val="24"/>
        </w:rPr>
        <w:t xml:space="preserve">Strujanje vjetrova u Zagorju je pod jakim utjecajem reljefa. Najučestaliji su zapadni vjetrovi te istočni vjetrovi. </w:t>
      </w:r>
      <w:r>
        <w:rPr>
          <w:sz w:val="24"/>
          <w:szCs w:val="24"/>
        </w:rPr>
        <w:t>N</w:t>
      </w:r>
      <w:r w:rsidRPr="005B1945">
        <w:rPr>
          <w:sz w:val="24"/>
          <w:szCs w:val="24"/>
        </w:rPr>
        <w:t>ajjači vjetrovi javljaju se od kasne jeseni do početka proljeća</w:t>
      </w:r>
      <w:r w:rsidR="00F74CE8">
        <w:rPr>
          <w:sz w:val="24"/>
          <w:szCs w:val="24"/>
        </w:rPr>
        <w:t>, a maksimalne jačine vjetra kreću se od 6 – 9 Bofora.</w:t>
      </w:r>
      <w:r w:rsidRPr="005B1945">
        <w:rPr>
          <w:sz w:val="24"/>
          <w:szCs w:val="24"/>
        </w:rPr>
        <w:t xml:space="preserve"> </w:t>
      </w:r>
      <w:r>
        <w:rPr>
          <w:sz w:val="24"/>
          <w:szCs w:val="24"/>
        </w:rPr>
        <w:t xml:space="preserve">Prostor grada Zlatara </w:t>
      </w:r>
      <w:r w:rsidRPr="005B1945">
        <w:rPr>
          <w:sz w:val="24"/>
          <w:szCs w:val="24"/>
        </w:rPr>
        <w:t>u klimatskom pogledu ima obilježja umjerene kontinentalnosti, bez jače izraženih ekstremnih stanja i bez nepovoljnih meteoroloških elemenata.</w:t>
      </w:r>
    </w:p>
    <w:p w14:paraId="4FDE48D9" w14:textId="77777777" w:rsidR="00950EFB" w:rsidRDefault="00950EFB" w:rsidP="00C1232D">
      <w:pPr>
        <w:spacing w:after="0"/>
        <w:jc w:val="both"/>
        <w:rPr>
          <w:sz w:val="24"/>
          <w:szCs w:val="24"/>
        </w:rPr>
      </w:pPr>
    </w:p>
    <w:p w14:paraId="68E46B60" w14:textId="769E94FD" w:rsidR="00CD3557" w:rsidRPr="008A40E1" w:rsidRDefault="0094179A" w:rsidP="00141A8F">
      <w:pPr>
        <w:pStyle w:val="Naslov1"/>
        <w:spacing w:line="240" w:lineRule="auto"/>
      </w:pPr>
      <w:bookmarkStart w:id="16" w:name="_Toc6494357"/>
      <w:bookmarkStart w:id="17" w:name="_Toc23245732"/>
      <w:r>
        <w:t xml:space="preserve">5. </w:t>
      </w:r>
      <w:r w:rsidR="00CD3557" w:rsidRPr="008A40E1">
        <w:t>VRSTE TLA I ZEMLJIŠTA</w:t>
      </w:r>
      <w:bookmarkEnd w:id="16"/>
      <w:bookmarkEnd w:id="17"/>
      <w:r w:rsidR="00CD3557" w:rsidRPr="008A40E1">
        <w:t xml:space="preserve"> </w:t>
      </w:r>
    </w:p>
    <w:p w14:paraId="1DF82FB9" w14:textId="77777777" w:rsidR="00CD3557" w:rsidRDefault="00CD3557" w:rsidP="005338B2">
      <w:pPr>
        <w:spacing w:after="0"/>
        <w:rPr>
          <w:sz w:val="24"/>
          <w:szCs w:val="24"/>
        </w:rPr>
      </w:pPr>
    </w:p>
    <w:p w14:paraId="1675DFE5" w14:textId="77777777" w:rsidR="00141A8F" w:rsidRDefault="003C484A" w:rsidP="003C484A">
      <w:pPr>
        <w:spacing w:after="0"/>
        <w:jc w:val="both"/>
        <w:rPr>
          <w:sz w:val="24"/>
          <w:szCs w:val="24"/>
        </w:rPr>
      </w:pPr>
      <w:r w:rsidRPr="003C484A">
        <w:rPr>
          <w:sz w:val="24"/>
          <w:szCs w:val="24"/>
        </w:rPr>
        <w:t>S obzirom na reljefna obilježja područje se može podijeliti u tri prostorne cjeline: masiv Ivanščice, prigorje Ivanščice i aluvijalnu ravan pritoka rijeke Krapine – potoka Zlatarščice i Reke. Geološku građu masiva Ivanščice čine vapnenci, dolomiti, lapori i pješčenjaci. Navedeni elementi su dijelom u građi prigorja.</w:t>
      </w:r>
      <w:r w:rsidR="00141A8F">
        <w:rPr>
          <w:sz w:val="24"/>
          <w:szCs w:val="24"/>
        </w:rPr>
        <w:t xml:space="preserve"> </w:t>
      </w:r>
    </w:p>
    <w:p w14:paraId="554B8A9F" w14:textId="5EBF5588" w:rsidR="003C484A" w:rsidRDefault="003C484A" w:rsidP="003C484A">
      <w:pPr>
        <w:spacing w:after="0"/>
        <w:jc w:val="both"/>
        <w:rPr>
          <w:sz w:val="24"/>
          <w:szCs w:val="24"/>
        </w:rPr>
      </w:pPr>
      <w:r w:rsidRPr="003C484A">
        <w:rPr>
          <w:sz w:val="24"/>
          <w:szCs w:val="24"/>
        </w:rPr>
        <w:t xml:space="preserve">Doline su građene od taloženih nanosa nastalih erozivnim procesima/erozijom pleistocenskih pijesaka i šljunka. Geološka građa uvjetovala je i raznolikost tla. U riječnim i potočnim dolinama prevladavaju aluvijalna, močvarna i mineralno karbonatna tla. Na obroncima brežuljaka prevladavaju pseudoglejna tla, a na vapnencima i dolomitima rendzine i smeđa tla (,,Zlati bregi i ljudi sa snježne strane Ivanščice,,). Od autohtone vegetacije prevladavaju šume i livade dok su ostale površine kultivirane. Šume zauzimaju oko 36% površine Grada Zlatara. Reljefna razvedenost i raznolikost tla uvjetovali su bogatstvo flore i zastupljenost različitih šumskih zajednica. Brežuljkasto brdovita prigorja prekrivena su zajednicama hrasta kitnjaka i običnog graba. Na višim vrhovima Ivanščice nalaze se šume bukve, a na rijetkim površinama šume jele. Ispod samog vrha javlja se šuma gorskog javora i običnog jasena. Manje površine na južnim ekspozicijama na plitkoj rendzini prekrivene su zajednicama hrasta medunca i crnog graba. Od botaničkih zanimljivosti </w:t>
      </w:r>
      <w:r w:rsidR="0042220A">
        <w:rPr>
          <w:sz w:val="24"/>
          <w:szCs w:val="24"/>
        </w:rPr>
        <w:t>mogu se izdvojiti</w:t>
      </w:r>
      <w:r w:rsidRPr="003C484A">
        <w:rPr>
          <w:sz w:val="24"/>
          <w:szCs w:val="24"/>
        </w:rPr>
        <w:t xml:space="preserve"> zaštićene biljne vrste poput likovca, veprine, božikovine, tise i ljiljana. Velike površine brdskih područja i dolina su prekrivene livadama. Dvije najzastupljenije livadne zajednice su pahovka (na povišenim područjima) i krestac na plavljenim područjima uz vodotoke. Na pojedinim nizinskim područjima uz veće vodotoke prisutni su elementi močvarne vegetacije</w:t>
      </w:r>
      <w:r w:rsidR="00810E3D">
        <w:rPr>
          <w:sz w:val="24"/>
          <w:szCs w:val="24"/>
        </w:rPr>
        <w:t>.</w:t>
      </w:r>
    </w:p>
    <w:p w14:paraId="4E11DB5D" w14:textId="0654488D" w:rsidR="00810E3D" w:rsidRDefault="00810E3D" w:rsidP="00810E3D">
      <w:pPr>
        <w:spacing w:after="0"/>
        <w:jc w:val="both"/>
        <w:rPr>
          <w:sz w:val="24"/>
          <w:szCs w:val="24"/>
        </w:rPr>
      </w:pPr>
      <w:r>
        <w:rPr>
          <w:sz w:val="24"/>
          <w:szCs w:val="24"/>
        </w:rPr>
        <w:t>N</w:t>
      </w:r>
      <w:r w:rsidRPr="00810E3D">
        <w:rPr>
          <w:sz w:val="24"/>
          <w:szCs w:val="24"/>
        </w:rPr>
        <w:t>a području Grada Zlatara prisutne su 2 kategorije</w:t>
      </w:r>
      <w:r>
        <w:rPr>
          <w:sz w:val="24"/>
          <w:szCs w:val="24"/>
        </w:rPr>
        <w:t xml:space="preserve"> </w:t>
      </w:r>
      <w:r w:rsidRPr="00810E3D">
        <w:rPr>
          <w:sz w:val="24"/>
          <w:szCs w:val="24"/>
        </w:rPr>
        <w:t>poljoprivrednog zemljišta i to vrijedno obradivo tlo i ostala obradiva tla. Na području Grada Zlatara</w:t>
      </w:r>
      <w:r>
        <w:rPr>
          <w:sz w:val="24"/>
          <w:szCs w:val="24"/>
        </w:rPr>
        <w:t xml:space="preserve"> </w:t>
      </w:r>
      <w:r w:rsidRPr="00810E3D">
        <w:rPr>
          <w:sz w:val="24"/>
          <w:szCs w:val="24"/>
        </w:rPr>
        <w:t>nema osobito vrijednog obradivog tla. Zastupljenije</w:t>
      </w:r>
      <w:r>
        <w:rPr>
          <w:sz w:val="24"/>
          <w:szCs w:val="24"/>
        </w:rPr>
        <w:t xml:space="preserve"> </w:t>
      </w:r>
      <w:r w:rsidRPr="00810E3D">
        <w:rPr>
          <w:sz w:val="24"/>
          <w:szCs w:val="24"/>
        </w:rPr>
        <w:t>je poljoprivredno zemljište kategorije</w:t>
      </w:r>
      <w:r>
        <w:rPr>
          <w:sz w:val="24"/>
          <w:szCs w:val="24"/>
        </w:rPr>
        <w:t xml:space="preserve"> – ostala obradiva površina</w:t>
      </w:r>
      <w:r w:rsidRPr="00810E3D">
        <w:rPr>
          <w:sz w:val="24"/>
          <w:szCs w:val="24"/>
        </w:rPr>
        <w:t xml:space="preserve"> s površinom</w:t>
      </w:r>
      <w:r>
        <w:rPr>
          <w:sz w:val="24"/>
          <w:szCs w:val="24"/>
        </w:rPr>
        <w:t xml:space="preserve"> od  </w:t>
      </w:r>
      <w:r w:rsidRPr="00810E3D">
        <w:rPr>
          <w:sz w:val="24"/>
          <w:szCs w:val="24"/>
        </w:rPr>
        <w:t>1.72</w:t>
      </w:r>
      <w:r w:rsidR="00C020A4">
        <w:rPr>
          <w:sz w:val="24"/>
          <w:szCs w:val="24"/>
        </w:rPr>
        <w:t>5</w:t>
      </w:r>
      <w:r w:rsidRPr="00810E3D">
        <w:rPr>
          <w:sz w:val="24"/>
          <w:szCs w:val="24"/>
        </w:rPr>
        <w:t xml:space="preserve"> ha, odnosno 70,2%, dok poljoprivredno zemljište</w:t>
      </w:r>
      <w:r>
        <w:rPr>
          <w:sz w:val="24"/>
          <w:szCs w:val="24"/>
        </w:rPr>
        <w:t xml:space="preserve"> </w:t>
      </w:r>
      <w:r w:rsidRPr="00810E3D">
        <w:rPr>
          <w:sz w:val="24"/>
          <w:szCs w:val="24"/>
        </w:rPr>
        <w:t xml:space="preserve">kategorije </w:t>
      </w:r>
      <w:r>
        <w:rPr>
          <w:sz w:val="24"/>
          <w:szCs w:val="24"/>
        </w:rPr>
        <w:t xml:space="preserve">– vrijedno obradivo tlo </w:t>
      </w:r>
      <w:r w:rsidRPr="00810E3D">
        <w:rPr>
          <w:sz w:val="24"/>
          <w:szCs w:val="24"/>
        </w:rPr>
        <w:t>zauzima površinu od 733</w:t>
      </w:r>
      <w:r w:rsidR="00C020A4">
        <w:rPr>
          <w:sz w:val="24"/>
          <w:szCs w:val="24"/>
        </w:rPr>
        <w:t xml:space="preserve"> </w:t>
      </w:r>
      <w:r w:rsidRPr="00810E3D">
        <w:rPr>
          <w:sz w:val="24"/>
          <w:szCs w:val="24"/>
        </w:rPr>
        <w:t xml:space="preserve"> ha,</w:t>
      </w:r>
      <w:r>
        <w:rPr>
          <w:sz w:val="24"/>
          <w:szCs w:val="24"/>
        </w:rPr>
        <w:t xml:space="preserve"> </w:t>
      </w:r>
      <w:r w:rsidRPr="00810E3D">
        <w:rPr>
          <w:sz w:val="24"/>
          <w:szCs w:val="24"/>
        </w:rPr>
        <w:t>odnosno</w:t>
      </w:r>
      <w:r>
        <w:rPr>
          <w:sz w:val="24"/>
          <w:szCs w:val="24"/>
        </w:rPr>
        <w:t xml:space="preserve"> </w:t>
      </w:r>
      <w:r w:rsidRPr="00810E3D">
        <w:rPr>
          <w:sz w:val="24"/>
          <w:szCs w:val="24"/>
        </w:rPr>
        <w:t>29,8% od ukupnog poljoprivrednog zemljišta</w:t>
      </w:r>
      <w:r>
        <w:rPr>
          <w:sz w:val="24"/>
          <w:szCs w:val="24"/>
        </w:rPr>
        <w:t>.</w:t>
      </w:r>
    </w:p>
    <w:p w14:paraId="1E196451" w14:textId="77777777" w:rsidR="003C484A" w:rsidRDefault="003C484A" w:rsidP="003C484A">
      <w:pPr>
        <w:spacing w:after="0"/>
        <w:jc w:val="both"/>
        <w:rPr>
          <w:sz w:val="24"/>
          <w:szCs w:val="24"/>
        </w:rPr>
      </w:pPr>
      <w:r w:rsidRPr="003C484A">
        <w:rPr>
          <w:sz w:val="24"/>
          <w:szCs w:val="24"/>
        </w:rPr>
        <w:t>Prepoznatljivost ovom krajobrazu pru</w:t>
      </w:r>
      <w:r>
        <w:rPr>
          <w:sz w:val="24"/>
          <w:szCs w:val="24"/>
        </w:rPr>
        <w:t>ž</w:t>
      </w:r>
      <w:r w:rsidRPr="003C484A">
        <w:rPr>
          <w:sz w:val="24"/>
          <w:szCs w:val="24"/>
        </w:rPr>
        <w:t>aju i poljodjelske površine svojom veli</w:t>
      </w:r>
      <w:r>
        <w:rPr>
          <w:sz w:val="24"/>
          <w:szCs w:val="24"/>
        </w:rPr>
        <w:t>č</w:t>
      </w:r>
      <w:r w:rsidRPr="003C484A">
        <w:rPr>
          <w:sz w:val="24"/>
          <w:szCs w:val="24"/>
        </w:rPr>
        <w:t>inom,</w:t>
      </w:r>
      <w:r>
        <w:rPr>
          <w:sz w:val="24"/>
          <w:szCs w:val="24"/>
        </w:rPr>
        <w:t xml:space="preserve"> </w:t>
      </w:r>
      <w:r w:rsidRPr="003C484A">
        <w:rPr>
          <w:sz w:val="24"/>
          <w:szCs w:val="24"/>
        </w:rPr>
        <w:t>na</w:t>
      </w:r>
      <w:r>
        <w:rPr>
          <w:sz w:val="24"/>
          <w:szCs w:val="24"/>
        </w:rPr>
        <w:t>č</w:t>
      </w:r>
      <w:r w:rsidRPr="003C484A">
        <w:rPr>
          <w:sz w:val="24"/>
          <w:szCs w:val="24"/>
        </w:rPr>
        <w:t>inom obrade</w:t>
      </w:r>
      <w:r>
        <w:rPr>
          <w:sz w:val="24"/>
          <w:szCs w:val="24"/>
        </w:rPr>
        <w:t xml:space="preserve"> </w:t>
      </w:r>
      <w:r w:rsidRPr="003C484A">
        <w:rPr>
          <w:sz w:val="24"/>
          <w:szCs w:val="24"/>
        </w:rPr>
        <w:t>i kulturama. Na osun</w:t>
      </w:r>
      <w:r>
        <w:rPr>
          <w:sz w:val="24"/>
          <w:szCs w:val="24"/>
        </w:rPr>
        <w:t>č</w:t>
      </w:r>
      <w:r w:rsidRPr="003C484A">
        <w:rPr>
          <w:sz w:val="24"/>
          <w:szCs w:val="24"/>
        </w:rPr>
        <w:t>anim padinama bre</w:t>
      </w:r>
      <w:r>
        <w:rPr>
          <w:sz w:val="24"/>
          <w:szCs w:val="24"/>
        </w:rPr>
        <w:t>ž</w:t>
      </w:r>
      <w:r w:rsidRPr="003C484A">
        <w:rPr>
          <w:sz w:val="24"/>
          <w:szCs w:val="24"/>
        </w:rPr>
        <w:t>uljaka zastupljeni su</w:t>
      </w:r>
      <w:r>
        <w:rPr>
          <w:sz w:val="24"/>
          <w:szCs w:val="24"/>
        </w:rPr>
        <w:t xml:space="preserve"> </w:t>
      </w:r>
      <w:r w:rsidRPr="003C484A">
        <w:rPr>
          <w:sz w:val="24"/>
          <w:szCs w:val="24"/>
        </w:rPr>
        <w:t>vinogradi, dok se orani</w:t>
      </w:r>
      <w:r>
        <w:rPr>
          <w:sz w:val="24"/>
          <w:szCs w:val="24"/>
        </w:rPr>
        <w:t>č</w:t>
      </w:r>
      <w:r w:rsidRPr="003C484A">
        <w:rPr>
          <w:sz w:val="24"/>
          <w:szCs w:val="24"/>
        </w:rPr>
        <w:t>ne, manje ili veće plohe, izmjenjuju u prostoru livada. Od</w:t>
      </w:r>
      <w:r>
        <w:rPr>
          <w:sz w:val="24"/>
          <w:szCs w:val="24"/>
        </w:rPr>
        <w:t xml:space="preserve"> </w:t>
      </w:r>
      <w:r w:rsidRPr="003C484A">
        <w:rPr>
          <w:sz w:val="24"/>
          <w:szCs w:val="24"/>
        </w:rPr>
        <w:t>ratarskih kultura prevladava kukuruz, krumpir, a manje su površine pod je</w:t>
      </w:r>
      <w:r>
        <w:rPr>
          <w:sz w:val="24"/>
          <w:szCs w:val="24"/>
        </w:rPr>
        <w:t>č</w:t>
      </w:r>
      <w:r w:rsidRPr="003C484A">
        <w:rPr>
          <w:sz w:val="24"/>
          <w:szCs w:val="24"/>
        </w:rPr>
        <w:t>mom,</w:t>
      </w:r>
      <w:r>
        <w:rPr>
          <w:sz w:val="24"/>
          <w:szCs w:val="24"/>
        </w:rPr>
        <w:t xml:space="preserve"> </w:t>
      </w:r>
      <w:r w:rsidRPr="003C484A">
        <w:rPr>
          <w:sz w:val="24"/>
          <w:szCs w:val="24"/>
        </w:rPr>
        <w:t>heljdom i povrtlarskim kulturama. Uz okućnice se nalaze ekstenzivni voćnjaci. U</w:t>
      </w:r>
      <w:r>
        <w:rPr>
          <w:sz w:val="24"/>
          <w:szCs w:val="24"/>
        </w:rPr>
        <w:t xml:space="preserve"> </w:t>
      </w:r>
      <w:r w:rsidRPr="003C484A">
        <w:rPr>
          <w:sz w:val="24"/>
          <w:szCs w:val="24"/>
        </w:rPr>
        <w:t>novije vrijeme uo</w:t>
      </w:r>
      <w:r>
        <w:rPr>
          <w:sz w:val="24"/>
          <w:szCs w:val="24"/>
        </w:rPr>
        <w:t>č</w:t>
      </w:r>
      <w:r w:rsidRPr="003C484A">
        <w:rPr>
          <w:sz w:val="24"/>
          <w:szCs w:val="24"/>
        </w:rPr>
        <w:t>eno je i prodiranje voćnjaka na mjestima nekadašnjih vinograda.</w:t>
      </w:r>
    </w:p>
    <w:p w14:paraId="4F2A2F9F" w14:textId="77777777" w:rsidR="003C484A" w:rsidRDefault="003C484A" w:rsidP="003C484A">
      <w:pPr>
        <w:spacing w:after="0"/>
        <w:jc w:val="both"/>
        <w:rPr>
          <w:sz w:val="24"/>
          <w:szCs w:val="24"/>
        </w:rPr>
      </w:pPr>
    </w:p>
    <w:p w14:paraId="2071C972" w14:textId="1D9D973C" w:rsidR="00917858" w:rsidRDefault="00917858" w:rsidP="005338B2">
      <w:pPr>
        <w:spacing w:after="0"/>
        <w:rPr>
          <w:sz w:val="24"/>
          <w:szCs w:val="24"/>
        </w:rPr>
      </w:pPr>
    </w:p>
    <w:p w14:paraId="41BF8993" w14:textId="337861BE" w:rsidR="00950EFB" w:rsidRDefault="00950EFB" w:rsidP="005338B2">
      <w:pPr>
        <w:spacing w:after="0"/>
        <w:rPr>
          <w:sz w:val="24"/>
          <w:szCs w:val="24"/>
        </w:rPr>
      </w:pPr>
    </w:p>
    <w:p w14:paraId="2C4A946F" w14:textId="77777777" w:rsidR="00950EFB" w:rsidRDefault="00950EFB" w:rsidP="005338B2">
      <w:pPr>
        <w:spacing w:after="0"/>
        <w:rPr>
          <w:sz w:val="24"/>
          <w:szCs w:val="24"/>
        </w:rPr>
      </w:pPr>
    </w:p>
    <w:p w14:paraId="4849D65B" w14:textId="431B15FB" w:rsidR="00810E3D" w:rsidRDefault="00810E3D" w:rsidP="005338B2">
      <w:pPr>
        <w:spacing w:after="0"/>
        <w:rPr>
          <w:sz w:val="24"/>
          <w:szCs w:val="24"/>
        </w:rPr>
      </w:pPr>
    </w:p>
    <w:p w14:paraId="01271B19" w14:textId="54474A8C" w:rsidR="00141A8F" w:rsidRDefault="00141A8F" w:rsidP="005338B2">
      <w:pPr>
        <w:spacing w:after="0"/>
        <w:rPr>
          <w:sz w:val="24"/>
          <w:szCs w:val="24"/>
        </w:rPr>
      </w:pPr>
    </w:p>
    <w:p w14:paraId="4E03CD1A" w14:textId="02E04780" w:rsidR="00141A8F" w:rsidRDefault="00141A8F" w:rsidP="005338B2">
      <w:pPr>
        <w:spacing w:after="0"/>
        <w:rPr>
          <w:sz w:val="24"/>
          <w:szCs w:val="24"/>
        </w:rPr>
      </w:pPr>
    </w:p>
    <w:p w14:paraId="71239FEF" w14:textId="7EBB9AFE" w:rsidR="00141A8F" w:rsidRDefault="00141A8F" w:rsidP="005338B2">
      <w:pPr>
        <w:spacing w:after="0"/>
        <w:rPr>
          <w:sz w:val="24"/>
          <w:szCs w:val="24"/>
        </w:rPr>
      </w:pPr>
    </w:p>
    <w:p w14:paraId="7E360D43" w14:textId="7AA7C171" w:rsidR="00141A8F" w:rsidRDefault="00141A8F" w:rsidP="005338B2">
      <w:pPr>
        <w:spacing w:after="0"/>
        <w:rPr>
          <w:sz w:val="24"/>
          <w:szCs w:val="24"/>
        </w:rPr>
      </w:pPr>
    </w:p>
    <w:p w14:paraId="10B500DE" w14:textId="0AEEFF05" w:rsidR="00141A8F" w:rsidRDefault="00141A8F" w:rsidP="005338B2">
      <w:pPr>
        <w:spacing w:after="0"/>
        <w:rPr>
          <w:sz w:val="24"/>
          <w:szCs w:val="24"/>
        </w:rPr>
      </w:pPr>
    </w:p>
    <w:p w14:paraId="0DBA2967" w14:textId="39D30BF1" w:rsidR="00141A8F" w:rsidRDefault="00141A8F" w:rsidP="005338B2">
      <w:pPr>
        <w:spacing w:after="0"/>
        <w:rPr>
          <w:sz w:val="24"/>
          <w:szCs w:val="24"/>
        </w:rPr>
      </w:pPr>
    </w:p>
    <w:p w14:paraId="707DE6E1" w14:textId="290F26C6" w:rsidR="00141A8F" w:rsidRDefault="00141A8F" w:rsidP="005338B2">
      <w:pPr>
        <w:spacing w:after="0"/>
        <w:rPr>
          <w:sz w:val="24"/>
          <w:szCs w:val="24"/>
        </w:rPr>
      </w:pPr>
    </w:p>
    <w:p w14:paraId="454F3619" w14:textId="0ADB3174" w:rsidR="00141A8F" w:rsidRDefault="00141A8F" w:rsidP="005338B2">
      <w:pPr>
        <w:spacing w:after="0"/>
        <w:rPr>
          <w:sz w:val="24"/>
          <w:szCs w:val="24"/>
        </w:rPr>
      </w:pPr>
    </w:p>
    <w:p w14:paraId="1604F6DA" w14:textId="577EB627" w:rsidR="00141A8F" w:rsidRDefault="00141A8F" w:rsidP="005338B2">
      <w:pPr>
        <w:spacing w:after="0"/>
        <w:rPr>
          <w:sz w:val="24"/>
          <w:szCs w:val="24"/>
        </w:rPr>
      </w:pPr>
    </w:p>
    <w:p w14:paraId="331ECF69" w14:textId="4007AF6F" w:rsidR="00141A8F" w:rsidRDefault="00141A8F" w:rsidP="005338B2">
      <w:pPr>
        <w:spacing w:after="0"/>
        <w:rPr>
          <w:sz w:val="24"/>
          <w:szCs w:val="24"/>
        </w:rPr>
      </w:pPr>
    </w:p>
    <w:p w14:paraId="01E20953" w14:textId="578C5A04" w:rsidR="00141A8F" w:rsidRDefault="00141A8F" w:rsidP="005338B2">
      <w:pPr>
        <w:spacing w:after="0"/>
        <w:rPr>
          <w:sz w:val="24"/>
          <w:szCs w:val="24"/>
        </w:rPr>
      </w:pPr>
    </w:p>
    <w:p w14:paraId="3E663362" w14:textId="71CDFE9B" w:rsidR="00141A8F" w:rsidRDefault="00141A8F" w:rsidP="005338B2">
      <w:pPr>
        <w:spacing w:after="0"/>
        <w:rPr>
          <w:sz w:val="24"/>
          <w:szCs w:val="24"/>
        </w:rPr>
      </w:pPr>
    </w:p>
    <w:p w14:paraId="06AD6F82" w14:textId="469B709E" w:rsidR="00141A8F" w:rsidRDefault="00141A8F" w:rsidP="005338B2">
      <w:pPr>
        <w:spacing w:after="0"/>
        <w:rPr>
          <w:sz w:val="24"/>
          <w:szCs w:val="24"/>
        </w:rPr>
      </w:pPr>
    </w:p>
    <w:p w14:paraId="543C458C" w14:textId="2744F822" w:rsidR="00141A8F" w:rsidRDefault="00141A8F" w:rsidP="005338B2">
      <w:pPr>
        <w:spacing w:after="0"/>
        <w:rPr>
          <w:sz w:val="24"/>
          <w:szCs w:val="24"/>
        </w:rPr>
      </w:pPr>
    </w:p>
    <w:p w14:paraId="1BEFF5E3" w14:textId="5FB8CE85" w:rsidR="00141A8F" w:rsidRDefault="00141A8F" w:rsidP="005338B2">
      <w:pPr>
        <w:spacing w:after="0"/>
        <w:rPr>
          <w:sz w:val="24"/>
          <w:szCs w:val="24"/>
        </w:rPr>
      </w:pPr>
    </w:p>
    <w:p w14:paraId="4FD7A1FA" w14:textId="1E6DCF9C" w:rsidR="00141A8F" w:rsidRDefault="00141A8F" w:rsidP="005338B2">
      <w:pPr>
        <w:spacing w:after="0"/>
        <w:rPr>
          <w:sz w:val="24"/>
          <w:szCs w:val="24"/>
        </w:rPr>
      </w:pPr>
    </w:p>
    <w:p w14:paraId="75C25AB3" w14:textId="3C1E8CB9" w:rsidR="00141A8F" w:rsidRDefault="00141A8F" w:rsidP="005338B2">
      <w:pPr>
        <w:spacing w:after="0"/>
        <w:rPr>
          <w:sz w:val="24"/>
          <w:szCs w:val="24"/>
        </w:rPr>
      </w:pPr>
    </w:p>
    <w:p w14:paraId="7B096D3F" w14:textId="77777777" w:rsidR="00141A8F" w:rsidRDefault="00141A8F" w:rsidP="005338B2">
      <w:pPr>
        <w:spacing w:after="0"/>
        <w:rPr>
          <w:sz w:val="24"/>
          <w:szCs w:val="24"/>
        </w:rPr>
      </w:pPr>
    </w:p>
    <w:p w14:paraId="2DEE34F7" w14:textId="77777777" w:rsidR="00810E3D" w:rsidRDefault="00810E3D" w:rsidP="005338B2">
      <w:pPr>
        <w:spacing w:after="0"/>
        <w:rPr>
          <w:sz w:val="24"/>
          <w:szCs w:val="24"/>
        </w:rPr>
      </w:pPr>
    </w:p>
    <w:p w14:paraId="2672C16C" w14:textId="7043505A" w:rsidR="00917858" w:rsidRPr="008A40E1" w:rsidRDefault="0094179A" w:rsidP="0094179A">
      <w:pPr>
        <w:pStyle w:val="Naslov1"/>
        <w:spacing w:line="240" w:lineRule="auto"/>
      </w:pPr>
      <w:bookmarkStart w:id="18" w:name="_Toc6494358"/>
      <w:bookmarkStart w:id="19" w:name="_Toc23245733"/>
      <w:r>
        <w:t xml:space="preserve">6. </w:t>
      </w:r>
      <w:r w:rsidR="00917858" w:rsidRPr="008A40E1">
        <w:t>POVRŠINA, STRUKTURA I NAČIN KORIŠTENJA POLJOPRIVREDNOG ZEMLJIŠTA</w:t>
      </w:r>
      <w:bookmarkEnd w:id="18"/>
      <w:bookmarkEnd w:id="19"/>
      <w:r w:rsidR="00917858" w:rsidRPr="008A40E1">
        <w:t xml:space="preserve"> </w:t>
      </w:r>
    </w:p>
    <w:p w14:paraId="1B730FF9" w14:textId="77777777" w:rsidR="00CD3557" w:rsidRDefault="00CD3557" w:rsidP="005338B2">
      <w:pPr>
        <w:spacing w:after="0"/>
        <w:rPr>
          <w:sz w:val="24"/>
          <w:szCs w:val="24"/>
        </w:rPr>
      </w:pPr>
    </w:p>
    <w:p w14:paraId="28387EBA" w14:textId="77777777" w:rsidR="00917858" w:rsidRDefault="00917858" w:rsidP="00917858">
      <w:pPr>
        <w:spacing w:after="0"/>
        <w:jc w:val="both"/>
        <w:rPr>
          <w:sz w:val="24"/>
          <w:szCs w:val="24"/>
        </w:rPr>
      </w:pPr>
      <w:r>
        <w:rPr>
          <w:sz w:val="24"/>
          <w:szCs w:val="24"/>
        </w:rPr>
        <w:t xml:space="preserve">U nastavku je prikazan opis i analiza stanja poljoprivrednog sektora prema dostupnim podacima i dokumentima. Pregledani su i rabljeni podaci iz Popisa stanovništva 2001. i 2011., Popisa poljoprivrede 2003., godišnji statistički podaci Državnog zavoda za statistiku, web lokacije Hrvatske poljoprivredne agencije, Ministarstva poljoprivrede. Smjernice u izradi analize stanja bili su i nacionalni i europski dokumenti i propisi.  </w:t>
      </w:r>
    </w:p>
    <w:p w14:paraId="1A62730C" w14:textId="77777777" w:rsidR="00353FEA" w:rsidRDefault="00353FEA" w:rsidP="00353FEA">
      <w:pPr>
        <w:spacing w:after="0"/>
        <w:jc w:val="both"/>
        <w:rPr>
          <w:sz w:val="24"/>
          <w:szCs w:val="24"/>
        </w:rPr>
      </w:pPr>
    </w:p>
    <w:p w14:paraId="4DE46628" w14:textId="77777777" w:rsidR="00353FEA" w:rsidRPr="003C10C2" w:rsidRDefault="00353FEA" w:rsidP="00353FEA">
      <w:pPr>
        <w:spacing w:after="0"/>
        <w:jc w:val="both"/>
        <w:rPr>
          <w:sz w:val="24"/>
          <w:szCs w:val="24"/>
        </w:rPr>
      </w:pPr>
      <w:r w:rsidRPr="003C10C2">
        <w:rPr>
          <w:sz w:val="24"/>
          <w:szCs w:val="24"/>
        </w:rPr>
        <w:t>U gradu Zlataru, 1454 kućanstava raspolaže sa ukupno raspoloživom površinom zemljišta u iznosu od 2.860,19 ha, od čega se 1.650,07 ha odnosi na ukupno korišteno zemljište</w:t>
      </w:r>
      <w:r w:rsidR="00BE5C03">
        <w:rPr>
          <w:sz w:val="24"/>
          <w:szCs w:val="24"/>
        </w:rPr>
        <w:t xml:space="preserve"> (57,69%)</w:t>
      </w:r>
      <w:r w:rsidRPr="003C10C2">
        <w:rPr>
          <w:sz w:val="24"/>
          <w:szCs w:val="24"/>
        </w:rPr>
        <w:t xml:space="preserve">, dok se 1.210,12 ha </w:t>
      </w:r>
      <w:r w:rsidR="00BE5C03">
        <w:rPr>
          <w:sz w:val="24"/>
          <w:szCs w:val="24"/>
        </w:rPr>
        <w:t xml:space="preserve">(42,31%) </w:t>
      </w:r>
      <w:r w:rsidRPr="003C10C2">
        <w:rPr>
          <w:sz w:val="24"/>
          <w:szCs w:val="24"/>
        </w:rPr>
        <w:t>odnosi na ostalo zemljište. Od ukupno korištenog zemljišta, u privatnom vlasništvu je više od 98%.</w:t>
      </w:r>
    </w:p>
    <w:p w14:paraId="4E2FDB5B" w14:textId="77777777" w:rsidR="00353FEA" w:rsidRPr="003C10C2" w:rsidRDefault="00353FEA" w:rsidP="00353FEA">
      <w:pPr>
        <w:spacing w:after="0"/>
        <w:jc w:val="both"/>
        <w:rPr>
          <w:sz w:val="24"/>
          <w:szCs w:val="24"/>
        </w:rPr>
      </w:pPr>
    </w:p>
    <w:p w14:paraId="1CFF0F32" w14:textId="77777777" w:rsidR="00353FEA" w:rsidRPr="003C10C2" w:rsidRDefault="00353FEA" w:rsidP="00353FEA">
      <w:pPr>
        <w:spacing w:after="0"/>
        <w:jc w:val="both"/>
        <w:rPr>
          <w:sz w:val="24"/>
          <w:szCs w:val="24"/>
        </w:rPr>
      </w:pPr>
      <w:r w:rsidRPr="003C10C2">
        <w:rPr>
          <w:sz w:val="24"/>
          <w:szCs w:val="24"/>
        </w:rPr>
        <w:t>Najveća površina korištenog poljoprivrednog zemljišta odnosi se na oranice i vrtovi</w:t>
      </w:r>
      <w:r w:rsidR="00B87F93">
        <w:rPr>
          <w:sz w:val="24"/>
          <w:szCs w:val="24"/>
        </w:rPr>
        <w:t xml:space="preserve"> (58,32%)</w:t>
      </w:r>
      <w:r w:rsidRPr="003C10C2">
        <w:rPr>
          <w:sz w:val="24"/>
          <w:szCs w:val="24"/>
        </w:rPr>
        <w:t xml:space="preserve">, livade </w:t>
      </w:r>
      <w:r w:rsidR="00BE5C03">
        <w:rPr>
          <w:sz w:val="24"/>
          <w:szCs w:val="24"/>
        </w:rPr>
        <w:t xml:space="preserve">(28,04%) </w:t>
      </w:r>
      <w:r w:rsidRPr="003C10C2">
        <w:rPr>
          <w:sz w:val="24"/>
          <w:szCs w:val="24"/>
        </w:rPr>
        <w:t>i vinograd</w:t>
      </w:r>
      <w:r w:rsidR="00D10707">
        <w:rPr>
          <w:sz w:val="24"/>
          <w:szCs w:val="24"/>
        </w:rPr>
        <w:t>i</w:t>
      </w:r>
      <w:r w:rsidR="00BE5C03">
        <w:rPr>
          <w:sz w:val="24"/>
          <w:szCs w:val="24"/>
        </w:rPr>
        <w:t xml:space="preserve"> (8,56%)</w:t>
      </w:r>
      <w:r w:rsidRPr="003C10C2">
        <w:rPr>
          <w:sz w:val="24"/>
          <w:szCs w:val="24"/>
        </w:rPr>
        <w:t>. Neobrađenog zemljišta je 155,66 ha, dok je šumskog zemljišta 885,25 ha.</w:t>
      </w:r>
    </w:p>
    <w:p w14:paraId="7FF6C288" w14:textId="77777777" w:rsidR="00353FEA" w:rsidRPr="003C10C2" w:rsidRDefault="00353FEA" w:rsidP="00353FEA">
      <w:pPr>
        <w:spacing w:after="0"/>
        <w:jc w:val="both"/>
        <w:rPr>
          <w:sz w:val="24"/>
          <w:szCs w:val="24"/>
        </w:rPr>
      </w:pPr>
      <w:r w:rsidRPr="003C10C2">
        <w:rPr>
          <w:sz w:val="24"/>
          <w:szCs w:val="24"/>
        </w:rPr>
        <w:t xml:space="preserve"> </w:t>
      </w:r>
    </w:p>
    <w:p w14:paraId="3891E5A6" w14:textId="0CC61E4A" w:rsidR="00353FEA" w:rsidRPr="003C10C2" w:rsidRDefault="00353FEA" w:rsidP="00141A8F">
      <w:pPr>
        <w:spacing w:after="0" w:line="360" w:lineRule="auto"/>
        <w:rPr>
          <w:i/>
          <w:iCs/>
        </w:rPr>
      </w:pPr>
      <w:bookmarkStart w:id="20" w:name="_Toc23245698"/>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3</w:t>
      </w:r>
      <w:r w:rsidRPr="003C10C2">
        <w:rPr>
          <w:i/>
          <w:iCs/>
        </w:rPr>
        <w:fldChar w:fldCharType="end"/>
      </w:r>
      <w:r w:rsidRPr="003C10C2">
        <w:rPr>
          <w:i/>
          <w:iCs/>
        </w:rPr>
        <w:t>. Korištena poljoprivredna površina</w:t>
      </w:r>
      <w:bookmarkEnd w:id="20"/>
    </w:p>
    <w:tbl>
      <w:tblPr>
        <w:tblStyle w:val="Tamnatablicareetke5-isticanje21"/>
        <w:tblW w:w="3793" w:type="pct"/>
        <w:tblLook w:val="04A0" w:firstRow="1" w:lastRow="0" w:firstColumn="1" w:lastColumn="0" w:noHBand="0" w:noVBand="1"/>
      </w:tblPr>
      <w:tblGrid>
        <w:gridCol w:w="674"/>
        <w:gridCol w:w="804"/>
        <w:gridCol w:w="777"/>
        <w:gridCol w:w="978"/>
        <w:gridCol w:w="678"/>
        <w:gridCol w:w="845"/>
        <w:gridCol w:w="753"/>
        <w:gridCol w:w="850"/>
        <w:gridCol w:w="753"/>
        <w:gridCol w:w="850"/>
        <w:gridCol w:w="981"/>
      </w:tblGrid>
      <w:tr w:rsidR="00D10707" w:rsidRPr="003C10C2" w14:paraId="1547D51F" w14:textId="77777777" w:rsidTr="00D10707">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84" w:type="pct"/>
            <w:vMerge w:val="restart"/>
            <w:hideMark/>
          </w:tcPr>
          <w:p w14:paraId="5023F017" w14:textId="77777777" w:rsidR="00D10707" w:rsidRPr="00D10707" w:rsidRDefault="00D10707" w:rsidP="00C54D85">
            <w:pPr>
              <w:jc w:val="center"/>
              <w:rPr>
                <w:sz w:val="18"/>
                <w:szCs w:val="18"/>
              </w:rPr>
            </w:pPr>
            <w:bookmarkStart w:id="21" w:name="_Hlk6907650"/>
          </w:p>
        </w:tc>
        <w:tc>
          <w:tcPr>
            <w:tcW w:w="450" w:type="pct"/>
            <w:vMerge w:val="restart"/>
            <w:vAlign w:val="center"/>
            <w:hideMark/>
          </w:tcPr>
          <w:p w14:paraId="0DBE7395"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ukupno</w:t>
            </w:r>
          </w:p>
        </w:tc>
        <w:tc>
          <w:tcPr>
            <w:tcW w:w="436" w:type="pct"/>
            <w:vMerge w:val="restart"/>
            <w:vAlign w:val="center"/>
            <w:hideMark/>
          </w:tcPr>
          <w:p w14:paraId="5E64CAB5"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oranice i vrtovi</w:t>
            </w:r>
          </w:p>
        </w:tc>
        <w:tc>
          <w:tcPr>
            <w:tcW w:w="538" w:type="pct"/>
            <w:vMerge w:val="restart"/>
            <w:vAlign w:val="center"/>
            <w:hideMark/>
          </w:tcPr>
          <w:p w14:paraId="5BC168B4"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povrtnjaci (na okućnici,</w:t>
            </w:r>
            <w:r w:rsidRPr="00D10707">
              <w:rPr>
                <w:sz w:val="18"/>
                <w:szCs w:val="18"/>
              </w:rPr>
              <w:br/>
              <w:t>korišteni za vlastite</w:t>
            </w:r>
            <w:r w:rsidRPr="00D10707">
              <w:rPr>
                <w:sz w:val="18"/>
                <w:szCs w:val="18"/>
              </w:rPr>
              <w:br/>
              <w:t>potrebe)</w:t>
            </w:r>
          </w:p>
        </w:tc>
        <w:tc>
          <w:tcPr>
            <w:tcW w:w="386" w:type="pct"/>
            <w:vMerge w:val="restart"/>
            <w:vAlign w:val="center"/>
            <w:hideMark/>
          </w:tcPr>
          <w:p w14:paraId="25DAB143"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livade</w:t>
            </w:r>
          </w:p>
        </w:tc>
        <w:tc>
          <w:tcPr>
            <w:tcW w:w="471" w:type="pct"/>
            <w:vMerge w:val="restart"/>
            <w:vAlign w:val="center"/>
            <w:hideMark/>
          </w:tcPr>
          <w:p w14:paraId="51CF1215"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pašnjaci</w:t>
            </w:r>
          </w:p>
        </w:tc>
        <w:tc>
          <w:tcPr>
            <w:tcW w:w="897" w:type="pct"/>
            <w:gridSpan w:val="2"/>
            <w:vAlign w:val="center"/>
            <w:hideMark/>
          </w:tcPr>
          <w:p w14:paraId="0FF5990E"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voćnjaci</w:t>
            </w:r>
          </w:p>
        </w:tc>
        <w:tc>
          <w:tcPr>
            <w:tcW w:w="897" w:type="pct"/>
            <w:gridSpan w:val="2"/>
            <w:vAlign w:val="center"/>
            <w:hideMark/>
          </w:tcPr>
          <w:p w14:paraId="5BFD775D"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vinogradi</w:t>
            </w:r>
          </w:p>
        </w:tc>
        <w:tc>
          <w:tcPr>
            <w:tcW w:w="539" w:type="pct"/>
            <w:vMerge w:val="restart"/>
            <w:vAlign w:val="center"/>
            <w:hideMark/>
          </w:tcPr>
          <w:p w14:paraId="25D91D5A"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rasadnici i košaračka</w:t>
            </w:r>
            <w:r w:rsidRPr="00D10707">
              <w:rPr>
                <w:sz w:val="18"/>
                <w:szCs w:val="18"/>
              </w:rPr>
              <w:br/>
              <w:t>vrba i dr.</w:t>
            </w:r>
          </w:p>
        </w:tc>
      </w:tr>
      <w:tr w:rsidR="00D10707" w:rsidRPr="003C10C2" w14:paraId="28882730" w14:textId="77777777" w:rsidTr="00B87F9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84" w:type="pct"/>
            <w:vMerge/>
            <w:hideMark/>
          </w:tcPr>
          <w:p w14:paraId="7FC7CE6A" w14:textId="77777777" w:rsidR="00D10707" w:rsidRPr="00D10707" w:rsidRDefault="00D10707" w:rsidP="00C54D85">
            <w:pPr>
              <w:jc w:val="center"/>
              <w:rPr>
                <w:sz w:val="18"/>
                <w:szCs w:val="18"/>
              </w:rPr>
            </w:pPr>
          </w:p>
        </w:tc>
        <w:tc>
          <w:tcPr>
            <w:tcW w:w="450" w:type="pct"/>
            <w:vMerge/>
            <w:hideMark/>
          </w:tcPr>
          <w:p w14:paraId="2F46B5A4"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436" w:type="pct"/>
            <w:vMerge/>
            <w:hideMark/>
          </w:tcPr>
          <w:p w14:paraId="46B3153E"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538" w:type="pct"/>
            <w:vMerge/>
            <w:hideMark/>
          </w:tcPr>
          <w:p w14:paraId="5F42BBFF"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386" w:type="pct"/>
            <w:vMerge/>
            <w:hideMark/>
          </w:tcPr>
          <w:p w14:paraId="1E3302A0"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471" w:type="pct"/>
            <w:vMerge/>
            <w:hideMark/>
          </w:tcPr>
          <w:p w14:paraId="25F87790"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424" w:type="pct"/>
            <w:vAlign w:val="center"/>
            <w:hideMark/>
          </w:tcPr>
          <w:p w14:paraId="480F9512"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707">
              <w:rPr>
                <w:sz w:val="18"/>
                <w:szCs w:val="18"/>
              </w:rPr>
              <w:t>ukupno</w:t>
            </w:r>
          </w:p>
        </w:tc>
        <w:tc>
          <w:tcPr>
            <w:tcW w:w="473" w:type="pct"/>
            <w:vAlign w:val="center"/>
            <w:hideMark/>
          </w:tcPr>
          <w:p w14:paraId="18D6B180"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707">
              <w:rPr>
                <w:sz w:val="18"/>
                <w:szCs w:val="18"/>
              </w:rPr>
              <w:t>od toga: plantažni</w:t>
            </w:r>
          </w:p>
        </w:tc>
        <w:tc>
          <w:tcPr>
            <w:tcW w:w="424" w:type="pct"/>
            <w:vAlign w:val="center"/>
            <w:hideMark/>
          </w:tcPr>
          <w:p w14:paraId="7F644CCB"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707">
              <w:rPr>
                <w:sz w:val="18"/>
                <w:szCs w:val="18"/>
              </w:rPr>
              <w:t>ukupno</w:t>
            </w:r>
          </w:p>
        </w:tc>
        <w:tc>
          <w:tcPr>
            <w:tcW w:w="473" w:type="pct"/>
            <w:vAlign w:val="center"/>
            <w:hideMark/>
          </w:tcPr>
          <w:p w14:paraId="45E30B05"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707">
              <w:rPr>
                <w:sz w:val="18"/>
                <w:szCs w:val="18"/>
              </w:rPr>
              <w:t>od toga: plantažni</w:t>
            </w:r>
          </w:p>
        </w:tc>
        <w:tc>
          <w:tcPr>
            <w:tcW w:w="539" w:type="pct"/>
            <w:vMerge/>
            <w:hideMark/>
          </w:tcPr>
          <w:p w14:paraId="322AA1A6"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r>
      <w:tr w:rsidR="00D10707" w:rsidRPr="003C10C2" w14:paraId="7AFF5A2F" w14:textId="77777777" w:rsidTr="00D10707">
        <w:trPr>
          <w:trHeight w:val="315"/>
        </w:trPr>
        <w:tc>
          <w:tcPr>
            <w:cnfStyle w:val="001000000000" w:firstRow="0" w:lastRow="0" w:firstColumn="1" w:lastColumn="0" w:oddVBand="0" w:evenVBand="0" w:oddHBand="0" w:evenHBand="0" w:firstRowFirstColumn="0" w:firstRowLastColumn="0" w:lastRowFirstColumn="0" w:lastRowLastColumn="0"/>
            <w:tcW w:w="384" w:type="pct"/>
            <w:hideMark/>
          </w:tcPr>
          <w:p w14:paraId="0A5413AA" w14:textId="77777777" w:rsidR="00D10707" w:rsidRPr="00D10707" w:rsidRDefault="00D10707" w:rsidP="00C54D85">
            <w:pPr>
              <w:jc w:val="center"/>
              <w:rPr>
                <w:sz w:val="18"/>
                <w:szCs w:val="18"/>
              </w:rPr>
            </w:pPr>
            <w:r w:rsidRPr="00D10707">
              <w:rPr>
                <w:sz w:val="18"/>
                <w:szCs w:val="18"/>
              </w:rPr>
              <w:t>Zlatar</w:t>
            </w:r>
          </w:p>
        </w:tc>
        <w:tc>
          <w:tcPr>
            <w:tcW w:w="450" w:type="pct"/>
            <w:hideMark/>
          </w:tcPr>
          <w:p w14:paraId="56830F36"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1.650,07</w:t>
            </w:r>
          </w:p>
        </w:tc>
        <w:tc>
          <w:tcPr>
            <w:tcW w:w="436" w:type="pct"/>
            <w:hideMark/>
          </w:tcPr>
          <w:p w14:paraId="7CEB7C21"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962,39</w:t>
            </w:r>
          </w:p>
        </w:tc>
        <w:tc>
          <w:tcPr>
            <w:tcW w:w="538" w:type="pct"/>
            <w:hideMark/>
          </w:tcPr>
          <w:p w14:paraId="7106054E"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6,87</w:t>
            </w:r>
          </w:p>
        </w:tc>
        <w:tc>
          <w:tcPr>
            <w:tcW w:w="386" w:type="pct"/>
            <w:hideMark/>
          </w:tcPr>
          <w:p w14:paraId="0F068357"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462,64</w:t>
            </w:r>
          </w:p>
        </w:tc>
        <w:tc>
          <w:tcPr>
            <w:tcW w:w="471" w:type="pct"/>
            <w:hideMark/>
          </w:tcPr>
          <w:p w14:paraId="07E959C8"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20,43</w:t>
            </w:r>
          </w:p>
        </w:tc>
        <w:tc>
          <w:tcPr>
            <w:tcW w:w="424" w:type="pct"/>
            <w:hideMark/>
          </w:tcPr>
          <w:p w14:paraId="1E25F179"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54,73</w:t>
            </w:r>
          </w:p>
        </w:tc>
        <w:tc>
          <w:tcPr>
            <w:tcW w:w="473" w:type="pct"/>
            <w:hideMark/>
          </w:tcPr>
          <w:p w14:paraId="30AD820E"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4,47</w:t>
            </w:r>
          </w:p>
        </w:tc>
        <w:tc>
          <w:tcPr>
            <w:tcW w:w="424" w:type="pct"/>
            <w:hideMark/>
          </w:tcPr>
          <w:p w14:paraId="0B63176D"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141,23</w:t>
            </w:r>
          </w:p>
        </w:tc>
        <w:tc>
          <w:tcPr>
            <w:tcW w:w="473" w:type="pct"/>
            <w:hideMark/>
          </w:tcPr>
          <w:p w14:paraId="738656E2"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33,81</w:t>
            </w:r>
          </w:p>
        </w:tc>
        <w:tc>
          <w:tcPr>
            <w:tcW w:w="539" w:type="pct"/>
            <w:hideMark/>
          </w:tcPr>
          <w:p w14:paraId="03C01557" w14:textId="77777777" w:rsidR="00D10707" w:rsidRPr="00D10707" w:rsidRDefault="00D10707" w:rsidP="00C54D85">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1,78</w:t>
            </w:r>
          </w:p>
        </w:tc>
      </w:tr>
    </w:tbl>
    <w:bookmarkEnd w:id="21"/>
    <w:p w14:paraId="25286A33" w14:textId="21B8F432" w:rsidR="00353FEA" w:rsidRPr="002075E4" w:rsidRDefault="00353FEA" w:rsidP="002075E4">
      <w:pPr>
        <w:spacing w:after="0"/>
        <w:jc w:val="center"/>
        <w:rPr>
          <w:i/>
        </w:rPr>
      </w:pPr>
      <w:r w:rsidRPr="003C10C2">
        <w:rPr>
          <w:i/>
        </w:rPr>
        <w:t>Izvor: DZS, Poljoprivreda 2003.</w:t>
      </w:r>
    </w:p>
    <w:p w14:paraId="1A7EEF36" w14:textId="77777777" w:rsidR="00B87F93" w:rsidRDefault="00B87F93" w:rsidP="00353FEA">
      <w:pPr>
        <w:spacing w:after="0"/>
        <w:jc w:val="both"/>
        <w:rPr>
          <w:sz w:val="24"/>
          <w:szCs w:val="24"/>
        </w:rPr>
      </w:pPr>
    </w:p>
    <w:p w14:paraId="12ABA570" w14:textId="371820E7" w:rsidR="00D10707" w:rsidRPr="00B87F93" w:rsidRDefault="00B87F93" w:rsidP="00141A8F">
      <w:pPr>
        <w:spacing w:after="0" w:line="360" w:lineRule="auto"/>
        <w:rPr>
          <w:i/>
          <w:iCs/>
        </w:rPr>
      </w:pPr>
      <w:bookmarkStart w:id="22" w:name="_Toc23245699"/>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4</w:t>
      </w:r>
      <w:r w:rsidRPr="003C10C2">
        <w:rPr>
          <w:i/>
          <w:iCs/>
        </w:rPr>
        <w:fldChar w:fldCharType="end"/>
      </w:r>
      <w:r w:rsidRPr="003C10C2">
        <w:rPr>
          <w:i/>
          <w:iCs/>
        </w:rPr>
        <w:t>. Korištena poljoprivredna površina</w:t>
      </w:r>
      <w:r>
        <w:rPr>
          <w:i/>
          <w:iCs/>
        </w:rPr>
        <w:t xml:space="preserve"> (ostalo zemljište)</w:t>
      </w:r>
      <w:bookmarkEnd w:id="22"/>
    </w:p>
    <w:tbl>
      <w:tblPr>
        <w:tblStyle w:val="Tamnatablicareetke5-isticanje21"/>
        <w:tblW w:w="9224" w:type="dxa"/>
        <w:tblLook w:val="04A0" w:firstRow="1" w:lastRow="0" w:firstColumn="1" w:lastColumn="0" w:noHBand="0" w:noVBand="1"/>
      </w:tblPr>
      <w:tblGrid>
        <w:gridCol w:w="1309"/>
        <w:gridCol w:w="1561"/>
        <w:gridCol w:w="3714"/>
        <w:gridCol w:w="2640"/>
      </w:tblGrid>
      <w:tr w:rsidR="00D10707" w:rsidRPr="003C10C2" w14:paraId="039E7A75" w14:textId="77777777" w:rsidTr="00D1070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DF683B7" w14:textId="77777777" w:rsidR="00D10707" w:rsidRPr="00D10707" w:rsidRDefault="00D10707" w:rsidP="00C54D85">
            <w:pPr>
              <w:jc w:val="center"/>
              <w:rPr>
                <w:sz w:val="18"/>
                <w:szCs w:val="18"/>
              </w:rPr>
            </w:pPr>
          </w:p>
        </w:tc>
        <w:tc>
          <w:tcPr>
            <w:tcW w:w="0" w:type="auto"/>
            <w:vMerge w:val="restart"/>
            <w:vAlign w:val="center"/>
            <w:hideMark/>
          </w:tcPr>
          <w:p w14:paraId="5527EF00"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ukupno</w:t>
            </w:r>
          </w:p>
        </w:tc>
        <w:tc>
          <w:tcPr>
            <w:tcW w:w="0" w:type="auto"/>
            <w:gridSpan w:val="2"/>
            <w:vAlign w:val="center"/>
            <w:hideMark/>
          </w:tcPr>
          <w:p w14:paraId="7808C5F0" w14:textId="77777777" w:rsidR="00D10707" w:rsidRPr="00D10707" w:rsidRDefault="00D10707" w:rsidP="00C54D85">
            <w:pPr>
              <w:jc w:val="center"/>
              <w:cnfStyle w:val="100000000000" w:firstRow="1" w:lastRow="0" w:firstColumn="0" w:lastColumn="0" w:oddVBand="0" w:evenVBand="0" w:oddHBand="0" w:evenHBand="0" w:firstRowFirstColumn="0" w:firstRowLastColumn="0" w:lastRowFirstColumn="0" w:lastRowLastColumn="0"/>
              <w:rPr>
                <w:sz w:val="18"/>
                <w:szCs w:val="18"/>
              </w:rPr>
            </w:pPr>
            <w:r w:rsidRPr="00D10707">
              <w:rPr>
                <w:sz w:val="18"/>
                <w:szCs w:val="18"/>
              </w:rPr>
              <w:t>Ostalo zemljište, ha</w:t>
            </w:r>
          </w:p>
        </w:tc>
      </w:tr>
      <w:tr w:rsidR="00D10707" w:rsidRPr="003C10C2" w14:paraId="2795E45B" w14:textId="77777777" w:rsidTr="00D1070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0" w:type="auto"/>
            <w:vMerge/>
            <w:hideMark/>
          </w:tcPr>
          <w:p w14:paraId="71CC8E20" w14:textId="77777777" w:rsidR="00D10707" w:rsidRPr="00D10707" w:rsidRDefault="00D10707" w:rsidP="00C54D85">
            <w:pPr>
              <w:jc w:val="center"/>
              <w:rPr>
                <w:sz w:val="18"/>
                <w:szCs w:val="18"/>
              </w:rPr>
            </w:pPr>
          </w:p>
        </w:tc>
        <w:tc>
          <w:tcPr>
            <w:tcW w:w="0" w:type="auto"/>
            <w:vMerge/>
            <w:hideMark/>
          </w:tcPr>
          <w:p w14:paraId="4F756799"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0" w:type="auto"/>
            <w:vAlign w:val="center"/>
            <w:hideMark/>
          </w:tcPr>
          <w:p w14:paraId="661429BA"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707">
              <w:rPr>
                <w:sz w:val="18"/>
                <w:szCs w:val="18"/>
              </w:rPr>
              <w:t>od toga: neobrađeno</w:t>
            </w:r>
            <w:r w:rsidRPr="00D10707">
              <w:rPr>
                <w:sz w:val="18"/>
                <w:szCs w:val="18"/>
              </w:rPr>
              <w:br/>
              <w:t>poljoprivredno zemljište</w:t>
            </w:r>
          </w:p>
        </w:tc>
        <w:tc>
          <w:tcPr>
            <w:tcW w:w="0" w:type="auto"/>
            <w:vAlign w:val="center"/>
            <w:hideMark/>
          </w:tcPr>
          <w:p w14:paraId="2E91B9E9" w14:textId="77777777" w:rsidR="00D10707" w:rsidRPr="00D10707" w:rsidRDefault="00D10707" w:rsidP="00C54D85">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707">
              <w:rPr>
                <w:sz w:val="18"/>
                <w:szCs w:val="18"/>
              </w:rPr>
              <w:t>od toga: šumsko</w:t>
            </w:r>
            <w:r w:rsidRPr="00D10707">
              <w:rPr>
                <w:sz w:val="18"/>
                <w:szCs w:val="18"/>
              </w:rPr>
              <w:br/>
              <w:t>zemljište</w:t>
            </w:r>
          </w:p>
        </w:tc>
      </w:tr>
      <w:tr w:rsidR="00D10707" w:rsidRPr="003C10C2" w14:paraId="740D492F" w14:textId="77777777" w:rsidTr="00D10707">
        <w:trPr>
          <w:trHeight w:val="51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C664030" w14:textId="77777777" w:rsidR="00D10707" w:rsidRPr="00D10707" w:rsidRDefault="00D10707" w:rsidP="00D10707">
            <w:pPr>
              <w:jc w:val="center"/>
              <w:rPr>
                <w:sz w:val="18"/>
                <w:szCs w:val="18"/>
              </w:rPr>
            </w:pPr>
            <w:r w:rsidRPr="00D10707">
              <w:rPr>
                <w:sz w:val="18"/>
                <w:szCs w:val="18"/>
              </w:rPr>
              <w:t>Zlatar</w:t>
            </w:r>
          </w:p>
        </w:tc>
        <w:tc>
          <w:tcPr>
            <w:tcW w:w="0" w:type="auto"/>
            <w:vAlign w:val="center"/>
            <w:hideMark/>
          </w:tcPr>
          <w:p w14:paraId="39B95611" w14:textId="77777777" w:rsidR="00D10707" w:rsidRPr="00D10707" w:rsidRDefault="00D10707" w:rsidP="00D10707">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1.210,12</w:t>
            </w:r>
          </w:p>
        </w:tc>
        <w:tc>
          <w:tcPr>
            <w:tcW w:w="0" w:type="auto"/>
            <w:vAlign w:val="center"/>
            <w:hideMark/>
          </w:tcPr>
          <w:p w14:paraId="1627A1D8" w14:textId="77777777" w:rsidR="00D10707" w:rsidRPr="00D10707" w:rsidRDefault="00D10707" w:rsidP="00D10707">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155,66</w:t>
            </w:r>
          </w:p>
        </w:tc>
        <w:tc>
          <w:tcPr>
            <w:tcW w:w="0" w:type="auto"/>
            <w:vAlign w:val="center"/>
            <w:hideMark/>
          </w:tcPr>
          <w:p w14:paraId="0978A2E1" w14:textId="77777777" w:rsidR="00D10707" w:rsidRPr="00D10707" w:rsidRDefault="00D10707" w:rsidP="00D10707">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707">
              <w:rPr>
                <w:sz w:val="18"/>
                <w:szCs w:val="18"/>
              </w:rPr>
              <w:t>885,24</w:t>
            </w:r>
          </w:p>
        </w:tc>
      </w:tr>
    </w:tbl>
    <w:p w14:paraId="0827DD51" w14:textId="77777777" w:rsidR="002075E4" w:rsidRPr="002075E4" w:rsidRDefault="002075E4" w:rsidP="002075E4">
      <w:pPr>
        <w:spacing w:after="0"/>
        <w:jc w:val="center"/>
        <w:rPr>
          <w:i/>
        </w:rPr>
      </w:pPr>
      <w:r w:rsidRPr="003C10C2">
        <w:rPr>
          <w:i/>
        </w:rPr>
        <w:t>Izvor: DZS, Poljoprivreda 2003.</w:t>
      </w:r>
    </w:p>
    <w:p w14:paraId="3CBD79CC" w14:textId="77777777" w:rsidR="00D10707" w:rsidRDefault="00D10707" w:rsidP="00353FEA">
      <w:pPr>
        <w:spacing w:after="0"/>
        <w:jc w:val="both"/>
        <w:rPr>
          <w:sz w:val="24"/>
          <w:szCs w:val="24"/>
        </w:rPr>
      </w:pPr>
    </w:p>
    <w:p w14:paraId="23F324A7" w14:textId="77777777" w:rsidR="00141A8F" w:rsidRDefault="00141A8F" w:rsidP="00353FEA">
      <w:pPr>
        <w:spacing w:after="0"/>
        <w:jc w:val="both"/>
        <w:rPr>
          <w:sz w:val="24"/>
          <w:szCs w:val="24"/>
        </w:rPr>
      </w:pPr>
    </w:p>
    <w:p w14:paraId="2A81E03C" w14:textId="77777777" w:rsidR="00141A8F" w:rsidRDefault="00141A8F" w:rsidP="00353FEA">
      <w:pPr>
        <w:spacing w:after="0"/>
        <w:jc w:val="both"/>
        <w:rPr>
          <w:sz w:val="24"/>
          <w:szCs w:val="24"/>
        </w:rPr>
      </w:pPr>
    </w:p>
    <w:p w14:paraId="0E57E7EE" w14:textId="77777777" w:rsidR="00141A8F" w:rsidRDefault="00141A8F" w:rsidP="00353FEA">
      <w:pPr>
        <w:spacing w:after="0"/>
        <w:jc w:val="both"/>
        <w:rPr>
          <w:sz w:val="24"/>
          <w:szCs w:val="24"/>
        </w:rPr>
      </w:pPr>
    </w:p>
    <w:p w14:paraId="2C73219A" w14:textId="77777777" w:rsidR="00141A8F" w:rsidRDefault="00141A8F" w:rsidP="00353FEA">
      <w:pPr>
        <w:spacing w:after="0"/>
        <w:jc w:val="both"/>
        <w:rPr>
          <w:sz w:val="24"/>
          <w:szCs w:val="24"/>
        </w:rPr>
      </w:pPr>
    </w:p>
    <w:p w14:paraId="4D342037" w14:textId="77777777" w:rsidR="00141A8F" w:rsidRDefault="00141A8F" w:rsidP="00353FEA">
      <w:pPr>
        <w:spacing w:after="0"/>
        <w:jc w:val="both"/>
        <w:rPr>
          <w:sz w:val="24"/>
          <w:szCs w:val="24"/>
        </w:rPr>
      </w:pPr>
    </w:p>
    <w:p w14:paraId="0BA79228" w14:textId="77777777" w:rsidR="00141A8F" w:rsidRDefault="00141A8F" w:rsidP="00353FEA">
      <w:pPr>
        <w:spacing w:after="0"/>
        <w:jc w:val="both"/>
        <w:rPr>
          <w:sz w:val="24"/>
          <w:szCs w:val="24"/>
        </w:rPr>
      </w:pPr>
    </w:p>
    <w:p w14:paraId="024EEE06" w14:textId="77777777" w:rsidR="00141A8F" w:rsidRDefault="00141A8F" w:rsidP="00353FEA">
      <w:pPr>
        <w:spacing w:after="0"/>
        <w:jc w:val="both"/>
        <w:rPr>
          <w:sz w:val="24"/>
          <w:szCs w:val="24"/>
        </w:rPr>
      </w:pPr>
    </w:p>
    <w:p w14:paraId="47A7084B" w14:textId="369EB9E9" w:rsidR="00353FEA" w:rsidRPr="003C10C2" w:rsidRDefault="00353FEA" w:rsidP="00353FEA">
      <w:pPr>
        <w:spacing w:after="0"/>
        <w:jc w:val="both"/>
        <w:rPr>
          <w:sz w:val="24"/>
          <w:szCs w:val="24"/>
        </w:rPr>
      </w:pPr>
      <w:r w:rsidRPr="003C10C2">
        <w:rPr>
          <w:sz w:val="24"/>
          <w:szCs w:val="24"/>
        </w:rPr>
        <w:t xml:space="preserve">U nastavku je dan prikaz skupina kućanstava prema korištenog poljoprivrednom zemljištu, broju stoke i peradi, prema podacima iz 2011. godine. </w:t>
      </w:r>
    </w:p>
    <w:p w14:paraId="028524F9" w14:textId="77777777" w:rsidR="002075E4" w:rsidRPr="003C10C2" w:rsidRDefault="002075E4" w:rsidP="00353FEA">
      <w:pPr>
        <w:spacing w:after="0"/>
        <w:jc w:val="both"/>
        <w:rPr>
          <w:sz w:val="24"/>
          <w:szCs w:val="24"/>
        </w:rPr>
      </w:pPr>
    </w:p>
    <w:p w14:paraId="14DB1A2D" w14:textId="6DCC9B7E" w:rsidR="00353FEA" w:rsidRPr="003C10C2" w:rsidRDefault="00353FEA" w:rsidP="00141A8F">
      <w:pPr>
        <w:spacing w:after="0" w:line="360" w:lineRule="auto"/>
        <w:rPr>
          <w:i/>
          <w:iCs/>
        </w:rPr>
      </w:pPr>
      <w:bookmarkStart w:id="23" w:name="_Toc23245700"/>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5</w:t>
      </w:r>
      <w:r w:rsidRPr="003C10C2">
        <w:rPr>
          <w:i/>
          <w:iCs/>
        </w:rPr>
        <w:fldChar w:fldCharType="end"/>
      </w:r>
      <w:r w:rsidRPr="003C10C2">
        <w:rPr>
          <w:i/>
          <w:iCs/>
        </w:rPr>
        <w:t>. Skupine kućanstva prema korištenom poljoprivrednom zemljištu</w:t>
      </w:r>
      <w:bookmarkEnd w:id="23"/>
      <w:r w:rsidRPr="003C10C2">
        <w:rPr>
          <w:i/>
          <w:iCs/>
        </w:rPr>
        <w:t xml:space="preserve"> </w:t>
      </w:r>
    </w:p>
    <w:tbl>
      <w:tblPr>
        <w:tblStyle w:val="Tamnatablicareetke5-isticanje21"/>
        <w:tblW w:w="0" w:type="auto"/>
        <w:tblLayout w:type="fixed"/>
        <w:tblLook w:val="04A0" w:firstRow="1" w:lastRow="0" w:firstColumn="1" w:lastColumn="0" w:noHBand="0" w:noVBand="1"/>
      </w:tblPr>
      <w:tblGrid>
        <w:gridCol w:w="1129"/>
        <w:gridCol w:w="712"/>
        <w:gridCol w:w="750"/>
        <w:gridCol w:w="856"/>
        <w:gridCol w:w="861"/>
        <w:gridCol w:w="827"/>
        <w:gridCol w:w="1059"/>
        <w:gridCol w:w="718"/>
        <w:gridCol w:w="615"/>
        <w:gridCol w:w="616"/>
        <w:gridCol w:w="670"/>
        <w:gridCol w:w="537"/>
      </w:tblGrid>
      <w:tr w:rsidR="00353FEA" w:rsidRPr="003C10C2" w14:paraId="2E6E3685" w14:textId="77777777" w:rsidTr="00C54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3487E3C0" w14:textId="77777777" w:rsidR="00353FEA" w:rsidRPr="003C10C2" w:rsidRDefault="00353FEA" w:rsidP="00C54D85">
            <w:r w:rsidRPr="003C10C2">
              <w:t>Skupine kućanstava prema korištenome poljoprivrednom zemljištu</w:t>
            </w:r>
          </w:p>
        </w:tc>
        <w:tc>
          <w:tcPr>
            <w:tcW w:w="712" w:type="dxa"/>
            <w:vMerge w:val="restart"/>
            <w:vAlign w:val="center"/>
          </w:tcPr>
          <w:p w14:paraId="5C390774" w14:textId="77777777" w:rsidR="00353FEA" w:rsidRPr="003C10C2" w:rsidRDefault="00353FEA" w:rsidP="00C54D85">
            <w:pPr>
              <w:jc w:val="center"/>
              <w:cnfStyle w:val="100000000000" w:firstRow="1" w:lastRow="0" w:firstColumn="0" w:lastColumn="0" w:oddVBand="0" w:evenVBand="0" w:oddHBand="0" w:evenHBand="0" w:firstRowFirstColumn="0" w:firstRowLastColumn="0" w:lastRowFirstColumn="0" w:lastRowLastColumn="0"/>
            </w:pPr>
            <w:r w:rsidRPr="003C10C2">
              <w:t>Ukupno</w:t>
            </w:r>
          </w:p>
        </w:tc>
        <w:tc>
          <w:tcPr>
            <w:tcW w:w="7509" w:type="dxa"/>
            <w:gridSpan w:val="10"/>
          </w:tcPr>
          <w:p w14:paraId="12DFCAA7" w14:textId="77777777" w:rsidR="00353FEA" w:rsidRPr="003C10C2" w:rsidRDefault="00353FEA" w:rsidP="00C54D85">
            <w:pPr>
              <w:jc w:val="center"/>
              <w:cnfStyle w:val="100000000000" w:firstRow="1" w:lastRow="0" w:firstColumn="0" w:lastColumn="0" w:oddVBand="0" w:evenVBand="0" w:oddHBand="0" w:evenHBand="0" w:firstRowFirstColumn="0" w:firstRowLastColumn="0" w:lastRowFirstColumn="0" w:lastRowLastColumn="0"/>
            </w:pPr>
            <w:r w:rsidRPr="003C10C2">
              <w:t xml:space="preserve">Broj kućanstva </w:t>
            </w:r>
          </w:p>
        </w:tc>
      </w:tr>
      <w:tr w:rsidR="00353FEA" w:rsidRPr="003C10C2" w14:paraId="498B5C13" w14:textId="77777777" w:rsidTr="00C54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552E5B97" w14:textId="77777777" w:rsidR="00353FEA" w:rsidRPr="003C10C2" w:rsidRDefault="00353FEA" w:rsidP="00C54D85">
            <w:pPr>
              <w:jc w:val="center"/>
            </w:pPr>
          </w:p>
        </w:tc>
        <w:tc>
          <w:tcPr>
            <w:tcW w:w="712" w:type="dxa"/>
            <w:vMerge/>
          </w:tcPr>
          <w:p w14:paraId="6E7C906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p>
        </w:tc>
        <w:tc>
          <w:tcPr>
            <w:tcW w:w="750" w:type="dxa"/>
            <w:vAlign w:val="center"/>
          </w:tcPr>
          <w:p w14:paraId="3BBDF7B2"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oranicama</w:t>
            </w:r>
          </w:p>
        </w:tc>
        <w:tc>
          <w:tcPr>
            <w:tcW w:w="856" w:type="dxa"/>
            <w:vAlign w:val="center"/>
          </w:tcPr>
          <w:p w14:paraId="01D44DCC" w14:textId="43CE4309"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voćnjacima</w:t>
            </w:r>
          </w:p>
        </w:tc>
        <w:tc>
          <w:tcPr>
            <w:tcW w:w="861" w:type="dxa"/>
            <w:vAlign w:val="center"/>
          </w:tcPr>
          <w:p w14:paraId="48B92E53"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vinogradima</w:t>
            </w:r>
          </w:p>
        </w:tc>
        <w:tc>
          <w:tcPr>
            <w:tcW w:w="827" w:type="dxa"/>
            <w:vAlign w:val="center"/>
          </w:tcPr>
          <w:p w14:paraId="03330E3C"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maslinicima</w:t>
            </w:r>
          </w:p>
        </w:tc>
        <w:tc>
          <w:tcPr>
            <w:tcW w:w="1059" w:type="dxa"/>
            <w:vAlign w:val="center"/>
          </w:tcPr>
          <w:p w14:paraId="58B5C360"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ostalim poljoprivrednim zemljištem (livade, pašnjaci i dr.</w:t>
            </w:r>
          </w:p>
        </w:tc>
        <w:tc>
          <w:tcPr>
            <w:tcW w:w="718" w:type="dxa"/>
            <w:vAlign w:val="center"/>
          </w:tcPr>
          <w:p w14:paraId="501520D4"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govedima</w:t>
            </w:r>
          </w:p>
        </w:tc>
        <w:tc>
          <w:tcPr>
            <w:tcW w:w="615" w:type="dxa"/>
            <w:vAlign w:val="center"/>
          </w:tcPr>
          <w:p w14:paraId="55994586"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ovcama</w:t>
            </w:r>
          </w:p>
        </w:tc>
        <w:tc>
          <w:tcPr>
            <w:tcW w:w="616" w:type="dxa"/>
            <w:vAlign w:val="center"/>
          </w:tcPr>
          <w:p w14:paraId="740CFDB8"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kozama</w:t>
            </w:r>
          </w:p>
        </w:tc>
        <w:tc>
          <w:tcPr>
            <w:tcW w:w="670" w:type="dxa"/>
            <w:vAlign w:val="center"/>
          </w:tcPr>
          <w:p w14:paraId="316E6618"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sa svinjama</w:t>
            </w:r>
          </w:p>
        </w:tc>
        <w:tc>
          <w:tcPr>
            <w:tcW w:w="537" w:type="dxa"/>
            <w:vAlign w:val="center"/>
          </w:tcPr>
          <w:p w14:paraId="734F7012"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s peradi</w:t>
            </w:r>
          </w:p>
        </w:tc>
      </w:tr>
      <w:tr w:rsidR="00353FEA" w:rsidRPr="003C10C2" w14:paraId="13C53D95" w14:textId="77777777" w:rsidTr="00C54D85">
        <w:tc>
          <w:tcPr>
            <w:cnfStyle w:val="001000000000" w:firstRow="0" w:lastRow="0" w:firstColumn="1" w:lastColumn="0" w:oddVBand="0" w:evenVBand="0" w:oddHBand="0" w:evenHBand="0" w:firstRowFirstColumn="0" w:firstRowLastColumn="0" w:lastRowFirstColumn="0" w:lastRowLastColumn="0"/>
            <w:tcW w:w="1129" w:type="dxa"/>
          </w:tcPr>
          <w:p w14:paraId="0258105C" w14:textId="77777777" w:rsidR="00353FEA" w:rsidRPr="003C10C2" w:rsidRDefault="00353FEA" w:rsidP="00C54D85">
            <w:pPr>
              <w:jc w:val="center"/>
            </w:pPr>
            <w:r w:rsidRPr="003C10C2">
              <w:t>UKUPNO</w:t>
            </w:r>
          </w:p>
        </w:tc>
        <w:tc>
          <w:tcPr>
            <w:tcW w:w="712" w:type="dxa"/>
            <w:vAlign w:val="center"/>
          </w:tcPr>
          <w:p w14:paraId="07784988"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1.963</w:t>
            </w:r>
          </w:p>
        </w:tc>
        <w:tc>
          <w:tcPr>
            <w:tcW w:w="750" w:type="dxa"/>
            <w:vAlign w:val="center"/>
          </w:tcPr>
          <w:p w14:paraId="2CA98B0D"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1.161</w:t>
            </w:r>
          </w:p>
        </w:tc>
        <w:tc>
          <w:tcPr>
            <w:tcW w:w="856" w:type="dxa"/>
            <w:vAlign w:val="center"/>
          </w:tcPr>
          <w:p w14:paraId="7F48355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524</w:t>
            </w:r>
          </w:p>
        </w:tc>
        <w:tc>
          <w:tcPr>
            <w:tcW w:w="861" w:type="dxa"/>
            <w:vAlign w:val="center"/>
          </w:tcPr>
          <w:p w14:paraId="10346F4B"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926</w:t>
            </w:r>
          </w:p>
        </w:tc>
        <w:tc>
          <w:tcPr>
            <w:tcW w:w="827" w:type="dxa"/>
            <w:vAlign w:val="center"/>
          </w:tcPr>
          <w:p w14:paraId="469E5029"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1059" w:type="dxa"/>
            <w:vAlign w:val="center"/>
          </w:tcPr>
          <w:p w14:paraId="42760C69"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664</w:t>
            </w:r>
          </w:p>
        </w:tc>
        <w:tc>
          <w:tcPr>
            <w:tcW w:w="718" w:type="dxa"/>
            <w:vAlign w:val="center"/>
          </w:tcPr>
          <w:p w14:paraId="45C6F7FA"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169</w:t>
            </w:r>
          </w:p>
        </w:tc>
        <w:tc>
          <w:tcPr>
            <w:tcW w:w="615" w:type="dxa"/>
            <w:vAlign w:val="center"/>
          </w:tcPr>
          <w:p w14:paraId="7D2417D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8</w:t>
            </w:r>
          </w:p>
        </w:tc>
        <w:tc>
          <w:tcPr>
            <w:tcW w:w="616" w:type="dxa"/>
            <w:vAlign w:val="center"/>
          </w:tcPr>
          <w:p w14:paraId="6CB4AEFC"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33</w:t>
            </w:r>
          </w:p>
        </w:tc>
        <w:tc>
          <w:tcPr>
            <w:tcW w:w="670" w:type="dxa"/>
            <w:vAlign w:val="center"/>
          </w:tcPr>
          <w:p w14:paraId="6AA9E5D1"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604</w:t>
            </w:r>
          </w:p>
        </w:tc>
        <w:tc>
          <w:tcPr>
            <w:tcW w:w="537" w:type="dxa"/>
            <w:vAlign w:val="center"/>
          </w:tcPr>
          <w:p w14:paraId="12E26EE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959</w:t>
            </w:r>
          </w:p>
        </w:tc>
      </w:tr>
      <w:tr w:rsidR="00353FEA" w:rsidRPr="003C10C2" w14:paraId="59F75E98" w14:textId="77777777" w:rsidTr="00C54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0D8304F" w14:textId="77777777" w:rsidR="00353FEA" w:rsidRPr="003C10C2" w:rsidRDefault="00353FEA" w:rsidP="00C54D85">
            <w:pPr>
              <w:jc w:val="center"/>
            </w:pPr>
            <w:r w:rsidRPr="003C10C2">
              <w:t>bez zemlje</w:t>
            </w:r>
          </w:p>
        </w:tc>
        <w:tc>
          <w:tcPr>
            <w:tcW w:w="712" w:type="dxa"/>
            <w:vAlign w:val="center"/>
          </w:tcPr>
          <w:p w14:paraId="50C1FC7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623</w:t>
            </w:r>
          </w:p>
        </w:tc>
        <w:tc>
          <w:tcPr>
            <w:tcW w:w="750" w:type="dxa"/>
            <w:vAlign w:val="center"/>
          </w:tcPr>
          <w:p w14:paraId="3D007E03"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856" w:type="dxa"/>
            <w:vAlign w:val="center"/>
          </w:tcPr>
          <w:p w14:paraId="56EF05D1"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861" w:type="dxa"/>
            <w:vAlign w:val="center"/>
          </w:tcPr>
          <w:p w14:paraId="2ABEFCC4"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827" w:type="dxa"/>
            <w:vAlign w:val="center"/>
          </w:tcPr>
          <w:p w14:paraId="7BF3BCD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1059" w:type="dxa"/>
            <w:vAlign w:val="center"/>
          </w:tcPr>
          <w:p w14:paraId="50A1B6C4"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718" w:type="dxa"/>
            <w:vAlign w:val="center"/>
          </w:tcPr>
          <w:p w14:paraId="66ED4B80"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615" w:type="dxa"/>
            <w:vAlign w:val="center"/>
          </w:tcPr>
          <w:p w14:paraId="38766696"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5</w:t>
            </w:r>
          </w:p>
        </w:tc>
        <w:tc>
          <w:tcPr>
            <w:tcW w:w="616" w:type="dxa"/>
            <w:vAlign w:val="center"/>
          </w:tcPr>
          <w:p w14:paraId="314A505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w:t>
            </w:r>
          </w:p>
        </w:tc>
        <w:tc>
          <w:tcPr>
            <w:tcW w:w="670" w:type="dxa"/>
            <w:vAlign w:val="center"/>
          </w:tcPr>
          <w:p w14:paraId="0AF94798"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19</w:t>
            </w:r>
          </w:p>
        </w:tc>
        <w:tc>
          <w:tcPr>
            <w:tcW w:w="537" w:type="dxa"/>
            <w:vAlign w:val="center"/>
          </w:tcPr>
          <w:p w14:paraId="183C3CDB"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85</w:t>
            </w:r>
          </w:p>
        </w:tc>
      </w:tr>
      <w:tr w:rsidR="00353FEA" w:rsidRPr="003C10C2" w14:paraId="63AE95ED" w14:textId="77777777" w:rsidTr="00C54D85">
        <w:tc>
          <w:tcPr>
            <w:cnfStyle w:val="001000000000" w:firstRow="0" w:lastRow="0" w:firstColumn="1" w:lastColumn="0" w:oddVBand="0" w:evenVBand="0" w:oddHBand="0" w:evenHBand="0" w:firstRowFirstColumn="0" w:firstRowLastColumn="0" w:lastRowFirstColumn="0" w:lastRowLastColumn="0"/>
            <w:tcW w:w="1129" w:type="dxa"/>
          </w:tcPr>
          <w:p w14:paraId="01F4E08A" w14:textId="77777777" w:rsidR="00353FEA" w:rsidRPr="003C10C2" w:rsidRDefault="00353FEA" w:rsidP="00C54D85">
            <w:pPr>
              <w:jc w:val="center"/>
            </w:pPr>
            <w:r w:rsidRPr="003C10C2">
              <w:t>do 0,09 ha</w:t>
            </w:r>
          </w:p>
        </w:tc>
        <w:tc>
          <w:tcPr>
            <w:tcW w:w="712" w:type="dxa"/>
            <w:vAlign w:val="center"/>
          </w:tcPr>
          <w:p w14:paraId="2A56B02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112</w:t>
            </w:r>
          </w:p>
        </w:tc>
        <w:tc>
          <w:tcPr>
            <w:tcW w:w="750" w:type="dxa"/>
            <w:vAlign w:val="center"/>
          </w:tcPr>
          <w:p w14:paraId="5AB08D7A"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50</w:t>
            </w:r>
          </w:p>
        </w:tc>
        <w:tc>
          <w:tcPr>
            <w:tcW w:w="856" w:type="dxa"/>
            <w:vAlign w:val="center"/>
          </w:tcPr>
          <w:p w14:paraId="423072D6"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23</w:t>
            </w:r>
          </w:p>
        </w:tc>
        <w:tc>
          <w:tcPr>
            <w:tcW w:w="861" w:type="dxa"/>
            <w:vAlign w:val="center"/>
          </w:tcPr>
          <w:p w14:paraId="57B25CB3"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45</w:t>
            </w:r>
          </w:p>
        </w:tc>
        <w:tc>
          <w:tcPr>
            <w:tcW w:w="827" w:type="dxa"/>
            <w:vAlign w:val="center"/>
          </w:tcPr>
          <w:p w14:paraId="709B1A83"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1059" w:type="dxa"/>
            <w:vAlign w:val="center"/>
          </w:tcPr>
          <w:p w14:paraId="09550B7B"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11</w:t>
            </w:r>
          </w:p>
        </w:tc>
        <w:tc>
          <w:tcPr>
            <w:tcW w:w="718" w:type="dxa"/>
            <w:vAlign w:val="center"/>
          </w:tcPr>
          <w:p w14:paraId="1EA612C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615" w:type="dxa"/>
            <w:vAlign w:val="center"/>
          </w:tcPr>
          <w:p w14:paraId="642B0C65"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616" w:type="dxa"/>
            <w:vAlign w:val="center"/>
          </w:tcPr>
          <w:p w14:paraId="6287700E"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670" w:type="dxa"/>
            <w:vAlign w:val="center"/>
          </w:tcPr>
          <w:p w14:paraId="00E2C279"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7</w:t>
            </w:r>
          </w:p>
        </w:tc>
        <w:tc>
          <w:tcPr>
            <w:tcW w:w="537" w:type="dxa"/>
            <w:vAlign w:val="center"/>
          </w:tcPr>
          <w:p w14:paraId="164B5954"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32</w:t>
            </w:r>
          </w:p>
        </w:tc>
      </w:tr>
      <w:tr w:rsidR="00353FEA" w:rsidRPr="003C10C2" w14:paraId="6B0C648F" w14:textId="77777777" w:rsidTr="00C54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BBA8319" w14:textId="77777777" w:rsidR="00353FEA" w:rsidRPr="003C10C2" w:rsidRDefault="00353FEA" w:rsidP="00C54D85">
            <w:pPr>
              <w:jc w:val="center"/>
            </w:pPr>
            <w:r w:rsidRPr="003C10C2">
              <w:t>0,10 do 0,49 ha</w:t>
            </w:r>
          </w:p>
        </w:tc>
        <w:tc>
          <w:tcPr>
            <w:tcW w:w="712" w:type="dxa"/>
            <w:vAlign w:val="center"/>
          </w:tcPr>
          <w:p w14:paraId="7D4417B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366</w:t>
            </w:r>
          </w:p>
        </w:tc>
        <w:tc>
          <w:tcPr>
            <w:tcW w:w="750" w:type="dxa"/>
            <w:vAlign w:val="center"/>
          </w:tcPr>
          <w:p w14:paraId="384ECC2E"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288</w:t>
            </w:r>
          </w:p>
        </w:tc>
        <w:tc>
          <w:tcPr>
            <w:tcW w:w="856" w:type="dxa"/>
            <w:vAlign w:val="center"/>
          </w:tcPr>
          <w:p w14:paraId="41FBCE90"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102</w:t>
            </w:r>
          </w:p>
        </w:tc>
        <w:tc>
          <w:tcPr>
            <w:tcW w:w="861" w:type="dxa"/>
            <w:vAlign w:val="center"/>
          </w:tcPr>
          <w:p w14:paraId="7430399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203</w:t>
            </w:r>
          </w:p>
        </w:tc>
        <w:tc>
          <w:tcPr>
            <w:tcW w:w="827" w:type="dxa"/>
            <w:vAlign w:val="center"/>
          </w:tcPr>
          <w:p w14:paraId="791E1012"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w:t>
            </w:r>
          </w:p>
        </w:tc>
        <w:tc>
          <w:tcPr>
            <w:tcW w:w="1059" w:type="dxa"/>
            <w:vAlign w:val="center"/>
          </w:tcPr>
          <w:p w14:paraId="115B87FD"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66</w:t>
            </w:r>
          </w:p>
        </w:tc>
        <w:tc>
          <w:tcPr>
            <w:tcW w:w="718" w:type="dxa"/>
            <w:vAlign w:val="center"/>
          </w:tcPr>
          <w:p w14:paraId="7F7CBBB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w:t>
            </w:r>
          </w:p>
        </w:tc>
        <w:tc>
          <w:tcPr>
            <w:tcW w:w="615" w:type="dxa"/>
            <w:vAlign w:val="center"/>
          </w:tcPr>
          <w:p w14:paraId="6F3A4E4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616" w:type="dxa"/>
            <w:vAlign w:val="center"/>
          </w:tcPr>
          <w:p w14:paraId="2AD99166"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w:t>
            </w:r>
          </w:p>
        </w:tc>
        <w:tc>
          <w:tcPr>
            <w:tcW w:w="670" w:type="dxa"/>
            <w:vAlign w:val="center"/>
          </w:tcPr>
          <w:p w14:paraId="77ABB1EB"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66</w:t>
            </w:r>
          </w:p>
        </w:tc>
        <w:tc>
          <w:tcPr>
            <w:tcW w:w="537" w:type="dxa"/>
            <w:vAlign w:val="center"/>
          </w:tcPr>
          <w:p w14:paraId="10D58999"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163</w:t>
            </w:r>
          </w:p>
        </w:tc>
      </w:tr>
      <w:tr w:rsidR="00353FEA" w:rsidRPr="003C10C2" w14:paraId="55385DE7" w14:textId="77777777" w:rsidTr="00C54D85">
        <w:tc>
          <w:tcPr>
            <w:cnfStyle w:val="001000000000" w:firstRow="0" w:lastRow="0" w:firstColumn="1" w:lastColumn="0" w:oddVBand="0" w:evenVBand="0" w:oddHBand="0" w:evenHBand="0" w:firstRowFirstColumn="0" w:firstRowLastColumn="0" w:lastRowFirstColumn="0" w:lastRowLastColumn="0"/>
            <w:tcW w:w="1129" w:type="dxa"/>
          </w:tcPr>
          <w:p w14:paraId="557AA1B5" w14:textId="77777777" w:rsidR="00353FEA" w:rsidRPr="003C10C2" w:rsidRDefault="00353FEA" w:rsidP="00C54D85">
            <w:pPr>
              <w:jc w:val="center"/>
            </w:pPr>
            <w:r w:rsidRPr="003C10C2">
              <w:t>0,50 do 0,99 ha</w:t>
            </w:r>
          </w:p>
        </w:tc>
        <w:tc>
          <w:tcPr>
            <w:tcW w:w="712" w:type="dxa"/>
            <w:vAlign w:val="center"/>
          </w:tcPr>
          <w:p w14:paraId="5C9A7BFD"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271</w:t>
            </w:r>
          </w:p>
        </w:tc>
        <w:tc>
          <w:tcPr>
            <w:tcW w:w="750" w:type="dxa"/>
            <w:vAlign w:val="center"/>
          </w:tcPr>
          <w:p w14:paraId="2D936D95"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255</w:t>
            </w:r>
          </w:p>
        </w:tc>
        <w:tc>
          <w:tcPr>
            <w:tcW w:w="856" w:type="dxa"/>
            <w:vAlign w:val="center"/>
          </w:tcPr>
          <w:p w14:paraId="0BDFAA59"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111</w:t>
            </w:r>
          </w:p>
        </w:tc>
        <w:tc>
          <w:tcPr>
            <w:tcW w:w="861" w:type="dxa"/>
            <w:vAlign w:val="center"/>
          </w:tcPr>
          <w:p w14:paraId="1E96DB2C"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197</w:t>
            </w:r>
          </w:p>
        </w:tc>
        <w:tc>
          <w:tcPr>
            <w:tcW w:w="827" w:type="dxa"/>
            <w:vAlign w:val="center"/>
          </w:tcPr>
          <w:p w14:paraId="1C62DB5D"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1059" w:type="dxa"/>
            <w:vAlign w:val="center"/>
          </w:tcPr>
          <w:p w14:paraId="178630FD"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136</w:t>
            </w:r>
          </w:p>
        </w:tc>
        <w:tc>
          <w:tcPr>
            <w:tcW w:w="718" w:type="dxa"/>
            <w:vAlign w:val="center"/>
          </w:tcPr>
          <w:p w14:paraId="1212283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17</w:t>
            </w:r>
          </w:p>
        </w:tc>
        <w:tc>
          <w:tcPr>
            <w:tcW w:w="615" w:type="dxa"/>
            <w:vAlign w:val="center"/>
          </w:tcPr>
          <w:p w14:paraId="5D9D7256"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616" w:type="dxa"/>
            <w:vAlign w:val="center"/>
          </w:tcPr>
          <w:p w14:paraId="7C383B75"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670" w:type="dxa"/>
            <w:vAlign w:val="center"/>
          </w:tcPr>
          <w:p w14:paraId="144DFF21"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103</w:t>
            </w:r>
          </w:p>
        </w:tc>
        <w:tc>
          <w:tcPr>
            <w:tcW w:w="537" w:type="dxa"/>
            <w:vAlign w:val="center"/>
          </w:tcPr>
          <w:p w14:paraId="0F413FC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192</w:t>
            </w:r>
          </w:p>
        </w:tc>
      </w:tr>
      <w:tr w:rsidR="00353FEA" w:rsidRPr="003C10C2" w14:paraId="2185F845" w14:textId="77777777" w:rsidTr="00C54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E7751FD" w14:textId="77777777" w:rsidR="00353FEA" w:rsidRPr="003C10C2" w:rsidRDefault="00353FEA" w:rsidP="00C54D85">
            <w:pPr>
              <w:jc w:val="center"/>
            </w:pPr>
            <w:r w:rsidRPr="003C10C2">
              <w:t>1,00 do 2,99 ha</w:t>
            </w:r>
          </w:p>
        </w:tc>
        <w:tc>
          <w:tcPr>
            <w:tcW w:w="712" w:type="dxa"/>
            <w:vAlign w:val="center"/>
          </w:tcPr>
          <w:p w14:paraId="7291466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435</w:t>
            </w:r>
          </w:p>
        </w:tc>
        <w:tc>
          <w:tcPr>
            <w:tcW w:w="750" w:type="dxa"/>
            <w:vAlign w:val="center"/>
          </w:tcPr>
          <w:p w14:paraId="4A46C20C"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414</w:t>
            </w:r>
          </w:p>
        </w:tc>
        <w:tc>
          <w:tcPr>
            <w:tcW w:w="856" w:type="dxa"/>
            <w:vAlign w:val="center"/>
          </w:tcPr>
          <w:p w14:paraId="178F1E1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191</w:t>
            </w:r>
          </w:p>
        </w:tc>
        <w:tc>
          <w:tcPr>
            <w:tcW w:w="861" w:type="dxa"/>
            <w:vAlign w:val="center"/>
          </w:tcPr>
          <w:p w14:paraId="688299D1"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345</w:t>
            </w:r>
          </w:p>
        </w:tc>
        <w:tc>
          <w:tcPr>
            <w:tcW w:w="827" w:type="dxa"/>
            <w:vAlign w:val="center"/>
          </w:tcPr>
          <w:p w14:paraId="7553E6F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w:t>
            </w:r>
          </w:p>
        </w:tc>
        <w:tc>
          <w:tcPr>
            <w:tcW w:w="1059" w:type="dxa"/>
            <w:vAlign w:val="center"/>
          </w:tcPr>
          <w:p w14:paraId="2ED0EEEC"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314</w:t>
            </w:r>
          </w:p>
        </w:tc>
        <w:tc>
          <w:tcPr>
            <w:tcW w:w="718" w:type="dxa"/>
            <w:vAlign w:val="center"/>
          </w:tcPr>
          <w:p w14:paraId="206A8F01"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74</w:t>
            </w:r>
          </w:p>
        </w:tc>
        <w:tc>
          <w:tcPr>
            <w:tcW w:w="615" w:type="dxa"/>
            <w:vAlign w:val="center"/>
          </w:tcPr>
          <w:p w14:paraId="32FCE6D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w:t>
            </w:r>
          </w:p>
        </w:tc>
        <w:tc>
          <w:tcPr>
            <w:tcW w:w="616" w:type="dxa"/>
            <w:vAlign w:val="center"/>
          </w:tcPr>
          <w:p w14:paraId="2B3098E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18</w:t>
            </w:r>
          </w:p>
        </w:tc>
        <w:tc>
          <w:tcPr>
            <w:tcW w:w="670" w:type="dxa"/>
            <w:vAlign w:val="center"/>
          </w:tcPr>
          <w:p w14:paraId="0266A4B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282</w:t>
            </w:r>
          </w:p>
        </w:tc>
        <w:tc>
          <w:tcPr>
            <w:tcW w:w="537" w:type="dxa"/>
            <w:vAlign w:val="center"/>
          </w:tcPr>
          <w:p w14:paraId="36CAEA29"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351</w:t>
            </w:r>
          </w:p>
        </w:tc>
      </w:tr>
      <w:tr w:rsidR="00353FEA" w:rsidRPr="003C10C2" w14:paraId="0599E5F0" w14:textId="77777777" w:rsidTr="00C54D85">
        <w:tc>
          <w:tcPr>
            <w:cnfStyle w:val="001000000000" w:firstRow="0" w:lastRow="0" w:firstColumn="1" w:lastColumn="0" w:oddVBand="0" w:evenVBand="0" w:oddHBand="0" w:evenHBand="0" w:firstRowFirstColumn="0" w:firstRowLastColumn="0" w:lastRowFirstColumn="0" w:lastRowLastColumn="0"/>
            <w:tcW w:w="1129" w:type="dxa"/>
          </w:tcPr>
          <w:p w14:paraId="2B924396" w14:textId="77777777" w:rsidR="00353FEA" w:rsidRPr="003C10C2" w:rsidRDefault="00353FEA" w:rsidP="00C54D85">
            <w:pPr>
              <w:jc w:val="center"/>
            </w:pPr>
            <w:r w:rsidRPr="003C10C2">
              <w:t>3,00 do 4,99 ha</w:t>
            </w:r>
          </w:p>
        </w:tc>
        <w:tc>
          <w:tcPr>
            <w:tcW w:w="712" w:type="dxa"/>
            <w:vAlign w:val="center"/>
          </w:tcPr>
          <w:p w14:paraId="2537A723"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111</w:t>
            </w:r>
          </w:p>
        </w:tc>
        <w:tc>
          <w:tcPr>
            <w:tcW w:w="750" w:type="dxa"/>
            <w:vAlign w:val="center"/>
          </w:tcPr>
          <w:p w14:paraId="6313B4CB"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110</w:t>
            </w:r>
          </w:p>
        </w:tc>
        <w:tc>
          <w:tcPr>
            <w:tcW w:w="856" w:type="dxa"/>
            <w:vAlign w:val="center"/>
          </w:tcPr>
          <w:p w14:paraId="060BA9BD"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71</w:t>
            </w:r>
          </w:p>
        </w:tc>
        <w:tc>
          <w:tcPr>
            <w:tcW w:w="861" w:type="dxa"/>
            <w:vAlign w:val="center"/>
          </w:tcPr>
          <w:p w14:paraId="087B70E9"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100</w:t>
            </w:r>
          </w:p>
        </w:tc>
        <w:tc>
          <w:tcPr>
            <w:tcW w:w="827" w:type="dxa"/>
            <w:vAlign w:val="center"/>
          </w:tcPr>
          <w:p w14:paraId="02A7456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1059" w:type="dxa"/>
            <w:vAlign w:val="center"/>
          </w:tcPr>
          <w:p w14:paraId="661F5BE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99</w:t>
            </w:r>
          </w:p>
        </w:tc>
        <w:tc>
          <w:tcPr>
            <w:tcW w:w="718" w:type="dxa"/>
            <w:vAlign w:val="center"/>
          </w:tcPr>
          <w:p w14:paraId="5C16CAE6"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50</w:t>
            </w:r>
          </w:p>
        </w:tc>
        <w:tc>
          <w:tcPr>
            <w:tcW w:w="615" w:type="dxa"/>
            <w:vAlign w:val="center"/>
          </w:tcPr>
          <w:p w14:paraId="7172B9A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w:t>
            </w:r>
          </w:p>
        </w:tc>
        <w:tc>
          <w:tcPr>
            <w:tcW w:w="616" w:type="dxa"/>
            <w:vAlign w:val="center"/>
          </w:tcPr>
          <w:p w14:paraId="594A7080"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w:t>
            </w:r>
          </w:p>
        </w:tc>
        <w:tc>
          <w:tcPr>
            <w:tcW w:w="670" w:type="dxa"/>
            <w:vAlign w:val="center"/>
          </w:tcPr>
          <w:p w14:paraId="17CAB725"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92</w:t>
            </w:r>
          </w:p>
        </w:tc>
        <w:tc>
          <w:tcPr>
            <w:tcW w:w="537" w:type="dxa"/>
            <w:vAlign w:val="center"/>
          </w:tcPr>
          <w:p w14:paraId="56E0B558"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98</w:t>
            </w:r>
          </w:p>
        </w:tc>
      </w:tr>
      <w:tr w:rsidR="00353FEA" w:rsidRPr="003C10C2" w14:paraId="03A06CDA" w14:textId="77777777" w:rsidTr="00C54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C16CA0D" w14:textId="77777777" w:rsidR="00353FEA" w:rsidRPr="003C10C2" w:rsidRDefault="00353FEA" w:rsidP="00C54D85">
            <w:pPr>
              <w:jc w:val="center"/>
            </w:pPr>
            <w:r w:rsidRPr="003C10C2">
              <w:t>5,00 do 7,99 ha</w:t>
            </w:r>
          </w:p>
        </w:tc>
        <w:tc>
          <w:tcPr>
            <w:tcW w:w="712" w:type="dxa"/>
            <w:vAlign w:val="center"/>
          </w:tcPr>
          <w:p w14:paraId="115258D3"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34</w:t>
            </w:r>
          </w:p>
        </w:tc>
        <w:tc>
          <w:tcPr>
            <w:tcW w:w="750" w:type="dxa"/>
            <w:vAlign w:val="center"/>
          </w:tcPr>
          <w:p w14:paraId="1F26531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33</w:t>
            </w:r>
          </w:p>
        </w:tc>
        <w:tc>
          <w:tcPr>
            <w:tcW w:w="856" w:type="dxa"/>
            <w:vAlign w:val="center"/>
          </w:tcPr>
          <w:p w14:paraId="1C4F962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20</w:t>
            </w:r>
          </w:p>
        </w:tc>
        <w:tc>
          <w:tcPr>
            <w:tcW w:w="861" w:type="dxa"/>
            <w:vAlign w:val="center"/>
          </w:tcPr>
          <w:p w14:paraId="343FC0A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25</w:t>
            </w:r>
          </w:p>
        </w:tc>
        <w:tc>
          <w:tcPr>
            <w:tcW w:w="827" w:type="dxa"/>
            <w:vAlign w:val="center"/>
          </w:tcPr>
          <w:p w14:paraId="0CCF0E9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1059" w:type="dxa"/>
            <w:vAlign w:val="center"/>
          </w:tcPr>
          <w:p w14:paraId="7E6F0EE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28</w:t>
            </w:r>
          </w:p>
        </w:tc>
        <w:tc>
          <w:tcPr>
            <w:tcW w:w="718" w:type="dxa"/>
            <w:vAlign w:val="center"/>
          </w:tcPr>
          <w:p w14:paraId="059C2E5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19</w:t>
            </w:r>
          </w:p>
        </w:tc>
        <w:tc>
          <w:tcPr>
            <w:tcW w:w="615" w:type="dxa"/>
            <w:vAlign w:val="center"/>
          </w:tcPr>
          <w:p w14:paraId="53AA282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616" w:type="dxa"/>
            <w:vAlign w:val="center"/>
          </w:tcPr>
          <w:p w14:paraId="41D33FA0"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670" w:type="dxa"/>
            <w:vAlign w:val="center"/>
          </w:tcPr>
          <w:p w14:paraId="603CC6B3"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26</w:t>
            </w:r>
          </w:p>
        </w:tc>
        <w:tc>
          <w:tcPr>
            <w:tcW w:w="537" w:type="dxa"/>
            <w:vAlign w:val="center"/>
          </w:tcPr>
          <w:p w14:paraId="169F983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29</w:t>
            </w:r>
          </w:p>
        </w:tc>
      </w:tr>
      <w:tr w:rsidR="00353FEA" w:rsidRPr="003C10C2" w14:paraId="3D942701" w14:textId="77777777" w:rsidTr="00C54D85">
        <w:tc>
          <w:tcPr>
            <w:cnfStyle w:val="001000000000" w:firstRow="0" w:lastRow="0" w:firstColumn="1" w:lastColumn="0" w:oddVBand="0" w:evenVBand="0" w:oddHBand="0" w:evenHBand="0" w:firstRowFirstColumn="0" w:firstRowLastColumn="0" w:lastRowFirstColumn="0" w:lastRowLastColumn="0"/>
            <w:tcW w:w="1129" w:type="dxa"/>
          </w:tcPr>
          <w:p w14:paraId="3C7C9101" w14:textId="77777777" w:rsidR="00353FEA" w:rsidRPr="003C10C2" w:rsidRDefault="00353FEA" w:rsidP="00C54D85">
            <w:pPr>
              <w:jc w:val="center"/>
            </w:pPr>
            <w:r w:rsidRPr="003C10C2">
              <w:t>8,00 do 9,99 ha</w:t>
            </w:r>
          </w:p>
        </w:tc>
        <w:tc>
          <w:tcPr>
            <w:tcW w:w="712" w:type="dxa"/>
            <w:vAlign w:val="center"/>
          </w:tcPr>
          <w:p w14:paraId="11D3BAD8"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w:t>
            </w:r>
          </w:p>
        </w:tc>
        <w:tc>
          <w:tcPr>
            <w:tcW w:w="750" w:type="dxa"/>
            <w:vAlign w:val="center"/>
          </w:tcPr>
          <w:p w14:paraId="02B39E0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w:t>
            </w:r>
          </w:p>
        </w:tc>
        <w:tc>
          <w:tcPr>
            <w:tcW w:w="856" w:type="dxa"/>
            <w:vAlign w:val="center"/>
          </w:tcPr>
          <w:p w14:paraId="3FC236CE"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w:t>
            </w:r>
          </w:p>
        </w:tc>
        <w:tc>
          <w:tcPr>
            <w:tcW w:w="861" w:type="dxa"/>
            <w:vAlign w:val="center"/>
          </w:tcPr>
          <w:p w14:paraId="18BD4286"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w:t>
            </w:r>
          </w:p>
        </w:tc>
        <w:tc>
          <w:tcPr>
            <w:tcW w:w="827" w:type="dxa"/>
            <w:vAlign w:val="center"/>
          </w:tcPr>
          <w:p w14:paraId="2FADD650"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1059" w:type="dxa"/>
            <w:vAlign w:val="center"/>
          </w:tcPr>
          <w:p w14:paraId="3B03876A"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718" w:type="dxa"/>
            <w:vAlign w:val="center"/>
          </w:tcPr>
          <w:p w14:paraId="116ECAD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615" w:type="dxa"/>
            <w:vAlign w:val="center"/>
          </w:tcPr>
          <w:p w14:paraId="62698CEC"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616" w:type="dxa"/>
            <w:vAlign w:val="center"/>
          </w:tcPr>
          <w:p w14:paraId="0650379E"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670" w:type="dxa"/>
            <w:vAlign w:val="center"/>
          </w:tcPr>
          <w:p w14:paraId="4E7261DE"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537" w:type="dxa"/>
            <w:vAlign w:val="center"/>
          </w:tcPr>
          <w:p w14:paraId="152167B4"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r>
      <w:tr w:rsidR="00353FEA" w:rsidRPr="003C10C2" w14:paraId="01380FCB" w14:textId="77777777" w:rsidTr="00C54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7A91732" w14:textId="77777777" w:rsidR="00353FEA" w:rsidRPr="003C10C2" w:rsidRDefault="00353FEA" w:rsidP="00C54D85">
            <w:pPr>
              <w:jc w:val="center"/>
            </w:pPr>
            <w:r w:rsidRPr="003C10C2">
              <w:t>10,00 do 19,99 ha</w:t>
            </w:r>
          </w:p>
        </w:tc>
        <w:tc>
          <w:tcPr>
            <w:tcW w:w="712" w:type="dxa"/>
            <w:vAlign w:val="center"/>
          </w:tcPr>
          <w:p w14:paraId="2CEBBE18"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w:t>
            </w:r>
          </w:p>
        </w:tc>
        <w:tc>
          <w:tcPr>
            <w:tcW w:w="750" w:type="dxa"/>
            <w:vAlign w:val="center"/>
          </w:tcPr>
          <w:p w14:paraId="6AE86BF8"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w:t>
            </w:r>
          </w:p>
        </w:tc>
        <w:tc>
          <w:tcPr>
            <w:tcW w:w="856" w:type="dxa"/>
            <w:vAlign w:val="center"/>
          </w:tcPr>
          <w:p w14:paraId="7182ED58"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w:t>
            </w:r>
          </w:p>
        </w:tc>
        <w:tc>
          <w:tcPr>
            <w:tcW w:w="861" w:type="dxa"/>
            <w:vAlign w:val="center"/>
          </w:tcPr>
          <w:p w14:paraId="46D84AAB"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w:t>
            </w:r>
          </w:p>
        </w:tc>
        <w:tc>
          <w:tcPr>
            <w:tcW w:w="827" w:type="dxa"/>
            <w:vAlign w:val="center"/>
          </w:tcPr>
          <w:p w14:paraId="72B56C24"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1059" w:type="dxa"/>
            <w:vAlign w:val="center"/>
          </w:tcPr>
          <w:p w14:paraId="3502A21B"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w:t>
            </w:r>
          </w:p>
        </w:tc>
        <w:tc>
          <w:tcPr>
            <w:tcW w:w="718" w:type="dxa"/>
            <w:vAlign w:val="center"/>
          </w:tcPr>
          <w:p w14:paraId="4111B78E"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w:t>
            </w:r>
          </w:p>
        </w:tc>
        <w:tc>
          <w:tcPr>
            <w:tcW w:w="615" w:type="dxa"/>
            <w:vAlign w:val="center"/>
          </w:tcPr>
          <w:p w14:paraId="5FBBA2F1"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616" w:type="dxa"/>
            <w:vAlign w:val="center"/>
          </w:tcPr>
          <w:p w14:paraId="3C66E80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w:t>
            </w:r>
          </w:p>
        </w:tc>
        <w:tc>
          <w:tcPr>
            <w:tcW w:w="670" w:type="dxa"/>
            <w:vAlign w:val="center"/>
          </w:tcPr>
          <w:p w14:paraId="52DFD3F1"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w:t>
            </w:r>
          </w:p>
        </w:tc>
        <w:tc>
          <w:tcPr>
            <w:tcW w:w="537" w:type="dxa"/>
            <w:vAlign w:val="center"/>
          </w:tcPr>
          <w:p w14:paraId="6FD2B35E"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w:t>
            </w:r>
          </w:p>
        </w:tc>
      </w:tr>
      <w:tr w:rsidR="00353FEA" w:rsidRPr="003C10C2" w14:paraId="13FE7CAB" w14:textId="77777777" w:rsidTr="00C54D85">
        <w:tc>
          <w:tcPr>
            <w:cnfStyle w:val="001000000000" w:firstRow="0" w:lastRow="0" w:firstColumn="1" w:lastColumn="0" w:oddVBand="0" w:evenVBand="0" w:oddHBand="0" w:evenHBand="0" w:firstRowFirstColumn="0" w:firstRowLastColumn="0" w:lastRowFirstColumn="0" w:lastRowLastColumn="0"/>
            <w:tcW w:w="1129" w:type="dxa"/>
          </w:tcPr>
          <w:p w14:paraId="5EC28EEC" w14:textId="074AFC8E" w:rsidR="00353FEA" w:rsidRPr="003C10C2" w:rsidRDefault="00353FEA" w:rsidP="00141A8F">
            <w:pPr>
              <w:jc w:val="center"/>
            </w:pPr>
            <w:r w:rsidRPr="003C10C2">
              <w:t>20,00 ha i više</w:t>
            </w:r>
          </w:p>
        </w:tc>
        <w:tc>
          <w:tcPr>
            <w:tcW w:w="712" w:type="dxa"/>
            <w:vAlign w:val="center"/>
          </w:tcPr>
          <w:p w14:paraId="68F1EC11"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750" w:type="dxa"/>
            <w:vAlign w:val="center"/>
          </w:tcPr>
          <w:p w14:paraId="23FA48E8"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856" w:type="dxa"/>
            <w:vAlign w:val="center"/>
          </w:tcPr>
          <w:p w14:paraId="53CBA201"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861" w:type="dxa"/>
            <w:vAlign w:val="center"/>
          </w:tcPr>
          <w:p w14:paraId="4612E345"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827" w:type="dxa"/>
            <w:vAlign w:val="center"/>
          </w:tcPr>
          <w:p w14:paraId="5DA59EEA"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1059" w:type="dxa"/>
            <w:vAlign w:val="center"/>
          </w:tcPr>
          <w:p w14:paraId="35CE5079"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718" w:type="dxa"/>
            <w:vAlign w:val="center"/>
          </w:tcPr>
          <w:p w14:paraId="46F2072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615" w:type="dxa"/>
            <w:vAlign w:val="center"/>
          </w:tcPr>
          <w:p w14:paraId="4E092ACD"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w:t>
            </w:r>
          </w:p>
        </w:tc>
        <w:tc>
          <w:tcPr>
            <w:tcW w:w="616" w:type="dxa"/>
            <w:vAlign w:val="center"/>
          </w:tcPr>
          <w:p w14:paraId="50BBC6D3"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670" w:type="dxa"/>
            <w:vAlign w:val="center"/>
          </w:tcPr>
          <w:p w14:paraId="4EC76A03"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w:t>
            </w:r>
          </w:p>
        </w:tc>
        <w:tc>
          <w:tcPr>
            <w:tcW w:w="537" w:type="dxa"/>
            <w:vAlign w:val="center"/>
          </w:tcPr>
          <w:p w14:paraId="533ADB5E"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w:t>
            </w:r>
          </w:p>
        </w:tc>
      </w:tr>
    </w:tbl>
    <w:p w14:paraId="25016598" w14:textId="77777777" w:rsidR="00353FEA" w:rsidRPr="003C10C2" w:rsidRDefault="00353FEA" w:rsidP="00353FEA">
      <w:pPr>
        <w:spacing w:after="0"/>
        <w:jc w:val="center"/>
        <w:rPr>
          <w:i/>
        </w:rPr>
      </w:pPr>
      <w:r w:rsidRPr="003C10C2">
        <w:rPr>
          <w:i/>
        </w:rPr>
        <w:t>Izvor: DZS, popis stanovništva 2011.</w:t>
      </w:r>
    </w:p>
    <w:p w14:paraId="41A337E8" w14:textId="77777777" w:rsidR="00353FEA" w:rsidRPr="003C10C2" w:rsidRDefault="00353FEA" w:rsidP="00353FEA">
      <w:pPr>
        <w:spacing w:after="0"/>
        <w:jc w:val="both"/>
        <w:rPr>
          <w:sz w:val="24"/>
          <w:szCs w:val="24"/>
        </w:rPr>
      </w:pPr>
    </w:p>
    <w:p w14:paraId="2DA4A842" w14:textId="0A1DC51D" w:rsidR="00353FEA" w:rsidRPr="003C10C2" w:rsidRDefault="00353FEA" w:rsidP="00353FEA">
      <w:pPr>
        <w:spacing w:after="0"/>
        <w:jc w:val="both"/>
        <w:rPr>
          <w:sz w:val="24"/>
          <w:szCs w:val="24"/>
        </w:rPr>
      </w:pPr>
      <w:r w:rsidRPr="003C10C2">
        <w:rPr>
          <w:sz w:val="24"/>
          <w:szCs w:val="24"/>
        </w:rPr>
        <w:t>Prema podacima iz ARKOD sustava, vidljiva je rascjepkanost poljoprivrednog zemljišta na području grada Zlatara gdje je na dan 31.12.2018. evidentirano 4.077 parcela koj</w:t>
      </w:r>
      <w:r w:rsidR="00C020A4">
        <w:rPr>
          <w:sz w:val="24"/>
          <w:szCs w:val="24"/>
        </w:rPr>
        <w:t>e</w:t>
      </w:r>
      <w:r w:rsidRPr="003C10C2">
        <w:rPr>
          <w:sz w:val="24"/>
          <w:szCs w:val="24"/>
        </w:rPr>
        <w:t xml:space="preserve"> koriste registrirana poljoprivredna gospodarstva. Rascjepkanost dolazi do izražaja </w:t>
      </w:r>
      <w:r w:rsidR="00C020A4">
        <w:rPr>
          <w:sz w:val="24"/>
          <w:szCs w:val="24"/>
        </w:rPr>
        <w:t xml:space="preserve">i </w:t>
      </w:r>
      <w:r w:rsidRPr="003C10C2">
        <w:rPr>
          <w:sz w:val="24"/>
          <w:szCs w:val="24"/>
        </w:rPr>
        <w:t xml:space="preserve">kada stavimo u odnos broj parcela sa površinom parcela (ha) na razini pojedinog naselja i/ili grada. </w:t>
      </w:r>
    </w:p>
    <w:p w14:paraId="20D7B1D0" w14:textId="77777777" w:rsidR="00353FEA" w:rsidRPr="003C10C2" w:rsidRDefault="00353FEA" w:rsidP="00353FEA">
      <w:pPr>
        <w:spacing w:after="0"/>
        <w:jc w:val="both"/>
        <w:rPr>
          <w:i/>
          <w:iCs/>
        </w:rPr>
      </w:pPr>
    </w:p>
    <w:p w14:paraId="0DCD3722" w14:textId="77777777" w:rsidR="00353FEA" w:rsidRPr="003C10C2" w:rsidRDefault="00353FEA" w:rsidP="00353FEA">
      <w:pPr>
        <w:spacing w:after="0"/>
        <w:jc w:val="both"/>
        <w:rPr>
          <w:i/>
          <w:iCs/>
        </w:rPr>
      </w:pPr>
    </w:p>
    <w:p w14:paraId="14C8BA2B" w14:textId="77777777" w:rsidR="00353FEA" w:rsidRPr="003C10C2" w:rsidRDefault="00353FEA" w:rsidP="00353FEA">
      <w:pPr>
        <w:spacing w:after="0"/>
        <w:jc w:val="both"/>
        <w:rPr>
          <w:i/>
          <w:iCs/>
        </w:rPr>
      </w:pPr>
    </w:p>
    <w:p w14:paraId="739ABA8A" w14:textId="77777777" w:rsidR="00353FEA" w:rsidRPr="003C10C2" w:rsidRDefault="00353FEA" w:rsidP="00353FEA">
      <w:pPr>
        <w:spacing w:after="0"/>
        <w:jc w:val="both"/>
        <w:rPr>
          <w:i/>
          <w:iCs/>
        </w:rPr>
      </w:pPr>
    </w:p>
    <w:p w14:paraId="11F345CF" w14:textId="77777777" w:rsidR="00353FEA" w:rsidRPr="003C10C2" w:rsidRDefault="00353FEA" w:rsidP="00353FEA">
      <w:pPr>
        <w:spacing w:after="0"/>
        <w:jc w:val="both"/>
        <w:rPr>
          <w:i/>
          <w:iCs/>
        </w:rPr>
      </w:pPr>
    </w:p>
    <w:p w14:paraId="3CC9CB79" w14:textId="77777777" w:rsidR="00353FEA" w:rsidRPr="003C10C2" w:rsidRDefault="00353FEA" w:rsidP="00353FEA">
      <w:pPr>
        <w:spacing w:after="0"/>
        <w:jc w:val="both"/>
        <w:rPr>
          <w:i/>
          <w:iCs/>
        </w:rPr>
      </w:pPr>
    </w:p>
    <w:p w14:paraId="248FC06B" w14:textId="77777777" w:rsidR="00353FEA" w:rsidRPr="003C10C2" w:rsidRDefault="00353FEA" w:rsidP="00353FEA">
      <w:pPr>
        <w:spacing w:after="0"/>
        <w:jc w:val="both"/>
        <w:rPr>
          <w:i/>
          <w:iCs/>
        </w:rPr>
      </w:pPr>
    </w:p>
    <w:p w14:paraId="39D58C15" w14:textId="77777777" w:rsidR="00353FEA" w:rsidRPr="003C10C2" w:rsidRDefault="00353FEA" w:rsidP="00353FEA">
      <w:pPr>
        <w:spacing w:after="0"/>
        <w:jc w:val="both"/>
        <w:rPr>
          <w:i/>
          <w:iCs/>
        </w:rPr>
      </w:pPr>
    </w:p>
    <w:p w14:paraId="506BD8D8" w14:textId="77777777" w:rsidR="00353FEA" w:rsidRPr="003C10C2" w:rsidRDefault="00353FEA" w:rsidP="00353FEA">
      <w:pPr>
        <w:spacing w:after="0"/>
        <w:jc w:val="both"/>
        <w:rPr>
          <w:i/>
          <w:iCs/>
        </w:rPr>
      </w:pPr>
    </w:p>
    <w:p w14:paraId="43F71D5F" w14:textId="77777777" w:rsidR="00353FEA" w:rsidRPr="003C10C2" w:rsidRDefault="00353FEA" w:rsidP="00353FEA">
      <w:pPr>
        <w:spacing w:after="0"/>
        <w:jc w:val="both"/>
        <w:rPr>
          <w:sz w:val="24"/>
          <w:szCs w:val="24"/>
        </w:rPr>
        <w:sectPr w:rsidR="00353FEA" w:rsidRPr="003C10C2" w:rsidSect="00B95F0D">
          <w:footerReference w:type="default" r:id="rId17"/>
          <w:pgSz w:w="12240" w:h="15840" w:code="1"/>
          <w:pgMar w:top="1080" w:right="1440" w:bottom="1080" w:left="1440" w:header="720" w:footer="720" w:gutter="0"/>
          <w:cols w:space="720"/>
          <w:docGrid w:linePitch="360"/>
        </w:sectPr>
      </w:pPr>
    </w:p>
    <w:p w14:paraId="7A2EB18E" w14:textId="12B53E63" w:rsidR="00353FEA" w:rsidRPr="003C10C2" w:rsidRDefault="00353FEA" w:rsidP="00353FEA">
      <w:pPr>
        <w:spacing w:after="0"/>
        <w:jc w:val="both"/>
        <w:rPr>
          <w:i/>
        </w:rPr>
      </w:pPr>
      <w:bookmarkStart w:id="24" w:name="_Toc23245701"/>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6</w:t>
      </w:r>
      <w:r w:rsidRPr="003C10C2">
        <w:fldChar w:fldCharType="end"/>
      </w:r>
      <w:r w:rsidRPr="003C10C2">
        <w:rPr>
          <w:i/>
          <w:iCs/>
        </w:rPr>
        <w:t xml:space="preserve">. </w:t>
      </w:r>
      <w:r w:rsidRPr="003C10C2">
        <w:rPr>
          <w:i/>
        </w:rPr>
        <w:t>Prikaz podataka iz ARKOD baze podataka  na dan 31.12.2018. (podaci o ARKOD parcelama su prikazani prema grupama s obzirom na ukupnu površinu ARKOD parcela (ha) poljoprivrednika i prostornoj komponenti do kategorije naselja s obzirom na sjedište poljoprivrednog gospodarstva)</w:t>
      </w:r>
      <w:bookmarkEnd w:id="24"/>
    </w:p>
    <w:tbl>
      <w:tblPr>
        <w:tblStyle w:val="Tamnatablicareetke5-isticanje21"/>
        <w:tblW w:w="9350" w:type="dxa"/>
        <w:jc w:val="center"/>
        <w:tblLook w:val="04A0" w:firstRow="1" w:lastRow="0" w:firstColumn="1" w:lastColumn="0" w:noHBand="0" w:noVBand="1"/>
      </w:tblPr>
      <w:tblGrid>
        <w:gridCol w:w="1319"/>
        <w:gridCol w:w="1538"/>
        <w:gridCol w:w="1674"/>
        <w:gridCol w:w="1537"/>
        <w:gridCol w:w="1954"/>
        <w:gridCol w:w="1328"/>
      </w:tblGrid>
      <w:tr w:rsidR="00353FEA" w:rsidRPr="003C10C2" w14:paraId="274940D0" w14:textId="77777777" w:rsidTr="00C54D85">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5E91F0" w14:textId="77777777" w:rsidR="00353FEA" w:rsidRPr="003C10C2" w:rsidRDefault="00353FEA" w:rsidP="00C54D85">
            <w:pPr>
              <w:jc w:val="center"/>
            </w:pPr>
            <w:r w:rsidRPr="003C10C2">
              <w:t>Grad/općina</w:t>
            </w:r>
          </w:p>
        </w:tc>
        <w:tc>
          <w:tcPr>
            <w:tcW w:w="0" w:type="auto"/>
            <w:vAlign w:val="center"/>
          </w:tcPr>
          <w:p w14:paraId="0311A00C" w14:textId="77777777" w:rsidR="00353FEA" w:rsidRPr="003C10C2" w:rsidRDefault="00353FEA" w:rsidP="00C54D85">
            <w:pPr>
              <w:jc w:val="center"/>
              <w:cnfStyle w:val="100000000000" w:firstRow="1" w:lastRow="0" w:firstColumn="0" w:lastColumn="0" w:oddVBand="0" w:evenVBand="0" w:oddHBand="0" w:evenHBand="0" w:firstRowFirstColumn="0" w:firstRowLastColumn="0" w:lastRowFirstColumn="0" w:lastRowLastColumn="0"/>
            </w:pPr>
            <w:r w:rsidRPr="003C10C2">
              <w:t>Naselje</w:t>
            </w:r>
          </w:p>
        </w:tc>
        <w:tc>
          <w:tcPr>
            <w:tcW w:w="1674" w:type="dxa"/>
            <w:vAlign w:val="center"/>
          </w:tcPr>
          <w:p w14:paraId="5635A993" w14:textId="77777777" w:rsidR="00353FEA" w:rsidRPr="003C10C2" w:rsidRDefault="00353FEA" w:rsidP="00C54D85">
            <w:pPr>
              <w:jc w:val="center"/>
              <w:cnfStyle w:val="100000000000" w:firstRow="1" w:lastRow="0" w:firstColumn="0" w:lastColumn="0" w:oddVBand="0" w:evenVBand="0" w:oddHBand="0" w:evenHBand="0" w:firstRowFirstColumn="0" w:firstRowLastColumn="0" w:lastRowFirstColumn="0" w:lastRowLastColumn="0"/>
            </w:pPr>
            <w:r w:rsidRPr="003C10C2">
              <w:t>Prosječna veličina parcele</w:t>
            </w:r>
          </w:p>
        </w:tc>
        <w:tc>
          <w:tcPr>
            <w:tcW w:w="1537" w:type="dxa"/>
            <w:vAlign w:val="center"/>
          </w:tcPr>
          <w:p w14:paraId="63B7559A" w14:textId="77777777" w:rsidR="00353FEA" w:rsidRPr="003C10C2" w:rsidRDefault="00353FEA" w:rsidP="00C54D85">
            <w:pPr>
              <w:jc w:val="center"/>
              <w:cnfStyle w:val="100000000000" w:firstRow="1" w:lastRow="0" w:firstColumn="0" w:lastColumn="0" w:oddVBand="0" w:evenVBand="0" w:oddHBand="0" w:evenHBand="0" w:firstRowFirstColumn="0" w:firstRowLastColumn="0" w:lastRowFirstColumn="0" w:lastRowLastColumn="0"/>
            </w:pPr>
            <w:r w:rsidRPr="003C10C2">
              <w:t>Broj PG</w:t>
            </w:r>
          </w:p>
        </w:tc>
        <w:tc>
          <w:tcPr>
            <w:tcW w:w="0" w:type="auto"/>
            <w:vAlign w:val="center"/>
          </w:tcPr>
          <w:p w14:paraId="0B5BE6B1" w14:textId="77777777" w:rsidR="00353FEA" w:rsidRPr="003C10C2" w:rsidRDefault="00353FEA" w:rsidP="00C54D85">
            <w:pPr>
              <w:jc w:val="center"/>
              <w:cnfStyle w:val="100000000000" w:firstRow="1" w:lastRow="0" w:firstColumn="0" w:lastColumn="0" w:oddVBand="0" w:evenVBand="0" w:oddHBand="0" w:evenHBand="0" w:firstRowFirstColumn="0" w:firstRowLastColumn="0" w:lastRowFirstColumn="0" w:lastRowLastColumn="0"/>
            </w:pPr>
            <w:r w:rsidRPr="003C10C2">
              <w:t>Broj ARKOD parcela</w:t>
            </w:r>
          </w:p>
        </w:tc>
        <w:tc>
          <w:tcPr>
            <w:tcW w:w="0" w:type="auto"/>
            <w:vAlign w:val="center"/>
          </w:tcPr>
          <w:p w14:paraId="5FADBD6F" w14:textId="77777777" w:rsidR="00353FEA" w:rsidRPr="003C10C2" w:rsidRDefault="00353FEA" w:rsidP="00C54D85">
            <w:pPr>
              <w:jc w:val="center"/>
              <w:cnfStyle w:val="100000000000" w:firstRow="1" w:lastRow="0" w:firstColumn="0" w:lastColumn="0" w:oddVBand="0" w:evenVBand="0" w:oddHBand="0" w:evenHBand="0" w:firstRowFirstColumn="0" w:firstRowLastColumn="0" w:lastRowFirstColumn="0" w:lastRowLastColumn="0"/>
            </w:pPr>
            <w:r w:rsidRPr="003C10C2">
              <w:t>Površina (ha)</w:t>
            </w:r>
          </w:p>
        </w:tc>
      </w:tr>
      <w:tr w:rsidR="00353FEA" w:rsidRPr="003C10C2" w14:paraId="2600707A" w14:textId="77777777" w:rsidTr="00C54D8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0483E35" w14:textId="77777777" w:rsidR="00353FEA" w:rsidRPr="003C10C2" w:rsidRDefault="00353FEA" w:rsidP="00C54D85">
            <w:pPr>
              <w:jc w:val="center"/>
            </w:pPr>
            <w:r w:rsidRPr="003C10C2">
              <w:t>Zlatar</w:t>
            </w:r>
          </w:p>
        </w:tc>
        <w:tc>
          <w:tcPr>
            <w:tcW w:w="0" w:type="auto"/>
          </w:tcPr>
          <w:p w14:paraId="2E875E82"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Belec</w:t>
            </w:r>
          </w:p>
        </w:tc>
        <w:tc>
          <w:tcPr>
            <w:tcW w:w="1674" w:type="dxa"/>
            <w:vAlign w:val="center"/>
          </w:tcPr>
          <w:p w14:paraId="1A41603E"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0,27</w:t>
            </w:r>
          </w:p>
        </w:tc>
        <w:tc>
          <w:tcPr>
            <w:tcW w:w="1537" w:type="dxa"/>
            <w:vAlign w:val="center"/>
          </w:tcPr>
          <w:p w14:paraId="5915FB2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106</w:t>
            </w:r>
          </w:p>
        </w:tc>
        <w:tc>
          <w:tcPr>
            <w:tcW w:w="0" w:type="auto"/>
            <w:vAlign w:val="center"/>
          </w:tcPr>
          <w:p w14:paraId="3B50A55D"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1.155</w:t>
            </w:r>
          </w:p>
        </w:tc>
        <w:tc>
          <w:tcPr>
            <w:tcW w:w="0" w:type="auto"/>
            <w:vAlign w:val="center"/>
          </w:tcPr>
          <w:p w14:paraId="1FE4C258"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311,96</w:t>
            </w:r>
          </w:p>
        </w:tc>
      </w:tr>
      <w:tr w:rsidR="00353FEA" w:rsidRPr="003C10C2" w14:paraId="6C8C233F"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79E7CF3C" w14:textId="77777777" w:rsidR="00353FEA" w:rsidRPr="003C10C2" w:rsidRDefault="00353FEA" w:rsidP="00C54D85">
            <w:pPr>
              <w:jc w:val="center"/>
            </w:pPr>
          </w:p>
        </w:tc>
        <w:tc>
          <w:tcPr>
            <w:tcW w:w="0" w:type="auto"/>
          </w:tcPr>
          <w:p w14:paraId="4D06259C"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Borkovec</w:t>
            </w:r>
          </w:p>
        </w:tc>
        <w:tc>
          <w:tcPr>
            <w:tcW w:w="1674" w:type="dxa"/>
            <w:vAlign w:val="center"/>
          </w:tcPr>
          <w:p w14:paraId="7FDDB26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0,18</w:t>
            </w:r>
          </w:p>
        </w:tc>
        <w:tc>
          <w:tcPr>
            <w:tcW w:w="1537" w:type="dxa"/>
            <w:vAlign w:val="center"/>
          </w:tcPr>
          <w:p w14:paraId="7712065C"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0" w:type="auto"/>
            <w:vAlign w:val="center"/>
          </w:tcPr>
          <w:p w14:paraId="098AFBD3"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24</w:t>
            </w:r>
          </w:p>
        </w:tc>
        <w:tc>
          <w:tcPr>
            <w:tcW w:w="0" w:type="auto"/>
            <w:vAlign w:val="center"/>
          </w:tcPr>
          <w:p w14:paraId="33EB7FA1"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4,41</w:t>
            </w:r>
          </w:p>
        </w:tc>
      </w:tr>
      <w:tr w:rsidR="00353FEA" w:rsidRPr="003C10C2" w14:paraId="0EB82122"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73106F8" w14:textId="77777777" w:rsidR="00353FEA" w:rsidRPr="003C10C2" w:rsidRDefault="00353FEA" w:rsidP="00C54D85">
            <w:pPr>
              <w:jc w:val="center"/>
            </w:pPr>
          </w:p>
        </w:tc>
        <w:tc>
          <w:tcPr>
            <w:tcW w:w="0" w:type="auto"/>
          </w:tcPr>
          <w:p w14:paraId="0EE54545"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Cetinovec</w:t>
            </w:r>
          </w:p>
        </w:tc>
        <w:tc>
          <w:tcPr>
            <w:tcW w:w="1674" w:type="dxa"/>
            <w:vAlign w:val="center"/>
          </w:tcPr>
          <w:p w14:paraId="0C9F0E22"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0,23</w:t>
            </w:r>
          </w:p>
        </w:tc>
        <w:tc>
          <w:tcPr>
            <w:tcW w:w="1537" w:type="dxa"/>
            <w:vAlign w:val="center"/>
          </w:tcPr>
          <w:p w14:paraId="4CEDEC51"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w:t>
            </w:r>
          </w:p>
        </w:tc>
        <w:tc>
          <w:tcPr>
            <w:tcW w:w="0" w:type="auto"/>
            <w:vAlign w:val="center"/>
          </w:tcPr>
          <w:p w14:paraId="5E8FC19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23</w:t>
            </w:r>
          </w:p>
        </w:tc>
        <w:tc>
          <w:tcPr>
            <w:tcW w:w="0" w:type="auto"/>
            <w:vAlign w:val="center"/>
          </w:tcPr>
          <w:p w14:paraId="4C02490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5,38</w:t>
            </w:r>
          </w:p>
        </w:tc>
      </w:tr>
      <w:tr w:rsidR="00353FEA" w:rsidRPr="003C10C2" w14:paraId="4988B385"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8DBC06F" w14:textId="77777777" w:rsidR="00353FEA" w:rsidRPr="003C10C2" w:rsidRDefault="00353FEA" w:rsidP="00C54D85">
            <w:pPr>
              <w:jc w:val="center"/>
            </w:pPr>
          </w:p>
        </w:tc>
        <w:tc>
          <w:tcPr>
            <w:tcW w:w="0" w:type="auto"/>
          </w:tcPr>
          <w:p w14:paraId="31724D2C"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Donja Batina</w:t>
            </w:r>
          </w:p>
        </w:tc>
        <w:tc>
          <w:tcPr>
            <w:tcW w:w="1674" w:type="dxa"/>
            <w:vAlign w:val="center"/>
          </w:tcPr>
          <w:p w14:paraId="09076B94"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0,22</w:t>
            </w:r>
          </w:p>
        </w:tc>
        <w:tc>
          <w:tcPr>
            <w:tcW w:w="1537" w:type="dxa"/>
            <w:vAlign w:val="center"/>
          </w:tcPr>
          <w:p w14:paraId="7CB6B10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19</w:t>
            </w:r>
          </w:p>
        </w:tc>
        <w:tc>
          <w:tcPr>
            <w:tcW w:w="0" w:type="auto"/>
            <w:vAlign w:val="center"/>
          </w:tcPr>
          <w:p w14:paraId="07B25674"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155</w:t>
            </w:r>
          </w:p>
        </w:tc>
        <w:tc>
          <w:tcPr>
            <w:tcW w:w="0" w:type="auto"/>
            <w:vAlign w:val="center"/>
          </w:tcPr>
          <w:p w14:paraId="5FAB4BD2"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33,43</w:t>
            </w:r>
          </w:p>
        </w:tc>
      </w:tr>
      <w:tr w:rsidR="00353FEA" w:rsidRPr="003C10C2" w14:paraId="75884FD0"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C5BD54D" w14:textId="77777777" w:rsidR="00353FEA" w:rsidRPr="003C10C2" w:rsidRDefault="00353FEA" w:rsidP="00C54D85">
            <w:pPr>
              <w:jc w:val="center"/>
            </w:pPr>
          </w:p>
        </w:tc>
        <w:tc>
          <w:tcPr>
            <w:tcW w:w="0" w:type="auto"/>
          </w:tcPr>
          <w:p w14:paraId="0A12B89A"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Donja Selnica</w:t>
            </w:r>
          </w:p>
        </w:tc>
        <w:tc>
          <w:tcPr>
            <w:tcW w:w="1674" w:type="dxa"/>
            <w:vAlign w:val="center"/>
          </w:tcPr>
          <w:p w14:paraId="0B40A651"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0,29</w:t>
            </w:r>
          </w:p>
        </w:tc>
        <w:tc>
          <w:tcPr>
            <w:tcW w:w="1537" w:type="dxa"/>
            <w:vAlign w:val="center"/>
          </w:tcPr>
          <w:p w14:paraId="4A393802"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7</w:t>
            </w:r>
          </w:p>
        </w:tc>
        <w:tc>
          <w:tcPr>
            <w:tcW w:w="0" w:type="auto"/>
            <w:vAlign w:val="center"/>
          </w:tcPr>
          <w:p w14:paraId="1026829D"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58</w:t>
            </w:r>
          </w:p>
        </w:tc>
        <w:tc>
          <w:tcPr>
            <w:tcW w:w="0" w:type="auto"/>
            <w:vAlign w:val="center"/>
          </w:tcPr>
          <w:p w14:paraId="306D8B5E"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16,81</w:t>
            </w:r>
          </w:p>
        </w:tc>
      </w:tr>
      <w:tr w:rsidR="00353FEA" w:rsidRPr="003C10C2" w14:paraId="3334E10A"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96AE763" w14:textId="77777777" w:rsidR="00353FEA" w:rsidRPr="003C10C2" w:rsidRDefault="00353FEA" w:rsidP="00C54D85">
            <w:pPr>
              <w:jc w:val="center"/>
            </w:pPr>
          </w:p>
        </w:tc>
        <w:tc>
          <w:tcPr>
            <w:tcW w:w="0" w:type="auto"/>
          </w:tcPr>
          <w:p w14:paraId="653B6827"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Ervenik Zlatarski</w:t>
            </w:r>
          </w:p>
        </w:tc>
        <w:tc>
          <w:tcPr>
            <w:tcW w:w="1674" w:type="dxa"/>
            <w:vAlign w:val="center"/>
          </w:tcPr>
          <w:p w14:paraId="331779E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0,25</w:t>
            </w:r>
          </w:p>
        </w:tc>
        <w:tc>
          <w:tcPr>
            <w:tcW w:w="1537" w:type="dxa"/>
            <w:vAlign w:val="center"/>
          </w:tcPr>
          <w:p w14:paraId="26AD9088"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0" w:type="auto"/>
            <w:vAlign w:val="center"/>
          </w:tcPr>
          <w:p w14:paraId="6B8E688D"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25</w:t>
            </w:r>
          </w:p>
        </w:tc>
        <w:tc>
          <w:tcPr>
            <w:tcW w:w="0" w:type="auto"/>
            <w:vAlign w:val="center"/>
          </w:tcPr>
          <w:p w14:paraId="514DDD70"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6,33</w:t>
            </w:r>
          </w:p>
        </w:tc>
      </w:tr>
      <w:tr w:rsidR="00353FEA" w:rsidRPr="003C10C2" w14:paraId="37E956FD"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EA9FDD3" w14:textId="77777777" w:rsidR="00353FEA" w:rsidRPr="003C10C2" w:rsidRDefault="00353FEA" w:rsidP="00C54D85">
            <w:pPr>
              <w:jc w:val="center"/>
            </w:pPr>
          </w:p>
        </w:tc>
        <w:tc>
          <w:tcPr>
            <w:tcW w:w="0" w:type="auto"/>
          </w:tcPr>
          <w:p w14:paraId="2A7B3C2E"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Gornja Batina</w:t>
            </w:r>
          </w:p>
        </w:tc>
        <w:tc>
          <w:tcPr>
            <w:tcW w:w="1674" w:type="dxa"/>
            <w:vAlign w:val="center"/>
          </w:tcPr>
          <w:p w14:paraId="54C070D9"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0,21</w:t>
            </w:r>
          </w:p>
        </w:tc>
        <w:tc>
          <w:tcPr>
            <w:tcW w:w="1537" w:type="dxa"/>
            <w:vAlign w:val="center"/>
          </w:tcPr>
          <w:p w14:paraId="75B62140"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13</w:t>
            </w:r>
          </w:p>
        </w:tc>
        <w:tc>
          <w:tcPr>
            <w:tcW w:w="0" w:type="auto"/>
            <w:vAlign w:val="center"/>
          </w:tcPr>
          <w:p w14:paraId="67268E1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144</w:t>
            </w:r>
          </w:p>
        </w:tc>
        <w:tc>
          <w:tcPr>
            <w:tcW w:w="0" w:type="auto"/>
            <w:vAlign w:val="center"/>
          </w:tcPr>
          <w:p w14:paraId="4D25A2F4"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29,79</w:t>
            </w:r>
          </w:p>
        </w:tc>
      </w:tr>
      <w:tr w:rsidR="00353FEA" w:rsidRPr="003C10C2" w14:paraId="48D49881"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DBAF46A" w14:textId="77777777" w:rsidR="00353FEA" w:rsidRPr="003C10C2" w:rsidRDefault="00353FEA" w:rsidP="00C54D85">
            <w:pPr>
              <w:jc w:val="center"/>
            </w:pPr>
          </w:p>
        </w:tc>
        <w:tc>
          <w:tcPr>
            <w:tcW w:w="0" w:type="auto"/>
          </w:tcPr>
          <w:p w14:paraId="583F4B71"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Gornja Selnica</w:t>
            </w:r>
          </w:p>
        </w:tc>
        <w:tc>
          <w:tcPr>
            <w:tcW w:w="1674" w:type="dxa"/>
            <w:vAlign w:val="center"/>
          </w:tcPr>
          <w:p w14:paraId="0F3E0C17"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0,35</w:t>
            </w:r>
          </w:p>
        </w:tc>
        <w:tc>
          <w:tcPr>
            <w:tcW w:w="1537" w:type="dxa"/>
            <w:vAlign w:val="center"/>
          </w:tcPr>
          <w:p w14:paraId="5A628042"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12</w:t>
            </w:r>
          </w:p>
        </w:tc>
        <w:tc>
          <w:tcPr>
            <w:tcW w:w="0" w:type="auto"/>
            <w:vAlign w:val="center"/>
          </w:tcPr>
          <w:p w14:paraId="0FDF3CC5"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144</w:t>
            </w:r>
          </w:p>
        </w:tc>
        <w:tc>
          <w:tcPr>
            <w:tcW w:w="0" w:type="auto"/>
            <w:vAlign w:val="center"/>
          </w:tcPr>
          <w:p w14:paraId="022B0E6A"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49,84</w:t>
            </w:r>
          </w:p>
        </w:tc>
      </w:tr>
      <w:tr w:rsidR="00353FEA" w:rsidRPr="003C10C2" w14:paraId="652BA959"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EEB55D9" w14:textId="77777777" w:rsidR="00353FEA" w:rsidRPr="003C10C2" w:rsidRDefault="00353FEA" w:rsidP="00C54D85">
            <w:pPr>
              <w:jc w:val="center"/>
            </w:pPr>
          </w:p>
        </w:tc>
        <w:tc>
          <w:tcPr>
            <w:tcW w:w="0" w:type="auto"/>
          </w:tcPr>
          <w:p w14:paraId="45492D2A"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Juranšćina</w:t>
            </w:r>
          </w:p>
        </w:tc>
        <w:tc>
          <w:tcPr>
            <w:tcW w:w="1674" w:type="dxa"/>
            <w:vAlign w:val="center"/>
          </w:tcPr>
          <w:p w14:paraId="23567B1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0,28</w:t>
            </w:r>
          </w:p>
        </w:tc>
        <w:tc>
          <w:tcPr>
            <w:tcW w:w="1537" w:type="dxa"/>
            <w:vAlign w:val="center"/>
          </w:tcPr>
          <w:p w14:paraId="47BD5BED"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6</w:t>
            </w:r>
          </w:p>
        </w:tc>
        <w:tc>
          <w:tcPr>
            <w:tcW w:w="0" w:type="auto"/>
            <w:vAlign w:val="center"/>
          </w:tcPr>
          <w:p w14:paraId="467C77E0"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39</w:t>
            </w:r>
          </w:p>
        </w:tc>
        <w:tc>
          <w:tcPr>
            <w:tcW w:w="0" w:type="auto"/>
            <w:vAlign w:val="center"/>
          </w:tcPr>
          <w:p w14:paraId="300FB1FB"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10,73</w:t>
            </w:r>
          </w:p>
        </w:tc>
      </w:tr>
      <w:tr w:rsidR="00353FEA" w:rsidRPr="003C10C2" w14:paraId="3F38A346"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70C99E4" w14:textId="77777777" w:rsidR="00353FEA" w:rsidRPr="003C10C2" w:rsidRDefault="00353FEA" w:rsidP="00C54D85">
            <w:pPr>
              <w:jc w:val="center"/>
            </w:pPr>
          </w:p>
        </w:tc>
        <w:tc>
          <w:tcPr>
            <w:tcW w:w="0" w:type="auto"/>
          </w:tcPr>
          <w:p w14:paraId="1978A283"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Ladislavec</w:t>
            </w:r>
          </w:p>
        </w:tc>
        <w:tc>
          <w:tcPr>
            <w:tcW w:w="1674" w:type="dxa"/>
            <w:vAlign w:val="center"/>
          </w:tcPr>
          <w:p w14:paraId="43FF3788"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0,25</w:t>
            </w:r>
          </w:p>
        </w:tc>
        <w:tc>
          <w:tcPr>
            <w:tcW w:w="1537" w:type="dxa"/>
            <w:vAlign w:val="center"/>
          </w:tcPr>
          <w:p w14:paraId="3102423C"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w:t>
            </w:r>
          </w:p>
        </w:tc>
        <w:tc>
          <w:tcPr>
            <w:tcW w:w="0" w:type="auto"/>
            <w:vAlign w:val="center"/>
          </w:tcPr>
          <w:p w14:paraId="3EB3CBDE"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33</w:t>
            </w:r>
          </w:p>
        </w:tc>
        <w:tc>
          <w:tcPr>
            <w:tcW w:w="0" w:type="auto"/>
            <w:vAlign w:val="center"/>
          </w:tcPr>
          <w:p w14:paraId="12A0D5D9"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8,37</w:t>
            </w:r>
          </w:p>
        </w:tc>
      </w:tr>
      <w:tr w:rsidR="00353FEA" w:rsidRPr="003C10C2" w14:paraId="5F16F799"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7ADC8C2B" w14:textId="77777777" w:rsidR="00353FEA" w:rsidRPr="003C10C2" w:rsidRDefault="00353FEA" w:rsidP="00C54D85">
            <w:pPr>
              <w:jc w:val="center"/>
            </w:pPr>
          </w:p>
        </w:tc>
        <w:tc>
          <w:tcPr>
            <w:tcW w:w="0" w:type="auto"/>
          </w:tcPr>
          <w:p w14:paraId="79FA425B"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Martinšćina</w:t>
            </w:r>
          </w:p>
        </w:tc>
        <w:tc>
          <w:tcPr>
            <w:tcW w:w="1674" w:type="dxa"/>
            <w:vAlign w:val="center"/>
          </w:tcPr>
          <w:p w14:paraId="10D09D44"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0,23</w:t>
            </w:r>
          </w:p>
        </w:tc>
        <w:tc>
          <w:tcPr>
            <w:tcW w:w="1537" w:type="dxa"/>
            <w:vAlign w:val="center"/>
          </w:tcPr>
          <w:p w14:paraId="2E2DE51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18</w:t>
            </w:r>
          </w:p>
        </w:tc>
        <w:tc>
          <w:tcPr>
            <w:tcW w:w="0" w:type="auto"/>
            <w:vAlign w:val="center"/>
          </w:tcPr>
          <w:p w14:paraId="31BA5D5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186</w:t>
            </w:r>
          </w:p>
        </w:tc>
        <w:tc>
          <w:tcPr>
            <w:tcW w:w="0" w:type="auto"/>
            <w:vAlign w:val="center"/>
          </w:tcPr>
          <w:p w14:paraId="559C0FCC"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42,45</w:t>
            </w:r>
          </w:p>
        </w:tc>
      </w:tr>
      <w:tr w:rsidR="00353FEA" w:rsidRPr="003C10C2" w14:paraId="1142B032"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F259767" w14:textId="77777777" w:rsidR="00353FEA" w:rsidRPr="003C10C2" w:rsidRDefault="00353FEA" w:rsidP="00C54D85">
            <w:pPr>
              <w:jc w:val="center"/>
            </w:pPr>
          </w:p>
        </w:tc>
        <w:tc>
          <w:tcPr>
            <w:tcW w:w="0" w:type="auto"/>
          </w:tcPr>
          <w:p w14:paraId="302E16B2"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Petruševec</w:t>
            </w:r>
          </w:p>
        </w:tc>
        <w:tc>
          <w:tcPr>
            <w:tcW w:w="1674" w:type="dxa"/>
            <w:vAlign w:val="center"/>
          </w:tcPr>
          <w:p w14:paraId="7329810E"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0,29</w:t>
            </w:r>
          </w:p>
        </w:tc>
        <w:tc>
          <w:tcPr>
            <w:tcW w:w="1537" w:type="dxa"/>
            <w:vAlign w:val="center"/>
          </w:tcPr>
          <w:p w14:paraId="1A48E07D"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8</w:t>
            </w:r>
          </w:p>
        </w:tc>
        <w:tc>
          <w:tcPr>
            <w:tcW w:w="0" w:type="auto"/>
            <w:vAlign w:val="center"/>
          </w:tcPr>
          <w:p w14:paraId="78D8CC2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57</w:t>
            </w:r>
          </w:p>
        </w:tc>
        <w:tc>
          <w:tcPr>
            <w:tcW w:w="0" w:type="auto"/>
            <w:vAlign w:val="center"/>
          </w:tcPr>
          <w:p w14:paraId="301E30CB"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16,57</w:t>
            </w:r>
          </w:p>
        </w:tc>
      </w:tr>
      <w:tr w:rsidR="00353FEA" w:rsidRPr="003C10C2" w14:paraId="0F09BA53"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66E167A" w14:textId="77777777" w:rsidR="00353FEA" w:rsidRPr="003C10C2" w:rsidRDefault="00353FEA" w:rsidP="00C54D85">
            <w:pPr>
              <w:jc w:val="center"/>
            </w:pPr>
          </w:p>
        </w:tc>
        <w:tc>
          <w:tcPr>
            <w:tcW w:w="0" w:type="auto"/>
          </w:tcPr>
          <w:p w14:paraId="08611586"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Ratkovec</w:t>
            </w:r>
          </w:p>
        </w:tc>
        <w:tc>
          <w:tcPr>
            <w:tcW w:w="1674" w:type="dxa"/>
            <w:vAlign w:val="center"/>
          </w:tcPr>
          <w:p w14:paraId="0F8368E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0,68</w:t>
            </w:r>
          </w:p>
        </w:tc>
        <w:tc>
          <w:tcPr>
            <w:tcW w:w="1537" w:type="dxa"/>
            <w:vAlign w:val="center"/>
          </w:tcPr>
          <w:p w14:paraId="3F5D559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w:t>
            </w:r>
          </w:p>
        </w:tc>
        <w:tc>
          <w:tcPr>
            <w:tcW w:w="0" w:type="auto"/>
            <w:vAlign w:val="center"/>
          </w:tcPr>
          <w:p w14:paraId="7AA9679B"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7</w:t>
            </w:r>
          </w:p>
        </w:tc>
        <w:tc>
          <w:tcPr>
            <w:tcW w:w="0" w:type="auto"/>
            <w:vAlign w:val="center"/>
          </w:tcPr>
          <w:p w14:paraId="4FF898C6"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4,73</w:t>
            </w:r>
          </w:p>
        </w:tc>
      </w:tr>
      <w:tr w:rsidR="00353FEA" w:rsidRPr="003C10C2" w14:paraId="01CBF5A2"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33DC631" w14:textId="77777777" w:rsidR="00353FEA" w:rsidRPr="003C10C2" w:rsidRDefault="00353FEA" w:rsidP="00C54D85">
            <w:pPr>
              <w:jc w:val="center"/>
            </w:pPr>
          </w:p>
        </w:tc>
        <w:tc>
          <w:tcPr>
            <w:tcW w:w="0" w:type="auto"/>
          </w:tcPr>
          <w:p w14:paraId="73E8F694"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Repno</w:t>
            </w:r>
          </w:p>
        </w:tc>
        <w:tc>
          <w:tcPr>
            <w:tcW w:w="1674" w:type="dxa"/>
            <w:vAlign w:val="center"/>
          </w:tcPr>
          <w:p w14:paraId="4B486F1F"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0,32</w:t>
            </w:r>
          </w:p>
        </w:tc>
        <w:tc>
          <w:tcPr>
            <w:tcW w:w="1537" w:type="dxa"/>
            <w:vAlign w:val="center"/>
          </w:tcPr>
          <w:p w14:paraId="34DBE3A3"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19</w:t>
            </w:r>
          </w:p>
        </w:tc>
        <w:tc>
          <w:tcPr>
            <w:tcW w:w="0" w:type="auto"/>
            <w:vAlign w:val="center"/>
          </w:tcPr>
          <w:p w14:paraId="72B8A2DA"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235</w:t>
            </w:r>
          </w:p>
        </w:tc>
        <w:tc>
          <w:tcPr>
            <w:tcW w:w="0" w:type="auto"/>
            <w:vAlign w:val="center"/>
          </w:tcPr>
          <w:p w14:paraId="304C7FB4"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76,16</w:t>
            </w:r>
          </w:p>
        </w:tc>
      </w:tr>
      <w:tr w:rsidR="00353FEA" w:rsidRPr="003C10C2" w14:paraId="497BBB25"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89B0825" w14:textId="77777777" w:rsidR="00353FEA" w:rsidRPr="003C10C2" w:rsidRDefault="00353FEA" w:rsidP="00C54D85">
            <w:pPr>
              <w:jc w:val="center"/>
            </w:pPr>
          </w:p>
        </w:tc>
        <w:tc>
          <w:tcPr>
            <w:tcW w:w="0" w:type="auto"/>
          </w:tcPr>
          <w:p w14:paraId="3E942113"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Vižanovec</w:t>
            </w:r>
          </w:p>
        </w:tc>
        <w:tc>
          <w:tcPr>
            <w:tcW w:w="1674" w:type="dxa"/>
            <w:vAlign w:val="center"/>
          </w:tcPr>
          <w:p w14:paraId="53C5B820"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0,30</w:t>
            </w:r>
          </w:p>
        </w:tc>
        <w:tc>
          <w:tcPr>
            <w:tcW w:w="1537" w:type="dxa"/>
            <w:vAlign w:val="center"/>
          </w:tcPr>
          <w:p w14:paraId="63357332"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3</w:t>
            </w:r>
          </w:p>
        </w:tc>
        <w:tc>
          <w:tcPr>
            <w:tcW w:w="0" w:type="auto"/>
            <w:vAlign w:val="center"/>
          </w:tcPr>
          <w:p w14:paraId="1491419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7</w:t>
            </w:r>
          </w:p>
        </w:tc>
        <w:tc>
          <w:tcPr>
            <w:tcW w:w="0" w:type="auto"/>
            <w:vAlign w:val="center"/>
          </w:tcPr>
          <w:p w14:paraId="238F3F4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2,13</w:t>
            </w:r>
          </w:p>
        </w:tc>
      </w:tr>
      <w:tr w:rsidR="00353FEA" w:rsidRPr="003C10C2" w14:paraId="571F7DD8"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AC75C4D" w14:textId="77777777" w:rsidR="00353FEA" w:rsidRPr="003C10C2" w:rsidRDefault="00353FEA" w:rsidP="00C54D85">
            <w:pPr>
              <w:jc w:val="center"/>
            </w:pPr>
          </w:p>
        </w:tc>
        <w:tc>
          <w:tcPr>
            <w:tcW w:w="0" w:type="auto"/>
          </w:tcPr>
          <w:p w14:paraId="3D2CB1FE"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Završje Belečko</w:t>
            </w:r>
          </w:p>
        </w:tc>
        <w:tc>
          <w:tcPr>
            <w:tcW w:w="1674" w:type="dxa"/>
            <w:vAlign w:val="center"/>
          </w:tcPr>
          <w:p w14:paraId="76B523B4"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0,36</w:t>
            </w:r>
          </w:p>
        </w:tc>
        <w:tc>
          <w:tcPr>
            <w:tcW w:w="1537" w:type="dxa"/>
            <w:vAlign w:val="center"/>
          </w:tcPr>
          <w:p w14:paraId="1E27A6B4"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7</w:t>
            </w:r>
          </w:p>
        </w:tc>
        <w:tc>
          <w:tcPr>
            <w:tcW w:w="0" w:type="auto"/>
            <w:vAlign w:val="center"/>
          </w:tcPr>
          <w:p w14:paraId="72331A09"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44</w:t>
            </w:r>
          </w:p>
        </w:tc>
        <w:tc>
          <w:tcPr>
            <w:tcW w:w="0" w:type="auto"/>
            <w:vAlign w:val="center"/>
          </w:tcPr>
          <w:p w14:paraId="2D7AB286"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16,01</w:t>
            </w:r>
          </w:p>
        </w:tc>
      </w:tr>
      <w:tr w:rsidR="00353FEA" w:rsidRPr="003C10C2" w14:paraId="73ED1A0F"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E2BA607" w14:textId="77777777" w:rsidR="00353FEA" w:rsidRPr="003C10C2" w:rsidRDefault="00353FEA" w:rsidP="00C54D85">
            <w:pPr>
              <w:jc w:val="center"/>
            </w:pPr>
          </w:p>
        </w:tc>
        <w:tc>
          <w:tcPr>
            <w:tcW w:w="0" w:type="auto"/>
          </w:tcPr>
          <w:p w14:paraId="1B8D3D3A"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r w:rsidRPr="003C10C2">
              <w:t>Zlatar</w:t>
            </w:r>
          </w:p>
        </w:tc>
        <w:tc>
          <w:tcPr>
            <w:tcW w:w="1674" w:type="dxa"/>
            <w:vAlign w:val="center"/>
          </w:tcPr>
          <w:p w14:paraId="14729617"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0,35</w:t>
            </w:r>
          </w:p>
        </w:tc>
        <w:tc>
          <w:tcPr>
            <w:tcW w:w="1537" w:type="dxa"/>
            <w:vAlign w:val="center"/>
          </w:tcPr>
          <w:p w14:paraId="0AF4B6CB"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163</w:t>
            </w:r>
          </w:p>
        </w:tc>
        <w:tc>
          <w:tcPr>
            <w:tcW w:w="0" w:type="auto"/>
            <w:vAlign w:val="center"/>
          </w:tcPr>
          <w:p w14:paraId="69153354"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1.730</w:t>
            </w:r>
          </w:p>
        </w:tc>
        <w:tc>
          <w:tcPr>
            <w:tcW w:w="0" w:type="auto"/>
            <w:vAlign w:val="center"/>
          </w:tcPr>
          <w:p w14:paraId="6D5F1673"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608,09</w:t>
            </w:r>
          </w:p>
        </w:tc>
      </w:tr>
      <w:tr w:rsidR="00353FEA" w:rsidRPr="003C10C2" w14:paraId="0B760FB5"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A0D9B05" w14:textId="77777777" w:rsidR="00353FEA" w:rsidRPr="003C10C2" w:rsidRDefault="00353FEA" w:rsidP="00C54D85">
            <w:pPr>
              <w:jc w:val="center"/>
            </w:pPr>
          </w:p>
        </w:tc>
        <w:tc>
          <w:tcPr>
            <w:tcW w:w="0" w:type="auto"/>
          </w:tcPr>
          <w:p w14:paraId="27010C79" w14:textId="77777777" w:rsidR="00353FEA" w:rsidRPr="003C10C2" w:rsidRDefault="00353FEA" w:rsidP="00C54D85">
            <w:pPr>
              <w:cnfStyle w:val="000000000000" w:firstRow="0" w:lastRow="0" w:firstColumn="0" w:lastColumn="0" w:oddVBand="0" w:evenVBand="0" w:oddHBand="0" w:evenHBand="0" w:firstRowFirstColumn="0" w:firstRowLastColumn="0" w:lastRowFirstColumn="0" w:lastRowLastColumn="0"/>
            </w:pPr>
            <w:r w:rsidRPr="003C10C2">
              <w:t>Znož</w:t>
            </w:r>
          </w:p>
        </w:tc>
        <w:tc>
          <w:tcPr>
            <w:tcW w:w="1674" w:type="dxa"/>
            <w:vAlign w:val="center"/>
          </w:tcPr>
          <w:p w14:paraId="6E4848E2"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0,18</w:t>
            </w:r>
          </w:p>
        </w:tc>
        <w:tc>
          <w:tcPr>
            <w:tcW w:w="1537" w:type="dxa"/>
            <w:vAlign w:val="center"/>
          </w:tcPr>
          <w:p w14:paraId="6620F884"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0" w:type="auto"/>
            <w:vAlign w:val="center"/>
          </w:tcPr>
          <w:p w14:paraId="19EAC7E2"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11</w:t>
            </w:r>
          </w:p>
        </w:tc>
        <w:tc>
          <w:tcPr>
            <w:tcW w:w="0" w:type="auto"/>
            <w:vAlign w:val="center"/>
          </w:tcPr>
          <w:p w14:paraId="5F02DA1A"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2,03</w:t>
            </w:r>
          </w:p>
        </w:tc>
      </w:tr>
      <w:tr w:rsidR="00353FEA" w:rsidRPr="003C10C2" w14:paraId="106EBE41"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0" w:type="auto"/>
          </w:tcPr>
          <w:p w14:paraId="4B455AAF" w14:textId="77777777" w:rsidR="00353FEA" w:rsidRPr="003C10C2" w:rsidRDefault="00353FEA" w:rsidP="00C54D85">
            <w:pPr>
              <w:jc w:val="center"/>
            </w:pPr>
            <w:r w:rsidRPr="003C10C2">
              <w:t>UKUPNO</w:t>
            </w:r>
          </w:p>
        </w:tc>
        <w:tc>
          <w:tcPr>
            <w:tcW w:w="0" w:type="auto"/>
          </w:tcPr>
          <w:p w14:paraId="3EB4D3CD" w14:textId="77777777" w:rsidR="00353FEA" w:rsidRPr="003C10C2" w:rsidRDefault="00353FEA" w:rsidP="00C54D85">
            <w:pPr>
              <w:cnfStyle w:val="000000100000" w:firstRow="0" w:lastRow="0" w:firstColumn="0" w:lastColumn="0" w:oddVBand="0" w:evenVBand="0" w:oddHBand="1" w:evenHBand="0" w:firstRowFirstColumn="0" w:firstRowLastColumn="0" w:lastRowFirstColumn="0" w:lastRowLastColumn="0"/>
            </w:pPr>
          </w:p>
        </w:tc>
        <w:tc>
          <w:tcPr>
            <w:tcW w:w="1674" w:type="dxa"/>
            <w:vAlign w:val="center"/>
          </w:tcPr>
          <w:p w14:paraId="3A2E2C5A"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0,29</w:t>
            </w:r>
          </w:p>
        </w:tc>
        <w:tc>
          <w:tcPr>
            <w:tcW w:w="1537" w:type="dxa"/>
            <w:vAlign w:val="center"/>
          </w:tcPr>
          <w:p w14:paraId="18683A1C"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397</w:t>
            </w:r>
          </w:p>
        </w:tc>
        <w:tc>
          <w:tcPr>
            <w:tcW w:w="0" w:type="auto"/>
            <w:vAlign w:val="center"/>
          </w:tcPr>
          <w:p w14:paraId="718A0D99"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4.077</w:t>
            </w:r>
          </w:p>
        </w:tc>
        <w:tc>
          <w:tcPr>
            <w:tcW w:w="0" w:type="auto"/>
            <w:vAlign w:val="center"/>
          </w:tcPr>
          <w:p w14:paraId="5838A715"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1.245</w:t>
            </w:r>
          </w:p>
        </w:tc>
      </w:tr>
    </w:tbl>
    <w:p w14:paraId="505A9120" w14:textId="0D2583AE" w:rsidR="00141A8F" w:rsidRPr="003C10C2" w:rsidRDefault="00141A8F" w:rsidP="00141A8F">
      <w:pPr>
        <w:spacing w:after="0"/>
        <w:jc w:val="center"/>
        <w:rPr>
          <w:i/>
        </w:rPr>
      </w:pPr>
      <w:r w:rsidRPr="003C10C2">
        <w:rPr>
          <w:i/>
        </w:rPr>
        <w:t xml:space="preserve">Izvor: </w:t>
      </w:r>
      <w:r>
        <w:rPr>
          <w:i/>
        </w:rPr>
        <w:t>ARKOD evidencija</w:t>
      </w:r>
    </w:p>
    <w:p w14:paraId="251F057A" w14:textId="77777777" w:rsidR="00353FEA" w:rsidRPr="003C10C2" w:rsidRDefault="00353FEA" w:rsidP="00353FEA">
      <w:pPr>
        <w:spacing w:after="0"/>
        <w:jc w:val="center"/>
        <w:rPr>
          <w:i/>
          <w:sz w:val="24"/>
          <w:szCs w:val="24"/>
        </w:rPr>
      </w:pPr>
    </w:p>
    <w:p w14:paraId="3221DC15" w14:textId="331F8D47" w:rsidR="00353FEA" w:rsidRPr="003C10C2" w:rsidRDefault="00353FEA" w:rsidP="00353FEA">
      <w:pPr>
        <w:spacing w:after="0"/>
        <w:jc w:val="both"/>
        <w:rPr>
          <w:sz w:val="24"/>
          <w:szCs w:val="24"/>
        </w:rPr>
        <w:sectPr w:rsidR="00353FEA" w:rsidRPr="003C10C2" w:rsidSect="00EF2577">
          <w:pgSz w:w="15840" w:h="12240" w:orient="landscape" w:code="1"/>
          <w:pgMar w:top="1440" w:right="1080" w:bottom="1440" w:left="1080" w:header="720" w:footer="720" w:gutter="0"/>
          <w:cols w:space="720"/>
          <w:docGrid w:linePitch="360"/>
        </w:sectPr>
      </w:pPr>
      <w:r w:rsidRPr="003C10C2">
        <w:rPr>
          <w:sz w:val="24"/>
          <w:szCs w:val="24"/>
        </w:rPr>
        <w:t>Prema podacima, možemo uočiti da se na području grada Zlatara nalazi ukupno 397 poljoprivrednih gospodarstava, te da prema ARKOD sustavu postoji 4.077 parcela. Ukupna površina svih parcela iznosi 1.245 ha, odnosno prosječna veličina parcele</w:t>
      </w:r>
      <w:r w:rsidR="00141A8F">
        <w:rPr>
          <w:sz w:val="24"/>
          <w:szCs w:val="24"/>
        </w:rPr>
        <w:t xml:space="preserve"> </w:t>
      </w:r>
      <w:r w:rsidRPr="003C10C2">
        <w:rPr>
          <w:sz w:val="24"/>
          <w:szCs w:val="24"/>
        </w:rPr>
        <w:t>iznosi 0,29 ha</w:t>
      </w:r>
    </w:p>
    <w:p w14:paraId="5804E566" w14:textId="7A224173" w:rsidR="00353FEA" w:rsidRPr="003C10C2" w:rsidRDefault="00353FEA" w:rsidP="00141A8F">
      <w:pPr>
        <w:spacing w:after="0" w:line="360" w:lineRule="auto"/>
        <w:jc w:val="both"/>
        <w:rPr>
          <w:i/>
        </w:rPr>
      </w:pPr>
      <w:bookmarkStart w:id="25" w:name="_Toc23245702"/>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7</w:t>
      </w:r>
      <w:r w:rsidRPr="003C10C2">
        <w:fldChar w:fldCharType="end"/>
      </w:r>
      <w:r w:rsidRPr="003C10C2">
        <w:rPr>
          <w:i/>
          <w:iCs/>
        </w:rPr>
        <w:t xml:space="preserve">. </w:t>
      </w:r>
      <w:r w:rsidRPr="003C10C2">
        <w:rPr>
          <w:i/>
        </w:rPr>
        <w:t>Površine (ha) poljoprivrednog zemljišta evidentiranog u ARKOD sustavu prema vrstama uporabe i naselja u kojem su smještena</w:t>
      </w:r>
      <w:bookmarkEnd w:id="25"/>
    </w:p>
    <w:tbl>
      <w:tblPr>
        <w:tblStyle w:val="Tamnatablicareetke5-isticanje21"/>
        <w:tblW w:w="5000" w:type="pct"/>
        <w:jc w:val="center"/>
        <w:tblLook w:val="04A0" w:firstRow="1" w:lastRow="0" w:firstColumn="1" w:lastColumn="0" w:noHBand="0" w:noVBand="1"/>
      </w:tblPr>
      <w:tblGrid>
        <w:gridCol w:w="1383"/>
        <w:gridCol w:w="1545"/>
        <w:gridCol w:w="940"/>
        <w:gridCol w:w="834"/>
        <w:gridCol w:w="927"/>
        <w:gridCol w:w="1113"/>
        <w:gridCol w:w="1006"/>
        <w:gridCol w:w="957"/>
        <w:gridCol w:w="1099"/>
        <w:gridCol w:w="1334"/>
        <w:gridCol w:w="1351"/>
        <w:gridCol w:w="1181"/>
      </w:tblGrid>
      <w:tr w:rsidR="00353FEA" w:rsidRPr="003C10C2" w14:paraId="3C5C18FF" w14:textId="77777777" w:rsidTr="00141A8F">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506" w:type="pct"/>
            <w:vAlign w:val="center"/>
          </w:tcPr>
          <w:p w14:paraId="4EE156BE" w14:textId="77777777" w:rsidR="00353FEA" w:rsidRPr="003C10C2" w:rsidRDefault="00353FEA" w:rsidP="00141A8F">
            <w:pPr>
              <w:jc w:val="center"/>
            </w:pPr>
            <w:r w:rsidRPr="003C10C2">
              <w:t>Grad/općina</w:t>
            </w:r>
          </w:p>
        </w:tc>
        <w:tc>
          <w:tcPr>
            <w:tcW w:w="565" w:type="pct"/>
            <w:vAlign w:val="center"/>
          </w:tcPr>
          <w:p w14:paraId="35C984F3"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Naselje</w:t>
            </w:r>
          </w:p>
        </w:tc>
        <w:tc>
          <w:tcPr>
            <w:tcW w:w="344" w:type="pct"/>
            <w:vAlign w:val="center"/>
          </w:tcPr>
          <w:p w14:paraId="0EFE3486"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Oranica</w:t>
            </w:r>
          </w:p>
        </w:tc>
        <w:tc>
          <w:tcPr>
            <w:tcW w:w="305" w:type="pct"/>
            <w:vAlign w:val="center"/>
          </w:tcPr>
          <w:p w14:paraId="4931AEC7"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Livada</w:t>
            </w:r>
          </w:p>
        </w:tc>
        <w:tc>
          <w:tcPr>
            <w:tcW w:w="339" w:type="pct"/>
            <w:vAlign w:val="center"/>
          </w:tcPr>
          <w:p w14:paraId="120AE7AE"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Pašnjak</w:t>
            </w:r>
          </w:p>
        </w:tc>
        <w:tc>
          <w:tcPr>
            <w:tcW w:w="407" w:type="pct"/>
            <w:vAlign w:val="center"/>
          </w:tcPr>
          <w:p w14:paraId="4766BA74"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Vinogradi</w:t>
            </w:r>
          </w:p>
        </w:tc>
        <w:tc>
          <w:tcPr>
            <w:tcW w:w="368" w:type="pct"/>
            <w:vAlign w:val="center"/>
          </w:tcPr>
          <w:p w14:paraId="4B0BCF7A"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Maslinik</w:t>
            </w:r>
          </w:p>
        </w:tc>
        <w:tc>
          <w:tcPr>
            <w:tcW w:w="350" w:type="pct"/>
            <w:vAlign w:val="center"/>
          </w:tcPr>
          <w:p w14:paraId="1F236545"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Voćnjak</w:t>
            </w:r>
          </w:p>
        </w:tc>
        <w:tc>
          <w:tcPr>
            <w:tcW w:w="402" w:type="pct"/>
            <w:vAlign w:val="center"/>
          </w:tcPr>
          <w:p w14:paraId="2BF0DBC3"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Miješani trajni nasadi</w:t>
            </w:r>
          </w:p>
        </w:tc>
        <w:tc>
          <w:tcPr>
            <w:tcW w:w="488" w:type="pct"/>
            <w:vAlign w:val="center"/>
          </w:tcPr>
          <w:p w14:paraId="522B9D8F"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Ostale vrste uporabe zemljišta</w:t>
            </w:r>
          </w:p>
        </w:tc>
        <w:tc>
          <w:tcPr>
            <w:tcW w:w="494" w:type="pct"/>
            <w:vAlign w:val="center"/>
          </w:tcPr>
          <w:p w14:paraId="6E4848FE"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Privremeno neodržavana parcela</w:t>
            </w:r>
          </w:p>
        </w:tc>
        <w:tc>
          <w:tcPr>
            <w:tcW w:w="432" w:type="pct"/>
            <w:vAlign w:val="center"/>
          </w:tcPr>
          <w:p w14:paraId="66253481" w14:textId="77777777" w:rsidR="00353FEA" w:rsidRPr="003C10C2" w:rsidRDefault="00353FEA" w:rsidP="00141A8F">
            <w:pPr>
              <w:jc w:val="center"/>
              <w:cnfStyle w:val="100000000000" w:firstRow="1" w:lastRow="0" w:firstColumn="0" w:lastColumn="0" w:oddVBand="0" w:evenVBand="0" w:oddHBand="0" w:evenHBand="0" w:firstRowFirstColumn="0" w:firstRowLastColumn="0" w:lastRowFirstColumn="0" w:lastRowLastColumn="0"/>
            </w:pPr>
            <w:r w:rsidRPr="003C10C2">
              <w:t>Ukupno</w:t>
            </w:r>
          </w:p>
        </w:tc>
      </w:tr>
      <w:tr w:rsidR="00141A8F" w:rsidRPr="003C10C2" w14:paraId="0D6E8D1F" w14:textId="77777777" w:rsidTr="00141A8F">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506" w:type="pct"/>
            <w:vMerge w:val="restart"/>
            <w:vAlign w:val="center"/>
          </w:tcPr>
          <w:p w14:paraId="3437CA33" w14:textId="77777777" w:rsidR="00141A8F" w:rsidRPr="003C10C2" w:rsidRDefault="00141A8F" w:rsidP="00141A8F">
            <w:pPr>
              <w:jc w:val="center"/>
            </w:pPr>
            <w:r w:rsidRPr="003C10C2">
              <w:t>Zlatar</w:t>
            </w:r>
          </w:p>
        </w:tc>
        <w:tc>
          <w:tcPr>
            <w:tcW w:w="565" w:type="pct"/>
          </w:tcPr>
          <w:p w14:paraId="5B54DF04"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Belec</w:t>
            </w:r>
          </w:p>
        </w:tc>
        <w:tc>
          <w:tcPr>
            <w:tcW w:w="344" w:type="pct"/>
            <w:vAlign w:val="center"/>
          </w:tcPr>
          <w:p w14:paraId="61FC8A25"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42,66</w:t>
            </w:r>
          </w:p>
        </w:tc>
        <w:tc>
          <w:tcPr>
            <w:tcW w:w="305" w:type="pct"/>
            <w:vAlign w:val="center"/>
          </w:tcPr>
          <w:p w14:paraId="304CAAA6"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10,83</w:t>
            </w:r>
          </w:p>
        </w:tc>
        <w:tc>
          <w:tcPr>
            <w:tcW w:w="339" w:type="pct"/>
            <w:vAlign w:val="center"/>
          </w:tcPr>
          <w:p w14:paraId="083B69CA"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1,29</w:t>
            </w:r>
          </w:p>
        </w:tc>
        <w:tc>
          <w:tcPr>
            <w:tcW w:w="407" w:type="pct"/>
            <w:vAlign w:val="center"/>
          </w:tcPr>
          <w:p w14:paraId="6A5628CC"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1,45</w:t>
            </w:r>
          </w:p>
        </w:tc>
        <w:tc>
          <w:tcPr>
            <w:tcW w:w="368" w:type="pct"/>
            <w:vAlign w:val="center"/>
          </w:tcPr>
          <w:p w14:paraId="0667FFB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350" w:type="pct"/>
            <w:vAlign w:val="center"/>
          </w:tcPr>
          <w:p w14:paraId="5EC9CEA5"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2,23</w:t>
            </w:r>
          </w:p>
        </w:tc>
        <w:tc>
          <w:tcPr>
            <w:tcW w:w="402" w:type="pct"/>
            <w:vAlign w:val="center"/>
          </w:tcPr>
          <w:p w14:paraId="7F096E7F"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88" w:type="pct"/>
            <w:vAlign w:val="center"/>
          </w:tcPr>
          <w:p w14:paraId="27E1072F"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94" w:type="pct"/>
            <w:vAlign w:val="center"/>
          </w:tcPr>
          <w:p w14:paraId="7EDD521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0,15</w:t>
            </w:r>
          </w:p>
        </w:tc>
        <w:tc>
          <w:tcPr>
            <w:tcW w:w="432" w:type="pct"/>
            <w:vAlign w:val="center"/>
          </w:tcPr>
          <w:p w14:paraId="0BA3292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58,61</w:t>
            </w:r>
          </w:p>
        </w:tc>
      </w:tr>
      <w:tr w:rsidR="00141A8F" w:rsidRPr="003C10C2" w14:paraId="3D45B4AE"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65288A78" w14:textId="77777777" w:rsidR="00141A8F" w:rsidRPr="003C10C2" w:rsidRDefault="00141A8F" w:rsidP="00C54D85">
            <w:pPr>
              <w:jc w:val="center"/>
            </w:pPr>
          </w:p>
        </w:tc>
        <w:tc>
          <w:tcPr>
            <w:tcW w:w="565" w:type="pct"/>
          </w:tcPr>
          <w:p w14:paraId="5F54FDE0"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Borkovec</w:t>
            </w:r>
          </w:p>
        </w:tc>
        <w:tc>
          <w:tcPr>
            <w:tcW w:w="344" w:type="pct"/>
            <w:vAlign w:val="center"/>
          </w:tcPr>
          <w:p w14:paraId="5A9C63DF"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21,58</w:t>
            </w:r>
          </w:p>
        </w:tc>
        <w:tc>
          <w:tcPr>
            <w:tcW w:w="305" w:type="pct"/>
            <w:vAlign w:val="center"/>
          </w:tcPr>
          <w:p w14:paraId="3CB058A0"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4,03</w:t>
            </w:r>
          </w:p>
        </w:tc>
        <w:tc>
          <w:tcPr>
            <w:tcW w:w="339" w:type="pct"/>
            <w:vAlign w:val="center"/>
          </w:tcPr>
          <w:p w14:paraId="5444BA3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07" w:type="pct"/>
            <w:vAlign w:val="center"/>
          </w:tcPr>
          <w:p w14:paraId="6BA8530D"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3,24</w:t>
            </w:r>
          </w:p>
        </w:tc>
        <w:tc>
          <w:tcPr>
            <w:tcW w:w="368" w:type="pct"/>
            <w:vAlign w:val="center"/>
          </w:tcPr>
          <w:p w14:paraId="338704B9"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5DCCEF5E"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2,04</w:t>
            </w:r>
          </w:p>
        </w:tc>
        <w:tc>
          <w:tcPr>
            <w:tcW w:w="402" w:type="pct"/>
            <w:vAlign w:val="center"/>
          </w:tcPr>
          <w:p w14:paraId="1A07D1E7"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0,19</w:t>
            </w:r>
          </w:p>
        </w:tc>
        <w:tc>
          <w:tcPr>
            <w:tcW w:w="488" w:type="pct"/>
            <w:vAlign w:val="center"/>
          </w:tcPr>
          <w:p w14:paraId="390C3BD9"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94" w:type="pct"/>
            <w:vAlign w:val="center"/>
          </w:tcPr>
          <w:p w14:paraId="2560BEC3"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32" w:type="pct"/>
            <w:vAlign w:val="center"/>
          </w:tcPr>
          <w:p w14:paraId="0B830AE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31,08</w:t>
            </w:r>
          </w:p>
        </w:tc>
      </w:tr>
      <w:tr w:rsidR="00141A8F" w:rsidRPr="003C10C2" w14:paraId="3B8D32A0"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3631479C" w14:textId="77777777" w:rsidR="00141A8F" w:rsidRPr="003C10C2" w:rsidRDefault="00141A8F" w:rsidP="00C54D85">
            <w:pPr>
              <w:jc w:val="center"/>
            </w:pPr>
          </w:p>
        </w:tc>
        <w:tc>
          <w:tcPr>
            <w:tcW w:w="565" w:type="pct"/>
          </w:tcPr>
          <w:p w14:paraId="1B9501B1"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Cetinovec</w:t>
            </w:r>
          </w:p>
        </w:tc>
        <w:tc>
          <w:tcPr>
            <w:tcW w:w="344" w:type="pct"/>
            <w:vAlign w:val="center"/>
          </w:tcPr>
          <w:p w14:paraId="3E6EAADC"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7,88</w:t>
            </w:r>
          </w:p>
        </w:tc>
        <w:tc>
          <w:tcPr>
            <w:tcW w:w="305" w:type="pct"/>
            <w:vAlign w:val="center"/>
          </w:tcPr>
          <w:p w14:paraId="369D7F4E"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0,57</w:t>
            </w:r>
          </w:p>
        </w:tc>
        <w:tc>
          <w:tcPr>
            <w:tcW w:w="339" w:type="pct"/>
            <w:vAlign w:val="center"/>
          </w:tcPr>
          <w:p w14:paraId="5329B4D1"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07" w:type="pct"/>
            <w:vAlign w:val="center"/>
          </w:tcPr>
          <w:p w14:paraId="020A9BD5"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0,29</w:t>
            </w:r>
          </w:p>
        </w:tc>
        <w:tc>
          <w:tcPr>
            <w:tcW w:w="368" w:type="pct"/>
            <w:vAlign w:val="center"/>
          </w:tcPr>
          <w:p w14:paraId="6C08EF0D"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350" w:type="pct"/>
            <w:vAlign w:val="center"/>
          </w:tcPr>
          <w:p w14:paraId="2DC7BA2A"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0,14</w:t>
            </w:r>
          </w:p>
        </w:tc>
        <w:tc>
          <w:tcPr>
            <w:tcW w:w="402" w:type="pct"/>
            <w:vAlign w:val="center"/>
          </w:tcPr>
          <w:p w14:paraId="623DB226"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88" w:type="pct"/>
            <w:vAlign w:val="center"/>
          </w:tcPr>
          <w:p w14:paraId="73E85449"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94" w:type="pct"/>
            <w:vAlign w:val="center"/>
          </w:tcPr>
          <w:p w14:paraId="32F677B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32" w:type="pct"/>
            <w:vAlign w:val="center"/>
          </w:tcPr>
          <w:p w14:paraId="345BA9C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8,89</w:t>
            </w:r>
          </w:p>
        </w:tc>
      </w:tr>
      <w:tr w:rsidR="00141A8F" w:rsidRPr="003C10C2" w14:paraId="784A2759"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32DBFD37" w14:textId="77777777" w:rsidR="00141A8F" w:rsidRPr="003C10C2" w:rsidRDefault="00141A8F" w:rsidP="00C54D85">
            <w:pPr>
              <w:jc w:val="center"/>
            </w:pPr>
          </w:p>
        </w:tc>
        <w:tc>
          <w:tcPr>
            <w:tcW w:w="565" w:type="pct"/>
          </w:tcPr>
          <w:p w14:paraId="3C8DFFB2"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Donja Batina</w:t>
            </w:r>
          </w:p>
        </w:tc>
        <w:tc>
          <w:tcPr>
            <w:tcW w:w="344" w:type="pct"/>
            <w:vAlign w:val="center"/>
          </w:tcPr>
          <w:p w14:paraId="2E972BE7"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75,73</w:t>
            </w:r>
          </w:p>
        </w:tc>
        <w:tc>
          <w:tcPr>
            <w:tcW w:w="305" w:type="pct"/>
            <w:vAlign w:val="center"/>
          </w:tcPr>
          <w:p w14:paraId="787C076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13,86</w:t>
            </w:r>
          </w:p>
        </w:tc>
        <w:tc>
          <w:tcPr>
            <w:tcW w:w="339" w:type="pct"/>
            <w:vAlign w:val="center"/>
          </w:tcPr>
          <w:p w14:paraId="49349CA9"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0,43</w:t>
            </w:r>
          </w:p>
        </w:tc>
        <w:tc>
          <w:tcPr>
            <w:tcW w:w="407" w:type="pct"/>
            <w:vAlign w:val="center"/>
          </w:tcPr>
          <w:p w14:paraId="026AD9B0"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4,65</w:t>
            </w:r>
          </w:p>
        </w:tc>
        <w:tc>
          <w:tcPr>
            <w:tcW w:w="368" w:type="pct"/>
            <w:vAlign w:val="center"/>
          </w:tcPr>
          <w:p w14:paraId="582DE3B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7384E454"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2,16</w:t>
            </w:r>
          </w:p>
        </w:tc>
        <w:tc>
          <w:tcPr>
            <w:tcW w:w="402" w:type="pct"/>
            <w:vAlign w:val="center"/>
          </w:tcPr>
          <w:p w14:paraId="4C3851FE"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0,07</w:t>
            </w:r>
          </w:p>
        </w:tc>
        <w:tc>
          <w:tcPr>
            <w:tcW w:w="488" w:type="pct"/>
            <w:vAlign w:val="center"/>
          </w:tcPr>
          <w:p w14:paraId="27AE514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0,08</w:t>
            </w:r>
          </w:p>
        </w:tc>
        <w:tc>
          <w:tcPr>
            <w:tcW w:w="494" w:type="pct"/>
            <w:vAlign w:val="center"/>
          </w:tcPr>
          <w:p w14:paraId="65708F4B"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32" w:type="pct"/>
            <w:vAlign w:val="center"/>
          </w:tcPr>
          <w:p w14:paraId="2A36182C"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97,04</w:t>
            </w:r>
          </w:p>
        </w:tc>
      </w:tr>
      <w:tr w:rsidR="00141A8F" w:rsidRPr="003C10C2" w14:paraId="40F16E61"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4FD47997" w14:textId="77777777" w:rsidR="00141A8F" w:rsidRPr="003C10C2" w:rsidRDefault="00141A8F" w:rsidP="00C54D85">
            <w:pPr>
              <w:jc w:val="center"/>
            </w:pPr>
          </w:p>
        </w:tc>
        <w:tc>
          <w:tcPr>
            <w:tcW w:w="565" w:type="pct"/>
          </w:tcPr>
          <w:p w14:paraId="2549843A"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Donja Selnica</w:t>
            </w:r>
          </w:p>
        </w:tc>
        <w:tc>
          <w:tcPr>
            <w:tcW w:w="344" w:type="pct"/>
            <w:vAlign w:val="center"/>
          </w:tcPr>
          <w:p w14:paraId="10626DE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61,22</w:t>
            </w:r>
          </w:p>
        </w:tc>
        <w:tc>
          <w:tcPr>
            <w:tcW w:w="305" w:type="pct"/>
            <w:vAlign w:val="center"/>
          </w:tcPr>
          <w:p w14:paraId="2B1EFFAD"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8,72</w:t>
            </w:r>
          </w:p>
        </w:tc>
        <w:tc>
          <w:tcPr>
            <w:tcW w:w="339" w:type="pct"/>
            <w:vAlign w:val="center"/>
          </w:tcPr>
          <w:p w14:paraId="5F4351A2"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0,07</w:t>
            </w:r>
          </w:p>
        </w:tc>
        <w:tc>
          <w:tcPr>
            <w:tcW w:w="407" w:type="pct"/>
            <w:vAlign w:val="center"/>
          </w:tcPr>
          <w:p w14:paraId="349FA02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0,77</w:t>
            </w:r>
          </w:p>
        </w:tc>
        <w:tc>
          <w:tcPr>
            <w:tcW w:w="368" w:type="pct"/>
            <w:vAlign w:val="center"/>
          </w:tcPr>
          <w:p w14:paraId="6ACEB12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350" w:type="pct"/>
            <w:vAlign w:val="center"/>
          </w:tcPr>
          <w:p w14:paraId="166F3AF4"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1,79</w:t>
            </w:r>
          </w:p>
        </w:tc>
        <w:tc>
          <w:tcPr>
            <w:tcW w:w="402" w:type="pct"/>
            <w:vAlign w:val="center"/>
          </w:tcPr>
          <w:p w14:paraId="44355A03"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88" w:type="pct"/>
            <w:vAlign w:val="center"/>
          </w:tcPr>
          <w:p w14:paraId="4DCB07D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94" w:type="pct"/>
            <w:vAlign w:val="center"/>
          </w:tcPr>
          <w:p w14:paraId="00F8D2BF"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32" w:type="pct"/>
            <w:vAlign w:val="center"/>
          </w:tcPr>
          <w:p w14:paraId="64B9A4BA"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72,56</w:t>
            </w:r>
          </w:p>
        </w:tc>
      </w:tr>
      <w:tr w:rsidR="00141A8F" w:rsidRPr="003C10C2" w14:paraId="205C523E"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09245961" w14:textId="77777777" w:rsidR="00141A8F" w:rsidRPr="003C10C2" w:rsidRDefault="00141A8F" w:rsidP="00C54D85">
            <w:pPr>
              <w:jc w:val="center"/>
            </w:pPr>
          </w:p>
        </w:tc>
        <w:tc>
          <w:tcPr>
            <w:tcW w:w="565" w:type="pct"/>
          </w:tcPr>
          <w:p w14:paraId="5285A56B"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Ervenik Zlatarski</w:t>
            </w:r>
          </w:p>
        </w:tc>
        <w:tc>
          <w:tcPr>
            <w:tcW w:w="344" w:type="pct"/>
            <w:vAlign w:val="center"/>
          </w:tcPr>
          <w:p w14:paraId="6C27E923"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4,47</w:t>
            </w:r>
          </w:p>
        </w:tc>
        <w:tc>
          <w:tcPr>
            <w:tcW w:w="305" w:type="pct"/>
            <w:vAlign w:val="center"/>
          </w:tcPr>
          <w:p w14:paraId="5227D9CD"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1,44</w:t>
            </w:r>
          </w:p>
        </w:tc>
        <w:tc>
          <w:tcPr>
            <w:tcW w:w="339" w:type="pct"/>
            <w:vAlign w:val="center"/>
          </w:tcPr>
          <w:p w14:paraId="5DDB7180"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07" w:type="pct"/>
            <w:vAlign w:val="center"/>
          </w:tcPr>
          <w:p w14:paraId="469E282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0,28</w:t>
            </w:r>
          </w:p>
        </w:tc>
        <w:tc>
          <w:tcPr>
            <w:tcW w:w="368" w:type="pct"/>
            <w:vAlign w:val="center"/>
          </w:tcPr>
          <w:p w14:paraId="3C76FBD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3BA75BBD"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0,22</w:t>
            </w:r>
          </w:p>
        </w:tc>
        <w:tc>
          <w:tcPr>
            <w:tcW w:w="402" w:type="pct"/>
            <w:vAlign w:val="center"/>
          </w:tcPr>
          <w:p w14:paraId="1E774132"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88" w:type="pct"/>
            <w:vAlign w:val="center"/>
          </w:tcPr>
          <w:p w14:paraId="600CE557"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94" w:type="pct"/>
            <w:vAlign w:val="center"/>
          </w:tcPr>
          <w:p w14:paraId="69C73410"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32" w:type="pct"/>
            <w:vAlign w:val="center"/>
          </w:tcPr>
          <w:p w14:paraId="1A253483"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6,42</w:t>
            </w:r>
          </w:p>
        </w:tc>
      </w:tr>
      <w:tr w:rsidR="00141A8F" w:rsidRPr="003C10C2" w14:paraId="0DB86221"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10CBE766" w14:textId="77777777" w:rsidR="00141A8F" w:rsidRPr="003C10C2" w:rsidRDefault="00141A8F" w:rsidP="00C54D85">
            <w:pPr>
              <w:jc w:val="center"/>
            </w:pPr>
          </w:p>
        </w:tc>
        <w:tc>
          <w:tcPr>
            <w:tcW w:w="565" w:type="pct"/>
          </w:tcPr>
          <w:p w14:paraId="7978E37B"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Gornja Batina</w:t>
            </w:r>
          </w:p>
        </w:tc>
        <w:tc>
          <w:tcPr>
            <w:tcW w:w="344" w:type="pct"/>
            <w:vAlign w:val="center"/>
          </w:tcPr>
          <w:p w14:paraId="2DBBE51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56,90</w:t>
            </w:r>
          </w:p>
        </w:tc>
        <w:tc>
          <w:tcPr>
            <w:tcW w:w="305" w:type="pct"/>
            <w:vAlign w:val="center"/>
          </w:tcPr>
          <w:p w14:paraId="1C4F689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10,85</w:t>
            </w:r>
          </w:p>
        </w:tc>
        <w:tc>
          <w:tcPr>
            <w:tcW w:w="339" w:type="pct"/>
            <w:vAlign w:val="center"/>
          </w:tcPr>
          <w:p w14:paraId="2D6B164F"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0,43</w:t>
            </w:r>
          </w:p>
        </w:tc>
        <w:tc>
          <w:tcPr>
            <w:tcW w:w="407" w:type="pct"/>
            <w:vAlign w:val="center"/>
          </w:tcPr>
          <w:p w14:paraId="00439ECF"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3,09</w:t>
            </w:r>
          </w:p>
        </w:tc>
        <w:tc>
          <w:tcPr>
            <w:tcW w:w="368" w:type="pct"/>
            <w:vAlign w:val="center"/>
          </w:tcPr>
          <w:p w14:paraId="3D3010F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350" w:type="pct"/>
            <w:vAlign w:val="center"/>
          </w:tcPr>
          <w:p w14:paraId="78079C2F"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0,69</w:t>
            </w:r>
          </w:p>
        </w:tc>
        <w:tc>
          <w:tcPr>
            <w:tcW w:w="402" w:type="pct"/>
            <w:vAlign w:val="center"/>
          </w:tcPr>
          <w:p w14:paraId="56FFB81A"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0,10</w:t>
            </w:r>
          </w:p>
        </w:tc>
        <w:tc>
          <w:tcPr>
            <w:tcW w:w="488" w:type="pct"/>
            <w:vAlign w:val="center"/>
          </w:tcPr>
          <w:p w14:paraId="2B468F32"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0,25</w:t>
            </w:r>
          </w:p>
        </w:tc>
        <w:tc>
          <w:tcPr>
            <w:tcW w:w="494" w:type="pct"/>
            <w:vAlign w:val="center"/>
          </w:tcPr>
          <w:p w14:paraId="4CF02B2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32" w:type="pct"/>
            <w:vAlign w:val="center"/>
          </w:tcPr>
          <w:p w14:paraId="34B48E0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72,32</w:t>
            </w:r>
          </w:p>
        </w:tc>
      </w:tr>
      <w:tr w:rsidR="00141A8F" w:rsidRPr="003C10C2" w14:paraId="43633255"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75995471" w14:textId="77777777" w:rsidR="00141A8F" w:rsidRPr="003C10C2" w:rsidRDefault="00141A8F" w:rsidP="00C54D85">
            <w:pPr>
              <w:jc w:val="center"/>
            </w:pPr>
          </w:p>
        </w:tc>
        <w:tc>
          <w:tcPr>
            <w:tcW w:w="565" w:type="pct"/>
          </w:tcPr>
          <w:p w14:paraId="164965B2"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Gornja Selnica</w:t>
            </w:r>
          </w:p>
        </w:tc>
        <w:tc>
          <w:tcPr>
            <w:tcW w:w="344" w:type="pct"/>
            <w:vAlign w:val="center"/>
          </w:tcPr>
          <w:p w14:paraId="18CF0DD8"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46,27</w:t>
            </w:r>
          </w:p>
        </w:tc>
        <w:tc>
          <w:tcPr>
            <w:tcW w:w="305" w:type="pct"/>
            <w:vAlign w:val="center"/>
          </w:tcPr>
          <w:p w14:paraId="5A52E970"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23,29</w:t>
            </w:r>
          </w:p>
        </w:tc>
        <w:tc>
          <w:tcPr>
            <w:tcW w:w="339" w:type="pct"/>
            <w:vAlign w:val="center"/>
          </w:tcPr>
          <w:p w14:paraId="39D262F3"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07" w:type="pct"/>
            <w:vAlign w:val="center"/>
          </w:tcPr>
          <w:p w14:paraId="572AE86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3,00</w:t>
            </w:r>
          </w:p>
        </w:tc>
        <w:tc>
          <w:tcPr>
            <w:tcW w:w="368" w:type="pct"/>
            <w:vAlign w:val="center"/>
          </w:tcPr>
          <w:p w14:paraId="2421C4DB"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3E89C373"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10,45</w:t>
            </w:r>
          </w:p>
        </w:tc>
        <w:tc>
          <w:tcPr>
            <w:tcW w:w="402" w:type="pct"/>
            <w:vAlign w:val="center"/>
          </w:tcPr>
          <w:p w14:paraId="461BEDF7"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88" w:type="pct"/>
            <w:vAlign w:val="center"/>
          </w:tcPr>
          <w:p w14:paraId="3884F8BE"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94" w:type="pct"/>
            <w:vAlign w:val="center"/>
          </w:tcPr>
          <w:p w14:paraId="60476CF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0,05</w:t>
            </w:r>
          </w:p>
        </w:tc>
        <w:tc>
          <w:tcPr>
            <w:tcW w:w="432" w:type="pct"/>
            <w:vAlign w:val="center"/>
          </w:tcPr>
          <w:p w14:paraId="2F2BEE56"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83,06</w:t>
            </w:r>
          </w:p>
        </w:tc>
      </w:tr>
      <w:tr w:rsidR="00141A8F" w:rsidRPr="003C10C2" w14:paraId="402877E9"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4F8EBF98" w14:textId="77777777" w:rsidR="00141A8F" w:rsidRPr="003C10C2" w:rsidRDefault="00141A8F" w:rsidP="00C54D85">
            <w:pPr>
              <w:jc w:val="center"/>
            </w:pPr>
          </w:p>
        </w:tc>
        <w:tc>
          <w:tcPr>
            <w:tcW w:w="565" w:type="pct"/>
          </w:tcPr>
          <w:p w14:paraId="32590675"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Juranšćina</w:t>
            </w:r>
          </w:p>
        </w:tc>
        <w:tc>
          <w:tcPr>
            <w:tcW w:w="344" w:type="pct"/>
            <w:vAlign w:val="center"/>
          </w:tcPr>
          <w:p w14:paraId="1C5980FC"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36,19</w:t>
            </w:r>
          </w:p>
        </w:tc>
        <w:tc>
          <w:tcPr>
            <w:tcW w:w="305" w:type="pct"/>
            <w:vAlign w:val="center"/>
          </w:tcPr>
          <w:p w14:paraId="30B60C2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13,05</w:t>
            </w:r>
          </w:p>
        </w:tc>
        <w:tc>
          <w:tcPr>
            <w:tcW w:w="339" w:type="pct"/>
            <w:vAlign w:val="center"/>
          </w:tcPr>
          <w:p w14:paraId="52FD0E61"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8,44</w:t>
            </w:r>
          </w:p>
        </w:tc>
        <w:tc>
          <w:tcPr>
            <w:tcW w:w="407" w:type="pct"/>
            <w:vAlign w:val="center"/>
          </w:tcPr>
          <w:p w14:paraId="511D93C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1,57</w:t>
            </w:r>
          </w:p>
        </w:tc>
        <w:tc>
          <w:tcPr>
            <w:tcW w:w="368" w:type="pct"/>
            <w:vAlign w:val="center"/>
          </w:tcPr>
          <w:p w14:paraId="76BA17E5"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350" w:type="pct"/>
            <w:vAlign w:val="center"/>
          </w:tcPr>
          <w:p w14:paraId="5C33A2A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7,99</w:t>
            </w:r>
          </w:p>
        </w:tc>
        <w:tc>
          <w:tcPr>
            <w:tcW w:w="402" w:type="pct"/>
            <w:vAlign w:val="center"/>
          </w:tcPr>
          <w:p w14:paraId="43F3C14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88" w:type="pct"/>
            <w:vAlign w:val="center"/>
          </w:tcPr>
          <w:p w14:paraId="79499342"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94" w:type="pct"/>
            <w:vAlign w:val="center"/>
          </w:tcPr>
          <w:p w14:paraId="16A3311B"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32" w:type="pct"/>
            <w:vAlign w:val="center"/>
          </w:tcPr>
          <w:p w14:paraId="0D9FA27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67,24</w:t>
            </w:r>
          </w:p>
        </w:tc>
      </w:tr>
      <w:tr w:rsidR="00141A8F" w:rsidRPr="003C10C2" w14:paraId="6E2F6818"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6B8D06D3" w14:textId="77777777" w:rsidR="00141A8F" w:rsidRPr="003C10C2" w:rsidRDefault="00141A8F" w:rsidP="00C54D85">
            <w:pPr>
              <w:jc w:val="center"/>
            </w:pPr>
          </w:p>
        </w:tc>
        <w:tc>
          <w:tcPr>
            <w:tcW w:w="565" w:type="pct"/>
          </w:tcPr>
          <w:p w14:paraId="1C4BBD0C"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Ladislavec</w:t>
            </w:r>
          </w:p>
        </w:tc>
        <w:tc>
          <w:tcPr>
            <w:tcW w:w="344" w:type="pct"/>
            <w:vAlign w:val="center"/>
          </w:tcPr>
          <w:p w14:paraId="20A03A8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29,66</w:t>
            </w:r>
          </w:p>
        </w:tc>
        <w:tc>
          <w:tcPr>
            <w:tcW w:w="305" w:type="pct"/>
            <w:vAlign w:val="center"/>
          </w:tcPr>
          <w:p w14:paraId="3DF1CCE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6,38</w:t>
            </w:r>
          </w:p>
        </w:tc>
        <w:tc>
          <w:tcPr>
            <w:tcW w:w="339" w:type="pct"/>
            <w:vAlign w:val="center"/>
          </w:tcPr>
          <w:p w14:paraId="004E3919"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07" w:type="pct"/>
            <w:vAlign w:val="center"/>
          </w:tcPr>
          <w:p w14:paraId="53F127A2"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0,45</w:t>
            </w:r>
          </w:p>
        </w:tc>
        <w:tc>
          <w:tcPr>
            <w:tcW w:w="368" w:type="pct"/>
            <w:vAlign w:val="center"/>
          </w:tcPr>
          <w:p w14:paraId="658A4A7E"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0558A76F"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0,36</w:t>
            </w:r>
          </w:p>
        </w:tc>
        <w:tc>
          <w:tcPr>
            <w:tcW w:w="402" w:type="pct"/>
            <w:vAlign w:val="center"/>
          </w:tcPr>
          <w:p w14:paraId="351BF0C4"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88" w:type="pct"/>
            <w:vAlign w:val="center"/>
          </w:tcPr>
          <w:p w14:paraId="0BF065D3"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94" w:type="pct"/>
            <w:vAlign w:val="center"/>
          </w:tcPr>
          <w:p w14:paraId="207F023B"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32" w:type="pct"/>
            <w:vAlign w:val="center"/>
          </w:tcPr>
          <w:p w14:paraId="43855C36"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36,85</w:t>
            </w:r>
          </w:p>
        </w:tc>
      </w:tr>
      <w:tr w:rsidR="00141A8F" w:rsidRPr="003C10C2" w14:paraId="5FF4860A"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2BB950D0" w14:textId="77777777" w:rsidR="00141A8F" w:rsidRPr="003C10C2" w:rsidRDefault="00141A8F" w:rsidP="00C54D85">
            <w:pPr>
              <w:jc w:val="center"/>
            </w:pPr>
          </w:p>
        </w:tc>
        <w:tc>
          <w:tcPr>
            <w:tcW w:w="565" w:type="pct"/>
          </w:tcPr>
          <w:p w14:paraId="7F5E0B35"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Martinšćina</w:t>
            </w:r>
          </w:p>
        </w:tc>
        <w:tc>
          <w:tcPr>
            <w:tcW w:w="344" w:type="pct"/>
            <w:vAlign w:val="center"/>
          </w:tcPr>
          <w:p w14:paraId="55E0F3AD"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78,53</w:t>
            </w:r>
          </w:p>
        </w:tc>
        <w:tc>
          <w:tcPr>
            <w:tcW w:w="305" w:type="pct"/>
            <w:vAlign w:val="center"/>
          </w:tcPr>
          <w:p w14:paraId="31F124C4"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26,19</w:t>
            </w:r>
          </w:p>
        </w:tc>
        <w:tc>
          <w:tcPr>
            <w:tcW w:w="339" w:type="pct"/>
            <w:vAlign w:val="center"/>
          </w:tcPr>
          <w:p w14:paraId="0B1C42C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0,61</w:t>
            </w:r>
          </w:p>
        </w:tc>
        <w:tc>
          <w:tcPr>
            <w:tcW w:w="407" w:type="pct"/>
            <w:vAlign w:val="center"/>
          </w:tcPr>
          <w:p w14:paraId="563AA262"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4,22</w:t>
            </w:r>
          </w:p>
        </w:tc>
        <w:tc>
          <w:tcPr>
            <w:tcW w:w="368" w:type="pct"/>
            <w:vAlign w:val="center"/>
          </w:tcPr>
          <w:p w14:paraId="22747E7E"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350" w:type="pct"/>
            <w:vAlign w:val="center"/>
          </w:tcPr>
          <w:p w14:paraId="6A256909"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4,20</w:t>
            </w:r>
          </w:p>
        </w:tc>
        <w:tc>
          <w:tcPr>
            <w:tcW w:w="402" w:type="pct"/>
            <w:vAlign w:val="center"/>
          </w:tcPr>
          <w:p w14:paraId="383B602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88" w:type="pct"/>
            <w:vAlign w:val="center"/>
          </w:tcPr>
          <w:p w14:paraId="58E38E01"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0,07</w:t>
            </w:r>
          </w:p>
        </w:tc>
        <w:tc>
          <w:tcPr>
            <w:tcW w:w="494" w:type="pct"/>
            <w:vAlign w:val="center"/>
          </w:tcPr>
          <w:p w14:paraId="2CCBA929"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32" w:type="pct"/>
            <w:vAlign w:val="center"/>
          </w:tcPr>
          <w:p w14:paraId="1C2559D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113,83</w:t>
            </w:r>
          </w:p>
        </w:tc>
      </w:tr>
      <w:tr w:rsidR="00141A8F" w:rsidRPr="003C10C2" w14:paraId="016AF2EF"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42C70DEA" w14:textId="77777777" w:rsidR="00141A8F" w:rsidRPr="003C10C2" w:rsidRDefault="00141A8F" w:rsidP="00C54D85">
            <w:pPr>
              <w:jc w:val="center"/>
            </w:pPr>
          </w:p>
        </w:tc>
        <w:tc>
          <w:tcPr>
            <w:tcW w:w="565" w:type="pct"/>
          </w:tcPr>
          <w:p w14:paraId="696DB381"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Petruševec</w:t>
            </w:r>
          </w:p>
        </w:tc>
        <w:tc>
          <w:tcPr>
            <w:tcW w:w="344" w:type="pct"/>
            <w:vAlign w:val="center"/>
          </w:tcPr>
          <w:p w14:paraId="308C527A"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38,80</w:t>
            </w:r>
          </w:p>
        </w:tc>
        <w:tc>
          <w:tcPr>
            <w:tcW w:w="305" w:type="pct"/>
            <w:vAlign w:val="center"/>
          </w:tcPr>
          <w:p w14:paraId="1244DA68"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13,53</w:t>
            </w:r>
          </w:p>
        </w:tc>
        <w:tc>
          <w:tcPr>
            <w:tcW w:w="339" w:type="pct"/>
            <w:vAlign w:val="center"/>
          </w:tcPr>
          <w:p w14:paraId="767B7137"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07" w:type="pct"/>
            <w:vAlign w:val="center"/>
          </w:tcPr>
          <w:p w14:paraId="78B335FA"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1,44</w:t>
            </w:r>
          </w:p>
        </w:tc>
        <w:tc>
          <w:tcPr>
            <w:tcW w:w="368" w:type="pct"/>
            <w:vAlign w:val="center"/>
          </w:tcPr>
          <w:p w14:paraId="0E2AA059"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145638CC"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1,25</w:t>
            </w:r>
          </w:p>
        </w:tc>
        <w:tc>
          <w:tcPr>
            <w:tcW w:w="402" w:type="pct"/>
            <w:vAlign w:val="center"/>
          </w:tcPr>
          <w:p w14:paraId="4ACDA20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88" w:type="pct"/>
            <w:vAlign w:val="center"/>
          </w:tcPr>
          <w:p w14:paraId="4DCCED89"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94" w:type="pct"/>
            <w:vAlign w:val="center"/>
          </w:tcPr>
          <w:p w14:paraId="49C16D32"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32" w:type="pct"/>
            <w:vAlign w:val="center"/>
          </w:tcPr>
          <w:p w14:paraId="1C86FB7F"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55,02</w:t>
            </w:r>
          </w:p>
        </w:tc>
      </w:tr>
      <w:tr w:rsidR="00141A8F" w:rsidRPr="003C10C2" w14:paraId="37ACB659"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7EF66C59" w14:textId="77777777" w:rsidR="00141A8F" w:rsidRPr="003C10C2" w:rsidRDefault="00141A8F" w:rsidP="00C54D85">
            <w:pPr>
              <w:jc w:val="center"/>
            </w:pPr>
          </w:p>
        </w:tc>
        <w:tc>
          <w:tcPr>
            <w:tcW w:w="565" w:type="pct"/>
          </w:tcPr>
          <w:p w14:paraId="4EA79502"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Ratkovec</w:t>
            </w:r>
          </w:p>
        </w:tc>
        <w:tc>
          <w:tcPr>
            <w:tcW w:w="344" w:type="pct"/>
            <w:vAlign w:val="center"/>
          </w:tcPr>
          <w:p w14:paraId="0E0C4AB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58,43</w:t>
            </w:r>
          </w:p>
        </w:tc>
        <w:tc>
          <w:tcPr>
            <w:tcW w:w="305" w:type="pct"/>
            <w:vAlign w:val="center"/>
          </w:tcPr>
          <w:p w14:paraId="089B11EB"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6,31</w:t>
            </w:r>
          </w:p>
        </w:tc>
        <w:tc>
          <w:tcPr>
            <w:tcW w:w="339" w:type="pct"/>
            <w:vAlign w:val="center"/>
          </w:tcPr>
          <w:p w14:paraId="400B2A21"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07" w:type="pct"/>
            <w:vAlign w:val="center"/>
          </w:tcPr>
          <w:p w14:paraId="075C11F4"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2,74</w:t>
            </w:r>
          </w:p>
        </w:tc>
        <w:tc>
          <w:tcPr>
            <w:tcW w:w="368" w:type="pct"/>
            <w:vAlign w:val="center"/>
          </w:tcPr>
          <w:p w14:paraId="72296892"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350" w:type="pct"/>
            <w:vAlign w:val="center"/>
          </w:tcPr>
          <w:p w14:paraId="399DAC5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1,96</w:t>
            </w:r>
          </w:p>
        </w:tc>
        <w:tc>
          <w:tcPr>
            <w:tcW w:w="402" w:type="pct"/>
            <w:vAlign w:val="center"/>
          </w:tcPr>
          <w:p w14:paraId="70E85BE4"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0,20</w:t>
            </w:r>
          </w:p>
        </w:tc>
        <w:tc>
          <w:tcPr>
            <w:tcW w:w="488" w:type="pct"/>
            <w:vAlign w:val="center"/>
          </w:tcPr>
          <w:p w14:paraId="1D1A2A13"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94" w:type="pct"/>
            <w:vAlign w:val="center"/>
          </w:tcPr>
          <w:p w14:paraId="0FCCD24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32" w:type="pct"/>
            <w:vAlign w:val="center"/>
          </w:tcPr>
          <w:p w14:paraId="3FABAA2F"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69,63</w:t>
            </w:r>
          </w:p>
        </w:tc>
      </w:tr>
      <w:tr w:rsidR="00141A8F" w:rsidRPr="003C10C2" w14:paraId="4FA86C9F"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77DC5609" w14:textId="77777777" w:rsidR="00141A8F" w:rsidRPr="003C10C2" w:rsidRDefault="00141A8F" w:rsidP="00C54D85">
            <w:pPr>
              <w:jc w:val="center"/>
            </w:pPr>
          </w:p>
        </w:tc>
        <w:tc>
          <w:tcPr>
            <w:tcW w:w="565" w:type="pct"/>
          </w:tcPr>
          <w:p w14:paraId="5ADD9213"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Repno</w:t>
            </w:r>
          </w:p>
        </w:tc>
        <w:tc>
          <w:tcPr>
            <w:tcW w:w="344" w:type="pct"/>
            <w:vAlign w:val="center"/>
          </w:tcPr>
          <w:p w14:paraId="0139D80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64,99</w:t>
            </w:r>
          </w:p>
        </w:tc>
        <w:tc>
          <w:tcPr>
            <w:tcW w:w="305" w:type="pct"/>
            <w:vAlign w:val="center"/>
          </w:tcPr>
          <w:p w14:paraId="2320E79F"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28,71</w:t>
            </w:r>
          </w:p>
        </w:tc>
        <w:tc>
          <w:tcPr>
            <w:tcW w:w="339" w:type="pct"/>
            <w:vAlign w:val="center"/>
          </w:tcPr>
          <w:p w14:paraId="40629442"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07" w:type="pct"/>
            <w:vAlign w:val="center"/>
          </w:tcPr>
          <w:p w14:paraId="20DE709F"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2,32</w:t>
            </w:r>
          </w:p>
        </w:tc>
        <w:tc>
          <w:tcPr>
            <w:tcW w:w="368" w:type="pct"/>
            <w:vAlign w:val="center"/>
          </w:tcPr>
          <w:p w14:paraId="10934E3E"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7E2D6920"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2,62</w:t>
            </w:r>
          </w:p>
        </w:tc>
        <w:tc>
          <w:tcPr>
            <w:tcW w:w="402" w:type="pct"/>
            <w:vAlign w:val="center"/>
          </w:tcPr>
          <w:p w14:paraId="2F26F134"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0,21</w:t>
            </w:r>
          </w:p>
        </w:tc>
        <w:tc>
          <w:tcPr>
            <w:tcW w:w="488" w:type="pct"/>
            <w:vAlign w:val="center"/>
          </w:tcPr>
          <w:p w14:paraId="0400260B"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94" w:type="pct"/>
            <w:vAlign w:val="center"/>
          </w:tcPr>
          <w:p w14:paraId="14C038C9"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32" w:type="pct"/>
            <w:vAlign w:val="center"/>
          </w:tcPr>
          <w:p w14:paraId="2D4F20C2"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98,84</w:t>
            </w:r>
          </w:p>
        </w:tc>
      </w:tr>
      <w:tr w:rsidR="00141A8F" w:rsidRPr="003C10C2" w14:paraId="590F1A7D"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0B5BE7CE" w14:textId="77777777" w:rsidR="00141A8F" w:rsidRPr="003C10C2" w:rsidRDefault="00141A8F" w:rsidP="00C54D85">
            <w:pPr>
              <w:jc w:val="center"/>
            </w:pPr>
          </w:p>
        </w:tc>
        <w:tc>
          <w:tcPr>
            <w:tcW w:w="565" w:type="pct"/>
          </w:tcPr>
          <w:p w14:paraId="5FD88DB8"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Vižanovec</w:t>
            </w:r>
          </w:p>
        </w:tc>
        <w:tc>
          <w:tcPr>
            <w:tcW w:w="344" w:type="pct"/>
            <w:vAlign w:val="center"/>
          </w:tcPr>
          <w:p w14:paraId="11C1BB6A"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8,31</w:t>
            </w:r>
          </w:p>
        </w:tc>
        <w:tc>
          <w:tcPr>
            <w:tcW w:w="305" w:type="pct"/>
            <w:vAlign w:val="center"/>
          </w:tcPr>
          <w:p w14:paraId="503F96BE"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1,69</w:t>
            </w:r>
          </w:p>
        </w:tc>
        <w:tc>
          <w:tcPr>
            <w:tcW w:w="339" w:type="pct"/>
            <w:vAlign w:val="center"/>
          </w:tcPr>
          <w:p w14:paraId="3286CA92"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0,31</w:t>
            </w:r>
          </w:p>
        </w:tc>
        <w:tc>
          <w:tcPr>
            <w:tcW w:w="407" w:type="pct"/>
            <w:vAlign w:val="center"/>
          </w:tcPr>
          <w:p w14:paraId="78160AD1"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0,79</w:t>
            </w:r>
          </w:p>
        </w:tc>
        <w:tc>
          <w:tcPr>
            <w:tcW w:w="368" w:type="pct"/>
            <w:vAlign w:val="center"/>
          </w:tcPr>
          <w:p w14:paraId="00A9F495"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350" w:type="pct"/>
            <w:vAlign w:val="center"/>
          </w:tcPr>
          <w:p w14:paraId="1318A6F6"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0,39</w:t>
            </w:r>
          </w:p>
        </w:tc>
        <w:tc>
          <w:tcPr>
            <w:tcW w:w="402" w:type="pct"/>
            <w:vAlign w:val="center"/>
          </w:tcPr>
          <w:p w14:paraId="33C9F30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88" w:type="pct"/>
            <w:vAlign w:val="center"/>
          </w:tcPr>
          <w:p w14:paraId="657C1EDA"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94" w:type="pct"/>
            <w:vAlign w:val="center"/>
          </w:tcPr>
          <w:p w14:paraId="65B87D34"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32" w:type="pct"/>
            <w:vAlign w:val="center"/>
          </w:tcPr>
          <w:p w14:paraId="71A81A8A"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11,49</w:t>
            </w:r>
          </w:p>
        </w:tc>
      </w:tr>
      <w:tr w:rsidR="00141A8F" w:rsidRPr="003C10C2" w14:paraId="42E5651D"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33781F14" w14:textId="77777777" w:rsidR="00141A8F" w:rsidRPr="003C10C2" w:rsidRDefault="00141A8F" w:rsidP="00C54D85">
            <w:pPr>
              <w:jc w:val="center"/>
            </w:pPr>
          </w:p>
        </w:tc>
        <w:tc>
          <w:tcPr>
            <w:tcW w:w="565" w:type="pct"/>
          </w:tcPr>
          <w:p w14:paraId="224D0ACC"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Završje Belečko</w:t>
            </w:r>
          </w:p>
        </w:tc>
        <w:tc>
          <w:tcPr>
            <w:tcW w:w="344" w:type="pct"/>
            <w:vAlign w:val="center"/>
          </w:tcPr>
          <w:p w14:paraId="00A4075C"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10,79</w:t>
            </w:r>
          </w:p>
        </w:tc>
        <w:tc>
          <w:tcPr>
            <w:tcW w:w="305" w:type="pct"/>
            <w:vAlign w:val="center"/>
          </w:tcPr>
          <w:p w14:paraId="2FBB005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4,20</w:t>
            </w:r>
          </w:p>
        </w:tc>
        <w:tc>
          <w:tcPr>
            <w:tcW w:w="339" w:type="pct"/>
            <w:vAlign w:val="center"/>
          </w:tcPr>
          <w:p w14:paraId="3408814A"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07" w:type="pct"/>
            <w:vAlign w:val="center"/>
          </w:tcPr>
          <w:p w14:paraId="4554D30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1,50</w:t>
            </w:r>
          </w:p>
        </w:tc>
        <w:tc>
          <w:tcPr>
            <w:tcW w:w="368" w:type="pct"/>
            <w:vAlign w:val="center"/>
          </w:tcPr>
          <w:p w14:paraId="622FAAC2"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59B6D175"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0,82</w:t>
            </w:r>
          </w:p>
        </w:tc>
        <w:tc>
          <w:tcPr>
            <w:tcW w:w="402" w:type="pct"/>
            <w:vAlign w:val="center"/>
          </w:tcPr>
          <w:p w14:paraId="558E4E7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88" w:type="pct"/>
            <w:vAlign w:val="center"/>
          </w:tcPr>
          <w:p w14:paraId="4F64363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94" w:type="pct"/>
            <w:vAlign w:val="center"/>
          </w:tcPr>
          <w:p w14:paraId="527FDA47"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32" w:type="pct"/>
            <w:vAlign w:val="center"/>
          </w:tcPr>
          <w:p w14:paraId="0DE5C5E4"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18,02</w:t>
            </w:r>
          </w:p>
        </w:tc>
      </w:tr>
      <w:tr w:rsidR="00141A8F" w:rsidRPr="003C10C2" w14:paraId="2C12D99C"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7564E698" w14:textId="77777777" w:rsidR="00141A8F" w:rsidRPr="003C10C2" w:rsidRDefault="00141A8F" w:rsidP="00C54D85">
            <w:pPr>
              <w:jc w:val="center"/>
            </w:pPr>
          </w:p>
        </w:tc>
        <w:tc>
          <w:tcPr>
            <w:tcW w:w="565" w:type="pct"/>
          </w:tcPr>
          <w:p w14:paraId="3AEF45FD"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pPr>
            <w:r w:rsidRPr="003C10C2">
              <w:t>Zlatar</w:t>
            </w:r>
          </w:p>
        </w:tc>
        <w:tc>
          <w:tcPr>
            <w:tcW w:w="344" w:type="pct"/>
            <w:vAlign w:val="center"/>
          </w:tcPr>
          <w:p w14:paraId="085CBCA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146,82</w:t>
            </w:r>
          </w:p>
        </w:tc>
        <w:tc>
          <w:tcPr>
            <w:tcW w:w="305" w:type="pct"/>
            <w:vAlign w:val="center"/>
          </w:tcPr>
          <w:p w14:paraId="68BD0510"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42,73</w:t>
            </w:r>
          </w:p>
        </w:tc>
        <w:tc>
          <w:tcPr>
            <w:tcW w:w="339" w:type="pct"/>
            <w:vAlign w:val="center"/>
          </w:tcPr>
          <w:p w14:paraId="367826D5"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0,16</w:t>
            </w:r>
          </w:p>
        </w:tc>
        <w:tc>
          <w:tcPr>
            <w:tcW w:w="407" w:type="pct"/>
            <w:vAlign w:val="center"/>
          </w:tcPr>
          <w:p w14:paraId="3A76820F"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7,06</w:t>
            </w:r>
          </w:p>
        </w:tc>
        <w:tc>
          <w:tcPr>
            <w:tcW w:w="368" w:type="pct"/>
            <w:vAlign w:val="center"/>
          </w:tcPr>
          <w:p w14:paraId="6F685AA1"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0,07</w:t>
            </w:r>
          </w:p>
        </w:tc>
        <w:tc>
          <w:tcPr>
            <w:tcW w:w="350" w:type="pct"/>
            <w:vAlign w:val="center"/>
          </w:tcPr>
          <w:p w14:paraId="1169C2E2"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3,48</w:t>
            </w:r>
          </w:p>
        </w:tc>
        <w:tc>
          <w:tcPr>
            <w:tcW w:w="402" w:type="pct"/>
            <w:vAlign w:val="center"/>
          </w:tcPr>
          <w:p w14:paraId="21661D43"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88" w:type="pct"/>
            <w:vAlign w:val="center"/>
          </w:tcPr>
          <w:p w14:paraId="657D5FEA"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94" w:type="pct"/>
            <w:vAlign w:val="center"/>
          </w:tcPr>
          <w:p w14:paraId="15D58647"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0,00</w:t>
            </w:r>
          </w:p>
        </w:tc>
        <w:tc>
          <w:tcPr>
            <w:tcW w:w="432" w:type="pct"/>
            <w:vAlign w:val="center"/>
          </w:tcPr>
          <w:p w14:paraId="3B8D0558"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pPr>
            <w:r w:rsidRPr="003C10C2">
              <w:t>200,42</w:t>
            </w:r>
          </w:p>
        </w:tc>
      </w:tr>
      <w:tr w:rsidR="00141A8F" w:rsidRPr="003C10C2" w14:paraId="09245F23"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6A330AF0" w14:textId="77777777" w:rsidR="00141A8F" w:rsidRPr="003C10C2" w:rsidRDefault="00141A8F" w:rsidP="00C54D85">
            <w:pPr>
              <w:jc w:val="center"/>
            </w:pPr>
          </w:p>
        </w:tc>
        <w:tc>
          <w:tcPr>
            <w:tcW w:w="565" w:type="pct"/>
          </w:tcPr>
          <w:p w14:paraId="43378E27" w14:textId="77777777" w:rsidR="00141A8F" w:rsidRPr="003C10C2" w:rsidRDefault="00141A8F" w:rsidP="00C54D85">
            <w:pPr>
              <w:cnfStyle w:val="000000000000" w:firstRow="0" w:lastRow="0" w:firstColumn="0" w:lastColumn="0" w:oddVBand="0" w:evenVBand="0" w:oddHBand="0" w:evenHBand="0" w:firstRowFirstColumn="0" w:firstRowLastColumn="0" w:lastRowFirstColumn="0" w:lastRowLastColumn="0"/>
            </w:pPr>
            <w:r w:rsidRPr="003C10C2">
              <w:t>Znož</w:t>
            </w:r>
          </w:p>
        </w:tc>
        <w:tc>
          <w:tcPr>
            <w:tcW w:w="344" w:type="pct"/>
            <w:vAlign w:val="center"/>
          </w:tcPr>
          <w:p w14:paraId="45553666"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6,10</w:t>
            </w:r>
          </w:p>
        </w:tc>
        <w:tc>
          <w:tcPr>
            <w:tcW w:w="305" w:type="pct"/>
            <w:vAlign w:val="center"/>
          </w:tcPr>
          <w:p w14:paraId="7114C4CA"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1,88</w:t>
            </w:r>
          </w:p>
        </w:tc>
        <w:tc>
          <w:tcPr>
            <w:tcW w:w="339" w:type="pct"/>
            <w:vAlign w:val="center"/>
          </w:tcPr>
          <w:p w14:paraId="44CE5C23"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07" w:type="pct"/>
            <w:vAlign w:val="center"/>
          </w:tcPr>
          <w:p w14:paraId="3BB19424"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0,42</w:t>
            </w:r>
          </w:p>
        </w:tc>
        <w:tc>
          <w:tcPr>
            <w:tcW w:w="368" w:type="pct"/>
            <w:vAlign w:val="center"/>
          </w:tcPr>
          <w:p w14:paraId="268CF25C"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350" w:type="pct"/>
            <w:vAlign w:val="center"/>
          </w:tcPr>
          <w:p w14:paraId="083A7FA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1,91</w:t>
            </w:r>
          </w:p>
        </w:tc>
        <w:tc>
          <w:tcPr>
            <w:tcW w:w="402" w:type="pct"/>
            <w:vAlign w:val="center"/>
          </w:tcPr>
          <w:p w14:paraId="473EEC8D"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0,58</w:t>
            </w:r>
          </w:p>
        </w:tc>
        <w:tc>
          <w:tcPr>
            <w:tcW w:w="488" w:type="pct"/>
            <w:vAlign w:val="center"/>
          </w:tcPr>
          <w:p w14:paraId="5405A56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94" w:type="pct"/>
            <w:vAlign w:val="center"/>
          </w:tcPr>
          <w:p w14:paraId="77A65101"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0,00</w:t>
            </w:r>
          </w:p>
        </w:tc>
        <w:tc>
          <w:tcPr>
            <w:tcW w:w="432" w:type="pct"/>
            <w:vAlign w:val="center"/>
          </w:tcPr>
          <w:p w14:paraId="427E7A3D" w14:textId="77777777" w:rsidR="00141A8F" w:rsidRPr="003C10C2" w:rsidRDefault="00141A8F" w:rsidP="00C54D85">
            <w:pPr>
              <w:jc w:val="center"/>
              <w:cnfStyle w:val="000000000000" w:firstRow="0" w:lastRow="0" w:firstColumn="0" w:lastColumn="0" w:oddVBand="0" w:evenVBand="0" w:oddHBand="0" w:evenHBand="0" w:firstRowFirstColumn="0" w:firstRowLastColumn="0" w:lastRowFirstColumn="0" w:lastRowLastColumn="0"/>
            </w:pPr>
            <w:r w:rsidRPr="003C10C2">
              <w:t>10,90</w:t>
            </w:r>
          </w:p>
        </w:tc>
      </w:tr>
      <w:tr w:rsidR="00141A8F" w:rsidRPr="003C10C2" w14:paraId="2BD7970E" w14:textId="77777777" w:rsidTr="00C54D8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506" w:type="pct"/>
            <w:vMerge/>
          </w:tcPr>
          <w:p w14:paraId="5362878C" w14:textId="77777777" w:rsidR="00141A8F" w:rsidRPr="003C10C2" w:rsidRDefault="00141A8F" w:rsidP="00C54D85">
            <w:pPr>
              <w:jc w:val="center"/>
            </w:pPr>
          </w:p>
        </w:tc>
        <w:tc>
          <w:tcPr>
            <w:tcW w:w="565" w:type="pct"/>
          </w:tcPr>
          <w:p w14:paraId="05F6EACB" w14:textId="77777777" w:rsidR="00141A8F" w:rsidRPr="003C10C2" w:rsidRDefault="00141A8F" w:rsidP="00C54D85">
            <w:pPr>
              <w:cnfStyle w:val="000000100000" w:firstRow="0" w:lastRow="0" w:firstColumn="0" w:lastColumn="0" w:oddVBand="0" w:evenVBand="0" w:oddHBand="1" w:evenHBand="0" w:firstRowFirstColumn="0" w:firstRowLastColumn="0" w:lastRowFirstColumn="0" w:lastRowLastColumn="0"/>
              <w:rPr>
                <w:b/>
              </w:rPr>
            </w:pPr>
            <w:r w:rsidRPr="003C10C2">
              <w:rPr>
                <w:b/>
              </w:rPr>
              <w:t xml:space="preserve">Ukupno </w:t>
            </w:r>
          </w:p>
        </w:tc>
        <w:tc>
          <w:tcPr>
            <w:tcW w:w="344" w:type="pct"/>
            <w:vAlign w:val="center"/>
          </w:tcPr>
          <w:p w14:paraId="6C9A148E"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795,34</w:t>
            </w:r>
          </w:p>
        </w:tc>
        <w:tc>
          <w:tcPr>
            <w:tcW w:w="305" w:type="pct"/>
            <w:vAlign w:val="center"/>
          </w:tcPr>
          <w:p w14:paraId="6E138F3C"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218,27</w:t>
            </w:r>
          </w:p>
        </w:tc>
        <w:tc>
          <w:tcPr>
            <w:tcW w:w="339" w:type="pct"/>
            <w:vAlign w:val="center"/>
          </w:tcPr>
          <w:p w14:paraId="7F6AD02D"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11,73</w:t>
            </w:r>
          </w:p>
        </w:tc>
        <w:tc>
          <w:tcPr>
            <w:tcW w:w="407" w:type="pct"/>
            <w:vAlign w:val="center"/>
          </w:tcPr>
          <w:p w14:paraId="3FC15764"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39,28</w:t>
            </w:r>
          </w:p>
        </w:tc>
        <w:tc>
          <w:tcPr>
            <w:tcW w:w="368" w:type="pct"/>
            <w:vAlign w:val="center"/>
          </w:tcPr>
          <w:p w14:paraId="774279B5"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0,07</w:t>
            </w:r>
          </w:p>
        </w:tc>
        <w:tc>
          <w:tcPr>
            <w:tcW w:w="350" w:type="pct"/>
            <w:vAlign w:val="center"/>
          </w:tcPr>
          <w:p w14:paraId="4C44018D"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44,71</w:t>
            </w:r>
          </w:p>
        </w:tc>
        <w:tc>
          <w:tcPr>
            <w:tcW w:w="402" w:type="pct"/>
            <w:vAlign w:val="center"/>
          </w:tcPr>
          <w:p w14:paraId="67FC4E2B"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1,34</w:t>
            </w:r>
          </w:p>
        </w:tc>
        <w:tc>
          <w:tcPr>
            <w:tcW w:w="488" w:type="pct"/>
            <w:vAlign w:val="center"/>
          </w:tcPr>
          <w:p w14:paraId="554FC08E"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0,41</w:t>
            </w:r>
          </w:p>
        </w:tc>
        <w:tc>
          <w:tcPr>
            <w:tcW w:w="494" w:type="pct"/>
            <w:vAlign w:val="center"/>
          </w:tcPr>
          <w:p w14:paraId="6F9AE7DE"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0,20</w:t>
            </w:r>
          </w:p>
        </w:tc>
        <w:tc>
          <w:tcPr>
            <w:tcW w:w="432" w:type="pct"/>
            <w:vAlign w:val="center"/>
          </w:tcPr>
          <w:p w14:paraId="24BE1926" w14:textId="77777777" w:rsidR="00141A8F" w:rsidRPr="003C10C2" w:rsidRDefault="00141A8F" w:rsidP="00C54D85">
            <w:pPr>
              <w:jc w:val="center"/>
              <w:cnfStyle w:val="000000100000" w:firstRow="0" w:lastRow="0" w:firstColumn="0" w:lastColumn="0" w:oddVBand="0" w:evenVBand="0" w:oddHBand="1" w:evenHBand="0" w:firstRowFirstColumn="0" w:firstRowLastColumn="0" w:lastRowFirstColumn="0" w:lastRowLastColumn="0"/>
              <w:rPr>
                <w:b/>
              </w:rPr>
            </w:pPr>
            <w:r w:rsidRPr="003C10C2">
              <w:rPr>
                <w:b/>
              </w:rPr>
              <w:t>1.112,23</w:t>
            </w:r>
          </w:p>
        </w:tc>
      </w:tr>
    </w:tbl>
    <w:p w14:paraId="08CABC2C" w14:textId="77777777" w:rsidR="00353FEA" w:rsidRPr="003C10C2" w:rsidRDefault="00353FEA" w:rsidP="00353FEA">
      <w:pPr>
        <w:spacing w:after="0"/>
        <w:jc w:val="both"/>
        <w:rPr>
          <w:sz w:val="24"/>
          <w:szCs w:val="24"/>
        </w:rPr>
      </w:pPr>
    </w:p>
    <w:p w14:paraId="64A18D6B" w14:textId="77777777" w:rsidR="00353FEA" w:rsidRPr="003C10C2" w:rsidRDefault="00353FEA" w:rsidP="00353FEA">
      <w:pPr>
        <w:spacing w:after="0"/>
        <w:jc w:val="both"/>
        <w:rPr>
          <w:sz w:val="24"/>
          <w:szCs w:val="24"/>
        </w:rPr>
      </w:pPr>
      <w:r w:rsidRPr="003C10C2">
        <w:rPr>
          <w:sz w:val="24"/>
          <w:szCs w:val="24"/>
        </w:rPr>
        <w:t xml:space="preserve">Na području grada Zlatara evidentirano je ukupno 1.112,23 ha poljoprivrednog zemljišta evidentiranog u ARKOD sustavu.  Najznačajniju kategoriju zemljišta zauzimaju </w:t>
      </w:r>
      <w:r w:rsidRPr="002075E4">
        <w:rPr>
          <w:i/>
          <w:sz w:val="24"/>
          <w:szCs w:val="24"/>
        </w:rPr>
        <w:t>Oranice</w:t>
      </w:r>
      <w:r w:rsidRPr="003C10C2">
        <w:rPr>
          <w:sz w:val="24"/>
          <w:szCs w:val="24"/>
        </w:rPr>
        <w:t xml:space="preserve">, odnosno više od 70%. Nakon toga slijede livade sa 19,62%, voćnjaci sa 4,02% te vinogradi sa 3,53%. Na ostale vrste otpada 1,24%. </w:t>
      </w:r>
    </w:p>
    <w:p w14:paraId="24BB2CDF" w14:textId="77777777" w:rsidR="00353FEA" w:rsidRPr="003C10C2" w:rsidRDefault="00353FEA" w:rsidP="00353FEA">
      <w:pPr>
        <w:spacing w:after="0"/>
        <w:jc w:val="both"/>
        <w:rPr>
          <w:sz w:val="24"/>
          <w:szCs w:val="24"/>
        </w:rPr>
      </w:pPr>
    </w:p>
    <w:p w14:paraId="3BB5292D" w14:textId="77777777" w:rsidR="00353FEA" w:rsidRPr="003C10C2" w:rsidRDefault="00353FEA" w:rsidP="00353FEA">
      <w:pPr>
        <w:spacing w:after="0"/>
        <w:jc w:val="both"/>
        <w:rPr>
          <w:sz w:val="24"/>
          <w:szCs w:val="24"/>
        </w:rPr>
        <w:sectPr w:rsidR="00353FEA" w:rsidRPr="003C10C2" w:rsidSect="00EF2577">
          <w:pgSz w:w="15840" w:h="12240" w:orient="landscape" w:code="1"/>
          <w:pgMar w:top="1440" w:right="1080" w:bottom="1440" w:left="1080" w:header="720" w:footer="720" w:gutter="0"/>
          <w:cols w:space="720"/>
          <w:docGrid w:linePitch="360"/>
        </w:sectPr>
      </w:pPr>
    </w:p>
    <w:p w14:paraId="2FF965BC" w14:textId="77777777" w:rsidR="00353FEA" w:rsidRPr="003C10C2" w:rsidRDefault="00353FEA" w:rsidP="00353FEA">
      <w:pPr>
        <w:spacing w:after="0"/>
        <w:jc w:val="both"/>
        <w:rPr>
          <w:sz w:val="24"/>
          <w:szCs w:val="24"/>
        </w:rPr>
      </w:pPr>
    </w:p>
    <w:p w14:paraId="0DC0B497" w14:textId="77777777" w:rsidR="00353FEA" w:rsidRPr="003C10C2" w:rsidRDefault="00353FEA" w:rsidP="00353FEA">
      <w:pPr>
        <w:spacing w:after="0"/>
        <w:jc w:val="both"/>
        <w:rPr>
          <w:sz w:val="24"/>
          <w:szCs w:val="24"/>
        </w:rPr>
      </w:pPr>
      <w:r w:rsidRPr="003C10C2">
        <w:rPr>
          <w:sz w:val="24"/>
          <w:szCs w:val="24"/>
        </w:rPr>
        <w:t>Izneseni podaci odnose se samo na površine koje su u ARKOD sustav prijavila poljoprivredna gospodarstva registrirana u Upisniku poljoprivrednih gospodarstva. S obzirom na to da dio poljoprivrednih površina nije prijavljen u sustav, stvarne poljoprivredne površine su zasigurno veće. Naime, uz površine neregistriranih poljoprivrednika, ovoj brojci trebaju se pridodati i značajne površine koje registrirana gospodarstva nisu mogla upisati u sustav radi neriješenih imovinskopravnih</w:t>
      </w:r>
    </w:p>
    <w:p w14:paraId="34DCCFC9" w14:textId="77777777" w:rsidR="00353FEA" w:rsidRPr="003C10C2" w:rsidRDefault="00353FEA" w:rsidP="00353FEA">
      <w:pPr>
        <w:spacing w:after="0"/>
        <w:jc w:val="both"/>
        <w:rPr>
          <w:sz w:val="24"/>
          <w:szCs w:val="24"/>
        </w:rPr>
      </w:pPr>
      <w:r w:rsidRPr="003C10C2">
        <w:rPr>
          <w:sz w:val="24"/>
          <w:szCs w:val="24"/>
        </w:rPr>
        <w:t>odnosa.</w:t>
      </w:r>
    </w:p>
    <w:p w14:paraId="161C1E13" w14:textId="77777777" w:rsidR="00353FEA" w:rsidRPr="003C10C2" w:rsidRDefault="00353FEA" w:rsidP="00353FEA">
      <w:pPr>
        <w:spacing w:after="0"/>
        <w:jc w:val="both"/>
        <w:rPr>
          <w:sz w:val="24"/>
          <w:szCs w:val="24"/>
        </w:rPr>
      </w:pPr>
    </w:p>
    <w:p w14:paraId="4FBA8064" w14:textId="5744114B" w:rsidR="00353FEA" w:rsidRPr="003C10C2" w:rsidRDefault="00353FEA" w:rsidP="00141A8F">
      <w:pPr>
        <w:spacing w:after="0" w:line="360" w:lineRule="auto"/>
        <w:rPr>
          <w:i/>
          <w:iCs/>
        </w:rPr>
      </w:pPr>
      <w:bookmarkStart w:id="26" w:name="_Toc23245703"/>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8</w:t>
      </w:r>
      <w:r w:rsidRPr="003C10C2">
        <w:rPr>
          <w:i/>
          <w:iCs/>
        </w:rPr>
        <w:fldChar w:fldCharType="end"/>
      </w:r>
      <w:r w:rsidRPr="003C10C2">
        <w:rPr>
          <w:i/>
          <w:iCs/>
        </w:rPr>
        <w:t>. Zaposleni prema područjima djelatnosti</w:t>
      </w:r>
      <w:bookmarkEnd w:id="26"/>
      <w:r w:rsidRPr="003C10C2">
        <w:rPr>
          <w:i/>
          <w:iCs/>
        </w:rPr>
        <w:t xml:space="preserve">  </w:t>
      </w:r>
    </w:p>
    <w:tbl>
      <w:tblPr>
        <w:tblStyle w:val="Tamnatablicareetke5-isticanje21"/>
        <w:tblW w:w="7178" w:type="dxa"/>
        <w:jc w:val="center"/>
        <w:tblLook w:val="04A0" w:firstRow="1" w:lastRow="0" w:firstColumn="1" w:lastColumn="0" w:noHBand="0" w:noVBand="1"/>
      </w:tblPr>
      <w:tblGrid>
        <w:gridCol w:w="5995"/>
        <w:gridCol w:w="1183"/>
      </w:tblGrid>
      <w:tr w:rsidR="00353FEA" w:rsidRPr="003C10C2" w14:paraId="48DED569" w14:textId="77777777" w:rsidTr="00C54D85">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DC4CBA" w14:textId="77777777" w:rsidR="00353FEA" w:rsidRPr="003C10C2" w:rsidRDefault="00353FEA" w:rsidP="00C54D85">
            <w:pPr>
              <w:jc w:val="center"/>
            </w:pPr>
            <w:r w:rsidRPr="003C10C2">
              <w:t>Područje djelatnosti</w:t>
            </w:r>
          </w:p>
        </w:tc>
        <w:tc>
          <w:tcPr>
            <w:tcW w:w="0" w:type="auto"/>
            <w:vAlign w:val="center"/>
          </w:tcPr>
          <w:p w14:paraId="5E785196" w14:textId="77777777" w:rsidR="00353FEA" w:rsidRPr="003C10C2" w:rsidRDefault="00353FEA" w:rsidP="00C54D85">
            <w:pPr>
              <w:jc w:val="center"/>
              <w:cnfStyle w:val="100000000000" w:firstRow="1" w:lastRow="0" w:firstColumn="0" w:lastColumn="0" w:oddVBand="0" w:evenVBand="0" w:oddHBand="0" w:evenHBand="0" w:firstRowFirstColumn="0" w:firstRowLastColumn="0" w:lastRowFirstColumn="0" w:lastRowLastColumn="0"/>
            </w:pPr>
            <w:r w:rsidRPr="003C10C2">
              <w:t>2011.</w:t>
            </w:r>
          </w:p>
        </w:tc>
      </w:tr>
      <w:tr w:rsidR="00353FEA" w:rsidRPr="003C10C2" w14:paraId="1284609B" w14:textId="77777777" w:rsidTr="00C54D85">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0" w:type="auto"/>
          </w:tcPr>
          <w:p w14:paraId="27AE08E5" w14:textId="77777777" w:rsidR="00353FEA" w:rsidRPr="003C10C2" w:rsidRDefault="00353FEA" w:rsidP="00C54D85">
            <w:pPr>
              <w:jc w:val="center"/>
            </w:pPr>
            <w:r w:rsidRPr="003C10C2">
              <w:t>Poljoprivreda, šumarstvo i ribarstvo</w:t>
            </w:r>
          </w:p>
        </w:tc>
        <w:tc>
          <w:tcPr>
            <w:tcW w:w="0" w:type="auto"/>
          </w:tcPr>
          <w:p w14:paraId="5A97F44F" w14:textId="77777777" w:rsidR="00353FEA" w:rsidRPr="003C10C2" w:rsidRDefault="00353FEA" w:rsidP="00C54D85">
            <w:pPr>
              <w:jc w:val="center"/>
              <w:cnfStyle w:val="000000100000" w:firstRow="0" w:lastRow="0" w:firstColumn="0" w:lastColumn="0" w:oddVBand="0" w:evenVBand="0" w:oddHBand="1" w:evenHBand="0" w:firstRowFirstColumn="0" w:firstRowLastColumn="0" w:lastRowFirstColumn="0" w:lastRowLastColumn="0"/>
            </w:pPr>
            <w:r w:rsidRPr="003C10C2">
              <w:t>55</w:t>
            </w:r>
          </w:p>
        </w:tc>
      </w:tr>
      <w:tr w:rsidR="00353FEA" w:rsidRPr="003C10C2" w14:paraId="4D8B2317" w14:textId="77777777" w:rsidTr="00C54D85">
        <w:trPr>
          <w:trHeight w:val="240"/>
          <w:jc w:val="center"/>
        </w:trPr>
        <w:tc>
          <w:tcPr>
            <w:cnfStyle w:val="001000000000" w:firstRow="0" w:lastRow="0" w:firstColumn="1" w:lastColumn="0" w:oddVBand="0" w:evenVBand="0" w:oddHBand="0" w:evenHBand="0" w:firstRowFirstColumn="0" w:firstRowLastColumn="0" w:lastRowFirstColumn="0" w:lastRowLastColumn="0"/>
            <w:tcW w:w="0" w:type="auto"/>
          </w:tcPr>
          <w:p w14:paraId="7B7ACEFB" w14:textId="77777777" w:rsidR="00353FEA" w:rsidRPr="003C10C2" w:rsidRDefault="00353FEA" w:rsidP="00C54D85">
            <w:pPr>
              <w:jc w:val="center"/>
            </w:pPr>
            <w:r w:rsidRPr="003C10C2">
              <w:t>UKUPNO</w:t>
            </w:r>
          </w:p>
        </w:tc>
        <w:tc>
          <w:tcPr>
            <w:tcW w:w="0" w:type="auto"/>
          </w:tcPr>
          <w:p w14:paraId="316367A0" w14:textId="77777777" w:rsidR="00353FEA" w:rsidRPr="003C10C2" w:rsidRDefault="00353FEA" w:rsidP="00C54D85">
            <w:pPr>
              <w:jc w:val="center"/>
              <w:cnfStyle w:val="000000000000" w:firstRow="0" w:lastRow="0" w:firstColumn="0" w:lastColumn="0" w:oddVBand="0" w:evenVBand="0" w:oddHBand="0" w:evenHBand="0" w:firstRowFirstColumn="0" w:firstRowLastColumn="0" w:lastRowFirstColumn="0" w:lastRowLastColumn="0"/>
            </w:pPr>
            <w:r w:rsidRPr="003C10C2">
              <w:t>2.169</w:t>
            </w:r>
          </w:p>
        </w:tc>
      </w:tr>
    </w:tbl>
    <w:p w14:paraId="6DCE0B82" w14:textId="77777777" w:rsidR="00353FEA" w:rsidRPr="003C10C2" w:rsidRDefault="00353FEA" w:rsidP="00353FEA">
      <w:pPr>
        <w:spacing w:after="0"/>
        <w:jc w:val="center"/>
        <w:rPr>
          <w:i/>
        </w:rPr>
      </w:pPr>
      <w:r w:rsidRPr="003C10C2">
        <w:rPr>
          <w:i/>
        </w:rPr>
        <w:t>Izvor: DZS, Popis stanovništva 2011.</w:t>
      </w:r>
    </w:p>
    <w:p w14:paraId="149C787C" w14:textId="77777777" w:rsidR="00353FEA" w:rsidRPr="003C10C2" w:rsidRDefault="00353FEA" w:rsidP="00353FEA">
      <w:pPr>
        <w:spacing w:after="0"/>
        <w:jc w:val="both"/>
        <w:rPr>
          <w:sz w:val="24"/>
          <w:szCs w:val="24"/>
        </w:rPr>
      </w:pPr>
    </w:p>
    <w:p w14:paraId="51C6E312" w14:textId="77777777" w:rsidR="00353FEA" w:rsidRDefault="00353FEA" w:rsidP="00141A8F">
      <w:pPr>
        <w:spacing w:after="0"/>
        <w:jc w:val="both"/>
        <w:rPr>
          <w:sz w:val="24"/>
          <w:szCs w:val="24"/>
        </w:rPr>
      </w:pPr>
      <w:r w:rsidRPr="003C10C2">
        <w:rPr>
          <w:sz w:val="24"/>
          <w:szCs w:val="24"/>
        </w:rPr>
        <w:t xml:space="preserve">Od ukupnog broja zaposlenih stanovnika na području grada Zlatara, samo 3% je zaposleno u području djelatnosti A – Poljoprivreda, šumarstvo i ribarstvo. </w:t>
      </w:r>
    </w:p>
    <w:p w14:paraId="560201F4" w14:textId="4FC93EDB" w:rsidR="00353FEA" w:rsidRDefault="00353FEA" w:rsidP="00917858">
      <w:pPr>
        <w:spacing w:after="0"/>
        <w:jc w:val="both"/>
        <w:rPr>
          <w:sz w:val="24"/>
          <w:szCs w:val="24"/>
        </w:rPr>
      </w:pPr>
    </w:p>
    <w:p w14:paraId="767D427A" w14:textId="3E6C4A3E" w:rsidR="00384312" w:rsidRDefault="00384312" w:rsidP="00917858">
      <w:pPr>
        <w:spacing w:after="0"/>
        <w:jc w:val="both"/>
        <w:rPr>
          <w:sz w:val="24"/>
          <w:szCs w:val="24"/>
        </w:rPr>
      </w:pPr>
    </w:p>
    <w:p w14:paraId="5B68F32E" w14:textId="64461090" w:rsidR="00384312" w:rsidRDefault="00384312" w:rsidP="00917858">
      <w:pPr>
        <w:spacing w:after="0"/>
        <w:jc w:val="both"/>
        <w:rPr>
          <w:sz w:val="24"/>
          <w:szCs w:val="24"/>
        </w:rPr>
      </w:pPr>
    </w:p>
    <w:p w14:paraId="6EF650E2" w14:textId="7A89CF81" w:rsidR="00384312" w:rsidRDefault="00384312" w:rsidP="00917858">
      <w:pPr>
        <w:spacing w:after="0"/>
        <w:jc w:val="both"/>
        <w:rPr>
          <w:sz w:val="24"/>
          <w:szCs w:val="24"/>
        </w:rPr>
      </w:pPr>
    </w:p>
    <w:p w14:paraId="13EA8D2A" w14:textId="28363D21" w:rsidR="00384312" w:rsidRDefault="00384312" w:rsidP="00917858">
      <w:pPr>
        <w:spacing w:after="0"/>
        <w:jc w:val="both"/>
        <w:rPr>
          <w:sz w:val="24"/>
          <w:szCs w:val="24"/>
        </w:rPr>
      </w:pPr>
    </w:p>
    <w:p w14:paraId="43D3EFA8" w14:textId="349DE39D" w:rsidR="00384312" w:rsidRDefault="00384312" w:rsidP="00917858">
      <w:pPr>
        <w:spacing w:after="0"/>
        <w:jc w:val="both"/>
        <w:rPr>
          <w:sz w:val="24"/>
          <w:szCs w:val="24"/>
        </w:rPr>
      </w:pPr>
    </w:p>
    <w:p w14:paraId="2831C0DF" w14:textId="17C105C1" w:rsidR="00384312" w:rsidRDefault="00384312" w:rsidP="00917858">
      <w:pPr>
        <w:spacing w:after="0"/>
        <w:jc w:val="both"/>
        <w:rPr>
          <w:sz w:val="24"/>
          <w:szCs w:val="24"/>
        </w:rPr>
      </w:pPr>
    </w:p>
    <w:p w14:paraId="63066F50" w14:textId="08E944BB" w:rsidR="00384312" w:rsidRDefault="00384312" w:rsidP="00917858">
      <w:pPr>
        <w:spacing w:after="0"/>
        <w:jc w:val="both"/>
        <w:rPr>
          <w:sz w:val="24"/>
          <w:szCs w:val="24"/>
        </w:rPr>
      </w:pPr>
    </w:p>
    <w:p w14:paraId="77FE664A" w14:textId="75A71319" w:rsidR="00384312" w:rsidRDefault="00384312" w:rsidP="00917858">
      <w:pPr>
        <w:spacing w:after="0"/>
        <w:jc w:val="both"/>
        <w:rPr>
          <w:sz w:val="24"/>
          <w:szCs w:val="24"/>
        </w:rPr>
      </w:pPr>
    </w:p>
    <w:p w14:paraId="2594ADC7" w14:textId="53DB8355" w:rsidR="00384312" w:rsidRDefault="00384312" w:rsidP="00917858">
      <w:pPr>
        <w:spacing w:after="0"/>
        <w:jc w:val="both"/>
        <w:rPr>
          <w:sz w:val="24"/>
          <w:szCs w:val="24"/>
        </w:rPr>
      </w:pPr>
    </w:p>
    <w:p w14:paraId="274A3E21" w14:textId="663E4131" w:rsidR="00384312" w:rsidRDefault="00384312" w:rsidP="00917858">
      <w:pPr>
        <w:spacing w:after="0"/>
        <w:jc w:val="both"/>
        <w:rPr>
          <w:sz w:val="24"/>
          <w:szCs w:val="24"/>
        </w:rPr>
      </w:pPr>
    </w:p>
    <w:p w14:paraId="7D57E065" w14:textId="2F487C9A" w:rsidR="00384312" w:rsidRDefault="00384312" w:rsidP="00917858">
      <w:pPr>
        <w:spacing w:after="0"/>
        <w:jc w:val="both"/>
        <w:rPr>
          <w:sz w:val="24"/>
          <w:szCs w:val="24"/>
        </w:rPr>
      </w:pPr>
    </w:p>
    <w:p w14:paraId="0AE0E7CE" w14:textId="712984BA" w:rsidR="00384312" w:rsidRDefault="00384312" w:rsidP="00917858">
      <w:pPr>
        <w:spacing w:after="0"/>
        <w:jc w:val="both"/>
        <w:rPr>
          <w:sz w:val="24"/>
          <w:szCs w:val="24"/>
        </w:rPr>
      </w:pPr>
    </w:p>
    <w:p w14:paraId="60D5CAEE" w14:textId="04D6F3F1" w:rsidR="00384312" w:rsidRDefault="00384312" w:rsidP="00917858">
      <w:pPr>
        <w:spacing w:after="0"/>
        <w:jc w:val="both"/>
        <w:rPr>
          <w:sz w:val="24"/>
          <w:szCs w:val="24"/>
        </w:rPr>
      </w:pPr>
    </w:p>
    <w:p w14:paraId="4559121B" w14:textId="0518806F" w:rsidR="00384312" w:rsidRDefault="00384312" w:rsidP="00917858">
      <w:pPr>
        <w:spacing w:after="0"/>
        <w:jc w:val="both"/>
        <w:rPr>
          <w:sz w:val="24"/>
          <w:szCs w:val="24"/>
        </w:rPr>
      </w:pPr>
    </w:p>
    <w:p w14:paraId="1803E803" w14:textId="68E86BB7" w:rsidR="00384312" w:rsidRDefault="00384312" w:rsidP="00917858">
      <w:pPr>
        <w:spacing w:after="0"/>
        <w:jc w:val="both"/>
        <w:rPr>
          <w:sz w:val="24"/>
          <w:szCs w:val="24"/>
        </w:rPr>
      </w:pPr>
    </w:p>
    <w:p w14:paraId="37794743" w14:textId="42AFB1E0" w:rsidR="00384312" w:rsidRDefault="00384312" w:rsidP="00917858">
      <w:pPr>
        <w:spacing w:after="0"/>
        <w:jc w:val="both"/>
        <w:rPr>
          <w:sz w:val="24"/>
          <w:szCs w:val="24"/>
        </w:rPr>
      </w:pPr>
    </w:p>
    <w:p w14:paraId="6947C4BA" w14:textId="0152F20F" w:rsidR="00384312" w:rsidRDefault="00384312" w:rsidP="00917858">
      <w:pPr>
        <w:spacing w:after="0"/>
        <w:jc w:val="both"/>
        <w:rPr>
          <w:sz w:val="24"/>
          <w:szCs w:val="24"/>
        </w:rPr>
      </w:pPr>
    </w:p>
    <w:p w14:paraId="661CDECC" w14:textId="7C9C1E89" w:rsidR="00384312" w:rsidRDefault="00384312" w:rsidP="00917858">
      <w:pPr>
        <w:spacing w:after="0"/>
        <w:jc w:val="both"/>
        <w:rPr>
          <w:sz w:val="24"/>
          <w:szCs w:val="24"/>
        </w:rPr>
      </w:pPr>
    </w:p>
    <w:p w14:paraId="0C4C5EB1" w14:textId="68D95596" w:rsidR="00384312" w:rsidRDefault="00384312" w:rsidP="00917858">
      <w:pPr>
        <w:spacing w:after="0"/>
        <w:jc w:val="both"/>
        <w:rPr>
          <w:sz w:val="24"/>
          <w:szCs w:val="24"/>
        </w:rPr>
      </w:pPr>
    </w:p>
    <w:p w14:paraId="74B5388D" w14:textId="674769FD" w:rsidR="00384312" w:rsidRDefault="00384312" w:rsidP="00917858">
      <w:pPr>
        <w:spacing w:after="0"/>
        <w:jc w:val="both"/>
        <w:rPr>
          <w:sz w:val="24"/>
          <w:szCs w:val="24"/>
        </w:rPr>
      </w:pPr>
    </w:p>
    <w:p w14:paraId="39B9F6FC" w14:textId="77777777" w:rsidR="00384312" w:rsidRDefault="00384312" w:rsidP="00917858">
      <w:pPr>
        <w:spacing w:after="0"/>
        <w:jc w:val="both"/>
        <w:rPr>
          <w:sz w:val="24"/>
          <w:szCs w:val="24"/>
        </w:rPr>
      </w:pPr>
    </w:p>
    <w:p w14:paraId="2611D45F" w14:textId="77777777" w:rsidR="00917858" w:rsidRDefault="00917858" w:rsidP="005338B2">
      <w:pPr>
        <w:spacing w:after="0"/>
        <w:rPr>
          <w:sz w:val="24"/>
          <w:szCs w:val="24"/>
        </w:rPr>
      </w:pPr>
    </w:p>
    <w:p w14:paraId="150CF51D" w14:textId="508EA383" w:rsidR="00917858" w:rsidRPr="008A40E1" w:rsidRDefault="0094179A" w:rsidP="00141A8F">
      <w:pPr>
        <w:pStyle w:val="Naslov1"/>
        <w:spacing w:line="240" w:lineRule="auto"/>
      </w:pPr>
      <w:bookmarkStart w:id="27" w:name="_Toc6494359"/>
      <w:bookmarkStart w:id="28" w:name="_Toc23245734"/>
      <w:r>
        <w:t xml:space="preserve">7. </w:t>
      </w:r>
      <w:r w:rsidR="00917858" w:rsidRPr="008A40E1">
        <w:t>POLJOPRIVREDA I STANJE OČUVANOSTI OKOLIŠA</w:t>
      </w:r>
      <w:bookmarkEnd w:id="27"/>
      <w:bookmarkEnd w:id="28"/>
      <w:r w:rsidR="00917858" w:rsidRPr="008A40E1">
        <w:t xml:space="preserve"> </w:t>
      </w:r>
    </w:p>
    <w:p w14:paraId="2D2420A5" w14:textId="77777777" w:rsidR="00917858" w:rsidRDefault="00917858" w:rsidP="005338B2">
      <w:pPr>
        <w:spacing w:after="0"/>
        <w:rPr>
          <w:sz w:val="24"/>
          <w:szCs w:val="24"/>
        </w:rPr>
      </w:pPr>
    </w:p>
    <w:p w14:paraId="44AAAA88" w14:textId="13515C01" w:rsidR="00384312" w:rsidRDefault="006C799C" w:rsidP="00384312">
      <w:pPr>
        <w:spacing w:after="0"/>
        <w:jc w:val="both"/>
        <w:rPr>
          <w:sz w:val="24"/>
          <w:szCs w:val="24"/>
        </w:rPr>
      </w:pPr>
      <w:r w:rsidRPr="006C799C">
        <w:rPr>
          <w:sz w:val="24"/>
          <w:szCs w:val="24"/>
        </w:rPr>
        <w:t xml:space="preserve">Grad Zlatar </w:t>
      </w:r>
      <w:r w:rsidR="00AE466E">
        <w:rPr>
          <w:sz w:val="24"/>
          <w:szCs w:val="24"/>
        </w:rPr>
        <w:t>ima otežane</w:t>
      </w:r>
      <w:r w:rsidRPr="006C799C">
        <w:rPr>
          <w:sz w:val="24"/>
          <w:szCs w:val="24"/>
        </w:rPr>
        <w:t xml:space="preserve"> preduvjete za intenzivnije bavljenje poljoprivredom, prvenstveno zbog tla i konfiguracije terena koja nije pogodna za uzgoj žitarica već za voćnjake i vinograde. Nadalje, imovinsko</w:t>
      </w:r>
      <w:r w:rsidR="00AE5AE6">
        <w:rPr>
          <w:sz w:val="24"/>
          <w:szCs w:val="24"/>
        </w:rPr>
        <w:t>-</w:t>
      </w:r>
      <w:r w:rsidRPr="006C799C">
        <w:rPr>
          <w:sz w:val="24"/>
          <w:szCs w:val="24"/>
        </w:rPr>
        <w:t>pravni odnosi i rasparceliranost poljoprivrednih površina (2.875 parcela prema popisu poljoprivrede iz 2003. godine) također otežavaju postizanje preduvjeta za daljnji razvoj određenih poljoprivrednih grana. Slijedom navedenog, područje je pogodno za uspostavu i razvoj ekološke proizvodnje voća i povrća čime bi se dodatno omogućio i razvoj seoskog turizma, a posljedično i daljnji održivi razvoj cijelog područja.</w:t>
      </w:r>
      <w:r w:rsidR="00950EFB">
        <w:rPr>
          <w:sz w:val="24"/>
          <w:szCs w:val="24"/>
        </w:rPr>
        <w:t xml:space="preserve"> Za uspješan rast i održivi razvoj poljoprivrede, potrebno </w:t>
      </w:r>
      <w:r w:rsidR="00141A8F">
        <w:rPr>
          <w:sz w:val="24"/>
          <w:szCs w:val="24"/>
        </w:rPr>
        <w:t>je</w:t>
      </w:r>
      <w:r w:rsidR="00950EFB">
        <w:rPr>
          <w:sz w:val="24"/>
          <w:szCs w:val="24"/>
        </w:rPr>
        <w:t xml:space="preserve"> </w:t>
      </w:r>
      <w:r w:rsidR="00141A8F">
        <w:rPr>
          <w:sz w:val="24"/>
          <w:szCs w:val="24"/>
        </w:rPr>
        <w:t xml:space="preserve">restrukturiranje </w:t>
      </w:r>
      <w:r w:rsidR="00950EFB">
        <w:rPr>
          <w:sz w:val="24"/>
          <w:szCs w:val="24"/>
        </w:rPr>
        <w:t>poljoprivredn</w:t>
      </w:r>
      <w:r w:rsidR="00141A8F">
        <w:rPr>
          <w:sz w:val="24"/>
          <w:szCs w:val="24"/>
        </w:rPr>
        <w:t>e</w:t>
      </w:r>
      <w:r w:rsidR="00950EFB">
        <w:rPr>
          <w:sz w:val="24"/>
          <w:szCs w:val="24"/>
        </w:rPr>
        <w:t xml:space="preserve"> proizvodnj</w:t>
      </w:r>
      <w:r w:rsidR="00141A8F">
        <w:rPr>
          <w:sz w:val="24"/>
          <w:szCs w:val="24"/>
        </w:rPr>
        <w:t>e</w:t>
      </w:r>
      <w:r w:rsidR="00950EFB">
        <w:rPr>
          <w:sz w:val="24"/>
          <w:szCs w:val="24"/>
        </w:rPr>
        <w:t xml:space="preserve"> i prilago</w:t>
      </w:r>
      <w:r w:rsidR="00141A8F">
        <w:rPr>
          <w:sz w:val="24"/>
          <w:szCs w:val="24"/>
        </w:rPr>
        <w:t>đavanje</w:t>
      </w:r>
      <w:r w:rsidR="00950EFB">
        <w:rPr>
          <w:sz w:val="24"/>
          <w:szCs w:val="24"/>
        </w:rPr>
        <w:t xml:space="preserve"> bitno promijenjenim uvjetima u okruženju</w:t>
      </w:r>
      <w:r w:rsidR="00141A8F">
        <w:rPr>
          <w:sz w:val="24"/>
          <w:szCs w:val="24"/>
        </w:rPr>
        <w:t xml:space="preserve">. U navedeno, potrebno je usklađivanje </w:t>
      </w:r>
      <w:r w:rsidR="00950EFB">
        <w:rPr>
          <w:sz w:val="24"/>
          <w:szCs w:val="24"/>
        </w:rPr>
        <w:t>sa standardima proizvodnje i poslovanja (tehnologija, produktivnost, zaštita okoliša) kako bi se osigurala dugoročna održivost i rast standarda lokalnog stanovništva</w:t>
      </w:r>
      <w:r w:rsidR="00384312">
        <w:rPr>
          <w:sz w:val="24"/>
          <w:szCs w:val="24"/>
        </w:rPr>
        <w:t xml:space="preserve">. </w:t>
      </w:r>
      <w:r w:rsidR="00384312" w:rsidRPr="00476E03">
        <w:rPr>
          <w:sz w:val="24"/>
          <w:szCs w:val="24"/>
        </w:rPr>
        <w:t>Utjecaj poljoprivrede na okoliš u užem smislu te riječi očituje se u onečišćenju tla i voda te</w:t>
      </w:r>
      <w:r w:rsidR="00384312">
        <w:rPr>
          <w:sz w:val="24"/>
          <w:szCs w:val="24"/>
        </w:rPr>
        <w:t xml:space="preserve"> </w:t>
      </w:r>
      <w:r w:rsidR="00384312" w:rsidRPr="00476E03">
        <w:rPr>
          <w:sz w:val="24"/>
          <w:szCs w:val="24"/>
        </w:rPr>
        <w:t>doprinosu</w:t>
      </w:r>
      <w:r w:rsidR="00384312">
        <w:rPr>
          <w:sz w:val="24"/>
          <w:szCs w:val="24"/>
        </w:rPr>
        <w:t xml:space="preserve"> </w:t>
      </w:r>
      <w:r w:rsidR="00384312" w:rsidRPr="00476E03">
        <w:rPr>
          <w:sz w:val="24"/>
          <w:szCs w:val="24"/>
        </w:rPr>
        <w:t xml:space="preserve">globalnom zagrijavanju zbog emisije stakleničkih plinova. </w:t>
      </w:r>
      <w:r w:rsidR="001D6A5D">
        <w:rPr>
          <w:sz w:val="24"/>
          <w:szCs w:val="24"/>
        </w:rPr>
        <w:t>U</w:t>
      </w:r>
      <w:r w:rsidR="00384312" w:rsidRPr="00476E03">
        <w:rPr>
          <w:sz w:val="24"/>
          <w:szCs w:val="24"/>
        </w:rPr>
        <w:t xml:space="preserve">tjecaj poljoprivrede na okoliš, </w:t>
      </w:r>
      <w:r w:rsidR="001D6A5D">
        <w:rPr>
          <w:sz w:val="24"/>
          <w:szCs w:val="24"/>
        </w:rPr>
        <w:t>odnosi se prvenstveno na</w:t>
      </w:r>
      <w:r w:rsidR="00384312" w:rsidRPr="00476E03">
        <w:rPr>
          <w:sz w:val="24"/>
          <w:szCs w:val="24"/>
        </w:rPr>
        <w:t xml:space="preserve"> intenzivnu</w:t>
      </w:r>
      <w:r w:rsidR="00384312">
        <w:rPr>
          <w:sz w:val="24"/>
          <w:szCs w:val="24"/>
        </w:rPr>
        <w:t xml:space="preserve"> </w:t>
      </w:r>
      <w:r w:rsidR="00384312" w:rsidRPr="00476E03">
        <w:rPr>
          <w:sz w:val="24"/>
          <w:szCs w:val="24"/>
        </w:rPr>
        <w:t>poljoprivrednu proizvodnju, u kojoj se koriste značajne količine mineralnih gnojiva i</w:t>
      </w:r>
      <w:r w:rsidR="00384312">
        <w:rPr>
          <w:sz w:val="24"/>
          <w:szCs w:val="24"/>
        </w:rPr>
        <w:t xml:space="preserve"> </w:t>
      </w:r>
      <w:r w:rsidR="00384312" w:rsidRPr="00476E03">
        <w:rPr>
          <w:sz w:val="24"/>
          <w:szCs w:val="24"/>
        </w:rPr>
        <w:t>sredstava za zaštitu bilja, vrše se razne manipulacije radi većih prinosa i bolje otpornosti</w:t>
      </w:r>
      <w:r w:rsidR="00384312">
        <w:rPr>
          <w:sz w:val="24"/>
          <w:szCs w:val="24"/>
        </w:rPr>
        <w:t xml:space="preserve"> </w:t>
      </w:r>
      <w:r w:rsidR="00384312" w:rsidRPr="00476E03">
        <w:rPr>
          <w:sz w:val="24"/>
          <w:szCs w:val="24"/>
        </w:rPr>
        <w:t xml:space="preserve">biljaka i životinja, </w:t>
      </w:r>
      <w:r w:rsidR="001D6A5D">
        <w:rPr>
          <w:sz w:val="24"/>
          <w:szCs w:val="24"/>
        </w:rPr>
        <w:t xml:space="preserve">dok se </w:t>
      </w:r>
      <w:r w:rsidR="00384312" w:rsidRPr="00476E03">
        <w:rPr>
          <w:sz w:val="24"/>
          <w:szCs w:val="24"/>
        </w:rPr>
        <w:t>proizvodnja mlijeka i tov provode u stajama, uz proizvodnju velikih</w:t>
      </w:r>
      <w:r w:rsidR="00384312">
        <w:rPr>
          <w:sz w:val="24"/>
          <w:szCs w:val="24"/>
        </w:rPr>
        <w:t xml:space="preserve"> </w:t>
      </w:r>
      <w:r w:rsidR="00384312" w:rsidRPr="00476E03">
        <w:rPr>
          <w:sz w:val="24"/>
          <w:szCs w:val="24"/>
        </w:rPr>
        <w:t xml:space="preserve">količina stajskog gnoja. Situacija na području </w:t>
      </w:r>
      <w:r w:rsidR="00384312">
        <w:rPr>
          <w:sz w:val="24"/>
          <w:szCs w:val="24"/>
        </w:rPr>
        <w:t>grada Zlatara</w:t>
      </w:r>
      <w:r w:rsidR="00384312" w:rsidRPr="00476E03">
        <w:rPr>
          <w:sz w:val="24"/>
          <w:szCs w:val="24"/>
        </w:rPr>
        <w:t xml:space="preserve"> s navedenog aspekta je povoljna</w:t>
      </w:r>
      <w:r w:rsidR="00384312">
        <w:rPr>
          <w:sz w:val="24"/>
          <w:szCs w:val="24"/>
        </w:rPr>
        <w:t xml:space="preserve"> </w:t>
      </w:r>
      <w:r w:rsidR="00384312" w:rsidRPr="00476E03">
        <w:rPr>
          <w:sz w:val="24"/>
          <w:szCs w:val="24"/>
        </w:rPr>
        <w:t>jer je intenzivna poljoprivredna proizvodnja skromna te stoga izostaje i veći pritisak na okoliš.</w:t>
      </w:r>
      <w:r w:rsidR="00384312">
        <w:rPr>
          <w:sz w:val="24"/>
          <w:szCs w:val="24"/>
        </w:rPr>
        <w:t xml:space="preserve"> </w:t>
      </w:r>
    </w:p>
    <w:p w14:paraId="625D0C61" w14:textId="77777777" w:rsidR="00384312" w:rsidRDefault="00384312" w:rsidP="00384312">
      <w:pPr>
        <w:spacing w:after="0"/>
        <w:jc w:val="both"/>
        <w:rPr>
          <w:sz w:val="24"/>
          <w:szCs w:val="24"/>
        </w:rPr>
      </w:pPr>
      <w:r w:rsidRPr="00476E03">
        <w:rPr>
          <w:sz w:val="24"/>
          <w:szCs w:val="24"/>
        </w:rPr>
        <w:t xml:space="preserve">Poljoprivredna proizvodnja u prošlosti nije u velikoj mjeri djelovala na okoliš </w:t>
      </w:r>
      <w:r>
        <w:rPr>
          <w:sz w:val="24"/>
          <w:szCs w:val="24"/>
        </w:rPr>
        <w:t xml:space="preserve">grada Zlatara </w:t>
      </w:r>
      <w:r w:rsidRPr="00476E03">
        <w:rPr>
          <w:sz w:val="24"/>
          <w:szCs w:val="24"/>
        </w:rPr>
        <w:t>te nije imala utjecaj na stvaranje specifičnog krajobraza i ekosustava. Izravnih onečišćenja</w:t>
      </w:r>
      <w:r>
        <w:rPr>
          <w:sz w:val="24"/>
          <w:szCs w:val="24"/>
        </w:rPr>
        <w:t xml:space="preserve"> </w:t>
      </w:r>
      <w:r w:rsidRPr="00476E03">
        <w:rPr>
          <w:sz w:val="24"/>
          <w:szCs w:val="24"/>
        </w:rPr>
        <w:t xml:space="preserve">okoliša </w:t>
      </w:r>
      <w:r>
        <w:rPr>
          <w:sz w:val="24"/>
          <w:szCs w:val="24"/>
        </w:rPr>
        <w:t xml:space="preserve">koji su </w:t>
      </w:r>
      <w:r w:rsidRPr="00476E03">
        <w:rPr>
          <w:sz w:val="24"/>
          <w:szCs w:val="24"/>
        </w:rPr>
        <w:t>uvjetovan</w:t>
      </w:r>
      <w:r>
        <w:rPr>
          <w:sz w:val="24"/>
          <w:szCs w:val="24"/>
        </w:rPr>
        <w:t>i</w:t>
      </w:r>
      <w:r w:rsidRPr="00476E03">
        <w:rPr>
          <w:sz w:val="24"/>
          <w:szCs w:val="24"/>
        </w:rPr>
        <w:t xml:space="preserve"> poljoprivrednom proizvodnjom gotovo da i nema, s obzirom na karakter</w:t>
      </w:r>
      <w:r>
        <w:rPr>
          <w:sz w:val="24"/>
          <w:szCs w:val="24"/>
        </w:rPr>
        <w:t xml:space="preserve"> </w:t>
      </w:r>
      <w:r w:rsidRPr="00476E03">
        <w:rPr>
          <w:sz w:val="24"/>
          <w:szCs w:val="24"/>
        </w:rPr>
        <w:t>glavnih poljoprivrednih grana</w:t>
      </w:r>
      <w:r>
        <w:rPr>
          <w:sz w:val="24"/>
          <w:szCs w:val="24"/>
        </w:rPr>
        <w:t xml:space="preserve">. </w:t>
      </w:r>
      <w:r w:rsidRPr="00476E03">
        <w:rPr>
          <w:sz w:val="24"/>
          <w:szCs w:val="24"/>
        </w:rPr>
        <w:t>Uporaba agrokemikalija</w:t>
      </w:r>
      <w:r>
        <w:rPr>
          <w:sz w:val="24"/>
          <w:szCs w:val="24"/>
        </w:rPr>
        <w:t xml:space="preserve"> </w:t>
      </w:r>
      <w:r w:rsidRPr="00476E03">
        <w:rPr>
          <w:sz w:val="24"/>
          <w:szCs w:val="24"/>
        </w:rPr>
        <w:t xml:space="preserve">je minimalna i najvećim dijelom lokalizirana na područje vrtova oko </w:t>
      </w:r>
      <w:r>
        <w:rPr>
          <w:sz w:val="24"/>
          <w:szCs w:val="24"/>
        </w:rPr>
        <w:t>grada Zlatara i okolnih naselja</w:t>
      </w:r>
      <w:r w:rsidRPr="00476E03">
        <w:rPr>
          <w:sz w:val="24"/>
          <w:szCs w:val="24"/>
        </w:rPr>
        <w:t>. Većina</w:t>
      </w:r>
      <w:r>
        <w:rPr>
          <w:sz w:val="24"/>
          <w:szCs w:val="24"/>
        </w:rPr>
        <w:t xml:space="preserve"> </w:t>
      </w:r>
      <w:r w:rsidRPr="00476E03">
        <w:rPr>
          <w:sz w:val="24"/>
          <w:szCs w:val="24"/>
        </w:rPr>
        <w:t xml:space="preserve">poljoprivrednih površina na području </w:t>
      </w:r>
      <w:r>
        <w:rPr>
          <w:sz w:val="24"/>
          <w:szCs w:val="24"/>
        </w:rPr>
        <w:t>grada Zlatara</w:t>
      </w:r>
      <w:r w:rsidRPr="00476E03">
        <w:rPr>
          <w:sz w:val="24"/>
          <w:szCs w:val="24"/>
        </w:rPr>
        <w:t xml:space="preserve"> je stoga pogodna za ekološku</w:t>
      </w:r>
      <w:r>
        <w:rPr>
          <w:sz w:val="24"/>
          <w:szCs w:val="24"/>
        </w:rPr>
        <w:t xml:space="preserve"> </w:t>
      </w:r>
      <w:r w:rsidRPr="00476E03">
        <w:rPr>
          <w:sz w:val="24"/>
          <w:szCs w:val="24"/>
        </w:rPr>
        <w:t>poljoprivredu.</w:t>
      </w:r>
    </w:p>
    <w:p w14:paraId="26B0D170" w14:textId="77777777" w:rsidR="00384312" w:rsidRDefault="00384312" w:rsidP="00384312">
      <w:pPr>
        <w:spacing w:after="0"/>
        <w:jc w:val="both"/>
        <w:rPr>
          <w:sz w:val="24"/>
          <w:szCs w:val="24"/>
        </w:rPr>
      </w:pPr>
    </w:p>
    <w:p w14:paraId="685F7440" w14:textId="77777777" w:rsidR="00384312" w:rsidRDefault="00384312" w:rsidP="00384312">
      <w:pPr>
        <w:spacing w:after="0"/>
        <w:jc w:val="both"/>
        <w:rPr>
          <w:sz w:val="24"/>
          <w:szCs w:val="24"/>
        </w:rPr>
      </w:pPr>
    </w:p>
    <w:p w14:paraId="30FBAECA" w14:textId="77777777" w:rsidR="00384312" w:rsidRDefault="00384312" w:rsidP="00384312">
      <w:pPr>
        <w:spacing w:after="0"/>
        <w:rPr>
          <w:sz w:val="24"/>
          <w:szCs w:val="24"/>
        </w:rPr>
      </w:pPr>
    </w:p>
    <w:p w14:paraId="1F9EE9C9" w14:textId="77777777" w:rsidR="00B53AEF" w:rsidRDefault="00B53AEF" w:rsidP="005338B2">
      <w:pPr>
        <w:spacing w:after="0"/>
        <w:rPr>
          <w:sz w:val="24"/>
          <w:szCs w:val="24"/>
        </w:rPr>
      </w:pPr>
    </w:p>
    <w:p w14:paraId="2E7B8DD3" w14:textId="77777777" w:rsidR="00B53AEF" w:rsidRDefault="00B53AEF" w:rsidP="005338B2">
      <w:pPr>
        <w:spacing w:after="0"/>
        <w:rPr>
          <w:sz w:val="24"/>
          <w:szCs w:val="24"/>
        </w:rPr>
      </w:pPr>
    </w:p>
    <w:p w14:paraId="54FCAE45" w14:textId="77777777" w:rsidR="00B53AEF" w:rsidRDefault="00B53AEF" w:rsidP="005338B2">
      <w:pPr>
        <w:spacing w:after="0"/>
        <w:rPr>
          <w:sz w:val="24"/>
          <w:szCs w:val="24"/>
        </w:rPr>
      </w:pPr>
    </w:p>
    <w:p w14:paraId="2AB8A3DD" w14:textId="2E4506DA" w:rsidR="00B53AEF" w:rsidRDefault="00B53AEF" w:rsidP="005338B2">
      <w:pPr>
        <w:spacing w:after="0"/>
        <w:rPr>
          <w:sz w:val="24"/>
          <w:szCs w:val="24"/>
        </w:rPr>
      </w:pPr>
    </w:p>
    <w:p w14:paraId="2924A2DA" w14:textId="7D884DDF" w:rsidR="00384312" w:rsidRDefault="00384312" w:rsidP="005338B2">
      <w:pPr>
        <w:spacing w:after="0"/>
        <w:rPr>
          <w:sz w:val="24"/>
          <w:szCs w:val="24"/>
        </w:rPr>
      </w:pPr>
    </w:p>
    <w:p w14:paraId="71206B8E" w14:textId="38EF264F" w:rsidR="00384312" w:rsidRDefault="00384312" w:rsidP="005338B2">
      <w:pPr>
        <w:spacing w:after="0"/>
        <w:rPr>
          <w:sz w:val="24"/>
          <w:szCs w:val="24"/>
        </w:rPr>
      </w:pPr>
    </w:p>
    <w:p w14:paraId="499D6CDB" w14:textId="0A809472" w:rsidR="00384312" w:rsidRDefault="00384312" w:rsidP="005338B2">
      <w:pPr>
        <w:spacing w:after="0"/>
        <w:rPr>
          <w:sz w:val="24"/>
          <w:szCs w:val="24"/>
        </w:rPr>
      </w:pPr>
    </w:p>
    <w:p w14:paraId="01CB9848" w14:textId="2A74D1E1" w:rsidR="00384312" w:rsidRDefault="00384312" w:rsidP="005338B2">
      <w:pPr>
        <w:spacing w:after="0"/>
        <w:rPr>
          <w:sz w:val="24"/>
          <w:szCs w:val="24"/>
        </w:rPr>
      </w:pPr>
    </w:p>
    <w:p w14:paraId="5EA46939" w14:textId="4A4E0AB4" w:rsidR="00384312" w:rsidRDefault="00384312" w:rsidP="005338B2">
      <w:pPr>
        <w:spacing w:after="0"/>
        <w:rPr>
          <w:sz w:val="24"/>
          <w:szCs w:val="24"/>
        </w:rPr>
      </w:pPr>
    </w:p>
    <w:p w14:paraId="2EFD6D5D" w14:textId="4E0AB876" w:rsidR="00384312" w:rsidRDefault="00384312" w:rsidP="005338B2">
      <w:pPr>
        <w:spacing w:after="0"/>
        <w:rPr>
          <w:sz w:val="24"/>
          <w:szCs w:val="24"/>
        </w:rPr>
      </w:pPr>
    </w:p>
    <w:p w14:paraId="0C536B20" w14:textId="32FA1352" w:rsidR="00384312" w:rsidRDefault="00384312" w:rsidP="005338B2">
      <w:pPr>
        <w:spacing w:after="0"/>
        <w:rPr>
          <w:sz w:val="24"/>
          <w:szCs w:val="24"/>
        </w:rPr>
      </w:pPr>
    </w:p>
    <w:p w14:paraId="69FC3F5A" w14:textId="77777777" w:rsidR="00384312" w:rsidRDefault="00384312" w:rsidP="005338B2">
      <w:pPr>
        <w:spacing w:after="0"/>
        <w:rPr>
          <w:sz w:val="24"/>
          <w:szCs w:val="24"/>
        </w:rPr>
      </w:pPr>
    </w:p>
    <w:p w14:paraId="08732876" w14:textId="16037727" w:rsidR="00917858" w:rsidRPr="008A40E1" w:rsidRDefault="0094179A" w:rsidP="001D6A5D">
      <w:pPr>
        <w:pStyle w:val="Naslov1"/>
        <w:spacing w:line="240" w:lineRule="auto"/>
      </w:pPr>
      <w:bookmarkStart w:id="29" w:name="_Toc6494360"/>
      <w:bookmarkStart w:id="30" w:name="_Toc23245735"/>
      <w:r>
        <w:t xml:space="preserve">8. </w:t>
      </w:r>
      <w:r w:rsidR="00917858" w:rsidRPr="008A40E1">
        <w:t>LJUDSKI RESURSI</w:t>
      </w:r>
      <w:bookmarkEnd w:id="29"/>
      <w:bookmarkEnd w:id="30"/>
      <w:r w:rsidR="00917858" w:rsidRPr="008A40E1">
        <w:t xml:space="preserve"> </w:t>
      </w:r>
    </w:p>
    <w:p w14:paraId="44E3DBCF" w14:textId="77777777" w:rsidR="00917858" w:rsidRDefault="00917858" w:rsidP="005338B2">
      <w:pPr>
        <w:spacing w:after="0"/>
        <w:rPr>
          <w:sz w:val="24"/>
          <w:szCs w:val="24"/>
        </w:rPr>
      </w:pPr>
    </w:p>
    <w:p w14:paraId="74745CBA" w14:textId="77777777" w:rsidR="009C0DF4" w:rsidRDefault="009C0DF4" w:rsidP="00BD5EEF">
      <w:pPr>
        <w:spacing w:after="0"/>
        <w:jc w:val="both"/>
        <w:rPr>
          <w:sz w:val="24"/>
          <w:szCs w:val="24"/>
        </w:rPr>
      </w:pPr>
      <w:r w:rsidRPr="00C10A77">
        <w:rPr>
          <w:sz w:val="24"/>
          <w:szCs w:val="24"/>
        </w:rPr>
        <w:t xml:space="preserve">Prema popisu stanovništva iz 2011. godine u odnosu na 2001. godini, Grad Zlatar </w:t>
      </w:r>
      <w:r>
        <w:rPr>
          <w:sz w:val="24"/>
          <w:szCs w:val="24"/>
        </w:rPr>
        <w:t xml:space="preserve">sa naseljima </w:t>
      </w:r>
      <w:r w:rsidRPr="00C10A77">
        <w:rPr>
          <w:sz w:val="24"/>
          <w:szCs w:val="24"/>
        </w:rPr>
        <w:t>bilježi pad broj stanovnika u iznosu od 6,73%.</w:t>
      </w:r>
    </w:p>
    <w:p w14:paraId="2F16452E" w14:textId="77777777" w:rsidR="009C0DF4" w:rsidRDefault="009C0DF4" w:rsidP="005338B2">
      <w:pPr>
        <w:spacing w:after="0"/>
        <w:rPr>
          <w:sz w:val="24"/>
          <w:szCs w:val="24"/>
        </w:rPr>
      </w:pPr>
    </w:p>
    <w:p w14:paraId="0468C810" w14:textId="6A38C5E9" w:rsidR="0020669C" w:rsidRPr="006F7692" w:rsidRDefault="0020669C" w:rsidP="001D6A5D">
      <w:pPr>
        <w:spacing w:after="0" w:line="360" w:lineRule="auto"/>
        <w:rPr>
          <w:i/>
        </w:rPr>
      </w:pPr>
      <w:bookmarkStart w:id="31" w:name="_Toc23245704"/>
      <w:r w:rsidRPr="006F7692">
        <w:rPr>
          <w:i/>
        </w:rPr>
        <w:t xml:space="preserve">Tablica </w:t>
      </w:r>
      <w:r w:rsidRPr="006F7692">
        <w:rPr>
          <w:i/>
        </w:rPr>
        <w:fldChar w:fldCharType="begin"/>
      </w:r>
      <w:r w:rsidRPr="006F7692">
        <w:rPr>
          <w:i/>
        </w:rPr>
        <w:instrText xml:space="preserve"> SEQ Tablica \* ARABIC </w:instrText>
      </w:r>
      <w:r w:rsidRPr="006F7692">
        <w:rPr>
          <w:i/>
        </w:rPr>
        <w:fldChar w:fldCharType="separate"/>
      </w:r>
      <w:r w:rsidR="000071F0">
        <w:rPr>
          <w:i/>
          <w:noProof/>
        </w:rPr>
        <w:t>9</w:t>
      </w:r>
      <w:r w:rsidRPr="006F7692">
        <w:rPr>
          <w:i/>
        </w:rPr>
        <w:fldChar w:fldCharType="end"/>
      </w:r>
      <w:r w:rsidRPr="006F7692">
        <w:rPr>
          <w:i/>
        </w:rPr>
        <w:t>. Broj stanovnika i prosječna starost stanovnika grada Zlatara</w:t>
      </w:r>
      <w:bookmarkEnd w:id="31"/>
    </w:p>
    <w:tbl>
      <w:tblPr>
        <w:tblStyle w:val="Tamnatablicareetke5-isticanje21"/>
        <w:tblW w:w="0" w:type="auto"/>
        <w:tblLook w:val="04A0" w:firstRow="1" w:lastRow="0" w:firstColumn="1" w:lastColumn="0" w:noHBand="0" w:noVBand="1"/>
      </w:tblPr>
      <w:tblGrid>
        <w:gridCol w:w="1662"/>
        <w:gridCol w:w="1784"/>
        <w:gridCol w:w="1441"/>
        <w:gridCol w:w="1441"/>
        <w:gridCol w:w="1441"/>
        <w:gridCol w:w="1446"/>
      </w:tblGrid>
      <w:tr w:rsidR="0020669C" w:rsidRPr="00C10A77" w14:paraId="350C3E84" w14:textId="77777777" w:rsidTr="00B43144">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215" w:type="dxa"/>
            <w:gridSpan w:val="6"/>
          </w:tcPr>
          <w:p w14:paraId="42CFB2D4" w14:textId="77777777" w:rsidR="0020669C" w:rsidRPr="00C10A77" w:rsidRDefault="0020669C" w:rsidP="00C54D85">
            <w:pPr>
              <w:jc w:val="center"/>
              <w:rPr>
                <w:sz w:val="22"/>
                <w:szCs w:val="22"/>
              </w:rPr>
            </w:pPr>
            <w:r w:rsidRPr="00C10A77">
              <w:rPr>
                <w:sz w:val="22"/>
                <w:szCs w:val="22"/>
              </w:rPr>
              <w:t>Broj stanovnika i prosječna starost stanovnika Grada Zlatara</w:t>
            </w:r>
          </w:p>
        </w:tc>
      </w:tr>
      <w:tr w:rsidR="0020669C" w:rsidRPr="00C10A77" w14:paraId="0BECFD48" w14:textId="77777777" w:rsidTr="00B43144">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662" w:type="dxa"/>
            <w:vAlign w:val="center"/>
          </w:tcPr>
          <w:p w14:paraId="31C71D14" w14:textId="77777777" w:rsidR="0020669C" w:rsidRPr="00C10A77" w:rsidRDefault="0020669C" w:rsidP="00C54D85">
            <w:pPr>
              <w:jc w:val="center"/>
            </w:pPr>
            <w:r w:rsidRPr="00C10A77">
              <w:t>Godina</w:t>
            </w:r>
          </w:p>
        </w:tc>
        <w:tc>
          <w:tcPr>
            <w:tcW w:w="1784" w:type="dxa"/>
            <w:vAlign w:val="center"/>
          </w:tcPr>
          <w:p w14:paraId="3EB35AE9"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Ukupno</w:t>
            </w:r>
          </w:p>
        </w:tc>
        <w:tc>
          <w:tcPr>
            <w:tcW w:w="1441" w:type="dxa"/>
            <w:vAlign w:val="center"/>
          </w:tcPr>
          <w:p w14:paraId="01B383E6"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Radno sposobno stanovništvo</w:t>
            </w:r>
          </w:p>
        </w:tc>
        <w:tc>
          <w:tcPr>
            <w:tcW w:w="1441" w:type="dxa"/>
            <w:vAlign w:val="center"/>
          </w:tcPr>
          <w:p w14:paraId="5ED7CD91"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Prosječna starost</w:t>
            </w:r>
          </w:p>
        </w:tc>
        <w:tc>
          <w:tcPr>
            <w:tcW w:w="1441" w:type="dxa"/>
            <w:vAlign w:val="center"/>
          </w:tcPr>
          <w:p w14:paraId="17F62AAB"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Indeks starenja</w:t>
            </w:r>
          </w:p>
        </w:tc>
        <w:tc>
          <w:tcPr>
            <w:tcW w:w="1441" w:type="dxa"/>
            <w:vAlign w:val="center"/>
          </w:tcPr>
          <w:p w14:paraId="59CF9752"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Koeficijent starosti</w:t>
            </w:r>
          </w:p>
        </w:tc>
      </w:tr>
      <w:tr w:rsidR="0020669C" w:rsidRPr="00C10A77" w14:paraId="495A96FF" w14:textId="77777777" w:rsidTr="00B43144">
        <w:trPr>
          <w:trHeight w:val="284"/>
        </w:trPr>
        <w:tc>
          <w:tcPr>
            <w:cnfStyle w:val="001000000000" w:firstRow="0" w:lastRow="0" w:firstColumn="1" w:lastColumn="0" w:oddVBand="0" w:evenVBand="0" w:oddHBand="0" w:evenHBand="0" w:firstRowFirstColumn="0" w:firstRowLastColumn="0" w:lastRowFirstColumn="0" w:lastRowLastColumn="0"/>
            <w:tcW w:w="1662" w:type="dxa"/>
            <w:vAlign w:val="center"/>
          </w:tcPr>
          <w:p w14:paraId="1DBD7A7E" w14:textId="77777777" w:rsidR="0020669C" w:rsidRPr="00C10A77" w:rsidRDefault="0020669C" w:rsidP="00C54D85">
            <w:pPr>
              <w:jc w:val="center"/>
            </w:pPr>
            <w:r w:rsidRPr="00C10A77">
              <w:t>2001.</w:t>
            </w:r>
          </w:p>
        </w:tc>
        <w:tc>
          <w:tcPr>
            <w:tcW w:w="1784" w:type="dxa"/>
          </w:tcPr>
          <w:p w14:paraId="0910E441" w14:textId="77777777" w:rsidR="0020669C" w:rsidRPr="00C10A77" w:rsidRDefault="0020669C" w:rsidP="00C54D85">
            <w:pPr>
              <w:jc w:val="center"/>
              <w:cnfStyle w:val="000000000000" w:firstRow="0" w:lastRow="0" w:firstColumn="0" w:lastColumn="0" w:oddVBand="0" w:evenVBand="0" w:oddHBand="0" w:evenHBand="0" w:firstRowFirstColumn="0" w:firstRowLastColumn="0" w:lastRowFirstColumn="0" w:lastRowLastColumn="0"/>
            </w:pPr>
            <w:r w:rsidRPr="00C10A77">
              <w:t>6.506</w:t>
            </w:r>
          </w:p>
        </w:tc>
        <w:tc>
          <w:tcPr>
            <w:tcW w:w="1441" w:type="dxa"/>
          </w:tcPr>
          <w:p w14:paraId="68115918" w14:textId="77777777" w:rsidR="0020669C" w:rsidRPr="00C10A77" w:rsidRDefault="0020669C" w:rsidP="00C54D85">
            <w:pPr>
              <w:jc w:val="center"/>
              <w:cnfStyle w:val="000000000000" w:firstRow="0" w:lastRow="0" w:firstColumn="0" w:lastColumn="0" w:oddVBand="0" w:evenVBand="0" w:oddHBand="0" w:evenHBand="0" w:firstRowFirstColumn="0" w:firstRowLastColumn="0" w:lastRowFirstColumn="0" w:lastRowLastColumn="0"/>
            </w:pPr>
            <w:r w:rsidRPr="00C10A77">
              <w:t>4.180</w:t>
            </w:r>
          </w:p>
        </w:tc>
        <w:tc>
          <w:tcPr>
            <w:tcW w:w="1441" w:type="dxa"/>
          </w:tcPr>
          <w:p w14:paraId="7C93D27E" w14:textId="77777777" w:rsidR="0020669C" w:rsidRPr="00C10A77" w:rsidRDefault="0020669C" w:rsidP="00C54D85">
            <w:pPr>
              <w:jc w:val="center"/>
              <w:cnfStyle w:val="000000000000" w:firstRow="0" w:lastRow="0" w:firstColumn="0" w:lastColumn="0" w:oddVBand="0" w:evenVBand="0" w:oddHBand="0" w:evenHBand="0" w:firstRowFirstColumn="0" w:firstRowLastColumn="0" w:lastRowFirstColumn="0" w:lastRowLastColumn="0"/>
            </w:pPr>
            <w:r w:rsidRPr="00C10A77">
              <w:t>38,9</w:t>
            </w:r>
          </w:p>
        </w:tc>
        <w:tc>
          <w:tcPr>
            <w:tcW w:w="1441" w:type="dxa"/>
          </w:tcPr>
          <w:p w14:paraId="4DFF37BD" w14:textId="77777777" w:rsidR="0020669C" w:rsidRPr="00C10A77" w:rsidRDefault="0020669C" w:rsidP="00C54D85">
            <w:pPr>
              <w:jc w:val="center"/>
              <w:cnfStyle w:val="000000000000" w:firstRow="0" w:lastRow="0" w:firstColumn="0" w:lastColumn="0" w:oddVBand="0" w:evenVBand="0" w:oddHBand="0" w:evenHBand="0" w:firstRowFirstColumn="0" w:firstRowLastColumn="0" w:lastRowFirstColumn="0" w:lastRowLastColumn="0"/>
            </w:pPr>
            <w:r w:rsidRPr="00C10A77">
              <w:t>84,4</w:t>
            </w:r>
          </w:p>
        </w:tc>
        <w:tc>
          <w:tcPr>
            <w:tcW w:w="1441" w:type="dxa"/>
          </w:tcPr>
          <w:p w14:paraId="530A3330" w14:textId="77777777" w:rsidR="0020669C" w:rsidRPr="00C10A77" w:rsidRDefault="0020669C" w:rsidP="00C54D85">
            <w:pPr>
              <w:jc w:val="center"/>
              <w:cnfStyle w:val="000000000000" w:firstRow="0" w:lastRow="0" w:firstColumn="0" w:lastColumn="0" w:oddVBand="0" w:evenVBand="0" w:oddHBand="0" w:evenHBand="0" w:firstRowFirstColumn="0" w:firstRowLastColumn="0" w:lastRowFirstColumn="0" w:lastRowLastColumn="0"/>
            </w:pPr>
            <w:r w:rsidRPr="00C10A77">
              <w:t>20,6</w:t>
            </w:r>
          </w:p>
        </w:tc>
      </w:tr>
      <w:tr w:rsidR="0020669C" w:rsidRPr="00C10A77" w14:paraId="5029F496" w14:textId="77777777" w:rsidTr="00B4314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662" w:type="dxa"/>
            <w:vAlign w:val="center"/>
          </w:tcPr>
          <w:p w14:paraId="335F9752" w14:textId="77777777" w:rsidR="0020669C" w:rsidRPr="00C10A77" w:rsidRDefault="0020669C" w:rsidP="00C54D85">
            <w:pPr>
              <w:jc w:val="center"/>
            </w:pPr>
            <w:r w:rsidRPr="00C10A77">
              <w:t>2011.</w:t>
            </w:r>
          </w:p>
        </w:tc>
        <w:tc>
          <w:tcPr>
            <w:tcW w:w="1784" w:type="dxa"/>
          </w:tcPr>
          <w:p w14:paraId="753CE0BB"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6.096</w:t>
            </w:r>
          </w:p>
        </w:tc>
        <w:tc>
          <w:tcPr>
            <w:tcW w:w="1441" w:type="dxa"/>
          </w:tcPr>
          <w:p w14:paraId="3B864BC3"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4.184</w:t>
            </w:r>
          </w:p>
        </w:tc>
        <w:tc>
          <w:tcPr>
            <w:tcW w:w="1441" w:type="dxa"/>
          </w:tcPr>
          <w:p w14:paraId="2A154BFC"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40,6</w:t>
            </w:r>
          </w:p>
        </w:tc>
        <w:tc>
          <w:tcPr>
            <w:tcW w:w="1441" w:type="dxa"/>
          </w:tcPr>
          <w:p w14:paraId="0E10DBB7"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98,1</w:t>
            </w:r>
          </w:p>
        </w:tc>
        <w:tc>
          <w:tcPr>
            <w:tcW w:w="1441" w:type="dxa"/>
          </w:tcPr>
          <w:p w14:paraId="37C9B4CD" w14:textId="77777777" w:rsidR="0020669C" w:rsidRPr="00C10A77" w:rsidRDefault="0020669C" w:rsidP="00C54D85">
            <w:pPr>
              <w:jc w:val="center"/>
              <w:cnfStyle w:val="000000100000" w:firstRow="0" w:lastRow="0" w:firstColumn="0" w:lastColumn="0" w:oddVBand="0" w:evenVBand="0" w:oddHBand="1" w:evenHBand="0" w:firstRowFirstColumn="0" w:firstRowLastColumn="0" w:lastRowFirstColumn="0" w:lastRowLastColumn="0"/>
            </w:pPr>
            <w:r w:rsidRPr="00C10A77">
              <w:t>21,2</w:t>
            </w:r>
          </w:p>
        </w:tc>
      </w:tr>
    </w:tbl>
    <w:p w14:paraId="74990FB5" w14:textId="77777777" w:rsidR="0020669C" w:rsidRPr="00C10A77" w:rsidRDefault="0020669C" w:rsidP="0020669C">
      <w:pPr>
        <w:spacing w:after="0"/>
        <w:jc w:val="center"/>
        <w:rPr>
          <w:i/>
        </w:rPr>
      </w:pPr>
      <w:r w:rsidRPr="00C10A77">
        <w:rPr>
          <w:i/>
        </w:rPr>
        <w:t>Izvor: DZS, Popis stanovništva 2001. i 2011.</w:t>
      </w:r>
    </w:p>
    <w:p w14:paraId="2EFC7E34" w14:textId="77777777" w:rsidR="0020669C" w:rsidRPr="00C10A77" w:rsidRDefault="0020669C" w:rsidP="0020669C">
      <w:pPr>
        <w:spacing w:after="0"/>
        <w:jc w:val="both"/>
        <w:rPr>
          <w:sz w:val="24"/>
          <w:szCs w:val="24"/>
        </w:rPr>
      </w:pPr>
    </w:p>
    <w:p w14:paraId="278256A7" w14:textId="108DC9DF" w:rsidR="009C0DF4" w:rsidRPr="00134E2A" w:rsidRDefault="0020669C" w:rsidP="009C0DF4">
      <w:pPr>
        <w:spacing w:after="0"/>
        <w:jc w:val="both"/>
        <w:rPr>
          <w:sz w:val="24"/>
          <w:szCs w:val="24"/>
        </w:rPr>
      </w:pPr>
      <w:r w:rsidRPr="00134E2A">
        <w:rPr>
          <w:sz w:val="24"/>
          <w:szCs w:val="24"/>
        </w:rPr>
        <w:t>Usprkos smanjenju broja stanovnika</w:t>
      </w:r>
      <w:r w:rsidR="001D6A5D">
        <w:rPr>
          <w:sz w:val="24"/>
          <w:szCs w:val="24"/>
        </w:rPr>
        <w:t xml:space="preserve"> u odnosu na 2001. godinu</w:t>
      </w:r>
      <w:r w:rsidRPr="00134E2A">
        <w:rPr>
          <w:sz w:val="24"/>
          <w:szCs w:val="24"/>
        </w:rPr>
        <w:t xml:space="preserve">, zabilježen je približno jednak broj radno sposobnog stanovništva. Prosječna starost označuje srednje godine života cjelokupnog stanovništva određenog prostora grada, a izračunava se kao aritmetička sredina starosti stanovništva, što u </w:t>
      </w:r>
      <w:r w:rsidR="00402C8E">
        <w:rPr>
          <w:sz w:val="24"/>
          <w:szCs w:val="24"/>
        </w:rPr>
        <w:t>g</w:t>
      </w:r>
      <w:r w:rsidRPr="00134E2A">
        <w:rPr>
          <w:sz w:val="24"/>
          <w:szCs w:val="24"/>
        </w:rPr>
        <w:t xml:space="preserve">radu Zlataru iznos 40,6. Indeks starenja jest postotni udio osoba starih 60 i više godina u odnosu na broj osoba starih 0 – 19 godina dok je koeficijent starosti postotni udio osoba starih 60 i više godina u ukupnom stanovništvu. Prikazani indeks starenja </w:t>
      </w:r>
      <w:r w:rsidR="001D6A5D">
        <w:rPr>
          <w:sz w:val="24"/>
          <w:szCs w:val="24"/>
        </w:rPr>
        <w:t xml:space="preserve">prikazuje da </w:t>
      </w:r>
      <w:r w:rsidRPr="00134E2A">
        <w:rPr>
          <w:sz w:val="24"/>
          <w:szCs w:val="24"/>
        </w:rPr>
        <w:t xml:space="preserve">od 2001. – 2011. godine stanovništvo grada Zlatara kontinuirano stari. </w:t>
      </w:r>
      <w:r w:rsidR="00132A12" w:rsidRPr="00134E2A">
        <w:rPr>
          <w:sz w:val="24"/>
          <w:szCs w:val="24"/>
        </w:rPr>
        <w:t xml:space="preserve">Isti trend </w:t>
      </w:r>
      <w:r w:rsidR="009C0DF4" w:rsidRPr="00134E2A">
        <w:rPr>
          <w:sz w:val="24"/>
          <w:szCs w:val="24"/>
        </w:rPr>
        <w:t>prisutan je i na županijskoj i državnoj razini. Gledano po naseljima, u 2011. godini u odnosu na 2001. godinu došlo je do pada broja stanovnika u naseljima Donja Batina, Donja Selnica, Gornja Selnica te Martinšćin</w:t>
      </w:r>
      <w:r w:rsidR="001D6A5D">
        <w:rPr>
          <w:sz w:val="24"/>
          <w:szCs w:val="24"/>
        </w:rPr>
        <w:t>a.</w:t>
      </w:r>
      <w:r w:rsidR="009C0DF4" w:rsidRPr="00134E2A">
        <w:rPr>
          <w:sz w:val="24"/>
          <w:szCs w:val="24"/>
        </w:rPr>
        <w:t xml:space="preserve"> </w:t>
      </w:r>
    </w:p>
    <w:p w14:paraId="4E42FC44" w14:textId="77777777" w:rsidR="00BD5EEF" w:rsidRPr="00134E2A" w:rsidRDefault="00BD5EEF" w:rsidP="009C0DF4">
      <w:pPr>
        <w:spacing w:after="0"/>
        <w:jc w:val="both"/>
        <w:rPr>
          <w:sz w:val="24"/>
          <w:szCs w:val="24"/>
        </w:rPr>
      </w:pPr>
    </w:p>
    <w:p w14:paraId="7AD48DFF" w14:textId="77777777" w:rsidR="00BD5EEF" w:rsidRPr="00134E2A" w:rsidRDefault="00BD5EEF" w:rsidP="009C0DF4">
      <w:pPr>
        <w:spacing w:after="0"/>
        <w:jc w:val="both"/>
        <w:rPr>
          <w:sz w:val="24"/>
          <w:szCs w:val="24"/>
        </w:rPr>
      </w:pPr>
      <w:r w:rsidRPr="00134E2A">
        <w:rPr>
          <w:sz w:val="24"/>
          <w:szCs w:val="24"/>
        </w:rPr>
        <w:t>Popisom iz 2011. godine utvrđeno je kako je prosječna gustoća naseljenosti Grada Zlatara iznosila 80,15 st/km</w:t>
      </w:r>
      <w:r w:rsidRPr="00134E2A">
        <w:rPr>
          <w:sz w:val="24"/>
          <w:szCs w:val="24"/>
          <w:vertAlign w:val="superscript"/>
        </w:rPr>
        <w:t>2</w:t>
      </w:r>
      <w:r w:rsidRPr="00134E2A">
        <w:rPr>
          <w:sz w:val="24"/>
          <w:szCs w:val="24"/>
        </w:rPr>
        <w:t>, što je manje od prosječne gustoće naseljenosti Krapinsko-zagorske županije (108,55 st/km</w:t>
      </w:r>
      <w:r w:rsidRPr="00134E2A">
        <w:rPr>
          <w:sz w:val="24"/>
          <w:szCs w:val="24"/>
          <w:vertAlign w:val="superscript"/>
        </w:rPr>
        <w:t>2</w:t>
      </w:r>
      <w:r w:rsidRPr="00134E2A">
        <w:rPr>
          <w:sz w:val="24"/>
          <w:szCs w:val="24"/>
        </w:rPr>
        <w:t>) i nešto više od prosječne gustoće naseljenosti Republike Hrvatske (75,51 st/km</w:t>
      </w:r>
      <w:r w:rsidRPr="00134E2A">
        <w:rPr>
          <w:sz w:val="24"/>
          <w:szCs w:val="24"/>
          <w:vertAlign w:val="superscript"/>
        </w:rPr>
        <w:t>2</w:t>
      </w:r>
      <w:r w:rsidRPr="00134E2A">
        <w:rPr>
          <w:sz w:val="24"/>
          <w:szCs w:val="24"/>
        </w:rPr>
        <w:t>).</w:t>
      </w:r>
    </w:p>
    <w:p w14:paraId="475872E9" w14:textId="77777777" w:rsidR="009C0DF4" w:rsidRPr="00134E2A" w:rsidRDefault="009C0DF4" w:rsidP="009C0DF4">
      <w:pPr>
        <w:spacing w:after="0"/>
        <w:jc w:val="both"/>
        <w:rPr>
          <w:sz w:val="24"/>
          <w:szCs w:val="24"/>
        </w:rPr>
      </w:pPr>
    </w:p>
    <w:p w14:paraId="273D377A" w14:textId="5D2F5CDC" w:rsidR="009C0DF4" w:rsidRDefault="00BD5EEF" w:rsidP="00BD5EEF">
      <w:pPr>
        <w:spacing w:after="0"/>
        <w:jc w:val="both"/>
        <w:rPr>
          <w:sz w:val="24"/>
          <w:szCs w:val="24"/>
        </w:rPr>
      </w:pPr>
      <w:r w:rsidRPr="00134E2A">
        <w:rPr>
          <w:sz w:val="24"/>
          <w:szCs w:val="24"/>
        </w:rPr>
        <w:t xml:space="preserve">Promatrajući sastav stanovništva s obzirom na spol vidljivo je kako je udio muškaraca i žena na području </w:t>
      </w:r>
      <w:r w:rsidR="00402C8E">
        <w:rPr>
          <w:sz w:val="24"/>
          <w:szCs w:val="24"/>
        </w:rPr>
        <w:t>g</w:t>
      </w:r>
      <w:r w:rsidRPr="00134E2A">
        <w:rPr>
          <w:sz w:val="24"/>
          <w:szCs w:val="24"/>
        </w:rPr>
        <w:t xml:space="preserve">rada Zlatara podjednak (50,75% žena prema Popisu stanovništva 2011. godine). Analizom dobne strukture stanovništva uočeno je kako većina muškaraca pripada dobnoj skupini 45 do 49 godina (4,43% od ukupnog stanovništva), isto kao i većina žena (3,82% od ukupnog stanovništva). Prevladava stanovništvo zrelije dobi što će u budućnosti zbog malog broja rođenih i starenja stanovništva prevladavati staro stanovništvo. To će zasigurno još više pojačati proces depopulacije i dovesti do nastavka smanjenja ukupnog broja stanovnika. </w:t>
      </w:r>
    </w:p>
    <w:p w14:paraId="72860D32" w14:textId="77777777" w:rsidR="00134E2A" w:rsidRDefault="00134E2A" w:rsidP="00BD5EEF">
      <w:pPr>
        <w:spacing w:after="0"/>
        <w:jc w:val="both"/>
        <w:rPr>
          <w:sz w:val="24"/>
          <w:szCs w:val="24"/>
        </w:rPr>
      </w:pPr>
    </w:p>
    <w:p w14:paraId="1BB53B1E" w14:textId="77777777" w:rsidR="00134E2A" w:rsidRPr="00134E2A" w:rsidRDefault="00134E2A" w:rsidP="00BD5EEF">
      <w:pPr>
        <w:spacing w:after="0"/>
        <w:jc w:val="both"/>
        <w:rPr>
          <w:sz w:val="24"/>
          <w:szCs w:val="24"/>
        </w:rPr>
      </w:pPr>
      <w:r>
        <w:rPr>
          <w:sz w:val="24"/>
          <w:szCs w:val="24"/>
        </w:rPr>
        <w:t xml:space="preserve">Broj poljoprivrednika grada Zlatara u konstantnom je padu. Stanje u poljoprivrednom sektoru još je više otežano kako rastu interesi stanovnika za druge sektore, te je djelatnost poljoprivrede postala djelatnost kojom stanovnici grada ostvaruju drugi dohodak. </w:t>
      </w:r>
    </w:p>
    <w:p w14:paraId="0FE2FA16" w14:textId="6444E536" w:rsidR="00B53AEF" w:rsidRDefault="00B53AEF" w:rsidP="005338B2">
      <w:pPr>
        <w:spacing w:after="0"/>
        <w:rPr>
          <w:sz w:val="24"/>
          <w:szCs w:val="24"/>
        </w:rPr>
      </w:pPr>
    </w:p>
    <w:p w14:paraId="421A2C03" w14:textId="77777777" w:rsidR="001D6A5D" w:rsidRPr="00B43144" w:rsidRDefault="001D6A5D" w:rsidP="005338B2">
      <w:pPr>
        <w:spacing w:after="0"/>
        <w:rPr>
          <w:sz w:val="24"/>
          <w:szCs w:val="24"/>
        </w:rPr>
      </w:pPr>
    </w:p>
    <w:p w14:paraId="11A0D478" w14:textId="750AADCE" w:rsidR="00917858" w:rsidRPr="008A40E1" w:rsidRDefault="0094179A" w:rsidP="001D6A5D">
      <w:pPr>
        <w:pStyle w:val="Naslov1"/>
        <w:spacing w:line="240" w:lineRule="auto"/>
      </w:pPr>
      <w:bookmarkStart w:id="32" w:name="_Toc6494361"/>
      <w:bookmarkStart w:id="33" w:name="_Toc23245736"/>
      <w:r>
        <w:t xml:space="preserve">9. </w:t>
      </w:r>
      <w:r w:rsidR="00917858" w:rsidRPr="008A40E1">
        <w:t>STANJE I ORGANIZACIJA POLJOPRIVREDNE PROIZVODNJE PO VRSTAMA</w:t>
      </w:r>
      <w:bookmarkEnd w:id="32"/>
      <w:bookmarkEnd w:id="33"/>
      <w:r w:rsidR="00917858" w:rsidRPr="008A40E1">
        <w:t xml:space="preserve"> </w:t>
      </w:r>
    </w:p>
    <w:p w14:paraId="008E0305" w14:textId="77777777" w:rsidR="00A506D2" w:rsidRDefault="00A506D2" w:rsidP="00A506D2">
      <w:pPr>
        <w:spacing w:after="0"/>
        <w:jc w:val="both"/>
        <w:rPr>
          <w:sz w:val="24"/>
          <w:szCs w:val="24"/>
        </w:rPr>
      </w:pPr>
    </w:p>
    <w:p w14:paraId="6303A96D" w14:textId="09B31D88" w:rsidR="00B53AEF" w:rsidRDefault="00384312" w:rsidP="00A506D2">
      <w:pPr>
        <w:spacing w:after="0"/>
        <w:jc w:val="both"/>
        <w:rPr>
          <w:sz w:val="24"/>
          <w:szCs w:val="24"/>
        </w:rPr>
      </w:pPr>
      <w:r w:rsidRPr="00384312">
        <w:rPr>
          <w:sz w:val="24"/>
          <w:szCs w:val="24"/>
        </w:rPr>
        <w:t>Za intenzivnije bavljenje poljoprivredom, prirodni uvjeti su slabi, teren je brdovit, manjim dijelom nizinski s neujednačenim režimom nadzemnih i podzemnih voda. Pored toga nema većih melioracijskih zahvata u cilju privođenja tla za poljoprivrednu proizvodnju. Jedno od osnovnih obilježja poljoprivrednih gospodarstava je usitnjenost posjeda i njihova rascjepkanost te nerazvijeno tržište</w:t>
      </w:r>
      <w:r w:rsidR="00A506D2">
        <w:rPr>
          <w:sz w:val="24"/>
          <w:szCs w:val="24"/>
        </w:rPr>
        <w:t xml:space="preserve">. </w:t>
      </w:r>
      <w:r w:rsidR="00A506D2" w:rsidRPr="003C10C2">
        <w:rPr>
          <w:sz w:val="24"/>
          <w:szCs w:val="24"/>
        </w:rPr>
        <w:t>U gradu Zlataru, 1454 kućanstava raspolaže sa ukupno</w:t>
      </w:r>
      <w:r w:rsidR="00AC68E3">
        <w:rPr>
          <w:sz w:val="24"/>
          <w:szCs w:val="24"/>
        </w:rPr>
        <w:t>m</w:t>
      </w:r>
      <w:r w:rsidR="00A506D2" w:rsidRPr="003C10C2">
        <w:rPr>
          <w:sz w:val="24"/>
          <w:szCs w:val="24"/>
        </w:rPr>
        <w:t xml:space="preserve"> raspoloživom površinom zemljišta u iznosu od 2.860,19 ha, od čega se 1.650,07 ha odnosi na ukupno korišteno zemljište</w:t>
      </w:r>
      <w:r w:rsidR="00A506D2">
        <w:rPr>
          <w:sz w:val="24"/>
          <w:szCs w:val="24"/>
        </w:rPr>
        <w:t xml:space="preserve"> (57,69%)</w:t>
      </w:r>
      <w:r w:rsidR="00A506D2" w:rsidRPr="003C10C2">
        <w:rPr>
          <w:sz w:val="24"/>
          <w:szCs w:val="24"/>
        </w:rPr>
        <w:t xml:space="preserve">, dok se 1.210,12 ha </w:t>
      </w:r>
      <w:r w:rsidR="00A506D2">
        <w:rPr>
          <w:sz w:val="24"/>
          <w:szCs w:val="24"/>
        </w:rPr>
        <w:t xml:space="preserve">(42,31%) </w:t>
      </w:r>
      <w:r w:rsidR="00A506D2" w:rsidRPr="003C10C2">
        <w:rPr>
          <w:sz w:val="24"/>
          <w:szCs w:val="24"/>
        </w:rPr>
        <w:t>odnosi na ostalo zemljište. Od ukupno korištenog zemljišta, u privatnom vlasništvu je više od 98%.</w:t>
      </w:r>
      <w:r w:rsidR="00A506D2">
        <w:rPr>
          <w:sz w:val="24"/>
          <w:szCs w:val="24"/>
        </w:rPr>
        <w:t xml:space="preserve"> </w:t>
      </w:r>
      <w:r w:rsidR="00A506D2" w:rsidRPr="003C10C2">
        <w:rPr>
          <w:sz w:val="24"/>
          <w:szCs w:val="24"/>
        </w:rPr>
        <w:t>Najveća površina korištenog poljoprivrednog zemljišta odnosi se na oranice i vrtovi</w:t>
      </w:r>
      <w:r w:rsidR="00A506D2">
        <w:rPr>
          <w:sz w:val="24"/>
          <w:szCs w:val="24"/>
        </w:rPr>
        <w:t xml:space="preserve"> (58,32%)</w:t>
      </w:r>
      <w:r w:rsidR="00A506D2" w:rsidRPr="003C10C2">
        <w:rPr>
          <w:sz w:val="24"/>
          <w:szCs w:val="24"/>
        </w:rPr>
        <w:t xml:space="preserve">, livade </w:t>
      </w:r>
      <w:r w:rsidR="00A506D2">
        <w:rPr>
          <w:sz w:val="24"/>
          <w:szCs w:val="24"/>
        </w:rPr>
        <w:t xml:space="preserve">(28,04%) </w:t>
      </w:r>
      <w:r w:rsidR="00A506D2" w:rsidRPr="003C10C2">
        <w:rPr>
          <w:sz w:val="24"/>
          <w:szCs w:val="24"/>
        </w:rPr>
        <w:t>i vinograd</w:t>
      </w:r>
      <w:r w:rsidR="00A506D2">
        <w:rPr>
          <w:sz w:val="24"/>
          <w:szCs w:val="24"/>
        </w:rPr>
        <w:t>i (8,56%)</w:t>
      </w:r>
      <w:r w:rsidR="00A506D2" w:rsidRPr="003C10C2">
        <w:rPr>
          <w:sz w:val="24"/>
          <w:szCs w:val="24"/>
        </w:rPr>
        <w:t>. Neobrađenog zemljišta je 155,66 ha, dok je šumskog zemljišta 885,25 ha.</w:t>
      </w:r>
    </w:p>
    <w:p w14:paraId="528CFBE7" w14:textId="77777777" w:rsidR="00917858" w:rsidRDefault="00917858" w:rsidP="005338B2">
      <w:pPr>
        <w:spacing w:after="0"/>
        <w:rPr>
          <w:sz w:val="24"/>
          <w:szCs w:val="24"/>
        </w:rPr>
      </w:pPr>
    </w:p>
    <w:p w14:paraId="05A8A4BD" w14:textId="24559FB9" w:rsidR="00917858" w:rsidRPr="008A40E1" w:rsidRDefault="0094179A" w:rsidP="001D6A5D">
      <w:pPr>
        <w:pStyle w:val="Naslov1"/>
        <w:spacing w:line="240" w:lineRule="auto"/>
      </w:pPr>
      <w:bookmarkStart w:id="34" w:name="_Toc6494362"/>
      <w:bookmarkStart w:id="35" w:name="_Toc23245737"/>
      <w:r>
        <w:t xml:space="preserve">10. </w:t>
      </w:r>
      <w:r w:rsidR="00917858" w:rsidRPr="008A40E1">
        <w:t>REGIONALIZACIJA POLJOPRIVREDE</w:t>
      </w:r>
      <w:bookmarkEnd w:id="34"/>
      <w:bookmarkEnd w:id="35"/>
      <w:r w:rsidR="00917858" w:rsidRPr="008A40E1">
        <w:t xml:space="preserve"> </w:t>
      </w:r>
    </w:p>
    <w:p w14:paraId="31C495A4" w14:textId="77777777" w:rsidR="00917858" w:rsidRDefault="00917858" w:rsidP="005338B2">
      <w:pPr>
        <w:spacing w:after="0"/>
        <w:rPr>
          <w:sz w:val="24"/>
          <w:szCs w:val="24"/>
        </w:rPr>
      </w:pPr>
    </w:p>
    <w:p w14:paraId="2917696E" w14:textId="49AD3192" w:rsidR="002075E4" w:rsidRDefault="001C0887" w:rsidP="001C0887">
      <w:pPr>
        <w:spacing w:after="0"/>
        <w:jc w:val="both"/>
        <w:rPr>
          <w:sz w:val="24"/>
          <w:szCs w:val="24"/>
        </w:rPr>
      </w:pPr>
      <w:r w:rsidRPr="001C0887">
        <w:rPr>
          <w:sz w:val="24"/>
          <w:szCs w:val="24"/>
        </w:rPr>
        <w:t xml:space="preserve">Regionalizacijom poljoprivrednog prostora (agrosfere) slična staništa - agrobiotopi svrstavaju se u prostorne cjeline koje nazivamo poljoprivredne regije. </w:t>
      </w:r>
      <w:r w:rsidR="00BD1AF3" w:rsidRPr="001C0887">
        <w:rPr>
          <w:sz w:val="24"/>
          <w:szCs w:val="24"/>
        </w:rPr>
        <w:t xml:space="preserve">Poljoprivreda je na području Grada Zlatara uvijek bila jedna od najvažnijih gospodarskih grana te je zasigurno utjecala na oblikovanje krajolika i na razmještaj stanovništva zato je regionalizacija poljoprivrede i pojedinih grana poljoprivrede proizvodnje jedan od nužnih uvjeta za učinkovitije poticanje i brži rast i razvoj poljoprivrede. </w:t>
      </w:r>
      <w:r>
        <w:rPr>
          <w:sz w:val="24"/>
          <w:szCs w:val="24"/>
        </w:rPr>
        <w:t>Većina poljoprivredne proizvodnje smještena je na području grada Zla</w:t>
      </w:r>
      <w:r w:rsidR="008A794D">
        <w:rPr>
          <w:sz w:val="24"/>
          <w:szCs w:val="24"/>
        </w:rPr>
        <w:t>tara, Martinšćine, Belca, Repna</w:t>
      </w:r>
      <w:r>
        <w:rPr>
          <w:sz w:val="24"/>
          <w:szCs w:val="24"/>
        </w:rPr>
        <w:t xml:space="preserve"> i Donje Batine gdje je vidljiva i najveća koncentracija poljoprivrednika sukladno broju registriranih poljoprivrednih gospodarstava i površini korištenog poljoprivrednog zemljišta. </w:t>
      </w:r>
    </w:p>
    <w:p w14:paraId="023473E9" w14:textId="77777777" w:rsidR="002075E4" w:rsidRDefault="002075E4" w:rsidP="002075E4">
      <w:pPr>
        <w:spacing w:after="0"/>
        <w:jc w:val="both"/>
        <w:rPr>
          <w:sz w:val="24"/>
          <w:szCs w:val="24"/>
        </w:rPr>
      </w:pPr>
      <w:r w:rsidRPr="003C484A">
        <w:rPr>
          <w:sz w:val="24"/>
          <w:szCs w:val="24"/>
        </w:rPr>
        <w:t>Na osun</w:t>
      </w:r>
      <w:r>
        <w:rPr>
          <w:sz w:val="24"/>
          <w:szCs w:val="24"/>
        </w:rPr>
        <w:t>č</w:t>
      </w:r>
      <w:r w:rsidRPr="003C484A">
        <w:rPr>
          <w:sz w:val="24"/>
          <w:szCs w:val="24"/>
        </w:rPr>
        <w:t>anim padinama bre</w:t>
      </w:r>
      <w:r>
        <w:rPr>
          <w:sz w:val="24"/>
          <w:szCs w:val="24"/>
        </w:rPr>
        <w:t>ž</w:t>
      </w:r>
      <w:r w:rsidRPr="003C484A">
        <w:rPr>
          <w:sz w:val="24"/>
          <w:szCs w:val="24"/>
        </w:rPr>
        <w:t>uljaka zastupljeni su</w:t>
      </w:r>
      <w:r>
        <w:rPr>
          <w:sz w:val="24"/>
          <w:szCs w:val="24"/>
        </w:rPr>
        <w:t xml:space="preserve"> </w:t>
      </w:r>
      <w:r w:rsidRPr="003C484A">
        <w:rPr>
          <w:sz w:val="24"/>
          <w:szCs w:val="24"/>
        </w:rPr>
        <w:t>vinogradi, dok se orani</w:t>
      </w:r>
      <w:r>
        <w:rPr>
          <w:sz w:val="24"/>
          <w:szCs w:val="24"/>
        </w:rPr>
        <w:t>č</w:t>
      </w:r>
      <w:r w:rsidRPr="003C484A">
        <w:rPr>
          <w:sz w:val="24"/>
          <w:szCs w:val="24"/>
        </w:rPr>
        <w:t>ne, manje ili veće plohe, izmjenjuju u prostoru livada. Od</w:t>
      </w:r>
      <w:r>
        <w:rPr>
          <w:sz w:val="24"/>
          <w:szCs w:val="24"/>
        </w:rPr>
        <w:t xml:space="preserve"> </w:t>
      </w:r>
      <w:r w:rsidRPr="003C484A">
        <w:rPr>
          <w:sz w:val="24"/>
          <w:szCs w:val="24"/>
        </w:rPr>
        <w:t>ratarskih kultura prevladava kukuruz, krumpir, a manje su površine pod je</w:t>
      </w:r>
      <w:r>
        <w:rPr>
          <w:sz w:val="24"/>
          <w:szCs w:val="24"/>
        </w:rPr>
        <w:t>č</w:t>
      </w:r>
      <w:r w:rsidRPr="003C484A">
        <w:rPr>
          <w:sz w:val="24"/>
          <w:szCs w:val="24"/>
        </w:rPr>
        <w:t>mom,</w:t>
      </w:r>
      <w:r>
        <w:rPr>
          <w:sz w:val="24"/>
          <w:szCs w:val="24"/>
        </w:rPr>
        <w:t xml:space="preserve"> </w:t>
      </w:r>
      <w:r w:rsidRPr="003C484A">
        <w:rPr>
          <w:sz w:val="24"/>
          <w:szCs w:val="24"/>
        </w:rPr>
        <w:t>heljdom i povrtlarskim kulturama. Uz okućnice se nalaze ekstenzivni voćnjaci. U</w:t>
      </w:r>
      <w:r>
        <w:rPr>
          <w:sz w:val="24"/>
          <w:szCs w:val="24"/>
        </w:rPr>
        <w:t xml:space="preserve"> </w:t>
      </w:r>
      <w:r w:rsidRPr="003C484A">
        <w:rPr>
          <w:sz w:val="24"/>
          <w:szCs w:val="24"/>
        </w:rPr>
        <w:t>novije vrijeme uo</w:t>
      </w:r>
      <w:r>
        <w:rPr>
          <w:sz w:val="24"/>
          <w:szCs w:val="24"/>
        </w:rPr>
        <w:t>č</w:t>
      </w:r>
      <w:r w:rsidRPr="003C484A">
        <w:rPr>
          <w:sz w:val="24"/>
          <w:szCs w:val="24"/>
        </w:rPr>
        <w:t>eno je i prodiranje voćnjaka na mjestima nekadašnjih vinograda.</w:t>
      </w:r>
    </w:p>
    <w:p w14:paraId="5DAD8A25" w14:textId="0C90C663" w:rsidR="00917858" w:rsidRDefault="00BD1AF3" w:rsidP="001C0887">
      <w:pPr>
        <w:spacing w:after="0"/>
        <w:jc w:val="both"/>
        <w:rPr>
          <w:sz w:val="24"/>
          <w:szCs w:val="24"/>
        </w:rPr>
      </w:pPr>
      <w:r>
        <w:rPr>
          <w:sz w:val="24"/>
          <w:szCs w:val="24"/>
        </w:rPr>
        <w:t>Najznačajniji nositelji poljoprivredne proizvodnje pripadaju stočarstvu, vinogradarstvu i voćarstvu</w:t>
      </w:r>
      <w:r w:rsidR="00B32D3D">
        <w:rPr>
          <w:sz w:val="24"/>
          <w:szCs w:val="24"/>
        </w:rPr>
        <w:t xml:space="preserve"> te povrtlarstvu. Sukladno p</w:t>
      </w:r>
      <w:r w:rsidR="00B32D3D" w:rsidRPr="00B32D3D">
        <w:rPr>
          <w:sz w:val="24"/>
          <w:szCs w:val="24"/>
        </w:rPr>
        <w:t>ovršin</w:t>
      </w:r>
      <w:r w:rsidR="00B32D3D">
        <w:rPr>
          <w:sz w:val="24"/>
          <w:szCs w:val="24"/>
        </w:rPr>
        <w:t>ama</w:t>
      </w:r>
      <w:r w:rsidR="00B32D3D" w:rsidRPr="00B32D3D">
        <w:rPr>
          <w:sz w:val="24"/>
          <w:szCs w:val="24"/>
        </w:rPr>
        <w:t xml:space="preserve"> poljoprivrednog zemljišta evidentiranog u ARKOD sustavu prema vrstama uporabe </w:t>
      </w:r>
      <w:r w:rsidR="00B32D3D">
        <w:rPr>
          <w:sz w:val="24"/>
          <w:szCs w:val="24"/>
        </w:rPr>
        <w:t xml:space="preserve">najviše su zastupljene oranice, livade, voćnjaci i vinogradi. </w:t>
      </w:r>
    </w:p>
    <w:p w14:paraId="659997EA" w14:textId="77777777" w:rsidR="00B53AEF" w:rsidRDefault="00B53AEF" w:rsidP="005338B2">
      <w:pPr>
        <w:spacing w:after="0"/>
        <w:rPr>
          <w:sz w:val="24"/>
          <w:szCs w:val="24"/>
        </w:rPr>
      </w:pPr>
    </w:p>
    <w:p w14:paraId="5065CA1E" w14:textId="77777777" w:rsidR="00B53AEF" w:rsidRDefault="00B53AEF" w:rsidP="005338B2">
      <w:pPr>
        <w:spacing w:after="0"/>
        <w:rPr>
          <w:sz w:val="24"/>
          <w:szCs w:val="24"/>
        </w:rPr>
      </w:pPr>
    </w:p>
    <w:p w14:paraId="6C07C021" w14:textId="77777777" w:rsidR="00B53AEF" w:rsidRDefault="00B53AEF" w:rsidP="005338B2">
      <w:pPr>
        <w:spacing w:after="0"/>
        <w:rPr>
          <w:sz w:val="24"/>
          <w:szCs w:val="24"/>
        </w:rPr>
      </w:pPr>
    </w:p>
    <w:p w14:paraId="0062AD06" w14:textId="77777777" w:rsidR="00B53AEF" w:rsidRDefault="00B53AEF" w:rsidP="005338B2">
      <w:pPr>
        <w:spacing w:after="0"/>
        <w:rPr>
          <w:sz w:val="24"/>
          <w:szCs w:val="24"/>
        </w:rPr>
      </w:pPr>
    </w:p>
    <w:p w14:paraId="64947C8B" w14:textId="77777777" w:rsidR="00B53AEF" w:rsidRDefault="00B53AEF" w:rsidP="005338B2">
      <w:pPr>
        <w:spacing w:after="0"/>
        <w:rPr>
          <w:sz w:val="24"/>
          <w:szCs w:val="24"/>
        </w:rPr>
      </w:pPr>
    </w:p>
    <w:p w14:paraId="2F7AD7A3" w14:textId="77777777" w:rsidR="00B53AEF" w:rsidRDefault="00B53AEF" w:rsidP="005338B2">
      <w:pPr>
        <w:spacing w:after="0"/>
        <w:rPr>
          <w:sz w:val="24"/>
          <w:szCs w:val="24"/>
        </w:rPr>
      </w:pPr>
    </w:p>
    <w:p w14:paraId="16AF42BD" w14:textId="77777777" w:rsidR="00B53AEF" w:rsidRDefault="00B53AEF" w:rsidP="005338B2">
      <w:pPr>
        <w:spacing w:after="0"/>
        <w:rPr>
          <w:sz w:val="24"/>
          <w:szCs w:val="24"/>
        </w:rPr>
      </w:pPr>
    </w:p>
    <w:p w14:paraId="5C9FFAD1" w14:textId="77777777" w:rsidR="00B53AEF" w:rsidRDefault="00B53AEF" w:rsidP="005338B2">
      <w:pPr>
        <w:spacing w:after="0"/>
        <w:rPr>
          <w:sz w:val="24"/>
          <w:szCs w:val="24"/>
        </w:rPr>
      </w:pPr>
    </w:p>
    <w:p w14:paraId="4083527B" w14:textId="77777777" w:rsidR="00B53AEF" w:rsidRDefault="00B53AEF" w:rsidP="005338B2">
      <w:pPr>
        <w:spacing w:after="0"/>
        <w:rPr>
          <w:sz w:val="24"/>
          <w:szCs w:val="24"/>
        </w:rPr>
      </w:pPr>
    </w:p>
    <w:p w14:paraId="17629940" w14:textId="77777777" w:rsidR="00B53AEF" w:rsidRDefault="00B53AEF" w:rsidP="005338B2">
      <w:pPr>
        <w:spacing w:after="0"/>
        <w:rPr>
          <w:sz w:val="24"/>
          <w:szCs w:val="24"/>
        </w:rPr>
      </w:pPr>
    </w:p>
    <w:p w14:paraId="3C9DDA2E" w14:textId="78FC7CD6" w:rsidR="00917858" w:rsidRPr="008A40E1" w:rsidRDefault="0094179A" w:rsidP="00AC68E3">
      <w:pPr>
        <w:pStyle w:val="Naslov1"/>
        <w:spacing w:line="240" w:lineRule="auto"/>
      </w:pPr>
      <w:bookmarkStart w:id="36" w:name="_Toc6494363"/>
      <w:bookmarkStart w:id="37" w:name="_Toc23245738"/>
      <w:r>
        <w:t xml:space="preserve">11. </w:t>
      </w:r>
      <w:r w:rsidR="00917858" w:rsidRPr="008A40E1">
        <w:t>BROJ I STRUKTURA POLJOPRIVREDNIH GOSPODARSTAVA</w:t>
      </w:r>
      <w:bookmarkEnd w:id="36"/>
      <w:bookmarkEnd w:id="37"/>
      <w:r w:rsidR="00917858" w:rsidRPr="008A40E1">
        <w:t xml:space="preserve"> </w:t>
      </w:r>
    </w:p>
    <w:p w14:paraId="0EC7FDD1" w14:textId="77777777" w:rsidR="00917858" w:rsidRDefault="00917858" w:rsidP="005338B2">
      <w:pPr>
        <w:spacing w:after="0"/>
        <w:rPr>
          <w:sz w:val="24"/>
          <w:szCs w:val="24"/>
        </w:rPr>
      </w:pPr>
    </w:p>
    <w:p w14:paraId="2960EC01" w14:textId="7EE7D082" w:rsidR="003C10C2" w:rsidRPr="003C10C2" w:rsidRDefault="003C10C2" w:rsidP="003C10C2">
      <w:pPr>
        <w:spacing w:after="0"/>
        <w:jc w:val="both"/>
        <w:rPr>
          <w:sz w:val="24"/>
          <w:szCs w:val="24"/>
        </w:rPr>
      </w:pPr>
      <w:r w:rsidRPr="003C10C2">
        <w:rPr>
          <w:sz w:val="24"/>
          <w:szCs w:val="24"/>
        </w:rPr>
        <w:t>U povijesnom pregledu podataka poljoprivredne proizvodnje obrađeni su podaci o poljoprivrednom stanovništvu i kućanstvima koja se bave poljoprivrednom proizvodnjom, o korištenom zemljištu i vrstama poljoprivredne proizvodnje te podaci o poljoprivrednim gospodarstvima na području grada Zlatara. Cilj povijesnog pregleda je prikazati povijesni trend poljoprivredne proizvodnje kako bi se postavili kvalitetni temelji za donošenje učinkovite strategije razvoja poljoprivredne proizvodnje. U obradi podataka korišteni su javno dostupni podaci Državnog zavoda za statistiku, Agencije za plaćanje u poljoprivredi, ribarstvu i ruralnom razvoju i Hrvatske poljoprivredne agencije</w:t>
      </w:r>
      <w:r w:rsidR="00AC68E3">
        <w:rPr>
          <w:sz w:val="24"/>
          <w:szCs w:val="24"/>
        </w:rPr>
        <w:t>.</w:t>
      </w:r>
    </w:p>
    <w:p w14:paraId="064ABB3B" w14:textId="5767294F" w:rsidR="003C10C2" w:rsidRPr="003C10C2" w:rsidRDefault="003C10C2" w:rsidP="003C10C2">
      <w:pPr>
        <w:spacing w:after="0"/>
        <w:jc w:val="both"/>
        <w:rPr>
          <w:sz w:val="24"/>
          <w:szCs w:val="24"/>
        </w:rPr>
      </w:pPr>
      <w:r w:rsidRPr="003C10C2">
        <w:rPr>
          <w:sz w:val="24"/>
          <w:szCs w:val="24"/>
        </w:rPr>
        <w:t xml:space="preserve">Prema popisu stanovništva iz 2011. te podacima Popisa poljoprivrede 2003. obrađeni su podaci o ukupnom poljoprivrednom stanovništvu, veličini i broju kućanstava koji se bave poljoprivrednom proizvodnjom. Prema podacima Agencije za plaćanje u poljoprivredi, ribarstvu i ruralnom razvoju dan je pregled broja i strukture poljoprivrednih gospodarstava. </w:t>
      </w:r>
    </w:p>
    <w:p w14:paraId="7BFD8A3E" w14:textId="02EF69B6" w:rsidR="003C10C2" w:rsidRPr="003C10C2" w:rsidRDefault="003C10C2" w:rsidP="003C10C2">
      <w:pPr>
        <w:spacing w:after="0"/>
        <w:jc w:val="both"/>
        <w:rPr>
          <w:sz w:val="24"/>
          <w:szCs w:val="24"/>
        </w:rPr>
      </w:pPr>
      <w:r w:rsidRPr="003C10C2">
        <w:rPr>
          <w:sz w:val="24"/>
          <w:szCs w:val="24"/>
        </w:rPr>
        <w:t xml:space="preserve">Podaci o aktivnom i uzdržavanom poljoprivrednom stanovništvu postoje samo iz Popisa stanovništva 2001. Prema tim podacima u 2001. godini na području grada Zlatara je bilo sveukupno 481 osoba </w:t>
      </w:r>
      <w:r w:rsidR="00AC68E3">
        <w:rPr>
          <w:sz w:val="24"/>
          <w:szCs w:val="24"/>
        </w:rPr>
        <w:t xml:space="preserve">koje pripadaju </w:t>
      </w:r>
      <w:r w:rsidRPr="003C10C2">
        <w:rPr>
          <w:sz w:val="24"/>
          <w:szCs w:val="24"/>
        </w:rPr>
        <w:t>poljoprivredno</w:t>
      </w:r>
      <w:r w:rsidR="00AC68E3">
        <w:rPr>
          <w:sz w:val="24"/>
          <w:szCs w:val="24"/>
        </w:rPr>
        <w:t>m</w:t>
      </w:r>
      <w:r w:rsidRPr="003C10C2">
        <w:rPr>
          <w:sz w:val="24"/>
          <w:szCs w:val="24"/>
        </w:rPr>
        <w:t xml:space="preserve"> stanovništv</w:t>
      </w:r>
      <w:r w:rsidR="00AC68E3">
        <w:rPr>
          <w:sz w:val="24"/>
          <w:szCs w:val="24"/>
        </w:rPr>
        <w:t>u</w:t>
      </w:r>
      <w:r w:rsidRPr="003C10C2">
        <w:rPr>
          <w:sz w:val="24"/>
          <w:szCs w:val="24"/>
        </w:rPr>
        <w:t xml:space="preserve"> od kojih se 393 osobe aktivno bavilo poljoprivredom.</w:t>
      </w:r>
    </w:p>
    <w:p w14:paraId="48AD5520" w14:textId="77777777" w:rsidR="003C10C2" w:rsidRPr="003C10C2" w:rsidRDefault="003C10C2" w:rsidP="003C10C2">
      <w:pPr>
        <w:spacing w:after="0"/>
        <w:jc w:val="both"/>
        <w:rPr>
          <w:sz w:val="24"/>
          <w:szCs w:val="24"/>
        </w:rPr>
      </w:pPr>
    </w:p>
    <w:p w14:paraId="3CA775FB" w14:textId="0CAC3C93" w:rsidR="003C10C2" w:rsidRPr="003C10C2" w:rsidRDefault="003C10C2" w:rsidP="00AC68E3">
      <w:pPr>
        <w:spacing w:after="0" w:line="360" w:lineRule="auto"/>
        <w:rPr>
          <w:i/>
          <w:iCs/>
        </w:rPr>
      </w:pPr>
      <w:bookmarkStart w:id="38" w:name="_Toc23245705"/>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10</w:t>
      </w:r>
      <w:r w:rsidRPr="003C10C2">
        <w:rPr>
          <w:i/>
          <w:iCs/>
        </w:rPr>
        <w:fldChar w:fldCharType="end"/>
      </w:r>
      <w:r w:rsidRPr="003C10C2">
        <w:rPr>
          <w:i/>
          <w:iCs/>
        </w:rPr>
        <w:t>. Aktivno poljoprivredno stanovništvo grada Zlatara</w:t>
      </w:r>
      <w:bookmarkEnd w:id="38"/>
    </w:p>
    <w:tbl>
      <w:tblPr>
        <w:tblStyle w:val="Tamnatablicareetke5-isticanje21"/>
        <w:tblW w:w="0" w:type="auto"/>
        <w:tblLook w:val="04A0" w:firstRow="1" w:lastRow="0" w:firstColumn="1" w:lastColumn="0" w:noHBand="0" w:noVBand="1"/>
      </w:tblPr>
      <w:tblGrid>
        <w:gridCol w:w="1137"/>
        <w:gridCol w:w="1620"/>
        <w:gridCol w:w="2087"/>
        <w:gridCol w:w="1691"/>
        <w:gridCol w:w="1706"/>
        <w:gridCol w:w="1109"/>
      </w:tblGrid>
      <w:tr w:rsidR="003C10C2" w:rsidRPr="003C10C2" w14:paraId="3336CABF" w14:textId="77777777" w:rsidTr="00D04AE5">
        <w:trPr>
          <w:cnfStyle w:val="100000000000" w:firstRow="1" w:lastRow="0" w:firstColumn="0" w:lastColumn="0" w:oddVBand="0" w:evenVBand="0" w:oddHBand="0" w:evenHBand="0" w:firstRowFirstColumn="0" w:firstRowLastColumn="0" w:lastRowFirstColumn="0" w:lastRowLastColumn="0"/>
          <w:trHeight w:val="2144"/>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65F15A" w14:textId="77777777" w:rsidR="003C10C2" w:rsidRPr="003C10C2" w:rsidRDefault="003C10C2" w:rsidP="00D04AE5">
            <w:pPr>
              <w:jc w:val="center"/>
            </w:pPr>
            <w:r w:rsidRPr="003C10C2">
              <w:t>Spol</w:t>
            </w:r>
          </w:p>
        </w:tc>
        <w:tc>
          <w:tcPr>
            <w:tcW w:w="0" w:type="auto"/>
            <w:vAlign w:val="center"/>
          </w:tcPr>
          <w:p w14:paraId="04E8FB5E"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Ukupno poljoprivredno stanovništvo</w:t>
            </w:r>
          </w:p>
        </w:tc>
        <w:tc>
          <w:tcPr>
            <w:tcW w:w="0" w:type="auto"/>
            <w:vAlign w:val="center"/>
          </w:tcPr>
          <w:p w14:paraId="78FFE763"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Svega</w:t>
            </w:r>
          </w:p>
          <w:p w14:paraId="0C5CC18C"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1) Razlika do "svega" odnosi se na aktivne izvan svog poljoprivrednog gospodarstva.</w:t>
            </w:r>
          </w:p>
        </w:tc>
        <w:tc>
          <w:tcPr>
            <w:tcW w:w="0" w:type="auto"/>
            <w:vAlign w:val="center"/>
          </w:tcPr>
          <w:p w14:paraId="5D79BFA5"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obavljaju zanimanje</w:t>
            </w:r>
          </w:p>
          <w:p w14:paraId="22BA0817"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na svom poljoprivrednom</w:t>
            </w:r>
          </w:p>
          <w:p w14:paraId="55D52A74"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gospodarstvu i ne</w:t>
            </w:r>
          </w:p>
          <w:p w14:paraId="6DCA84A5"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zapošljavaju radnike</w:t>
            </w:r>
          </w:p>
        </w:tc>
        <w:tc>
          <w:tcPr>
            <w:tcW w:w="0" w:type="auto"/>
            <w:vAlign w:val="center"/>
          </w:tcPr>
          <w:p w14:paraId="0D4FAC59"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obavljaju zanimanje</w:t>
            </w:r>
          </w:p>
          <w:p w14:paraId="4493964B"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na svom poljoprivrednom</w:t>
            </w:r>
          </w:p>
          <w:p w14:paraId="6CF98B6B"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gospodarstvu i zapošljavaju</w:t>
            </w:r>
          </w:p>
          <w:p w14:paraId="3C666F59"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radnike</w:t>
            </w:r>
          </w:p>
        </w:tc>
        <w:tc>
          <w:tcPr>
            <w:tcW w:w="0" w:type="auto"/>
            <w:vAlign w:val="center"/>
          </w:tcPr>
          <w:p w14:paraId="40CA7D54"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pomažući članovi</w:t>
            </w:r>
          </w:p>
        </w:tc>
      </w:tr>
      <w:tr w:rsidR="003C10C2" w:rsidRPr="003C10C2" w14:paraId="115EAF12"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0CC2F3" w14:textId="77777777" w:rsidR="003C10C2" w:rsidRPr="003C10C2" w:rsidRDefault="003C10C2" w:rsidP="003C10C2">
            <w:pPr>
              <w:jc w:val="center"/>
            </w:pPr>
            <w:r w:rsidRPr="003C10C2">
              <w:t>sveukupno</w:t>
            </w:r>
          </w:p>
        </w:tc>
        <w:tc>
          <w:tcPr>
            <w:tcW w:w="0" w:type="auto"/>
          </w:tcPr>
          <w:p w14:paraId="7C9FBBA4"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805</w:t>
            </w:r>
          </w:p>
        </w:tc>
        <w:tc>
          <w:tcPr>
            <w:tcW w:w="0" w:type="auto"/>
          </w:tcPr>
          <w:p w14:paraId="16EE7AD7"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664</w:t>
            </w:r>
          </w:p>
        </w:tc>
        <w:tc>
          <w:tcPr>
            <w:tcW w:w="0" w:type="auto"/>
          </w:tcPr>
          <w:p w14:paraId="55EB521C"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485</w:t>
            </w:r>
          </w:p>
        </w:tc>
        <w:tc>
          <w:tcPr>
            <w:tcW w:w="0" w:type="auto"/>
          </w:tcPr>
          <w:p w14:paraId="3FB9EB5E"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1</w:t>
            </w:r>
          </w:p>
        </w:tc>
        <w:tc>
          <w:tcPr>
            <w:tcW w:w="0" w:type="auto"/>
          </w:tcPr>
          <w:p w14:paraId="5A873DE7"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165</w:t>
            </w:r>
          </w:p>
        </w:tc>
      </w:tr>
      <w:tr w:rsidR="003C10C2" w:rsidRPr="003C10C2" w14:paraId="6E041F93" w14:textId="77777777" w:rsidTr="00D5434A">
        <w:tc>
          <w:tcPr>
            <w:cnfStyle w:val="001000000000" w:firstRow="0" w:lastRow="0" w:firstColumn="1" w:lastColumn="0" w:oddVBand="0" w:evenVBand="0" w:oddHBand="0" w:evenHBand="0" w:firstRowFirstColumn="0" w:firstRowLastColumn="0" w:lastRowFirstColumn="0" w:lastRowLastColumn="0"/>
            <w:tcW w:w="0" w:type="auto"/>
          </w:tcPr>
          <w:p w14:paraId="786F0B72" w14:textId="77777777" w:rsidR="003C10C2" w:rsidRPr="003C10C2" w:rsidRDefault="003C10C2" w:rsidP="003C10C2">
            <w:pPr>
              <w:jc w:val="center"/>
            </w:pPr>
            <w:r w:rsidRPr="003C10C2">
              <w:t>m</w:t>
            </w:r>
          </w:p>
        </w:tc>
        <w:tc>
          <w:tcPr>
            <w:tcW w:w="0" w:type="auto"/>
          </w:tcPr>
          <w:p w14:paraId="5717004F"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324</w:t>
            </w:r>
          </w:p>
        </w:tc>
        <w:tc>
          <w:tcPr>
            <w:tcW w:w="0" w:type="auto"/>
          </w:tcPr>
          <w:p w14:paraId="2873C61F"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271</w:t>
            </w:r>
          </w:p>
        </w:tc>
        <w:tc>
          <w:tcPr>
            <w:tcW w:w="0" w:type="auto"/>
          </w:tcPr>
          <w:p w14:paraId="7C844A8E"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200</w:t>
            </w:r>
          </w:p>
        </w:tc>
        <w:tc>
          <w:tcPr>
            <w:tcW w:w="0" w:type="auto"/>
          </w:tcPr>
          <w:p w14:paraId="7A2D2BBC"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0" w:type="auto"/>
          </w:tcPr>
          <w:p w14:paraId="31F3B8C5"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59</w:t>
            </w:r>
          </w:p>
        </w:tc>
      </w:tr>
      <w:tr w:rsidR="003C10C2" w:rsidRPr="003C10C2" w14:paraId="4BE90377"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3C4B94" w14:textId="77777777" w:rsidR="003C10C2" w:rsidRPr="003C10C2" w:rsidRDefault="003C10C2" w:rsidP="003C10C2">
            <w:pPr>
              <w:jc w:val="center"/>
            </w:pPr>
            <w:r w:rsidRPr="003C10C2">
              <w:t>ž</w:t>
            </w:r>
          </w:p>
        </w:tc>
        <w:tc>
          <w:tcPr>
            <w:tcW w:w="0" w:type="auto"/>
          </w:tcPr>
          <w:p w14:paraId="372C4C4D"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481</w:t>
            </w:r>
          </w:p>
        </w:tc>
        <w:tc>
          <w:tcPr>
            <w:tcW w:w="0" w:type="auto"/>
          </w:tcPr>
          <w:p w14:paraId="3977F027"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393</w:t>
            </w:r>
          </w:p>
        </w:tc>
        <w:tc>
          <w:tcPr>
            <w:tcW w:w="0" w:type="auto"/>
          </w:tcPr>
          <w:p w14:paraId="4944DB43"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285</w:t>
            </w:r>
          </w:p>
        </w:tc>
        <w:tc>
          <w:tcPr>
            <w:tcW w:w="0" w:type="auto"/>
          </w:tcPr>
          <w:p w14:paraId="719C8409"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0" w:type="auto"/>
          </w:tcPr>
          <w:p w14:paraId="1C824049"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106</w:t>
            </w:r>
          </w:p>
        </w:tc>
      </w:tr>
    </w:tbl>
    <w:p w14:paraId="4536C8FE" w14:textId="77777777" w:rsidR="003C10C2" w:rsidRPr="003C10C2" w:rsidRDefault="003C10C2" w:rsidP="003C10C2">
      <w:pPr>
        <w:spacing w:after="0"/>
        <w:jc w:val="center"/>
        <w:rPr>
          <w:i/>
        </w:rPr>
      </w:pPr>
      <w:r w:rsidRPr="003C10C2">
        <w:rPr>
          <w:i/>
        </w:rPr>
        <w:t>Izvor: Upisnik poljoprivrednika, 2016, 2017., 2018.</w:t>
      </w:r>
    </w:p>
    <w:p w14:paraId="61C98D2A" w14:textId="77777777" w:rsidR="003C10C2" w:rsidRPr="003C10C2" w:rsidRDefault="003C10C2" w:rsidP="003C10C2">
      <w:pPr>
        <w:spacing w:after="200" w:line="240" w:lineRule="auto"/>
        <w:rPr>
          <w:i/>
          <w:iCs/>
        </w:rPr>
      </w:pPr>
    </w:p>
    <w:p w14:paraId="0C397CBF" w14:textId="60114085" w:rsidR="003C10C2" w:rsidRPr="003C10C2" w:rsidRDefault="003C10C2" w:rsidP="00AC68E3">
      <w:pPr>
        <w:spacing w:after="0" w:line="360" w:lineRule="auto"/>
        <w:rPr>
          <w:i/>
          <w:iCs/>
        </w:rPr>
      </w:pPr>
      <w:bookmarkStart w:id="39" w:name="_Toc23245706"/>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11</w:t>
      </w:r>
      <w:r w:rsidRPr="003C10C2">
        <w:rPr>
          <w:i/>
          <w:iCs/>
        </w:rPr>
        <w:fldChar w:fldCharType="end"/>
      </w:r>
      <w:r w:rsidRPr="003C10C2">
        <w:rPr>
          <w:i/>
          <w:iCs/>
        </w:rPr>
        <w:t>. Uzdržavano poljoprivredno stanovništvo grada Zlatara</w:t>
      </w:r>
      <w:bookmarkEnd w:id="39"/>
    </w:p>
    <w:tbl>
      <w:tblPr>
        <w:tblStyle w:val="Tamnatablicareetke5-isticanje21"/>
        <w:tblW w:w="0" w:type="auto"/>
        <w:tblLook w:val="04A0" w:firstRow="1" w:lastRow="0" w:firstColumn="1" w:lastColumn="0" w:noHBand="0" w:noVBand="1"/>
      </w:tblPr>
      <w:tblGrid>
        <w:gridCol w:w="1137"/>
        <w:gridCol w:w="713"/>
        <w:gridCol w:w="887"/>
        <w:gridCol w:w="998"/>
        <w:gridCol w:w="1422"/>
        <w:gridCol w:w="1016"/>
        <w:gridCol w:w="1028"/>
        <w:gridCol w:w="858"/>
        <w:gridCol w:w="1291"/>
      </w:tblGrid>
      <w:tr w:rsidR="003C10C2" w:rsidRPr="003C10C2" w14:paraId="297E10C9" w14:textId="77777777" w:rsidTr="00D5434A">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0" w:type="auto"/>
            <w:gridSpan w:val="9"/>
          </w:tcPr>
          <w:p w14:paraId="147361DD" w14:textId="77777777" w:rsidR="003C10C2" w:rsidRPr="003C10C2" w:rsidRDefault="003C10C2" w:rsidP="003C10C2">
            <w:pPr>
              <w:jc w:val="center"/>
            </w:pPr>
            <w:r w:rsidRPr="003C10C2">
              <w:t>Uzdržavano poljoprivredno stanovništvo</w:t>
            </w:r>
          </w:p>
        </w:tc>
      </w:tr>
      <w:tr w:rsidR="003C10C2" w:rsidRPr="003C10C2" w14:paraId="5CE343E0"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56BD05" w14:textId="77777777" w:rsidR="003C10C2" w:rsidRPr="003C10C2" w:rsidRDefault="003C10C2" w:rsidP="003C10C2">
            <w:r w:rsidRPr="003C10C2">
              <w:t xml:space="preserve"> </w:t>
            </w:r>
          </w:p>
        </w:tc>
        <w:tc>
          <w:tcPr>
            <w:tcW w:w="0" w:type="auto"/>
          </w:tcPr>
          <w:p w14:paraId="6E9E4606"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Svega 2)</w:t>
            </w:r>
          </w:p>
        </w:tc>
        <w:tc>
          <w:tcPr>
            <w:tcW w:w="0" w:type="auto"/>
          </w:tcPr>
          <w:p w14:paraId="48F152E2"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kućanice</w:t>
            </w:r>
          </w:p>
        </w:tc>
        <w:tc>
          <w:tcPr>
            <w:tcW w:w="0" w:type="auto"/>
          </w:tcPr>
          <w:p w14:paraId="6D0587EF"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djeca od 0-6 godina</w:t>
            </w:r>
          </w:p>
        </w:tc>
        <w:tc>
          <w:tcPr>
            <w:tcW w:w="0" w:type="auto"/>
          </w:tcPr>
          <w:p w14:paraId="083CC1E1"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djeca od 7-14 godina koja se ne školuju</w:t>
            </w:r>
          </w:p>
        </w:tc>
        <w:tc>
          <w:tcPr>
            <w:tcW w:w="0" w:type="auto"/>
          </w:tcPr>
          <w:p w14:paraId="1DE69780"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Učenici osn. škola</w:t>
            </w:r>
          </w:p>
        </w:tc>
        <w:tc>
          <w:tcPr>
            <w:tcW w:w="0" w:type="auto"/>
          </w:tcPr>
          <w:p w14:paraId="324EDD45"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Učenici sred. škola</w:t>
            </w:r>
          </w:p>
        </w:tc>
        <w:tc>
          <w:tcPr>
            <w:tcW w:w="0" w:type="auto"/>
          </w:tcPr>
          <w:p w14:paraId="168B7CC1"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Studenti</w:t>
            </w:r>
          </w:p>
        </w:tc>
        <w:tc>
          <w:tcPr>
            <w:tcW w:w="0" w:type="auto"/>
          </w:tcPr>
          <w:p w14:paraId="003DC60B"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Nesposobni za rad</w:t>
            </w:r>
          </w:p>
        </w:tc>
      </w:tr>
      <w:tr w:rsidR="003C10C2" w:rsidRPr="003C10C2" w14:paraId="10E36F8F" w14:textId="77777777" w:rsidTr="00D5434A">
        <w:tc>
          <w:tcPr>
            <w:cnfStyle w:val="001000000000" w:firstRow="0" w:lastRow="0" w:firstColumn="1" w:lastColumn="0" w:oddVBand="0" w:evenVBand="0" w:oddHBand="0" w:evenHBand="0" w:firstRowFirstColumn="0" w:firstRowLastColumn="0" w:lastRowFirstColumn="0" w:lastRowLastColumn="0"/>
            <w:tcW w:w="0" w:type="auto"/>
          </w:tcPr>
          <w:p w14:paraId="15AFC4D7" w14:textId="77777777" w:rsidR="003C10C2" w:rsidRPr="003C10C2" w:rsidRDefault="003C10C2" w:rsidP="003C10C2">
            <w:pPr>
              <w:jc w:val="center"/>
            </w:pPr>
            <w:r w:rsidRPr="003C10C2">
              <w:t>sveukupno</w:t>
            </w:r>
          </w:p>
        </w:tc>
        <w:tc>
          <w:tcPr>
            <w:tcW w:w="0" w:type="auto"/>
          </w:tcPr>
          <w:p w14:paraId="131F3384"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141</w:t>
            </w:r>
          </w:p>
        </w:tc>
        <w:tc>
          <w:tcPr>
            <w:tcW w:w="0" w:type="auto"/>
          </w:tcPr>
          <w:p w14:paraId="2F080667"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27</w:t>
            </w:r>
          </w:p>
        </w:tc>
        <w:tc>
          <w:tcPr>
            <w:tcW w:w="0" w:type="auto"/>
          </w:tcPr>
          <w:p w14:paraId="61EA60C7"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32</w:t>
            </w:r>
          </w:p>
        </w:tc>
        <w:tc>
          <w:tcPr>
            <w:tcW w:w="0" w:type="auto"/>
          </w:tcPr>
          <w:p w14:paraId="778F9771"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c>
          <w:tcPr>
            <w:tcW w:w="0" w:type="auto"/>
          </w:tcPr>
          <w:p w14:paraId="5AB1D27E"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52</w:t>
            </w:r>
          </w:p>
        </w:tc>
        <w:tc>
          <w:tcPr>
            <w:tcW w:w="0" w:type="auto"/>
          </w:tcPr>
          <w:p w14:paraId="72E52322"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19</w:t>
            </w:r>
          </w:p>
        </w:tc>
        <w:tc>
          <w:tcPr>
            <w:tcW w:w="0" w:type="auto"/>
          </w:tcPr>
          <w:p w14:paraId="5B81B6C0"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2</w:t>
            </w:r>
          </w:p>
        </w:tc>
        <w:tc>
          <w:tcPr>
            <w:tcW w:w="0" w:type="auto"/>
          </w:tcPr>
          <w:p w14:paraId="1A4CD711"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8</w:t>
            </w:r>
          </w:p>
        </w:tc>
      </w:tr>
      <w:tr w:rsidR="003C10C2" w:rsidRPr="003C10C2" w14:paraId="7D3E1037"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3B8643" w14:textId="77777777" w:rsidR="003C10C2" w:rsidRPr="003C10C2" w:rsidRDefault="003C10C2" w:rsidP="003C10C2">
            <w:pPr>
              <w:jc w:val="center"/>
            </w:pPr>
            <w:r w:rsidRPr="003C10C2">
              <w:t>m</w:t>
            </w:r>
          </w:p>
        </w:tc>
        <w:tc>
          <w:tcPr>
            <w:tcW w:w="0" w:type="auto"/>
          </w:tcPr>
          <w:p w14:paraId="069A6C7E"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53</w:t>
            </w:r>
          </w:p>
        </w:tc>
        <w:tc>
          <w:tcPr>
            <w:tcW w:w="0" w:type="auto"/>
          </w:tcPr>
          <w:p w14:paraId="6D40E16F"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D15485B"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13</w:t>
            </w:r>
          </w:p>
        </w:tc>
        <w:tc>
          <w:tcPr>
            <w:tcW w:w="0" w:type="auto"/>
          </w:tcPr>
          <w:p w14:paraId="6485CDCE"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0" w:type="auto"/>
          </w:tcPr>
          <w:p w14:paraId="7C3556B0"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25</w:t>
            </w:r>
          </w:p>
        </w:tc>
        <w:tc>
          <w:tcPr>
            <w:tcW w:w="0" w:type="auto"/>
          </w:tcPr>
          <w:p w14:paraId="254B8BA2"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11</w:t>
            </w:r>
          </w:p>
        </w:tc>
        <w:tc>
          <w:tcPr>
            <w:tcW w:w="0" w:type="auto"/>
          </w:tcPr>
          <w:p w14:paraId="5E389CB1"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0" w:type="auto"/>
          </w:tcPr>
          <w:p w14:paraId="3CE02025"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3</w:t>
            </w:r>
          </w:p>
        </w:tc>
      </w:tr>
      <w:tr w:rsidR="003C10C2" w:rsidRPr="003C10C2" w14:paraId="101F9045" w14:textId="77777777" w:rsidTr="00D5434A">
        <w:tc>
          <w:tcPr>
            <w:cnfStyle w:val="001000000000" w:firstRow="0" w:lastRow="0" w:firstColumn="1" w:lastColumn="0" w:oddVBand="0" w:evenVBand="0" w:oddHBand="0" w:evenHBand="0" w:firstRowFirstColumn="0" w:firstRowLastColumn="0" w:lastRowFirstColumn="0" w:lastRowLastColumn="0"/>
            <w:tcW w:w="0" w:type="auto"/>
          </w:tcPr>
          <w:p w14:paraId="510119F2" w14:textId="77777777" w:rsidR="003C10C2" w:rsidRPr="003C10C2" w:rsidRDefault="003C10C2" w:rsidP="003C10C2">
            <w:pPr>
              <w:jc w:val="center"/>
            </w:pPr>
            <w:r w:rsidRPr="003C10C2">
              <w:t>ž</w:t>
            </w:r>
          </w:p>
        </w:tc>
        <w:tc>
          <w:tcPr>
            <w:tcW w:w="0" w:type="auto"/>
          </w:tcPr>
          <w:p w14:paraId="324D3E71"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88</w:t>
            </w:r>
          </w:p>
        </w:tc>
        <w:tc>
          <w:tcPr>
            <w:tcW w:w="0" w:type="auto"/>
          </w:tcPr>
          <w:p w14:paraId="5861539C"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27</w:t>
            </w:r>
          </w:p>
        </w:tc>
        <w:tc>
          <w:tcPr>
            <w:tcW w:w="0" w:type="auto"/>
          </w:tcPr>
          <w:p w14:paraId="28D16A5B"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19</w:t>
            </w:r>
          </w:p>
        </w:tc>
        <w:tc>
          <w:tcPr>
            <w:tcW w:w="0" w:type="auto"/>
          </w:tcPr>
          <w:p w14:paraId="04E9E101"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c>
          <w:tcPr>
            <w:tcW w:w="0" w:type="auto"/>
          </w:tcPr>
          <w:p w14:paraId="1B69A2D5"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27</w:t>
            </w:r>
          </w:p>
        </w:tc>
        <w:tc>
          <w:tcPr>
            <w:tcW w:w="0" w:type="auto"/>
          </w:tcPr>
          <w:p w14:paraId="3E987316"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8</w:t>
            </w:r>
          </w:p>
        </w:tc>
        <w:tc>
          <w:tcPr>
            <w:tcW w:w="0" w:type="auto"/>
          </w:tcPr>
          <w:p w14:paraId="7983E52F"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2</w:t>
            </w:r>
          </w:p>
        </w:tc>
        <w:tc>
          <w:tcPr>
            <w:tcW w:w="0" w:type="auto"/>
          </w:tcPr>
          <w:p w14:paraId="53FC463E"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5</w:t>
            </w:r>
          </w:p>
        </w:tc>
      </w:tr>
    </w:tbl>
    <w:p w14:paraId="25EE4F14" w14:textId="77777777" w:rsidR="003C10C2" w:rsidRPr="003C10C2" w:rsidRDefault="003C10C2" w:rsidP="003C10C2">
      <w:pPr>
        <w:spacing w:after="0"/>
        <w:jc w:val="center"/>
        <w:rPr>
          <w:i/>
        </w:rPr>
      </w:pPr>
      <w:r w:rsidRPr="003C10C2">
        <w:rPr>
          <w:i/>
        </w:rPr>
        <w:t>Izvor: Upisnik poljoprivrednika, 2016, 2017., 2018.</w:t>
      </w:r>
    </w:p>
    <w:p w14:paraId="425C8BF4" w14:textId="77777777" w:rsidR="003C10C2" w:rsidRPr="003C10C2" w:rsidRDefault="003C10C2" w:rsidP="003C10C2">
      <w:pPr>
        <w:spacing w:after="0"/>
        <w:jc w:val="both"/>
        <w:rPr>
          <w:sz w:val="24"/>
          <w:szCs w:val="24"/>
        </w:rPr>
      </w:pPr>
    </w:p>
    <w:p w14:paraId="7371F9BC" w14:textId="77777777" w:rsidR="003C10C2" w:rsidRPr="003C10C2" w:rsidRDefault="003C10C2" w:rsidP="003C10C2">
      <w:pPr>
        <w:spacing w:after="0"/>
        <w:jc w:val="both"/>
        <w:rPr>
          <w:sz w:val="24"/>
          <w:szCs w:val="24"/>
        </w:rPr>
      </w:pPr>
    </w:p>
    <w:p w14:paraId="7686A94A" w14:textId="77777777" w:rsidR="003C10C2" w:rsidRPr="003C10C2" w:rsidRDefault="003C10C2" w:rsidP="003C10C2">
      <w:pPr>
        <w:spacing w:after="0"/>
        <w:jc w:val="both"/>
        <w:rPr>
          <w:sz w:val="24"/>
          <w:szCs w:val="24"/>
        </w:rPr>
      </w:pPr>
      <w:r w:rsidRPr="003C10C2">
        <w:rPr>
          <w:sz w:val="24"/>
          <w:szCs w:val="24"/>
        </w:rPr>
        <w:t>Prema podacima Agencije za plaćanje u poljoprivredi, ribarstvu i ruralnom razvoju vidljiv trend rasta broja poljoprivrednih gospodarstava koja su upisana u Upisnik poljoprivrednih gospodarstava na području grada Zlatara.</w:t>
      </w:r>
    </w:p>
    <w:p w14:paraId="27196FCC" w14:textId="77777777" w:rsidR="003C10C2" w:rsidRPr="003C10C2" w:rsidRDefault="003C10C2" w:rsidP="003C10C2">
      <w:pPr>
        <w:spacing w:after="0"/>
        <w:jc w:val="both"/>
        <w:rPr>
          <w:sz w:val="24"/>
          <w:szCs w:val="24"/>
        </w:rPr>
      </w:pPr>
      <w:r w:rsidRPr="003C10C2">
        <w:rPr>
          <w:sz w:val="24"/>
          <w:szCs w:val="24"/>
        </w:rPr>
        <w:t xml:space="preserve">2016. godine ukupan broj poljoprivrednih gospodarstava iznosio je 392 PG-a, 2017. godine 391 PG-a, dok je taj broj na kraju 2018. godine iznosio 401. Prema tipu PG-a, najviše je obiteljskih gospodarstava, zatim slijedi trgovačka društva i obrti koji zajedno čine oko 2% od ukupnog broja PG-a. </w:t>
      </w:r>
    </w:p>
    <w:p w14:paraId="15E2BEF4" w14:textId="77777777" w:rsidR="003C10C2" w:rsidRPr="003C10C2" w:rsidRDefault="003C10C2" w:rsidP="003C10C2">
      <w:pPr>
        <w:spacing w:after="0"/>
        <w:jc w:val="both"/>
        <w:rPr>
          <w:sz w:val="24"/>
          <w:szCs w:val="24"/>
        </w:rPr>
      </w:pPr>
    </w:p>
    <w:p w14:paraId="36C441F3" w14:textId="3F78ABC6" w:rsidR="003C10C2" w:rsidRPr="003C10C2" w:rsidRDefault="003C10C2" w:rsidP="00AC68E3">
      <w:pPr>
        <w:spacing w:after="0" w:line="360" w:lineRule="auto"/>
        <w:rPr>
          <w:i/>
          <w:iCs/>
        </w:rPr>
      </w:pPr>
      <w:bookmarkStart w:id="40" w:name="_Toc23245707"/>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12</w:t>
      </w:r>
      <w:r w:rsidRPr="003C10C2">
        <w:rPr>
          <w:i/>
          <w:iCs/>
        </w:rPr>
        <w:fldChar w:fldCharType="end"/>
      </w:r>
      <w:r w:rsidRPr="003C10C2">
        <w:rPr>
          <w:i/>
          <w:iCs/>
        </w:rPr>
        <w:t>. Struktura poljoprivrednih gospodarstava</w:t>
      </w:r>
      <w:bookmarkEnd w:id="40"/>
    </w:p>
    <w:tbl>
      <w:tblPr>
        <w:tblStyle w:val="Tamnatablicareetke5-isticanje21"/>
        <w:tblW w:w="5000" w:type="pct"/>
        <w:tblLook w:val="04A0" w:firstRow="1" w:lastRow="0" w:firstColumn="1" w:lastColumn="0" w:noHBand="0" w:noVBand="1"/>
      </w:tblPr>
      <w:tblGrid>
        <w:gridCol w:w="1130"/>
        <w:gridCol w:w="2308"/>
        <w:gridCol w:w="729"/>
        <w:gridCol w:w="858"/>
        <w:gridCol w:w="2139"/>
        <w:gridCol w:w="1111"/>
        <w:gridCol w:w="1075"/>
      </w:tblGrid>
      <w:tr w:rsidR="003C10C2" w:rsidRPr="003C10C2" w14:paraId="04E6D956" w14:textId="77777777" w:rsidTr="00D04AE5">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04" w:type="pct"/>
          </w:tcPr>
          <w:p w14:paraId="2222E0AB" w14:textId="77777777" w:rsidR="003C10C2" w:rsidRPr="003C10C2" w:rsidRDefault="003C10C2" w:rsidP="003C10C2">
            <w:pPr>
              <w:jc w:val="center"/>
            </w:pPr>
          </w:p>
        </w:tc>
        <w:tc>
          <w:tcPr>
            <w:tcW w:w="1234" w:type="pct"/>
            <w:vAlign w:val="center"/>
          </w:tcPr>
          <w:p w14:paraId="2F11CE59"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Obiteljsko gospodarstvo</w:t>
            </w:r>
          </w:p>
        </w:tc>
        <w:tc>
          <w:tcPr>
            <w:tcW w:w="390" w:type="pct"/>
            <w:vAlign w:val="center"/>
          </w:tcPr>
          <w:p w14:paraId="5925F815"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Obrt</w:t>
            </w:r>
          </w:p>
        </w:tc>
        <w:tc>
          <w:tcPr>
            <w:tcW w:w="459" w:type="pct"/>
            <w:vAlign w:val="center"/>
          </w:tcPr>
          <w:p w14:paraId="20AB2FF9"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Ostali</w:t>
            </w:r>
          </w:p>
        </w:tc>
        <w:tc>
          <w:tcPr>
            <w:tcW w:w="1144" w:type="pct"/>
            <w:vAlign w:val="center"/>
          </w:tcPr>
          <w:p w14:paraId="625C1DF9"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Trgovačko društvo</w:t>
            </w:r>
          </w:p>
        </w:tc>
        <w:tc>
          <w:tcPr>
            <w:tcW w:w="594" w:type="pct"/>
            <w:vAlign w:val="center"/>
          </w:tcPr>
          <w:p w14:paraId="02F6D458"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Zadruga</w:t>
            </w:r>
          </w:p>
        </w:tc>
        <w:tc>
          <w:tcPr>
            <w:tcW w:w="576" w:type="pct"/>
            <w:vAlign w:val="center"/>
          </w:tcPr>
          <w:p w14:paraId="523CE33F"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Ukupno</w:t>
            </w:r>
          </w:p>
        </w:tc>
      </w:tr>
      <w:tr w:rsidR="003C10C2" w:rsidRPr="003C10C2" w14:paraId="21A65ADA"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272C5C82" w14:textId="77777777" w:rsidR="003C10C2" w:rsidRPr="003C10C2" w:rsidRDefault="003C10C2" w:rsidP="003C10C2">
            <w:pPr>
              <w:jc w:val="center"/>
            </w:pPr>
            <w:r w:rsidRPr="003C10C2">
              <w:t>2016.</w:t>
            </w:r>
          </w:p>
        </w:tc>
        <w:tc>
          <w:tcPr>
            <w:tcW w:w="1234" w:type="pct"/>
          </w:tcPr>
          <w:p w14:paraId="6BE5BDC4"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385</w:t>
            </w:r>
          </w:p>
        </w:tc>
        <w:tc>
          <w:tcPr>
            <w:tcW w:w="390" w:type="pct"/>
          </w:tcPr>
          <w:p w14:paraId="67AE0089"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4</w:t>
            </w:r>
          </w:p>
        </w:tc>
        <w:tc>
          <w:tcPr>
            <w:tcW w:w="459" w:type="pct"/>
          </w:tcPr>
          <w:p w14:paraId="19577D2F"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1144" w:type="pct"/>
          </w:tcPr>
          <w:p w14:paraId="4C6A3FC0"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3</w:t>
            </w:r>
          </w:p>
        </w:tc>
        <w:tc>
          <w:tcPr>
            <w:tcW w:w="594" w:type="pct"/>
          </w:tcPr>
          <w:p w14:paraId="231C9420"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576" w:type="pct"/>
          </w:tcPr>
          <w:p w14:paraId="1A6B4E45"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392</w:t>
            </w:r>
          </w:p>
        </w:tc>
      </w:tr>
      <w:tr w:rsidR="003C10C2" w:rsidRPr="003C10C2" w14:paraId="7F6E5EFC" w14:textId="77777777" w:rsidTr="00D5434A">
        <w:tc>
          <w:tcPr>
            <w:cnfStyle w:val="001000000000" w:firstRow="0" w:lastRow="0" w:firstColumn="1" w:lastColumn="0" w:oddVBand="0" w:evenVBand="0" w:oddHBand="0" w:evenHBand="0" w:firstRowFirstColumn="0" w:firstRowLastColumn="0" w:lastRowFirstColumn="0" w:lastRowLastColumn="0"/>
            <w:tcW w:w="604" w:type="pct"/>
          </w:tcPr>
          <w:p w14:paraId="05F81000" w14:textId="77777777" w:rsidR="003C10C2" w:rsidRPr="003C10C2" w:rsidRDefault="003C10C2" w:rsidP="003C10C2">
            <w:pPr>
              <w:jc w:val="center"/>
            </w:pPr>
            <w:r w:rsidRPr="003C10C2">
              <w:t>2017.</w:t>
            </w:r>
          </w:p>
        </w:tc>
        <w:tc>
          <w:tcPr>
            <w:tcW w:w="1234" w:type="pct"/>
          </w:tcPr>
          <w:p w14:paraId="188A8953"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383</w:t>
            </w:r>
          </w:p>
        </w:tc>
        <w:tc>
          <w:tcPr>
            <w:tcW w:w="390" w:type="pct"/>
          </w:tcPr>
          <w:p w14:paraId="15C2E6E8"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4</w:t>
            </w:r>
          </w:p>
        </w:tc>
        <w:tc>
          <w:tcPr>
            <w:tcW w:w="459" w:type="pct"/>
          </w:tcPr>
          <w:p w14:paraId="71211D22"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c>
          <w:tcPr>
            <w:tcW w:w="1144" w:type="pct"/>
          </w:tcPr>
          <w:p w14:paraId="1E678CCD"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4</w:t>
            </w:r>
          </w:p>
        </w:tc>
        <w:tc>
          <w:tcPr>
            <w:tcW w:w="594" w:type="pct"/>
          </w:tcPr>
          <w:p w14:paraId="05915A3C"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c>
          <w:tcPr>
            <w:tcW w:w="576" w:type="pct"/>
          </w:tcPr>
          <w:p w14:paraId="343F6765"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391</w:t>
            </w:r>
          </w:p>
        </w:tc>
      </w:tr>
      <w:tr w:rsidR="003C10C2" w:rsidRPr="003C10C2" w14:paraId="56BE4C01"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483EECD2" w14:textId="77777777" w:rsidR="003C10C2" w:rsidRPr="003C10C2" w:rsidRDefault="003C10C2" w:rsidP="003C10C2">
            <w:pPr>
              <w:jc w:val="center"/>
            </w:pPr>
            <w:r w:rsidRPr="003C10C2">
              <w:t>2018.</w:t>
            </w:r>
          </w:p>
        </w:tc>
        <w:tc>
          <w:tcPr>
            <w:tcW w:w="1234" w:type="pct"/>
          </w:tcPr>
          <w:p w14:paraId="3110171F"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393</w:t>
            </w:r>
          </w:p>
        </w:tc>
        <w:tc>
          <w:tcPr>
            <w:tcW w:w="390" w:type="pct"/>
          </w:tcPr>
          <w:p w14:paraId="5153CA24"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4</w:t>
            </w:r>
          </w:p>
        </w:tc>
        <w:tc>
          <w:tcPr>
            <w:tcW w:w="459" w:type="pct"/>
          </w:tcPr>
          <w:p w14:paraId="167EA4AB"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1144" w:type="pct"/>
          </w:tcPr>
          <w:p w14:paraId="137FE294"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4</w:t>
            </w:r>
          </w:p>
        </w:tc>
        <w:tc>
          <w:tcPr>
            <w:tcW w:w="594" w:type="pct"/>
          </w:tcPr>
          <w:p w14:paraId="2C2412EC"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576" w:type="pct"/>
          </w:tcPr>
          <w:p w14:paraId="7EF6A253"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401</w:t>
            </w:r>
          </w:p>
        </w:tc>
      </w:tr>
    </w:tbl>
    <w:p w14:paraId="5D7693F5" w14:textId="77777777" w:rsidR="003C10C2" w:rsidRPr="003C10C2" w:rsidRDefault="003C10C2" w:rsidP="003C10C2">
      <w:pPr>
        <w:spacing w:after="0"/>
        <w:jc w:val="center"/>
        <w:rPr>
          <w:i/>
        </w:rPr>
      </w:pPr>
      <w:r w:rsidRPr="003C10C2">
        <w:rPr>
          <w:i/>
        </w:rPr>
        <w:t>Izvor: Upisnik poljoprivrednika, 2016, 2017., 2018.</w:t>
      </w:r>
    </w:p>
    <w:p w14:paraId="291716CA" w14:textId="77777777" w:rsidR="003C10C2" w:rsidRPr="003C10C2" w:rsidRDefault="003C10C2" w:rsidP="003C10C2">
      <w:pPr>
        <w:spacing w:after="0"/>
        <w:jc w:val="both"/>
        <w:rPr>
          <w:sz w:val="24"/>
          <w:szCs w:val="24"/>
        </w:rPr>
      </w:pPr>
    </w:p>
    <w:p w14:paraId="75D215BA" w14:textId="45A2528B" w:rsidR="003C10C2" w:rsidRPr="003C10C2" w:rsidRDefault="003C10C2" w:rsidP="00AC68E3">
      <w:pPr>
        <w:spacing w:after="0" w:line="360" w:lineRule="auto"/>
        <w:rPr>
          <w:i/>
          <w:iCs/>
        </w:rPr>
      </w:pPr>
      <w:bookmarkStart w:id="41" w:name="_Toc23245708"/>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13</w:t>
      </w:r>
      <w:r w:rsidRPr="003C10C2">
        <w:rPr>
          <w:i/>
          <w:iCs/>
        </w:rPr>
        <w:fldChar w:fldCharType="end"/>
      </w:r>
      <w:r w:rsidRPr="003C10C2">
        <w:rPr>
          <w:i/>
          <w:iCs/>
        </w:rPr>
        <w:t>. Školska sprema nositelja/odgovorne osobe na dan 31.12.2018.</w:t>
      </w:r>
      <w:bookmarkEnd w:id="41"/>
    </w:p>
    <w:tbl>
      <w:tblPr>
        <w:tblStyle w:val="Tamnatablicareetke5-isticanje21"/>
        <w:tblW w:w="5000" w:type="pct"/>
        <w:tblLook w:val="04A0" w:firstRow="1" w:lastRow="0" w:firstColumn="1" w:lastColumn="0" w:noHBand="0" w:noVBand="1"/>
      </w:tblPr>
      <w:tblGrid>
        <w:gridCol w:w="2933"/>
        <w:gridCol w:w="924"/>
        <w:gridCol w:w="1062"/>
        <w:gridCol w:w="1238"/>
        <w:gridCol w:w="1404"/>
        <w:gridCol w:w="1131"/>
        <w:gridCol w:w="658"/>
      </w:tblGrid>
      <w:tr w:rsidR="003C10C2" w:rsidRPr="003C10C2" w14:paraId="5187F9F2" w14:textId="77777777" w:rsidTr="00D04AE5">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568" w:type="pct"/>
          </w:tcPr>
          <w:p w14:paraId="17987250" w14:textId="77777777" w:rsidR="003C10C2" w:rsidRPr="003C10C2" w:rsidRDefault="003C10C2" w:rsidP="003C10C2">
            <w:pPr>
              <w:jc w:val="center"/>
            </w:pPr>
          </w:p>
        </w:tc>
        <w:tc>
          <w:tcPr>
            <w:tcW w:w="494" w:type="pct"/>
            <w:vAlign w:val="center"/>
          </w:tcPr>
          <w:p w14:paraId="4E6636B6"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Fakultet</w:t>
            </w:r>
          </w:p>
        </w:tc>
        <w:tc>
          <w:tcPr>
            <w:tcW w:w="568" w:type="pct"/>
            <w:vAlign w:val="center"/>
          </w:tcPr>
          <w:p w14:paraId="424DC12E"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Nema podatka</w:t>
            </w:r>
          </w:p>
        </w:tc>
        <w:tc>
          <w:tcPr>
            <w:tcW w:w="662" w:type="pct"/>
            <w:vAlign w:val="center"/>
          </w:tcPr>
          <w:p w14:paraId="3BF8CC1E"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Nezavršena osn. škola</w:t>
            </w:r>
          </w:p>
        </w:tc>
        <w:tc>
          <w:tcPr>
            <w:tcW w:w="751" w:type="pct"/>
            <w:vAlign w:val="center"/>
          </w:tcPr>
          <w:p w14:paraId="52BB5C89"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Osnovna škola</w:t>
            </w:r>
          </w:p>
        </w:tc>
        <w:tc>
          <w:tcPr>
            <w:tcW w:w="605" w:type="pct"/>
            <w:vAlign w:val="center"/>
          </w:tcPr>
          <w:p w14:paraId="78D9D21A"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Srednja škola</w:t>
            </w:r>
          </w:p>
        </w:tc>
        <w:tc>
          <w:tcPr>
            <w:tcW w:w="352" w:type="pct"/>
            <w:vAlign w:val="center"/>
          </w:tcPr>
          <w:p w14:paraId="575E2395" w14:textId="77777777" w:rsidR="003C10C2" w:rsidRPr="003C10C2" w:rsidRDefault="003C10C2" w:rsidP="00D04AE5">
            <w:pPr>
              <w:jc w:val="center"/>
              <w:cnfStyle w:val="100000000000" w:firstRow="1" w:lastRow="0" w:firstColumn="0" w:lastColumn="0" w:oddVBand="0" w:evenVBand="0" w:oddHBand="0" w:evenHBand="0" w:firstRowFirstColumn="0" w:firstRowLastColumn="0" w:lastRowFirstColumn="0" w:lastRowLastColumn="0"/>
            </w:pPr>
            <w:r w:rsidRPr="003C10C2">
              <w:t>Viša škola</w:t>
            </w:r>
          </w:p>
        </w:tc>
      </w:tr>
      <w:tr w:rsidR="003C10C2" w:rsidRPr="003C10C2" w14:paraId="02160F71"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pct"/>
          </w:tcPr>
          <w:p w14:paraId="688CAB8D" w14:textId="77777777" w:rsidR="003C10C2" w:rsidRPr="003C10C2" w:rsidRDefault="003C10C2" w:rsidP="003C10C2">
            <w:pPr>
              <w:jc w:val="center"/>
            </w:pPr>
            <w:r w:rsidRPr="003C10C2">
              <w:t>Obiteljsko gospodarstvo</w:t>
            </w:r>
          </w:p>
        </w:tc>
        <w:tc>
          <w:tcPr>
            <w:tcW w:w="494" w:type="pct"/>
          </w:tcPr>
          <w:p w14:paraId="779E3CFA"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2</w:t>
            </w:r>
          </w:p>
        </w:tc>
        <w:tc>
          <w:tcPr>
            <w:tcW w:w="568" w:type="pct"/>
          </w:tcPr>
          <w:p w14:paraId="0C962D39"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202</w:t>
            </w:r>
          </w:p>
        </w:tc>
        <w:tc>
          <w:tcPr>
            <w:tcW w:w="662" w:type="pct"/>
          </w:tcPr>
          <w:p w14:paraId="7851947B"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14</w:t>
            </w:r>
          </w:p>
        </w:tc>
        <w:tc>
          <w:tcPr>
            <w:tcW w:w="751" w:type="pct"/>
          </w:tcPr>
          <w:p w14:paraId="6CBA3C66"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66</w:t>
            </w:r>
          </w:p>
        </w:tc>
        <w:tc>
          <w:tcPr>
            <w:tcW w:w="605" w:type="pct"/>
          </w:tcPr>
          <w:p w14:paraId="3FAC0FDD"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103</w:t>
            </w:r>
          </w:p>
        </w:tc>
        <w:tc>
          <w:tcPr>
            <w:tcW w:w="352" w:type="pct"/>
          </w:tcPr>
          <w:p w14:paraId="46E96009"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6</w:t>
            </w:r>
          </w:p>
        </w:tc>
      </w:tr>
      <w:tr w:rsidR="003C10C2" w:rsidRPr="003C10C2" w14:paraId="1CE737D4" w14:textId="77777777" w:rsidTr="00D5434A">
        <w:tc>
          <w:tcPr>
            <w:cnfStyle w:val="001000000000" w:firstRow="0" w:lastRow="0" w:firstColumn="1" w:lastColumn="0" w:oddVBand="0" w:evenVBand="0" w:oddHBand="0" w:evenHBand="0" w:firstRowFirstColumn="0" w:firstRowLastColumn="0" w:lastRowFirstColumn="0" w:lastRowLastColumn="0"/>
            <w:tcW w:w="1568" w:type="pct"/>
          </w:tcPr>
          <w:p w14:paraId="235B112F" w14:textId="77777777" w:rsidR="003C10C2" w:rsidRPr="003C10C2" w:rsidRDefault="003C10C2" w:rsidP="003C10C2">
            <w:pPr>
              <w:jc w:val="center"/>
            </w:pPr>
            <w:r w:rsidRPr="003C10C2">
              <w:t>Obrt</w:t>
            </w:r>
          </w:p>
        </w:tc>
        <w:tc>
          <w:tcPr>
            <w:tcW w:w="494" w:type="pct"/>
          </w:tcPr>
          <w:p w14:paraId="77AEF537"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c>
          <w:tcPr>
            <w:tcW w:w="568" w:type="pct"/>
          </w:tcPr>
          <w:p w14:paraId="0E023838"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662" w:type="pct"/>
          </w:tcPr>
          <w:p w14:paraId="06336BED"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c>
          <w:tcPr>
            <w:tcW w:w="751" w:type="pct"/>
          </w:tcPr>
          <w:p w14:paraId="7DC023AF"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c>
          <w:tcPr>
            <w:tcW w:w="605" w:type="pct"/>
          </w:tcPr>
          <w:p w14:paraId="4F25E071"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352" w:type="pct"/>
          </w:tcPr>
          <w:p w14:paraId="7B20303B"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r>
      <w:tr w:rsidR="003C10C2" w:rsidRPr="003C10C2" w14:paraId="60D67868"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pct"/>
          </w:tcPr>
          <w:p w14:paraId="6D55852C" w14:textId="77777777" w:rsidR="003C10C2" w:rsidRPr="003C10C2" w:rsidRDefault="003C10C2" w:rsidP="003C10C2">
            <w:pPr>
              <w:jc w:val="center"/>
            </w:pPr>
            <w:r w:rsidRPr="003C10C2">
              <w:t>Ostali</w:t>
            </w:r>
          </w:p>
        </w:tc>
        <w:tc>
          <w:tcPr>
            <w:tcW w:w="494" w:type="pct"/>
          </w:tcPr>
          <w:p w14:paraId="04E2DBEE"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568" w:type="pct"/>
          </w:tcPr>
          <w:p w14:paraId="0E1BDF27"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662" w:type="pct"/>
          </w:tcPr>
          <w:p w14:paraId="5E4C9CA7"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751" w:type="pct"/>
          </w:tcPr>
          <w:p w14:paraId="3C22A96E"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605" w:type="pct"/>
          </w:tcPr>
          <w:p w14:paraId="18CAB6FB"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352" w:type="pct"/>
          </w:tcPr>
          <w:p w14:paraId="33DA82BE"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r>
      <w:tr w:rsidR="003C10C2" w:rsidRPr="003C10C2" w14:paraId="1C97C4AF" w14:textId="77777777" w:rsidTr="00D5434A">
        <w:tc>
          <w:tcPr>
            <w:cnfStyle w:val="001000000000" w:firstRow="0" w:lastRow="0" w:firstColumn="1" w:lastColumn="0" w:oddVBand="0" w:evenVBand="0" w:oddHBand="0" w:evenHBand="0" w:firstRowFirstColumn="0" w:firstRowLastColumn="0" w:lastRowFirstColumn="0" w:lastRowLastColumn="0"/>
            <w:tcW w:w="1568" w:type="pct"/>
          </w:tcPr>
          <w:p w14:paraId="1ED60F44" w14:textId="77777777" w:rsidR="003C10C2" w:rsidRPr="003C10C2" w:rsidRDefault="003C10C2" w:rsidP="003C10C2">
            <w:pPr>
              <w:jc w:val="center"/>
            </w:pPr>
            <w:r w:rsidRPr="003C10C2">
              <w:t>Trgovačko društvo</w:t>
            </w:r>
          </w:p>
        </w:tc>
        <w:tc>
          <w:tcPr>
            <w:tcW w:w="494" w:type="pct"/>
          </w:tcPr>
          <w:p w14:paraId="1514633F"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568" w:type="pct"/>
          </w:tcPr>
          <w:p w14:paraId="4A301C90"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662" w:type="pct"/>
          </w:tcPr>
          <w:p w14:paraId="32C48E64"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751" w:type="pct"/>
          </w:tcPr>
          <w:p w14:paraId="39975025"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w:t>
            </w:r>
          </w:p>
        </w:tc>
        <w:tc>
          <w:tcPr>
            <w:tcW w:w="605" w:type="pct"/>
          </w:tcPr>
          <w:p w14:paraId="7CEA6FA8"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w:t>
            </w:r>
          </w:p>
        </w:tc>
        <w:tc>
          <w:tcPr>
            <w:tcW w:w="352" w:type="pct"/>
          </w:tcPr>
          <w:p w14:paraId="48CA8687"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w:t>
            </w:r>
          </w:p>
        </w:tc>
      </w:tr>
      <w:tr w:rsidR="003C10C2" w:rsidRPr="003C10C2" w14:paraId="607EDFE8"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pct"/>
          </w:tcPr>
          <w:p w14:paraId="056126AC" w14:textId="77777777" w:rsidR="003C10C2" w:rsidRPr="003C10C2" w:rsidRDefault="003C10C2" w:rsidP="003C10C2">
            <w:pPr>
              <w:jc w:val="center"/>
            </w:pPr>
            <w:r w:rsidRPr="003C10C2">
              <w:t>Zadruga</w:t>
            </w:r>
          </w:p>
        </w:tc>
        <w:tc>
          <w:tcPr>
            <w:tcW w:w="494" w:type="pct"/>
          </w:tcPr>
          <w:p w14:paraId="7B1557B1"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568" w:type="pct"/>
          </w:tcPr>
          <w:p w14:paraId="7CD21EE1"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662" w:type="pct"/>
          </w:tcPr>
          <w:p w14:paraId="23F78810"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751" w:type="pct"/>
          </w:tcPr>
          <w:p w14:paraId="6A2B9E0F"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605" w:type="pct"/>
          </w:tcPr>
          <w:p w14:paraId="265B93E5"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c>
          <w:tcPr>
            <w:tcW w:w="352" w:type="pct"/>
          </w:tcPr>
          <w:p w14:paraId="224587FE" w14:textId="77777777" w:rsidR="003C10C2" w:rsidRPr="003C10C2" w:rsidRDefault="003C10C2" w:rsidP="003C10C2">
            <w:pPr>
              <w:jc w:val="center"/>
              <w:cnfStyle w:val="000000100000" w:firstRow="0" w:lastRow="0" w:firstColumn="0" w:lastColumn="0" w:oddVBand="0" w:evenVBand="0" w:oddHBand="1" w:evenHBand="0" w:firstRowFirstColumn="0" w:firstRowLastColumn="0" w:lastRowFirstColumn="0" w:lastRowLastColumn="0"/>
            </w:pPr>
            <w:r w:rsidRPr="003C10C2">
              <w:t>/</w:t>
            </w:r>
          </w:p>
        </w:tc>
      </w:tr>
      <w:tr w:rsidR="003C10C2" w:rsidRPr="003C10C2" w14:paraId="18E2E0B1" w14:textId="77777777" w:rsidTr="00D5434A">
        <w:tc>
          <w:tcPr>
            <w:cnfStyle w:val="001000000000" w:firstRow="0" w:lastRow="0" w:firstColumn="1" w:lastColumn="0" w:oddVBand="0" w:evenVBand="0" w:oddHBand="0" w:evenHBand="0" w:firstRowFirstColumn="0" w:firstRowLastColumn="0" w:lastRowFirstColumn="0" w:lastRowLastColumn="0"/>
            <w:tcW w:w="1568" w:type="pct"/>
          </w:tcPr>
          <w:p w14:paraId="7E60AFCD" w14:textId="77777777" w:rsidR="003C10C2" w:rsidRPr="003C10C2" w:rsidRDefault="003C10C2" w:rsidP="003C10C2">
            <w:pPr>
              <w:jc w:val="center"/>
            </w:pPr>
            <w:r w:rsidRPr="003C10C2">
              <w:t>UKUPNO</w:t>
            </w:r>
          </w:p>
        </w:tc>
        <w:tc>
          <w:tcPr>
            <w:tcW w:w="494" w:type="pct"/>
          </w:tcPr>
          <w:p w14:paraId="5E455A96"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3</w:t>
            </w:r>
          </w:p>
        </w:tc>
        <w:tc>
          <w:tcPr>
            <w:tcW w:w="568" w:type="pct"/>
          </w:tcPr>
          <w:p w14:paraId="25B103EF"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206</w:t>
            </w:r>
          </w:p>
        </w:tc>
        <w:tc>
          <w:tcPr>
            <w:tcW w:w="662" w:type="pct"/>
          </w:tcPr>
          <w:p w14:paraId="12F0C0B1"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15</w:t>
            </w:r>
          </w:p>
        </w:tc>
        <w:tc>
          <w:tcPr>
            <w:tcW w:w="751" w:type="pct"/>
          </w:tcPr>
          <w:p w14:paraId="391D0A1D"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67</w:t>
            </w:r>
          </w:p>
        </w:tc>
        <w:tc>
          <w:tcPr>
            <w:tcW w:w="605" w:type="pct"/>
          </w:tcPr>
          <w:p w14:paraId="2A19BCC6"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104</w:t>
            </w:r>
          </w:p>
        </w:tc>
        <w:tc>
          <w:tcPr>
            <w:tcW w:w="352" w:type="pct"/>
          </w:tcPr>
          <w:p w14:paraId="386BC149" w14:textId="77777777" w:rsidR="003C10C2" w:rsidRPr="003C10C2" w:rsidRDefault="003C10C2" w:rsidP="003C10C2">
            <w:pPr>
              <w:jc w:val="center"/>
              <w:cnfStyle w:val="000000000000" w:firstRow="0" w:lastRow="0" w:firstColumn="0" w:lastColumn="0" w:oddVBand="0" w:evenVBand="0" w:oddHBand="0" w:evenHBand="0" w:firstRowFirstColumn="0" w:firstRowLastColumn="0" w:lastRowFirstColumn="0" w:lastRowLastColumn="0"/>
            </w:pPr>
            <w:r w:rsidRPr="003C10C2">
              <w:t>7</w:t>
            </w:r>
          </w:p>
        </w:tc>
      </w:tr>
    </w:tbl>
    <w:p w14:paraId="52D2B19A" w14:textId="77777777" w:rsidR="003C10C2" w:rsidRPr="003C10C2" w:rsidRDefault="003C10C2" w:rsidP="003C10C2">
      <w:pPr>
        <w:spacing w:after="0"/>
        <w:jc w:val="center"/>
        <w:rPr>
          <w:i/>
        </w:rPr>
      </w:pPr>
      <w:r w:rsidRPr="003C10C2">
        <w:rPr>
          <w:i/>
        </w:rPr>
        <w:t>Izvor: Upisnik poljoprivrednika, 2016, 2017., 2018.</w:t>
      </w:r>
    </w:p>
    <w:p w14:paraId="77F44FD6" w14:textId="77777777" w:rsidR="003C10C2" w:rsidRPr="003C10C2" w:rsidRDefault="003C10C2" w:rsidP="003C10C2">
      <w:pPr>
        <w:spacing w:after="0"/>
        <w:jc w:val="both"/>
        <w:rPr>
          <w:sz w:val="24"/>
          <w:szCs w:val="24"/>
        </w:rPr>
      </w:pPr>
    </w:p>
    <w:p w14:paraId="72A7BE59" w14:textId="77777777" w:rsidR="003C10C2" w:rsidRPr="003C10C2" w:rsidRDefault="003C10C2" w:rsidP="003C10C2">
      <w:pPr>
        <w:spacing w:after="0"/>
        <w:jc w:val="both"/>
        <w:rPr>
          <w:sz w:val="24"/>
          <w:szCs w:val="24"/>
        </w:rPr>
      </w:pPr>
      <w:r w:rsidRPr="003C10C2">
        <w:rPr>
          <w:sz w:val="24"/>
          <w:szCs w:val="24"/>
        </w:rPr>
        <w:t xml:space="preserve">Za najviše nositelja poljoprivrednih gospodarstava na području grada Zlatara ne postoje podaci o školskoj spremi, nakon čega slijede nositelji sa srednjom stručnom spremom. </w:t>
      </w:r>
    </w:p>
    <w:p w14:paraId="50127F6B" w14:textId="77777777" w:rsidR="00B87F93" w:rsidRPr="003C10C2" w:rsidRDefault="00B87F93" w:rsidP="003C10C2">
      <w:pPr>
        <w:spacing w:after="0"/>
        <w:jc w:val="both"/>
        <w:rPr>
          <w:sz w:val="24"/>
          <w:szCs w:val="24"/>
        </w:rPr>
      </w:pPr>
    </w:p>
    <w:p w14:paraId="70AF04E2" w14:textId="148800C0" w:rsidR="003C10C2" w:rsidRPr="00AC68E3" w:rsidRDefault="003C10C2" w:rsidP="00AC68E3">
      <w:pPr>
        <w:spacing w:after="0" w:line="360" w:lineRule="auto"/>
        <w:rPr>
          <w:i/>
          <w:iCs/>
        </w:rPr>
      </w:pPr>
      <w:bookmarkStart w:id="42" w:name="_Toc23245724"/>
      <w:r w:rsidRPr="00AC68E3">
        <w:rPr>
          <w:i/>
          <w:iCs/>
        </w:rPr>
        <w:t xml:space="preserve">Grafikon </w:t>
      </w:r>
      <w:r w:rsidRPr="00AC68E3">
        <w:rPr>
          <w:i/>
          <w:iCs/>
        </w:rPr>
        <w:fldChar w:fldCharType="begin"/>
      </w:r>
      <w:r w:rsidRPr="00AC68E3">
        <w:rPr>
          <w:i/>
          <w:iCs/>
        </w:rPr>
        <w:instrText xml:space="preserve"> SEQ Grafikon \* ARABIC </w:instrText>
      </w:r>
      <w:r w:rsidRPr="00AC68E3">
        <w:rPr>
          <w:i/>
          <w:iCs/>
        </w:rPr>
        <w:fldChar w:fldCharType="separate"/>
      </w:r>
      <w:r w:rsidR="000071F0">
        <w:rPr>
          <w:i/>
          <w:iCs/>
          <w:noProof/>
        </w:rPr>
        <w:t>3</w:t>
      </w:r>
      <w:r w:rsidRPr="00AC68E3">
        <w:rPr>
          <w:i/>
          <w:iCs/>
        </w:rPr>
        <w:fldChar w:fldCharType="end"/>
      </w:r>
      <w:r w:rsidRPr="00AC68E3">
        <w:rPr>
          <w:i/>
          <w:iCs/>
        </w:rPr>
        <w:t>. Školska sprema nositelja poljoprivrednih gospodarstava</w:t>
      </w:r>
      <w:bookmarkEnd w:id="42"/>
      <w:r w:rsidRPr="00AC68E3">
        <w:rPr>
          <w:i/>
          <w:iCs/>
        </w:rPr>
        <w:t xml:space="preserve"> </w:t>
      </w:r>
    </w:p>
    <w:p w14:paraId="055B4A37" w14:textId="77777777" w:rsidR="003C10C2" w:rsidRPr="003C10C2" w:rsidRDefault="003C10C2" w:rsidP="003C10C2">
      <w:pPr>
        <w:spacing w:after="0"/>
        <w:jc w:val="both"/>
        <w:rPr>
          <w:sz w:val="24"/>
          <w:szCs w:val="24"/>
        </w:rPr>
      </w:pPr>
      <w:r w:rsidRPr="003C10C2">
        <w:rPr>
          <w:noProof/>
          <w:lang w:eastAsia="hr-HR"/>
        </w:rPr>
        <w:drawing>
          <wp:inline distT="0" distB="0" distL="0" distR="0" wp14:anchorId="7C5D5710" wp14:editId="23E1F088">
            <wp:extent cx="5943600" cy="2922270"/>
            <wp:effectExtent l="0" t="0" r="0" b="11430"/>
            <wp:docPr id="2" name="Chart 2">
              <a:extLst xmlns:a="http://schemas.openxmlformats.org/drawingml/2006/main">
                <a:ext uri="{FF2B5EF4-FFF2-40B4-BE49-F238E27FC236}">
                  <a16:creationId xmlns:a16="http://schemas.microsoft.com/office/drawing/2014/main" id="{D1C695E0-FEF7-4F3D-AEDF-4DF0473E2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3ADA0D" w14:textId="77777777" w:rsidR="003C10C2" w:rsidRPr="003C10C2" w:rsidRDefault="003C10C2" w:rsidP="003C10C2">
      <w:pPr>
        <w:spacing w:after="0"/>
        <w:jc w:val="center"/>
        <w:rPr>
          <w:i/>
        </w:rPr>
      </w:pPr>
      <w:r w:rsidRPr="003C10C2">
        <w:rPr>
          <w:i/>
        </w:rPr>
        <w:t>Izvor: Upisnik poljoprivrednika, 2016, 2017., 2018.</w:t>
      </w:r>
    </w:p>
    <w:p w14:paraId="5ECBF5CB" w14:textId="77777777" w:rsidR="003C10C2" w:rsidRPr="003C10C2" w:rsidRDefault="003C10C2" w:rsidP="003C10C2">
      <w:pPr>
        <w:spacing w:after="0"/>
        <w:jc w:val="both"/>
        <w:rPr>
          <w:sz w:val="24"/>
          <w:szCs w:val="24"/>
        </w:rPr>
      </w:pPr>
    </w:p>
    <w:p w14:paraId="51A15B1D" w14:textId="77777777" w:rsidR="003C10C2" w:rsidRPr="003C10C2" w:rsidRDefault="003C10C2" w:rsidP="003C10C2">
      <w:pPr>
        <w:spacing w:after="0"/>
        <w:jc w:val="both"/>
        <w:rPr>
          <w:sz w:val="24"/>
          <w:szCs w:val="24"/>
        </w:rPr>
      </w:pPr>
    </w:p>
    <w:p w14:paraId="363156BB" w14:textId="28082146" w:rsidR="003C10C2" w:rsidRPr="003C10C2" w:rsidRDefault="003C10C2" w:rsidP="003C10C2">
      <w:pPr>
        <w:spacing w:after="0"/>
        <w:jc w:val="both"/>
        <w:rPr>
          <w:sz w:val="24"/>
          <w:szCs w:val="24"/>
        </w:rPr>
      </w:pPr>
      <w:r w:rsidRPr="003C10C2">
        <w:rPr>
          <w:sz w:val="24"/>
          <w:szCs w:val="24"/>
        </w:rPr>
        <w:t xml:space="preserve">Nositelji poljoprivrednih gospodarstava su najviše u kategoriji dobne starosti više od 65 godina, odnosno </w:t>
      </w:r>
      <w:r w:rsidR="00551649">
        <w:rPr>
          <w:sz w:val="24"/>
          <w:szCs w:val="24"/>
        </w:rPr>
        <w:t xml:space="preserve">zauzimaju udio od </w:t>
      </w:r>
      <w:r w:rsidRPr="003C10C2">
        <w:rPr>
          <w:sz w:val="24"/>
          <w:szCs w:val="24"/>
        </w:rPr>
        <w:t>34%</w:t>
      </w:r>
      <w:r w:rsidR="00551649">
        <w:rPr>
          <w:sz w:val="24"/>
          <w:szCs w:val="24"/>
        </w:rPr>
        <w:t>,</w:t>
      </w:r>
      <w:r w:rsidRPr="003C10C2">
        <w:rPr>
          <w:sz w:val="24"/>
          <w:szCs w:val="24"/>
        </w:rPr>
        <w:t xml:space="preserve"> nakon čega slijede nositelji poljoprivrednih gospodarstava u kategoriji od 51-55 godina (15%), te u kategoriji od 56-60 godina (14%). </w:t>
      </w:r>
    </w:p>
    <w:p w14:paraId="1DD90CB1" w14:textId="77777777" w:rsidR="003C10C2" w:rsidRPr="003C10C2" w:rsidRDefault="003C10C2" w:rsidP="003C10C2">
      <w:pPr>
        <w:spacing w:after="0"/>
        <w:jc w:val="both"/>
        <w:rPr>
          <w:sz w:val="24"/>
          <w:szCs w:val="24"/>
        </w:rPr>
      </w:pPr>
    </w:p>
    <w:p w14:paraId="2AC8A417" w14:textId="77777777" w:rsidR="003C10C2" w:rsidRPr="003C10C2" w:rsidRDefault="003C10C2" w:rsidP="003C10C2">
      <w:pPr>
        <w:spacing w:after="0"/>
        <w:jc w:val="both"/>
        <w:rPr>
          <w:sz w:val="24"/>
          <w:szCs w:val="24"/>
        </w:rPr>
      </w:pPr>
      <w:r w:rsidRPr="003C10C2">
        <w:rPr>
          <w:sz w:val="24"/>
          <w:szCs w:val="24"/>
        </w:rPr>
        <w:t xml:space="preserve">U nastavku je dan prikaz poljoprivrednih kućanstava prema ukupno raspoloživom zemljištu, površini ukupno raspoloživog zemljišta, korištenog poljoprivrednog zemljišta, ostalog zemljišta i broju parcela korištenog poljoprivrednog zemljišta. </w:t>
      </w:r>
    </w:p>
    <w:p w14:paraId="6E4BCC43" w14:textId="77777777" w:rsidR="003C10C2" w:rsidRPr="003C10C2" w:rsidRDefault="003C10C2" w:rsidP="003C10C2">
      <w:pPr>
        <w:spacing w:after="0"/>
        <w:jc w:val="both"/>
        <w:rPr>
          <w:sz w:val="24"/>
          <w:szCs w:val="24"/>
        </w:rPr>
      </w:pPr>
    </w:p>
    <w:p w14:paraId="6CE8123C" w14:textId="7E5613D5" w:rsidR="003C10C2" w:rsidRPr="003C10C2" w:rsidRDefault="003C10C2" w:rsidP="003C10C2">
      <w:pPr>
        <w:spacing w:after="200" w:line="240" w:lineRule="auto"/>
        <w:rPr>
          <w:i/>
          <w:iCs/>
        </w:rPr>
      </w:pPr>
      <w:bookmarkStart w:id="43" w:name="_Toc23245709"/>
      <w:r w:rsidRPr="003C10C2">
        <w:rPr>
          <w:i/>
          <w:iCs/>
        </w:rPr>
        <w:t xml:space="preserve">Tablica </w:t>
      </w:r>
      <w:r w:rsidRPr="003C10C2">
        <w:rPr>
          <w:i/>
          <w:iCs/>
        </w:rPr>
        <w:fldChar w:fldCharType="begin"/>
      </w:r>
      <w:r w:rsidRPr="003C10C2">
        <w:rPr>
          <w:i/>
          <w:iCs/>
        </w:rPr>
        <w:instrText xml:space="preserve"> SEQ Tablica \* ARABIC </w:instrText>
      </w:r>
      <w:r w:rsidRPr="003C10C2">
        <w:rPr>
          <w:i/>
          <w:iCs/>
        </w:rPr>
        <w:fldChar w:fldCharType="separate"/>
      </w:r>
      <w:r w:rsidR="000071F0">
        <w:rPr>
          <w:i/>
          <w:iCs/>
          <w:noProof/>
        </w:rPr>
        <w:t>14</w:t>
      </w:r>
      <w:r w:rsidRPr="003C10C2">
        <w:rPr>
          <w:i/>
          <w:iCs/>
        </w:rPr>
        <w:fldChar w:fldCharType="end"/>
      </w:r>
      <w:r w:rsidRPr="003C10C2">
        <w:rPr>
          <w:i/>
          <w:iCs/>
        </w:rPr>
        <w:t>. Struktura poljoprivrednih gospodarstava</w:t>
      </w:r>
      <w:bookmarkEnd w:id="43"/>
    </w:p>
    <w:tbl>
      <w:tblPr>
        <w:tblStyle w:val="Tamnatablicareetke5-isticanje21"/>
        <w:tblW w:w="5000" w:type="pct"/>
        <w:tblLayout w:type="fixed"/>
        <w:tblLook w:val="04A0" w:firstRow="1" w:lastRow="0" w:firstColumn="1" w:lastColumn="0" w:noHBand="0" w:noVBand="1"/>
      </w:tblPr>
      <w:tblGrid>
        <w:gridCol w:w="655"/>
        <w:gridCol w:w="956"/>
        <w:gridCol w:w="1303"/>
        <w:gridCol w:w="1051"/>
        <w:gridCol w:w="993"/>
        <w:gridCol w:w="991"/>
        <w:gridCol w:w="993"/>
        <w:gridCol w:w="991"/>
        <w:gridCol w:w="1417"/>
      </w:tblGrid>
      <w:tr w:rsidR="003C10C2" w:rsidRPr="003C10C2" w14:paraId="4ECCD0B3" w14:textId="77777777" w:rsidTr="003A1CD9">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350" w:type="pct"/>
            <w:hideMark/>
          </w:tcPr>
          <w:p w14:paraId="1E107738" w14:textId="77777777" w:rsidR="003C10C2" w:rsidRPr="003C10C2" w:rsidRDefault="003C10C2" w:rsidP="003C10C2">
            <w:pPr>
              <w:jc w:val="center"/>
              <w:rPr>
                <w:rFonts w:eastAsia="Times New Roman" w:cs="Times New Roman"/>
                <w:i/>
                <w:iCs/>
                <w:color w:val="auto"/>
                <w:sz w:val="22"/>
                <w:szCs w:val="22"/>
                <w:lang w:eastAsia="hr-HR"/>
              </w:rPr>
            </w:pPr>
          </w:p>
        </w:tc>
        <w:tc>
          <w:tcPr>
            <w:tcW w:w="511" w:type="pct"/>
            <w:vAlign w:val="center"/>
            <w:hideMark/>
          </w:tcPr>
          <w:p w14:paraId="78BA56B6" w14:textId="77777777" w:rsidR="003C10C2" w:rsidRPr="00D04AE5" w:rsidRDefault="003C10C2" w:rsidP="00D04AE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lang w:eastAsia="hr-HR"/>
              </w:rPr>
            </w:pPr>
            <w:r w:rsidRPr="00D04AE5">
              <w:rPr>
                <w:rFonts w:eastAsia="Times New Roman" w:cs="Times New Roman"/>
                <w:iCs/>
                <w:lang w:eastAsia="hr-HR"/>
              </w:rPr>
              <w:t>Broj kućanstava</w:t>
            </w:r>
          </w:p>
        </w:tc>
        <w:tc>
          <w:tcPr>
            <w:tcW w:w="697" w:type="pct"/>
            <w:vAlign w:val="center"/>
            <w:hideMark/>
          </w:tcPr>
          <w:p w14:paraId="1F9D8D3D" w14:textId="77777777" w:rsidR="003C10C2" w:rsidRPr="00D04AE5" w:rsidRDefault="003C10C2" w:rsidP="00D04AE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lang w:eastAsia="hr-HR"/>
              </w:rPr>
            </w:pPr>
            <w:r w:rsidRPr="00D04AE5">
              <w:rPr>
                <w:rFonts w:eastAsia="Times New Roman" w:cs="Times New Roman"/>
                <w:iCs/>
                <w:lang w:eastAsia="hr-HR"/>
              </w:rPr>
              <w:t>Ukupno raspoloživa</w:t>
            </w:r>
            <w:r w:rsidRPr="00D04AE5">
              <w:rPr>
                <w:rFonts w:eastAsia="Times New Roman" w:cs="Times New Roman"/>
                <w:iCs/>
                <w:lang w:eastAsia="hr-HR"/>
              </w:rPr>
              <w:br/>
              <w:t>površina zemljišta,</w:t>
            </w:r>
            <w:r w:rsidRPr="00D04AE5">
              <w:rPr>
                <w:rFonts w:eastAsia="Times New Roman" w:cs="Times New Roman"/>
                <w:iCs/>
                <w:lang w:eastAsia="hr-HR"/>
              </w:rPr>
              <w:br/>
              <w:t>ha (3+7)</w:t>
            </w:r>
          </w:p>
        </w:tc>
        <w:tc>
          <w:tcPr>
            <w:tcW w:w="2154" w:type="pct"/>
            <w:gridSpan w:val="4"/>
            <w:vAlign w:val="center"/>
            <w:hideMark/>
          </w:tcPr>
          <w:p w14:paraId="7A402038" w14:textId="77777777" w:rsidR="003C10C2" w:rsidRPr="00D04AE5" w:rsidRDefault="003C10C2" w:rsidP="00D04AE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D04AE5">
              <w:rPr>
                <w:rFonts w:eastAsia="Times New Roman" w:cs="Times New Roman"/>
                <w:lang w:eastAsia="hr-HR"/>
              </w:rPr>
              <w:t>Korišteno poljoprivredno zemljište, ha</w:t>
            </w:r>
          </w:p>
        </w:tc>
        <w:tc>
          <w:tcPr>
            <w:tcW w:w="530" w:type="pct"/>
            <w:vAlign w:val="center"/>
            <w:hideMark/>
          </w:tcPr>
          <w:p w14:paraId="0920F3FE" w14:textId="77777777" w:rsidR="003C10C2" w:rsidRPr="00D04AE5" w:rsidRDefault="003C10C2" w:rsidP="00D04AE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D04AE5">
              <w:rPr>
                <w:rFonts w:eastAsia="Times New Roman" w:cs="Times New Roman"/>
                <w:lang w:eastAsia="hr-HR"/>
              </w:rPr>
              <w:t>Ostalo zemljište, ha</w:t>
            </w:r>
          </w:p>
        </w:tc>
        <w:tc>
          <w:tcPr>
            <w:tcW w:w="758" w:type="pct"/>
            <w:vAlign w:val="center"/>
            <w:hideMark/>
          </w:tcPr>
          <w:p w14:paraId="503CFD43" w14:textId="77777777" w:rsidR="003C10C2" w:rsidRPr="00D04AE5" w:rsidRDefault="003C10C2" w:rsidP="00D04AE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D04AE5">
              <w:rPr>
                <w:rFonts w:eastAsia="Times New Roman" w:cs="Times New Roman"/>
                <w:lang w:eastAsia="hr-HR"/>
              </w:rPr>
              <w:t>Broj parcela korištenoga</w:t>
            </w:r>
            <w:r w:rsidRPr="00D04AE5">
              <w:rPr>
                <w:rFonts w:eastAsia="Times New Roman" w:cs="Times New Roman"/>
                <w:lang w:eastAsia="hr-HR"/>
              </w:rPr>
              <w:br/>
              <w:t>poljoprivrednog zemljišta</w:t>
            </w:r>
          </w:p>
        </w:tc>
      </w:tr>
      <w:tr w:rsidR="003C10C2" w:rsidRPr="003C10C2" w14:paraId="7D2373FD" w14:textId="77777777" w:rsidTr="003A1CD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50" w:type="pct"/>
            <w:noWrap/>
            <w:hideMark/>
          </w:tcPr>
          <w:p w14:paraId="226F494E" w14:textId="77777777" w:rsidR="003C10C2" w:rsidRPr="003C10C2" w:rsidRDefault="003C10C2" w:rsidP="003C10C2">
            <w:pPr>
              <w:jc w:val="center"/>
              <w:rPr>
                <w:rFonts w:eastAsia="Times New Roman" w:cs="Times New Roman"/>
                <w:color w:val="auto"/>
                <w:sz w:val="22"/>
                <w:szCs w:val="22"/>
                <w:lang w:eastAsia="hr-HR"/>
              </w:rPr>
            </w:pPr>
          </w:p>
        </w:tc>
        <w:tc>
          <w:tcPr>
            <w:tcW w:w="511" w:type="pct"/>
            <w:noWrap/>
            <w:hideMark/>
          </w:tcPr>
          <w:p w14:paraId="225C0CDB" w14:textId="77777777" w:rsidR="003C10C2" w:rsidRPr="003C10C2" w:rsidRDefault="003C10C2" w:rsidP="003C10C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hr-HR"/>
              </w:rPr>
            </w:pPr>
          </w:p>
        </w:tc>
        <w:tc>
          <w:tcPr>
            <w:tcW w:w="697" w:type="pct"/>
            <w:noWrap/>
            <w:vAlign w:val="center"/>
            <w:hideMark/>
          </w:tcPr>
          <w:p w14:paraId="4065E707" w14:textId="77777777" w:rsidR="003C10C2" w:rsidRPr="00AE5AE6" w:rsidRDefault="003C10C2" w:rsidP="00D04AE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lang w:eastAsia="hr-HR"/>
              </w:rPr>
            </w:pPr>
            <w:r w:rsidRPr="00AE5AE6">
              <w:rPr>
                <w:rFonts w:eastAsia="Times New Roman" w:cs="Times New Roman"/>
                <w:bCs/>
                <w:color w:val="auto"/>
                <w:lang w:eastAsia="hr-HR"/>
              </w:rPr>
              <w:t>površina zemljišta</w:t>
            </w:r>
          </w:p>
        </w:tc>
        <w:tc>
          <w:tcPr>
            <w:tcW w:w="562" w:type="pct"/>
            <w:noWrap/>
            <w:vAlign w:val="center"/>
            <w:hideMark/>
          </w:tcPr>
          <w:p w14:paraId="205CDD99" w14:textId="77777777" w:rsidR="003C10C2" w:rsidRPr="003C10C2" w:rsidRDefault="003C10C2" w:rsidP="00D04AE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ukupno korišteno</w:t>
            </w:r>
          </w:p>
        </w:tc>
        <w:tc>
          <w:tcPr>
            <w:tcW w:w="531" w:type="pct"/>
            <w:noWrap/>
            <w:vAlign w:val="center"/>
            <w:hideMark/>
          </w:tcPr>
          <w:p w14:paraId="25ADF932" w14:textId="77777777" w:rsidR="003C10C2" w:rsidRPr="003C10C2" w:rsidRDefault="003C10C2" w:rsidP="00D04AE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u vlasništvu</w:t>
            </w:r>
          </w:p>
        </w:tc>
        <w:tc>
          <w:tcPr>
            <w:tcW w:w="530" w:type="pct"/>
            <w:noWrap/>
            <w:vAlign w:val="center"/>
            <w:hideMark/>
          </w:tcPr>
          <w:p w14:paraId="1E3DB900" w14:textId="77777777" w:rsidR="003C10C2" w:rsidRPr="003C10C2" w:rsidRDefault="003C10C2" w:rsidP="00D04AE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uzeto u zakup</w:t>
            </w:r>
          </w:p>
        </w:tc>
        <w:tc>
          <w:tcPr>
            <w:tcW w:w="531" w:type="pct"/>
            <w:noWrap/>
            <w:vAlign w:val="center"/>
            <w:hideMark/>
          </w:tcPr>
          <w:p w14:paraId="40EEF391" w14:textId="77777777" w:rsidR="003C10C2" w:rsidRPr="003C10C2" w:rsidRDefault="003C10C2" w:rsidP="00D04AE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dano u zakup</w:t>
            </w:r>
          </w:p>
        </w:tc>
        <w:tc>
          <w:tcPr>
            <w:tcW w:w="530" w:type="pct"/>
            <w:noWrap/>
            <w:hideMark/>
          </w:tcPr>
          <w:p w14:paraId="2A02CEDB" w14:textId="77777777" w:rsidR="003C10C2" w:rsidRPr="003C10C2" w:rsidRDefault="003C10C2" w:rsidP="003C10C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hr-HR"/>
              </w:rPr>
            </w:pPr>
          </w:p>
        </w:tc>
        <w:tc>
          <w:tcPr>
            <w:tcW w:w="758" w:type="pct"/>
            <w:noWrap/>
            <w:hideMark/>
          </w:tcPr>
          <w:p w14:paraId="48C65E7B" w14:textId="77777777" w:rsidR="003C10C2" w:rsidRPr="003C10C2" w:rsidRDefault="003C10C2" w:rsidP="003C10C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lang w:eastAsia="hr-HR"/>
              </w:rPr>
            </w:pPr>
          </w:p>
        </w:tc>
      </w:tr>
      <w:tr w:rsidR="003C10C2" w:rsidRPr="003C10C2" w14:paraId="3DA16C51" w14:textId="77777777" w:rsidTr="003A1CD9">
        <w:trPr>
          <w:trHeight w:val="291"/>
        </w:trPr>
        <w:tc>
          <w:tcPr>
            <w:cnfStyle w:val="001000000000" w:firstRow="0" w:lastRow="0" w:firstColumn="1" w:lastColumn="0" w:oddVBand="0" w:evenVBand="0" w:oddHBand="0" w:evenHBand="0" w:firstRowFirstColumn="0" w:firstRowLastColumn="0" w:lastRowFirstColumn="0" w:lastRowLastColumn="0"/>
            <w:tcW w:w="350" w:type="pct"/>
            <w:noWrap/>
            <w:hideMark/>
          </w:tcPr>
          <w:p w14:paraId="5425B2E9" w14:textId="77777777" w:rsidR="003C10C2" w:rsidRPr="001E5C04" w:rsidRDefault="003C10C2" w:rsidP="003C10C2">
            <w:pPr>
              <w:jc w:val="center"/>
              <w:rPr>
                <w:rFonts w:eastAsia="Times New Roman" w:cs="Times New Roman"/>
                <w:sz w:val="22"/>
                <w:szCs w:val="22"/>
                <w:lang w:eastAsia="hr-HR"/>
              </w:rPr>
            </w:pPr>
            <w:r w:rsidRPr="001E5C04">
              <w:rPr>
                <w:rFonts w:eastAsia="Times New Roman" w:cs="Times New Roman"/>
                <w:sz w:val="22"/>
                <w:szCs w:val="22"/>
                <w:lang w:eastAsia="hr-HR"/>
              </w:rPr>
              <w:t>Zlatar</w:t>
            </w:r>
          </w:p>
        </w:tc>
        <w:tc>
          <w:tcPr>
            <w:tcW w:w="511" w:type="pct"/>
            <w:noWrap/>
            <w:vAlign w:val="center"/>
            <w:hideMark/>
          </w:tcPr>
          <w:p w14:paraId="454D742E" w14:textId="77777777" w:rsidR="003C10C2" w:rsidRPr="003C10C2" w:rsidRDefault="003C10C2" w:rsidP="00353F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1.454</w:t>
            </w:r>
          </w:p>
        </w:tc>
        <w:tc>
          <w:tcPr>
            <w:tcW w:w="697" w:type="pct"/>
            <w:noWrap/>
            <w:vAlign w:val="center"/>
            <w:hideMark/>
          </w:tcPr>
          <w:p w14:paraId="476ED2E4" w14:textId="77777777" w:rsidR="003C10C2" w:rsidRPr="003C10C2" w:rsidRDefault="003C10C2" w:rsidP="00353F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2.860,19</w:t>
            </w:r>
          </w:p>
        </w:tc>
        <w:tc>
          <w:tcPr>
            <w:tcW w:w="562" w:type="pct"/>
            <w:noWrap/>
            <w:vAlign w:val="center"/>
            <w:hideMark/>
          </w:tcPr>
          <w:p w14:paraId="019D47EE" w14:textId="77777777" w:rsidR="003C10C2" w:rsidRPr="00AE5AE6" w:rsidRDefault="003C10C2" w:rsidP="00353F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lang w:eastAsia="hr-HR"/>
              </w:rPr>
            </w:pPr>
            <w:r w:rsidRPr="00AE5AE6">
              <w:rPr>
                <w:rFonts w:eastAsia="Times New Roman" w:cs="Times New Roman"/>
                <w:bCs/>
                <w:color w:val="auto"/>
                <w:lang w:eastAsia="hr-HR"/>
              </w:rPr>
              <w:t>1.650,07</w:t>
            </w:r>
          </w:p>
        </w:tc>
        <w:tc>
          <w:tcPr>
            <w:tcW w:w="531" w:type="pct"/>
            <w:noWrap/>
            <w:vAlign w:val="center"/>
            <w:hideMark/>
          </w:tcPr>
          <w:p w14:paraId="09DD1370" w14:textId="77777777" w:rsidR="003C10C2" w:rsidRPr="003C10C2" w:rsidRDefault="003C10C2" w:rsidP="00353F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1.620,04</w:t>
            </w:r>
          </w:p>
        </w:tc>
        <w:tc>
          <w:tcPr>
            <w:tcW w:w="530" w:type="pct"/>
            <w:noWrap/>
            <w:vAlign w:val="center"/>
            <w:hideMark/>
          </w:tcPr>
          <w:p w14:paraId="013F55FB" w14:textId="77777777" w:rsidR="003C10C2" w:rsidRPr="003C10C2" w:rsidRDefault="003C10C2" w:rsidP="00353F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105,57</w:t>
            </w:r>
          </w:p>
        </w:tc>
        <w:tc>
          <w:tcPr>
            <w:tcW w:w="531" w:type="pct"/>
            <w:noWrap/>
            <w:vAlign w:val="center"/>
            <w:hideMark/>
          </w:tcPr>
          <w:p w14:paraId="75D23631" w14:textId="77777777" w:rsidR="003C10C2" w:rsidRPr="003C10C2" w:rsidRDefault="003C10C2" w:rsidP="00353F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75,54</w:t>
            </w:r>
          </w:p>
        </w:tc>
        <w:tc>
          <w:tcPr>
            <w:tcW w:w="530" w:type="pct"/>
            <w:noWrap/>
            <w:vAlign w:val="center"/>
            <w:hideMark/>
          </w:tcPr>
          <w:p w14:paraId="1C75DA3F" w14:textId="77777777" w:rsidR="003C10C2" w:rsidRPr="003C10C2" w:rsidRDefault="003C10C2" w:rsidP="00353F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1.210,12</w:t>
            </w:r>
          </w:p>
        </w:tc>
        <w:tc>
          <w:tcPr>
            <w:tcW w:w="758" w:type="pct"/>
            <w:noWrap/>
            <w:vAlign w:val="center"/>
            <w:hideMark/>
          </w:tcPr>
          <w:p w14:paraId="70426173" w14:textId="77777777" w:rsidR="003C10C2" w:rsidRPr="003C10C2" w:rsidRDefault="003C10C2" w:rsidP="00353FE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hr-HR"/>
              </w:rPr>
            </w:pPr>
            <w:r w:rsidRPr="003C10C2">
              <w:rPr>
                <w:rFonts w:eastAsia="Times New Roman" w:cs="Times New Roman"/>
                <w:color w:val="auto"/>
                <w:lang w:eastAsia="hr-HR"/>
              </w:rPr>
              <w:t>8.987</w:t>
            </w:r>
          </w:p>
        </w:tc>
      </w:tr>
    </w:tbl>
    <w:p w14:paraId="74C53CDC" w14:textId="77777777" w:rsidR="003C10C2" w:rsidRPr="003C10C2" w:rsidRDefault="003C10C2" w:rsidP="003C10C2">
      <w:pPr>
        <w:spacing w:after="0"/>
        <w:jc w:val="center"/>
        <w:rPr>
          <w:i/>
        </w:rPr>
      </w:pPr>
      <w:r w:rsidRPr="003C10C2">
        <w:rPr>
          <w:i/>
        </w:rPr>
        <w:t>Izvor: DZS, Poljoprivreda 2003.</w:t>
      </w:r>
    </w:p>
    <w:p w14:paraId="4DBCB12B" w14:textId="77777777" w:rsidR="003C10C2" w:rsidRPr="003C10C2" w:rsidRDefault="003C10C2" w:rsidP="003C10C2">
      <w:pPr>
        <w:spacing w:after="0"/>
        <w:jc w:val="both"/>
        <w:rPr>
          <w:sz w:val="24"/>
          <w:szCs w:val="24"/>
        </w:rPr>
      </w:pPr>
    </w:p>
    <w:p w14:paraId="5AE5922A" w14:textId="77777777" w:rsidR="00B53AEF" w:rsidRDefault="00B53AEF" w:rsidP="005338B2">
      <w:pPr>
        <w:spacing w:after="0"/>
        <w:rPr>
          <w:sz w:val="24"/>
          <w:szCs w:val="24"/>
        </w:rPr>
      </w:pPr>
    </w:p>
    <w:p w14:paraId="34254367" w14:textId="77777777" w:rsidR="00B53AEF" w:rsidRDefault="00B53AEF" w:rsidP="005338B2">
      <w:pPr>
        <w:spacing w:after="0"/>
        <w:rPr>
          <w:sz w:val="24"/>
          <w:szCs w:val="24"/>
        </w:rPr>
      </w:pPr>
    </w:p>
    <w:p w14:paraId="1497A0B6" w14:textId="77777777" w:rsidR="00B53AEF" w:rsidRDefault="00B53AEF" w:rsidP="005338B2">
      <w:pPr>
        <w:spacing w:after="0"/>
        <w:rPr>
          <w:sz w:val="24"/>
          <w:szCs w:val="24"/>
        </w:rPr>
      </w:pPr>
    </w:p>
    <w:p w14:paraId="17FD14E0" w14:textId="5AF140C9" w:rsidR="00B53AEF" w:rsidRDefault="00B53AEF" w:rsidP="005338B2">
      <w:pPr>
        <w:spacing w:after="0"/>
        <w:rPr>
          <w:sz w:val="24"/>
          <w:szCs w:val="24"/>
        </w:rPr>
      </w:pPr>
    </w:p>
    <w:p w14:paraId="62801DD4" w14:textId="77777777" w:rsidR="00551649" w:rsidRDefault="00551649" w:rsidP="005338B2">
      <w:pPr>
        <w:spacing w:after="0"/>
        <w:rPr>
          <w:sz w:val="24"/>
          <w:szCs w:val="24"/>
        </w:rPr>
      </w:pPr>
    </w:p>
    <w:p w14:paraId="63169609" w14:textId="299817C6" w:rsidR="00917858" w:rsidRPr="008A40E1" w:rsidRDefault="001E5C04" w:rsidP="00551649">
      <w:pPr>
        <w:pStyle w:val="Naslov1"/>
        <w:spacing w:line="240" w:lineRule="auto"/>
      </w:pPr>
      <w:bookmarkStart w:id="44" w:name="_Toc6494364"/>
      <w:bookmarkStart w:id="45" w:name="_Toc23245739"/>
      <w:r>
        <w:t xml:space="preserve">12. </w:t>
      </w:r>
      <w:r w:rsidR="00917858" w:rsidRPr="008A40E1">
        <w:t>STOČARSTVO</w:t>
      </w:r>
      <w:bookmarkEnd w:id="44"/>
      <w:bookmarkEnd w:id="45"/>
      <w:r w:rsidR="00917858" w:rsidRPr="008A40E1">
        <w:t xml:space="preserve"> </w:t>
      </w:r>
    </w:p>
    <w:p w14:paraId="7486CE1A" w14:textId="77777777" w:rsidR="00917858" w:rsidRDefault="00917858" w:rsidP="00F40717">
      <w:pPr>
        <w:spacing w:after="0"/>
        <w:rPr>
          <w:sz w:val="24"/>
          <w:szCs w:val="24"/>
        </w:rPr>
      </w:pPr>
    </w:p>
    <w:p w14:paraId="729DBECB" w14:textId="77777777" w:rsidR="000F2D96" w:rsidRPr="00D96917" w:rsidRDefault="000F2D96" w:rsidP="00F40717">
      <w:pPr>
        <w:pStyle w:val="Opisslike"/>
        <w:spacing w:after="0" w:line="300" w:lineRule="auto"/>
        <w:jc w:val="both"/>
        <w:rPr>
          <w:i w:val="0"/>
          <w:sz w:val="24"/>
          <w:szCs w:val="24"/>
        </w:rPr>
      </w:pPr>
      <w:r w:rsidRPr="00D96917">
        <w:rPr>
          <w:i w:val="0"/>
          <w:sz w:val="24"/>
          <w:szCs w:val="24"/>
        </w:rPr>
        <w:t xml:space="preserve">Stočarstvo predstavlja značajan segment poljoprivrede u Krapinsko-zagorskoj županiji te u gradu Zlataru. </w:t>
      </w:r>
      <w:r w:rsidR="00B0360A" w:rsidRPr="00D96917">
        <w:rPr>
          <w:i w:val="0"/>
          <w:sz w:val="24"/>
          <w:szCs w:val="24"/>
        </w:rPr>
        <w:t xml:space="preserve">Prema podacima Hrvatske poljoprivredne agencije (dalje: HPA), </w:t>
      </w:r>
      <w:r w:rsidR="00F40717" w:rsidRPr="00D96917">
        <w:rPr>
          <w:i w:val="0"/>
          <w:sz w:val="24"/>
          <w:szCs w:val="24"/>
        </w:rPr>
        <w:t xml:space="preserve">na dan 31.12.2018. prikazano je brojno stanje domaćih životinja u Gradu Zlataru, Krapinsko-zagorskoj županiji te Republici Hrvatskoj.  </w:t>
      </w:r>
    </w:p>
    <w:p w14:paraId="28AD5B9F" w14:textId="77777777" w:rsidR="000F2D96" w:rsidRPr="00D96917" w:rsidRDefault="000F2D96" w:rsidP="005967DD">
      <w:pPr>
        <w:pStyle w:val="Opisslike"/>
        <w:rPr>
          <w:sz w:val="20"/>
          <w:szCs w:val="20"/>
        </w:rPr>
      </w:pPr>
    </w:p>
    <w:p w14:paraId="1DA0AF91" w14:textId="34F17B5C" w:rsidR="005967DD" w:rsidRPr="00D96917" w:rsidRDefault="005967DD" w:rsidP="00D86AFA">
      <w:pPr>
        <w:rPr>
          <w:i/>
        </w:rPr>
      </w:pPr>
      <w:bookmarkStart w:id="46" w:name="_Toc23245710"/>
      <w:r w:rsidRPr="00D96917">
        <w:rPr>
          <w:i/>
        </w:rPr>
        <w:t xml:space="preserve">Tablica </w:t>
      </w:r>
      <w:r w:rsidRPr="00D96917">
        <w:rPr>
          <w:i/>
        </w:rPr>
        <w:fldChar w:fldCharType="begin"/>
      </w:r>
      <w:r w:rsidRPr="00D96917">
        <w:rPr>
          <w:i/>
        </w:rPr>
        <w:instrText xml:space="preserve"> SEQ Tablica \* ARABIC </w:instrText>
      </w:r>
      <w:r w:rsidRPr="00D96917">
        <w:rPr>
          <w:i/>
        </w:rPr>
        <w:fldChar w:fldCharType="separate"/>
      </w:r>
      <w:r w:rsidR="000071F0">
        <w:rPr>
          <w:i/>
          <w:noProof/>
        </w:rPr>
        <w:t>15</w:t>
      </w:r>
      <w:r w:rsidRPr="00D96917">
        <w:rPr>
          <w:i/>
        </w:rPr>
        <w:fldChar w:fldCharType="end"/>
      </w:r>
      <w:r w:rsidRPr="00D96917">
        <w:rPr>
          <w:i/>
        </w:rPr>
        <w:t>. Brojno stanje domaćih životinja na dan 31.12.2018.</w:t>
      </w:r>
      <w:bookmarkEnd w:id="46"/>
    </w:p>
    <w:tbl>
      <w:tblPr>
        <w:tblStyle w:val="Tamnatablicareetke5-isticanje21"/>
        <w:tblW w:w="0" w:type="auto"/>
        <w:tblLook w:val="04A0" w:firstRow="1" w:lastRow="0" w:firstColumn="1" w:lastColumn="0" w:noHBand="0" w:noVBand="1"/>
      </w:tblPr>
      <w:tblGrid>
        <w:gridCol w:w="2002"/>
        <w:gridCol w:w="1470"/>
        <w:gridCol w:w="978"/>
        <w:gridCol w:w="1471"/>
        <w:gridCol w:w="979"/>
        <w:gridCol w:w="1471"/>
        <w:gridCol w:w="979"/>
      </w:tblGrid>
      <w:tr w:rsidR="005967DD" w:rsidRPr="00D96917" w14:paraId="6AD62DDA" w14:textId="77777777" w:rsidTr="00F407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387C081F" w14:textId="77777777" w:rsidR="005967DD" w:rsidRPr="00D96917" w:rsidRDefault="005967DD" w:rsidP="00F40717">
            <w:pPr>
              <w:jc w:val="center"/>
            </w:pPr>
            <w:r w:rsidRPr="00D96917">
              <w:t>Županija/naselje</w:t>
            </w:r>
          </w:p>
        </w:tc>
        <w:tc>
          <w:tcPr>
            <w:tcW w:w="0" w:type="auto"/>
            <w:gridSpan w:val="2"/>
            <w:noWrap/>
            <w:vAlign w:val="center"/>
            <w:hideMark/>
          </w:tcPr>
          <w:p w14:paraId="09505AD1" w14:textId="77777777" w:rsidR="005967DD" w:rsidRPr="00D96917" w:rsidRDefault="005967DD" w:rsidP="00F40717">
            <w:pPr>
              <w:jc w:val="center"/>
              <w:cnfStyle w:val="100000000000" w:firstRow="1" w:lastRow="0" w:firstColumn="0" w:lastColumn="0" w:oddVBand="0" w:evenVBand="0" w:oddHBand="0" w:evenHBand="0" w:firstRowFirstColumn="0" w:firstRowLastColumn="0" w:lastRowFirstColumn="0" w:lastRowLastColumn="0"/>
            </w:pPr>
            <w:r w:rsidRPr="00D96917">
              <w:t>GOVEDA</w:t>
            </w:r>
          </w:p>
        </w:tc>
        <w:tc>
          <w:tcPr>
            <w:tcW w:w="0" w:type="auto"/>
            <w:gridSpan w:val="2"/>
            <w:noWrap/>
            <w:vAlign w:val="center"/>
            <w:hideMark/>
          </w:tcPr>
          <w:p w14:paraId="6AB8B753" w14:textId="77777777" w:rsidR="005967DD" w:rsidRPr="00D96917" w:rsidRDefault="005967DD" w:rsidP="00F40717">
            <w:pPr>
              <w:jc w:val="center"/>
              <w:cnfStyle w:val="100000000000" w:firstRow="1" w:lastRow="0" w:firstColumn="0" w:lastColumn="0" w:oddVBand="0" w:evenVBand="0" w:oddHBand="0" w:evenHBand="0" w:firstRowFirstColumn="0" w:firstRowLastColumn="0" w:lastRowFirstColumn="0" w:lastRowLastColumn="0"/>
            </w:pPr>
            <w:r w:rsidRPr="00D96917">
              <w:t>KONJI</w:t>
            </w:r>
          </w:p>
        </w:tc>
        <w:tc>
          <w:tcPr>
            <w:tcW w:w="0" w:type="auto"/>
            <w:gridSpan w:val="2"/>
            <w:noWrap/>
            <w:vAlign w:val="center"/>
            <w:hideMark/>
          </w:tcPr>
          <w:p w14:paraId="4B5DDC38" w14:textId="77777777" w:rsidR="005967DD" w:rsidRPr="00D96917" w:rsidRDefault="005967DD" w:rsidP="00F40717">
            <w:pPr>
              <w:jc w:val="center"/>
              <w:cnfStyle w:val="100000000000" w:firstRow="1" w:lastRow="0" w:firstColumn="0" w:lastColumn="0" w:oddVBand="0" w:evenVBand="0" w:oddHBand="0" w:evenHBand="0" w:firstRowFirstColumn="0" w:firstRowLastColumn="0" w:lastRowFirstColumn="0" w:lastRowLastColumn="0"/>
            </w:pPr>
            <w:r w:rsidRPr="00D96917">
              <w:t>MAGARCI</w:t>
            </w:r>
          </w:p>
        </w:tc>
      </w:tr>
      <w:tr w:rsidR="005967DD" w:rsidRPr="00D96917" w14:paraId="5286B03B" w14:textId="77777777" w:rsidTr="00F4071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vMerge/>
            <w:hideMark/>
          </w:tcPr>
          <w:p w14:paraId="35A9F869" w14:textId="77777777" w:rsidR="005967DD" w:rsidRPr="00D96917" w:rsidRDefault="005967DD" w:rsidP="00F40717">
            <w:pPr>
              <w:jc w:val="center"/>
            </w:pPr>
          </w:p>
        </w:tc>
        <w:tc>
          <w:tcPr>
            <w:tcW w:w="0" w:type="auto"/>
            <w:vAlign w:val="center"/>
            <w:hideMark/>
          </w:tcPr>
          <w:p w14:paraId="54ABA37E"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gospodarstava</w:t>
            </w:r>
          </w:p>
        </w:tc>
        <w:tc>
          <w:tcPr>
            <w:tcW w:w="0" w:type="auto"/>
            <w:vAlign w:val="center"/>
            <w:hideMark/>
          </w:tcPr>
          <w:p w14:paraId="57AC0053"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životinja</w:t>
            </w:r>
          </w:p>
        </w:tc>
        <w:tc>
          <w:tcPr>
            <w:tcW w:w="0" w:type="auto"/>
            <w:vAlign w:val="center"/>
            <w:hideMark/>
          </w:tcPr>
          <w:p w14:paraId="7C954B09"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gospodarstava</w:t>
            </w:r>
          </w:p>
        </w:tc>
        <w:tc>
          <w:tcPr>
            <w:tcW w:w="0" w:type="auto"/>
            <w:vAlign w:val="center"/>
            <w:hideMark/>
          </w:tcPr>
          <w:p w14:paraId="066CA523"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životinja</w:t>
            </w:r>
          </w:p>
        </w:tc>
        <w:tc>
          <w:tcPr>
            <w:tcW w:w="0" w:type="auto"/>
            <w:vAlign w:val="center"/>
            <w:hideMark/>
          </w:tcPr>
          <w:p w14:paraId="1107F5C7"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gospodarstava</w:t>
            </w:r>
          </w:p>
        </w:tc>
        <w:tc>
          <w:tcPr>
            <w:tcW w:w="0" w:type="auto"/>
            <w:vAlign w:val="center"/>
            <w:hideMark/>
          </w:tcPr>
          <w:p w14:paraId="796C8066"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životinja</w:t>
            </w:r>
          </w:p>
        </w:tc>
      </w:tr>
      <w:tr w:rsidR="005967DD" w:rsidRPr="00D96917" w14:paraId="066CE362" w14:textId="77777777" w:rsidTr="00551649">
        <w:trPr>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23A5EC" w14:textId="3A796490" w:rsidR="005967DD" w:rsidRPr="00D96917" w:rsidRDefault="00551649" w:rsidP="00551649">
            <w:r w:rsidRPr="00D96917">
              <w:t>Krapinsko-zagorska</w:t>
            </w:r>
          </w:p>
        </w:tc>
        <w:tc>
          <w:tcPr>
            <w:tcW w:w="0" w:type="auto"/>
            <w:noWrap/>
            <w:vAlign w:val="center"/>
            <w:hideMark/>
          </w:tcPr>
          <w:p w14:paraId="36A10416"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2.011</w:t>
            </w:r>
          </w:p>
        </w:tc>
        <w:tc>
          <w:tcPr>
            <w:tcW w:w="0" w:type="auto"/>
            <w:noWrap/>
            <w:vAlign w:val="center"/>
            <w:hideMark/>
          </w:tcPr>
          <w:p w14:paraId="5A26800E"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9.021</w:t>
            </w:r>
          </w:p>
        </w:tc>
        <w:tc>
          <w:tcPr>
            <w:tcW w:w="0" w:type="auto"/>
            <w:noWrap/>
            <w:vAlign w:val="center"/>
            <w:hideMark/>
          </w:tcPr>
          <w:p w14:paraId="120B7E8B"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259</w:t>
            </w:r>
          </w:p>
        </w:tc>
        <w:tc>
          <w:tcPr>
            <w:tcW w:w="0" w:type="auto"/>
            <w:noWrap/>
            <w:vAlign w:val="center"/>
            <w:hideMark/>
          </w:tcPr>
          <w:p w14:paraId="5E024BB9"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703</w:t>
            </w:r>
          </w:p>
        </w:tc>
        <w:tc>
          <w:tcPr>
            <w:tcW w:w="0" w:type="auto"/>
            <w:noWrap/>
            <w:vAlign w:val="center"/>
            <w:hideMark/>
          </w:tcPr>
          <w:p w14:paraId="191FDF03"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7</w:t>
            </w:r>
          </w:p>
        </w:tc>
        <w:tc>
          <w:tcPr>
            <w:tcW w:w="0" w:type="auto"/>
            <w:noWrap/>
            <w:vAlign w:val="center"/>
            <w:hideMark/>
          </w:tcPr>
          <w:p w14:paraId="76BB31A8"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23</w:t>
            </w:r>
          </w:p>
        </w:tc>
      </w:tr>
      <w:tr w:rsidR="005967DD" w:rsidRPr="00D96917" w14:paraId="3E0A1569" w14:textId="77777777" w:rsidTr="00551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A5BE911" w14:textId="38E66E80" w:rsidR="005967DD" w:rsidRPr="00D96917" w:rsidRDefault="00551649" w:rsidP="00551649">
            <w:r w:rsidRPr="00D96917">
              <w:t>Zlatar</w:t>
            </w:r>
          </w:p>
        </w:tc>
        <w:tc>
          <w:tcPr>
            <w:tcW w:w="0" w:type="auto"/>
            <w:noWrap/>
            <w:vAlign w:val="center"/>
            <w:hideMark/>
          </w:tcPr>
          <w:p w14:paraId="5308E912"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86</w:t>
            </w:r>
          </w:p>
        </w:tc>
        <w:tc>
          <w:tcPr>
            <w:tcW w:w="0" w:type="auto"/>
            <w:noWrap/>
            <w:vAlign w:val="center"/>
            <w:hideMark/>
          </w:tcPr>
          <w:p w14:paraId="17E244B6"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597</w:t>
            </w:r>
          </w:p>
        </w:tc>
        <w:tc>
          <w:tcPr>
            <w:tcW w:w="0" w:type="auto"/>
            <w:noWrap/>
            <w:vAlign w:val="center"/>
            <w:hideMark/>
          </w:tcPr>
          <w:p w14:paraId="5E72C68B"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7</w:t>
            </w:r>
          </w:p>
        </w:tc>
        <w:tc>
          <w:tcPr>
            <w:tcW w:w="0" w:type="auto"/>
            <w:noWrap/>
            <w:vAlign w:val="center"/>
            <w:hideMark/>
          </w:tcPr>
          <w:p w14:paraId="7437A6D2"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18</w:t>
            </w:r>
          </w:p>
        </w:tc>
        <w:tc>
          <w:tcPr>
            <w:tcW w:w="0" w:type="auto"/>
            <w:noWrap/>
            <w:vAlign w:val="center"/>
            <w:hideMark/>
          </w:tcPr>
          <w:p w14:paraId="1607CED0"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1</w:t>
            </w:r>
          </w:p>
        </w:tc>
        <w:tc>
          <w:tcPr>
            <w:tcW w:w="0" w:type="auto"/>
            <w:noWrap/>
            <w:vAlign w:val="center"/>
            <w:hideMark/>
          </w:tcPr>
          <w:p w14:paraId="4495B33D"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3</w:t>
            </w:r>
          </w:p>
        </w:tc>
      </w:tr>
      <w:tr w:rsidR="005967DD" w:rsidRPr="00D96917" w14:paraId="6F8F8D44" w14:textId="77777777" w:rsidTr="00551649">
        <w:trPr>
          <w:trHeight w:val="2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3E4265A" w14:textId="16932FD2" w:rsidR="005967DD" w:rsidRPr="00D96917" w:rsidRDefault="00551649" w:rsidP="00551649">
            <w:r w:rsidRPr="00D96917">
              <w:t>Ukupno sve županije</w:t>
            </w:r>
          </w:p>
        </w:tc>
        <w:tc>
          <w:tcPr>
            <w:tcW w:w="0" w:type="auto"/>
            <w:noWrap/>
            <w:vAlign w:val="center"/>
            <w:hideMark/>
          </w:tcPr>
          <w:p w14:paraId="02A00FEF"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29.516</w:t>
            </w:r>
          </w:p>
        </w:tc>
        <w:tc>
          <w:tcPr>
            <w:tcW w:w="0" w:type="auto"/>
            <w:noWrap/>
            <w:vAlign w:val="center"/>
            <w:hideMark/>
          </w:tcPr>
          <w:p w14:paraId="518FF101"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467.853</w:t>
            </w:r>
          </w:p>
        </w:tc>
        <w:tc>
          <w:tcPr>
            <w:tcW w:w="0" w:type="auto"/>
            <w:noWrap/>
            <w:vAlign w:val="center"/>
            <w:hideMark/>
          </w:tcPr>
          <w:p w14:paraId="1A1DA183"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4.908</w:t>
            </w:r>
          </w:p>
        </w:tc>
        <w:tc>
          <w:tcPr>
            <w:tcW w:w="0" w:type="auto"/>
            <w:noWrap/>
            <w:vAlign w:val="center"/>
            <w:hideMark/>
          </w:tcPr>
          <w:p w14:paraId="7DC9E984"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22.852</w:t>
            </w:r>
          </w:p>
        </w:tc>
        <w:tc>
          <w:tcPr>
            <w:tcW w:w="0" w:type="auto"/>
            <w:noWrap/>
            <w:vAlign w:val="center"/>
            <w:hideMark/>
          </w:tcPr>
          <w:p w14:paraId="46105F5E"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893</w:t>
            </w:r>
          </w:p>
        </w:tc>
        <w:tc>
          <w:tcPr>
            <w:tcW w:w="0" w:type="auto"/>
            <w:noWrap/>
            <w:vAlign w:val="center"/>
            <w:hideMark/>
          </w:tcPr>
          <w:p w14:paraId="7D278112"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3.228</w:t>
            </w:r>
          </w:p>
        </w:tc>
      </w:tr>
    </w:tbl>
    <w:p w14:paraId="712B621C" w14:textId="77777777" w:rsidR="005967DD" w:rsidRPr="00D96917" w:rsidRDefault="005967DD" w:rsidP="005967DD"/>
    <w:tbl>
      <w:tblPr>
        <w:tblStyle w:val="Tamnatablicareetke5-isticanje21"/>
        <w:tblW w:w="5000" w:type="pct"/>
        <w:tblLook w:val="04A0" w:firstRow="1" w:lastRow="0" w:firstColumn="1" w:lastColumn="0" w:noHBand="0" w:noVBand="1"/>
      </w:tblPr>
      <w:tblGrid>
        <w:gridCol w:w="2231"/>
        <w:gridCol w:w="1431"/>
        <w:gridCol w:w="948"/>
        <w:gridCol w:w="1431"/>
        <w:gridCol w:w="939"/>
        <w:gridCol w:w="1431"/>
        <w:gridCol w:w="939"/>
      </w:tblGrid>
      <w:tr w:rsidR="005967DD" w:rsidRPr="00D96917" w14:paraId="086B19D5" w14:textId="77777777" w:rsidTr="00D969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8" w:type="pct"/>
            <w:vMerge w:val="restart"/>
            <w:vAlign w:val="center"/>
            <w:hideMark/>
          </w:tcPr>
          <w:p w14:paraId="285FC87B" w14:textId="77777777" w:rsidR="005967DD" w:rsidRPr="00D96917" w:rsidRDefault="005967DD" w:rsidP="00F40717">
            <w:pPr>
              <w:jc w:val="center"/>
            </w:pPr>
            <w:r w:rsidRPr="00D96917">
              <w:t>Županija/naselje</w:t>
            </w:r>
          </w:p>
        </w:tc>
        <w:tc>
          <w:tcPr>
            <w:tcW w:w="1227" w:type="pct"/>
            <w:gridSpan w:val="2"/>
            <w:noWrap/>
            <w:vAlign w:val="center"/>
            <w:hideMark/>
          </w:tcPr>
          <w:p w14:paraId="7D9AD758" w14:textId="77777777" w:rsidR="005967DD" w:rsidRPr="00D96917" w:rsidRDefault="005967DD" w:rsidP="00F40717">
            <w:pPr>
              <w:jc w:val="center"/>
              <w:cnfStyle w:val="100000000000" w:firstRow="1" w:lastRow="0" w:firstColumn="0" w:lastColumn="0" w:oddVBand="0" w:evenVBand="0" w:oddHBand="0" w:evenHBand="0" w:firstRowFirstColumn="0" w:firstRowLastColumn="0" w:lastRowFirstColumn="0" w:lastRowLastColumn="0"/>
            </w:pPr>
            <w:r w:rsidRPr="00D96917">
              <w:t>SVINJE</w:t>
            </w:r>
          </w:p>
        </w:tc>
        <w:tc>
          <w:tcPr>
            <w:tcW w:w="1222" w:type="pct"/>
            <w:gridSpan w:val="2"/>
            <w:noWrap/>
            <w:vAlign w:val="center"/>
            <w:hideMark/>
          </w:tcPr>
          <w:p w14:paraId="384441CE" w14:textId="77777777" w:rsidR="005967DD" w:rsidRPr="00D96917" w:rsidRDefault="005967DD" w:rsidP="00F40717">
            <w:pPr>
              <w:jc w:val="center"/>
              <w:cnfStyle w:val="100000000000" w:firstRow="1" w:lastRow="0" w:firstColumn="0" w:lastColumn="0" w:oddVBand="0" w:evenVBand="0" w:oddHBand="0" w:evenHBand="0" w:firstRowFirstColumn="0" w:firstRowLastColumn="0" w:lastRowFirstColumn="0" w:lastRowLastColumn="0"/>
            </w:pPr>
            <w:r w:rsidRPr="00D96917">
              <w:t>OVCE</w:t>
            </w:r>
          </w:p>
        </w:tc>
        <w:tc>
          <w:tcPr>
            <w:tcW w:w="1222" w:type="pct"/>
            <w:gridSpan w:val="2"/>
            <w:noWrap/>
            <w:vAlign w:val="center"/>
            <w:hideMark/>
          </w:tcPr>
          <w:p w14:paraId="2D9D58F9" w14:textId="77777777" w:rsidR="005967DD" w:rsidRPr="00D96917" w:rsidRDefault="005967DD" w:rsidP="00F40717">
            <w:pPr>
              <w:jc w:val="center"/>
              <w:cnfStyle w:val="100000000000" w:firstRow="1" w:lastRow="0" w:firstColumn="0" w:lastColumn="0" w:oddVBand="0" w:evenVBand="0" w:oddHBand="0" w:evenHBand="0" w:firstRowFirstColumn="0" w:firstRowLastColumn="0" w:lastRowFirstColumn="0" w:lastRowLastColumn="0"/>
            </w:pPr>
            <w:r w:rsidRPr="00D96917">
              <w:t>KOZE</w:t>
            </w:r>
          </w:p>
        </w:tc>
      </w:tr>
      <w:tr w:rsidR="005967DD" w:rsidRPr="00D96917" w14:paraId="0469BE4F" w14:textId="77777777" w:rsidTr="00D9691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28" w:type="pct"/>
            <w:vMerge/>
            <w:hideMark/>
          </w:tcPr>
          <w:p w14:paraId="0FCABDE6" w14:textId="77777777" w:rsidR="005967DD" w:rsidRPr="00D96917" w:rsidRDefault="005967DD" w:rsidP="00F40717">
            <w:pPr>
              <w:jc w:val="center"/>
            </w:pPr>
          </w:p>
        </w:tc>
        <w:tc>
          <w:tcPr>
            <w:tcW w:w="737" w:type="pct"/>
            <w:hideMark/>
          </w:tcPr>
          <w:p w14:paraId="6FE3D8E6"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gospodarstava</w:t>
            </w:r>
          </w:p>
        </w:tc>
        <w:tc>
          <w:tcPr>
            <w:tcW w:w="490" w:type="pct"/>
            <w:hideMark/>
          </w:tcPr>
          <w:p w14:paraId="1304E02D"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životinja</w:t>
            </w:r>
          </w:p>
        </w:tc>
        <w:tc>
          <w:tcPr>
            <w:tcW w:w="737" w:type="pct"/>
            <w:hideMark/>
          </w:tcPr>
          <w:p w14:paraId="3D18D220"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gospodarstava</w:t>
            </w:r>
          </w:p>
        </w:tc>
        <w:tc>
          <w:tcPr>
            <w:tcW w:w="486" w:type="pct"/>
            <w:hideMark/>
          </w:tcPr>
          <w:p w14:paraId="7C41DCCE"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životinja</w:t>
            </w:r>
          </w:p>
        </w:tc>
        <w:tc>
          <w:tcPr>
            <w:tcW w:w="737" w:type="pct"/>
            <w:hideMark/>
          </w:tcPr>
          <w:p w14:paraId="05C0BA1C"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gospodarstava</w:t>
            </w:r>
          </w:p>
        </w:tc>
        <w:tc>
          <w:tcPr>
            <w:tcW w:w="486" w:type="pct"/>
            <w:hideMark/>
          </w:tcPr>
          <w:p w14:paraId="4DB06D9B"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rPr>
                <w:b/>
                <w:bCs/>
              </w:rPr>
            </w:pPr>
            <w:r w:rsidRPr="00D96917">
              <w:rPr>
                <w:b/>
                <w:bCs/>
              </w:rPr>
              <w:t>Broj životinja</w:t>
            </w:r>
          </w:p>
        </w:tc>
      </w:tr>
      <w:tr w:rsidR="005967DD" w:rsidRPr="00D96917" w14:paraId="642EB2EA" w14:textId="77777777" w:rsidTr="00551649">
        <w:trPr>
          <w:trHeight w:val="300"/>
        </w:trPr>
        <w:tc>
          <w:tcPr>
            <w:cnfStyle w:val="001000000000" w:firstRow="0" w:lastRow="0" w:firstColumn="1" w:lastColumn="0" w:oddVBand="0" w:evenVBand="0" w:oddHBand="0" w:evenHBand="0" w:firstRowFirstColumn="0" w:firstRowLastColumn="0" w:lastRowFirstColumn="0" w:lastRowLastColumn="0"/>
            <w:tcW w:w="1328" w:type="pct"/>
            <w:noWrap/>
            <w:vAlign w:val="center"/>
            <w:hideMark/>
          </w:tcPr>
          <w:p w14:paraId="67B69EDC" w14:textId="7FA9568A" w:rsidR="005967DD" w:rsidRPr="00D96917" w:rsidRDefault="00551649" w:rsidP="00551649">
            <w:r w:rsidRPr="00D96917">
              <w:t>Krapinsko-zagorska</w:t>
            </w:r>
          </w:p>
        </w:tc>
        <w:tc>
          <w:tcPr>
            <w:tcW w:w="737" w:type="pct"/>
            <w:noWrap/>
            <w:vAlign w:val="center"/>
            <w:hideMark/>
          </w:tcPr>
          <w:p w14:paraId="63F946AB"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10.059</w:t>
            </w:r>
          </w:p>
        </w:tc>
        <w:tc>
          <w:tcPr>
            <w:tcW w:w="490" w:type="pct"/>
            <w:noWrap/>
            <w:vAlign w:val="center"/>
            <w:hideMark/>
          </w:tcPr>
          <w:p w14:paraId="6D190BC6"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44.358</w:t>
            </w:r>
          </w:p>
        </w:tc>
        <w:tc>
          <w:tcPr>
            <w:tcW w:w="737" w:type="pct"/>
            <w:noWrap/>
            <w:vAlign w:val="center"/>
            <w:hideMark/>
          </w:tcPr>
          <w:p w14:paraId="74E59C38"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459</w:t>
            </w:r>
          </w:p>
        </w:tc>
        <w:tc>
          <w:tcPr>
            <w:tcW w:w="486" w:type="pct"/>
            <w:noWrap/>
            <w:vAlign w:val="center"/>
            <w:hideMark/>
          </w:tcPr>
          <w:p w14:paraId="27A702C3"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4.487</w:t>
            </w:r>
          </w:p>
        </w:tc>
        <w:tc>
          <w:tcPr>
            <w:tcW w:w="737" w:type="pct"/>
            <w:noWrap/>
            <w:vAlign w:val="center"/>
            <w:hideMark/>
          </w:tcPr>
          <w:p w14:paraId="4D21B467"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167</w:t>
            </w:r>
          </w:p>
        </w:tc>
        <w:tc>
          <w:tcPr>
            <w:tcW w:w="486" w:type="pct"/>
            <w:noWrap/>
            <w:vAlign w:val="center"/>
            <w:hideMark/>
          </w:tcPr>
          <w:p w14:paraId="2112AAC9"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809</w:t>
            </w:r>
          </w:p>
        </w:tc>
      </w:tr>
      <w:tr w:rsidR="005967DD" w:rsidRPr="00D96917" w14:paraId="2983051F" w14:textId="77777777" w:rsidTr="005516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pct"/>
            <w:noWrap/>
            <w:vAlign w:val="center"/>
            <w:hideMark/>
          </w:tcPr>
          <w:p w14:paraId="6E92A94D" w14:textId="615FE831" w:rsidR="005967DD" w:rsidRPr="00D96917" w:rsidRDefault="00551649" w:rsidP="00551649">
            <w:r w:rsidRPr="00D96917">
              <w:t>Zlatar</w:t>
            </w:r>
          </w:p>
        </w:tc>
        <w:tc>
          <w:tcPr>
            <w:tcW w:w="737" w:type="pct"/>
            <w:noWrap/>
            <w:vAlign w:val="center"/>
            <w:hideMark/>
          </w:tcPr>
          <w:p w14:paraId="0B75D734"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649</w:t>
            </w:r>
          </w:p>
        </w:tc>
        <w:tc>
          <w:tcPr>
            <w:tcW w:w="490" w:type="pct"/>
            <w:noWrap/>
            <w:vAlign w:val="center"/>
            <w:hideMark/>
          </w:tcPr>
          <w:p w14:paraId="42CD8C7B"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3.329</w:t>
            </w:r>
          </w:p>
        </w:tc>
        <w:tc>
          <w:tcPr>
            <w:tcW w:w="737" w:type="pct"/>
            <w:noWrap/>
            <w:vAlign w:val="center"/>
            <w:hideMark/>
          </w:tcPr>
          <w:p w14:paraId="62931310"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9</w:t>
            </w:r>
          </w:p>
        </w:tc>
        <w:tc>
          <w:tcPr>
            <w:tcW w:w="486" w:type="pct"/>
            <w:noWrap/>
            <w:vAlign w:val="center"/>
            <w:hideMark/>
          </w:tcPr>
          <w:p w14:paraId="3F4F387C"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56</w:t>
            </w:r>
          </w:p>
        </w:tc>
        <w:tc>
          <w:tcPr>
            <w:tcW w:w="737" w:type="pct"/>
            <w:noWrap/>
            <w:vAlign w:val="center"/>
            <w:hideMark/>
          </w:tcPr>
          <w:p w14:paraId="5D36C78F"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15</w:t>
            </w:r>
          </w:p>
        </w:tc>
        <w:tc>
          <w:tcPr>
            <w:tcW w:w="486" w:type="pct"/>
            <w:noWrap/>
            <w:vAlign w:val="center"/>
            <w:hideMark/>
          </w:tcPr>
          <w:p w14:paraId="1992A2FA" w14:textId="77777777" w:rsidR="005967DD" w:rsidRPr="00D96917" w:rsidRDefault="005967DD" w:rsidP="00F40717">
            <w:pPr>
              <w:jc w:val="center"/>
              <w:cnfStyle w:val="000000100000" w:firstRow="0" w:lastRow="0" w:firstColumn="0" w:lastColumn="0" w:oddVBand="0" w:evenVBand="0" w:oddHBand="1" w:evenHBand="0" w:firstRowFirstColumn="0" w:firstRowLastColumn="0" w:lastRowFirstColumn="0" w:lastRowLastColumn="0"/>
            </w:pPr>
            <w:r w:rsidRPr="00D96917">
              <w:t>50</w:t>
            </w:r>
          </w:p>
        </w:tc>
      </w:tr>
      <w:tr w:rsidR="005967DD" w:rsidRPr="00D96917" w14:paraId="537A77FF" w14:textId="77777777" w:rsidTr="00551649">
        <w:trPr>
          <w:trHeight w:val="255"/>
        </w:trPr>
        <w:tc>
          <w:tcPr>
            <w:cnfStyle w:val="001000000000" w:firstRow="0" w:lastRow="0" w:firstColumn="1" w:lastColumn="0" w:oddVBand="0" w:evenVBand="0" w:oddHBand="0" w:evenHBand="0" w:firstRowFirstColumn="0" w:firstRowLastColumn="0" w:lastRowFirstColumn="0" w:lastRowLastColumn="0"/>
            <w:tcW w:w="1328" w:type="pct"/>
            <w:noWrap/>
            <w:vAlign w:val="center"/>
            <w:hideMark/>
          </w:tcPr>
          <w:p w14:paraId="226847DC" w14:textId="093985A2" w:rsidR="005967DD" w:rsidRPr="00D96917" w:rsidRDefault="00551649" w:rsidP="00551649">
            <w:r w:rsidRPr="00D96917">
              <w:t>Ukupno sve županije</w:t>
            </w:r>
          </w:p>
        </w:tc>
        <w:tc>
          <w:tcPr>
            <w:tcW w:w="737" w:type="pct"/>
            <w:noWrap/>
            <w:vAlign w:val="center"/>
            <w:hideMark/>
          </w:tcPr>
          <w:p w14:paraId="15999559"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94.121</w:t>
            </w:r>
          </w:p>
        </w:tc>
        <w:tc>
          <w:tcPr>
            <w:tcW w:w="490" w:type="pct"/>
            <w:noWrap/>
            <w:vAlign w:val="center"/>
            <w:hideMark/>
          </w:tcPr>
          <w:p w14:paraId="40032351"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1.401.224</w:t>
            </w:r>
          </w:p>
        </w:tc>
        <w:tc>
          <w:tcPr>
            <w:tcW w:w="737" w:type="pct"/>
            <w:noWrap/>
            <w:vAlign w:val="center"/>
            <w:hideMark/>
          </w:tcPr>
          <w:p w14:paraId="536EA5CE"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19.500</w:t>
            </w:r>
          </w:p>
        </w:tc>
        <w:tc>
          <w:tcPr>
            <w:tcW w:w="486" w:type="pct"/>
            <w:noWrap/>
            <w:vAlign w:val="center"/>
            <w:hideMark/>
          </w:tcPr>
          <w:p w14:paraId="56DB9F55"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648.818</w:t>
            </w:r>
          </w:p>
        </w:tc>
        <w:tc>
          <w:tcPr>
            <w:tcW w:w="737" w:type="pct"/>
            <w:noWrap/>
            <w:vAlign w:val="center"/>
            <w:hideMark/>
          </w:tcPr>
          <w:p w14:paraId="427C755E"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5.443</w:t>
            </w:r>
          </w:p>
        </w:tc>
        <w:tc>
          <w:tcPr>
            <w:tcW w:w="486" w:type="pct"/>
            <w:noWrap/>
            <w:vAlign w:val="center"/>
            <w:hideMark/>
          </w:tcPr>
          <w:p w14:paraId="3BAF69CC" w14:textId="77777777" w:rsidR="005967DD" w:rsidRPr="00D96917" w:rsidRDefault="005967DD" w:rsidP="00F40717">
            <w:pPr>
              <w:jc w:val="center"/>
              <w:cnfStyle w:val="000000000000" w:firstRow="0" w:lastRow="0" w:firstColumn="0" w:lastColumn="0" w:oddVBand="0" w:evenVBand="0" w:oddHBand="0" w:evenHBand="0" w:firstRowFirstColumn="0" w:firstRowLastColumn="0" w:lastRowFirstColumn="0" w:lastRowLastColumn="0"/>
              <w:rPr>
                <w:b/>
                <w:bCs/>
              </w:rPr>
            </w:pPr>
            <w:r w:rsidRPr="00D96917">
              <w:rPr>
                <w:b/>
                <w:bCs/>
              </w:rPr>
              <w:t>78.759</w:t>
            </w:r>
          </w:p>
        </w:tc>
      </w:tr>
    </w:tbl>
    <w:p w14:paraId="1C5A5704" w14:textId="77777777" w:rsidR="005967DD" w:rsidRPr="00D96917" w:rsidRDefault="005967DD" w:rsidP="005967DD">
      <w:pPr>
        <w:spacing w:after="0"/>
        <w:jc w:val="center"/>
        <w:rPr>
          <w:i/>
        </w:rPr>
      </w:pPr>
      <w:r w:rsidRPr="00D96917">
        <w:rPr>
          <w:i/>
        </w:rPr>
        <w:t>Izvor: Jedinstveni registar domaćih životinja (JRDŽ)</w:t>
      </w:r>
    </w:p>
    <w:p w14:paraId="50C90513" w14:textId="77777777" w:rsidR="005967DD" w:rsidRPr="00D96917" w:rsidRDefault="005967DD" w:rsidP="005967DD"/>
    <w:p w14:paraId="41D849F2" w14:textId="563BB9EC" w:rsidR="00D96917" w:rsidRDefault="00F0669A" w:rsidP="00D96917">
      <w:pPr>
        <w:spacing w:after="0"/>
        <w:jc w:val="both"/>
        <w:rPr>
          <w:sz w:val="24"/>
          <w:szCs w:val="24"/>
        </w:rPr>
      </w:pPr>
      <w:r w:rsidRPr="00D96917">
        <w:rPr>
          <w:sz w:val="24"/>
          <w:szCs w:val="24"/>
        </w:rPr>
        <w:t xml:space="preserve">Sukladno brojnom stanju domaćih životinja, najzastupljenija vrsta domaćih životinja je svinja, nakon čega slijede goveda. </w:t>
      </w:r>
    </w:p>
    <w:p w14:paraId="4C5882C0" w14:textId="473CDE0D" w:rsidR="00D96917" w:rsidRPr="00D96917" w:rsidRDefault="00D96917" w:rsidP="00D96917">
      <w:pPr>
        <w:spacing w:after="0"/>
        <w:jc w:val="both"/>
        <w:rPr>
          <w:sz w:val="24"/>
          <w:szCs w:val="24"/>
        </w:rPr>
      </w:pPr>
      <w:r>
        <w:rPr>
          <w:sz w:val="24"/>
          <w:szCs w:val="24"/>
        </w:rPr>
        <w:t>Govedarstvo je na području grada jedna od najvažniji</w:t>
      </w:r>
      <w:r w:rsidR="00551649">
        <w:rPr>
          <w:sz w:val="24"/>
          <w:szCs w:val="24"/>
        </w:rPr>
        <w:t>h</w:t>
      </w:r>
      <w:r>
        <w:rPr>
          <w:sz w:val="24"/>
          <w:szCs w:val="24"/>
        </w:rPr>
        <w:t xml:space="preserve"> poljoprivrednih grana, budući da prirodni uvjeti i blaga klima pogoduju uzgoju goveda. Međutim, u posljednje vrijeme dolazi do znatnog </w:t>
      </w:r>
      <w:r w:rsidRPr="00D96917">
        <w:rPr>
          <w:sz w:val="24"/>
          <w:szCs w:val="24"/>
        </w:rPr>
        <w:t>opadanj</w:t>
      </w:r>
      <w:r>
        <w:rPr>
          <w:sz w:val="24"/>
          <w:szCs w:val="24"/>
        </w:rPr>
        <w:t>a</w:t>
      </w:r>
      <w:r w:rsidRPr="00D96917">
        <w:rPr>
          <w:sz w:val="24"/>
          <w:szCs w:val="24"/>
        </w:rPr>
        <w:t xml:space="preserve"> stočnog fonda </w:t>
      </w:r>
      <w:r>
        <w:rPr>
          <w:sz w:val="24"/>
          <w:szCs w:val="24"/>
        </w:rPr>
        <w:t xml:space="preserve">kako na nacionalnoj tako i na županijskog i lokalnoj razini što </w:t>
      </w:r>
      <w:r w:rsidRPr="00D96917">
        <w:rPr>
          <w:sz w:val="24"/>
          <w:szCs w:val="24"/>
        </w:rPr>
        <w:t>predstavlja negativnu pojavu s obzirom na to da se smanjuje reprodukcijska baza</w:t>
      </w:r>
      <w:r>
        <w:rPr>
          <w:sz w:val="24"/>
          <w:szCs w:val="24"/>
        </w:rPr>
        <w:t xml:space="preserve">. </w:t>
      </w:r>
      <w:r w:rsidRPr="00D96917">
        <w:rPr>
          <w:sz w:val="24"/>
          <w:szCs w:val="24"/>
        </w:rPr>
        <w:t>Do velikog pada broja proizvođača mlijeka dolazi prije svega zbog niskih otkupnih cijena</w:t>
      </w:r>
      <w:r>
        <w:rPr>
          <w:sz w:val="24"/>
          <w:szCs w:val="24"/>
        </w:rPr>
        <w:t xml:space="preserve"> </w:t>
      </w:r>
      <w:r w:rsidRPr="00D96917">
        <w:rPr>
          <w:sz w:val="24"/>
          <w:szCs w:val="24"/>
        </w:rPr>
        <w:t>mlijeka slabe kvalitete jer mali proizvođači teško dostižu zahtijevanu kvalitetu.</w:t>
      </w:r>
      <w:r w:rsidR="00BB2321">
        <w:rPr>
          <w:sz w:val="24"/>
          <w:szCs w:val="24"/>
        </w:rPr>
        <w:t xml:space="preserve"> Na području grada Zlatara registrirano je u</w:t>
      </w:r>
      <w:r w:rsidR="006123BA">
        <w:rPr>
          <w:sz w:val="24"/>
          <w:szCs w:val="24"/>
        </w:rPr>
        <w:t xml:space="preserve">kupno 86 gospodarstava koji ukupno imaju 597 goveda. </w:t>
      </w:r>
    </w:p>
    <w:p w14:paraId="585E4435" w14:textId="77777777" w:rsidR="00F0669A" w:rsidRPr="00D96917" w:rsidRDefault="00F0669A" w:rsidP="00D96917">
      <w:pPr>
        <w:spacing w:after="0"/>
        <w:jc w:val="both"/>
        <w:rPr>
          <w:sz w:val="24"/>
          <w:szCs w:val="24"/>
        </w:rPr>
      </w:pPr>
    </w:p>
    <w:p w14:paraId="336B9220" w14:textId="377AB831" w:rsidR="005967DD" w:rsidRDefault="005967DD" w:rsidP="005967DD">
      <w:pPr>
        <w:jc w:val="both"/>
        <w:rPr>
          <w:sz w:val="24"/>
          <w:szCs w:val="24"/>
        </w:rPr>
      </w:pPr>
    </w:p>
    <w:p w14:paraId="79F90E82" w14:textId="77777777" w:rsidR="00551649" w:rsidRPr="00D96917" w:rsidRDefault="00551649" w:rsidP="005967DD">
      <w:pPr>
        <w:jc w:val="both"/>
        <w:rPr>
          <w:sz w:val="24"/>
          <w:szCs w:val="24"/>
        </w:rPr>
      </w:pPr>
    </w:p>
    <w:p w14:paraId="42FFE24B" w14:textId="77777777" w:rsidR="00D96917" w:rsidRDefault="00D96917" w:rsidP="005338B2">
      <w:pPr>
        <w:spacing w:after="0"/>
        <w:rPr>
          <w:sz w:val="24"/>
          <w:szCs w:val="24"/>
        </w:rPr>
      </w:pPr>
    </w:p>
    <w:p w14:paraId="09CDFEBD" w14:textId="7566DD4E" w:rsidR="00917858" w:rsidRPr="008A40E1" w:rsidRDefault="001E5C04" w:rsidP="00551649">
      <w:pPr>
        <w:pStyle w:val="Naslov1"/>
        <w:spacing w:line="240" w:lineRule="auto"/>
      </w:pPr>
      <w:bookmarkStart w:id="47" w:name="_Toc6494365"/>
      <w:bookmarkStart w:id="48" w:name="_Toc23245740"/>
      <w:r>
        <w:t xml:space="preserve">13. </w:t>
      </w:r>
      <w:r w:rsidR="00917858" w:rsidRPr="008A40E1">
        <w:t>OVČARSTVO</w:t>
      </w:r>
      <w:bookmarkEnd w:id="47"/>
      <w:bookmarkEnd w:id="48"/>
      <w:r w:rsidR="00917858" w:rsidRPr="008A40E1">
        <w:t xml:space="preserve">  </w:t>
      </w:r>
    </w:p>
    <w:p w14:paraId="3EB2435F" w14:textId="77777777" w:rsidR="00917858" w:rsidRDefault="00917858" w:rsidP="005338B2">
      <w:pPr>
        <w:spacing w:after="0"/>
        <w:rPr>
          <w:sz w:val="24"/>
          <w:szCs w:val="24"/>
        </w:rPr>
      </w:pPr>
    </w:p>
    <w:p w14:paraId="57CF5B84" w14:textId="49A07B3A" w:rsidR="005B1945" w:rsidRPr="005B1945" w:rsidRDefault="005B1945" w:rsidP="005B1945">
      <w:pPr>
        <w:spacing w:after="0"/>
        <w:jc w:val="both"/>
        <w:rPr>
          <w:sz w:val="24"/>
          <w:szCs w:val="24"/>
        </w:rPr>
      </w:pPr>
      <w:r w:rsidRPr="005B1945">
        <w:rPr>
          <w:sz w:val="24"/>
          <w:szCs w:val="24"/>
        </w:rPr>
        <w:t>Prema dostupnim podacima Hrvatske poljoprivredne agencije, na području Grada Zlatara postoji ukupno 10 gospodarstava sa ukupno 67 ovaca (prosinac, 2018.)</w:t>
      </w:r>
      <w:r w:rsidR="00D06934">
        <w:rPr>
          <w:sz w:val="24"/>
          <w:szCs w:val="24"/>
        </w:rPr>
        <w:t xml:space="preserve"> iako </w:t>
      </w:r>
      <w:r w:rsidR="00551649">
        <w:rPr>
          <w:sz w:val="24"/>
          <w:szCs w:val="24"/>
        </w:rPr>
        <w:t xml:space="preserve">su sudionici na radionicama strateškog planiranja istaknuli kako je </w:t>
      </w:r>
      <w:r w:rsidR="00D25C58">
        <w:rPr>
          <w:sz w:val="24"/>
          <w:szCs w:val="24"/>
        </w:rPr>
        <w:t xml:space="preserve">zamjetan rast broja ovaca u susjednim općinama, te je moguće da će se broj ovaca povećati u </w:t>
      </w:r>
      <w:r w:rsidR="00551649">
        <w:rPr>
          <w:sz w:val="24"/>
          <w:szCs w:val="24"/>
        </w:rPr>
        <w:t>g</w:t>
      </w:r>
      <w:r w:rsidR="00D25C58">
        <w:rPr>
          <w:sz w:val="24"/>
          <w:szCs w:val="24"/>
        </w:rPr>
        <w:t>radu Zlataru.</w:t>
      </w:r>
    </w:p>
    <w:p w14:paraId="48F6C626" w14:textId="77777777" w:rsidR="005B1945" w:rsidRPr="005B1945" w:rsidRDefault="005B1945" w:rsidP="005B1945">
      <w:pPr>
        <w:spacing w:after="0"/>
        <w:rPr>
          <w:b/>
        </w:rPr>
      </w:pPr>
    </w:p>
    <w:p w14:paraId="3E1C688F" w14:textId="4028C8D3" w:rsidR="005B1945" w:rsidRPr="005B1945" w:rsidRDefault="005B1945" w:rsidP="00551649">
      <w:pPr>
        <w:spacing w:after="0" w:line="360" w:lineRule="auto"/>
        <w:rPr>
          <w:b/>
          <w:i/>
          <w:iCs/>
          <w:sz w:val="18"/>
          <w:szCs w:val="18"/>
        </w:rPr>
      </w:pPr>
      <w:bookmarkStart w:id="49" w:name="_Toc23245711"/>
      <w:r w:rsidRPr="005B1945">
        <w:rPr>
          <w:i/>
          <w:iCs/>
          <w:sz w:val="18"/>
          <w:szCs w:val="18"/>
        </w:rPr>
        <w:t xml:space="preserve">Tablica </w:t>
      </w:r>
      <w:r w:rsidRPr="005B1945">
        <w:rPr>
          <w:i/>
          <w:iCs/>
          <w:sz w:val="18"/>
          <w:szCs w:val="18"/>
        </w:rPr>
        <w:fldChar w:fldCharType="begin"/>
      </w:r>
      <w:r w:rsidRPr="005B1945">
        <w:rPr>
          <w:i/>
          <w:iCs/>
          <w:sz w:val="18"/>
          <w:szCs w:val="18"/>
        </w:rPr>
        <w:instrText xml:space="preserve"> SEQ Tablica \* ARABIC </w:instrText>
      </w:r>
      <w:r w:rsidRPr="005B1945">
        <w:rPr>
          <w:i/>
          <w:iCs/>
          <w:sz w:val="18"/>
          <w:szCs w:val="18"/>
        </w:rPr>
        <w:fldChar w:fldCharType="separate"/>
      </w:r>
      <w:r w:rsidR="000071F0">
        <w:rPr>
          <w:i/>
          <w:iCs/>
          <w:noProof/>
          <w:sz w:val="18"/>
          <w:szCs w:val="18"/>
        </w:rPr>
        <w:t>16</w:t>
      </w:r>
      <w:r w:rsidRPr="005B1945">
        <w:rPr>
          <w:i/>
          <w:iCs/>
          <w:sz w:val="18"/>
          <w:szCs w:val="18"/>
        </w:rPr>
        <w:fldChar w:fldCharType="end"/>
      </w:r>
      <w:r w:rsidRPr="005B1945">
        <w:rPr>
          <w:i/>
          <w:iCs/>
          <w:sz w:val="18"/>
          <w:szCs w:val="18"/>
        </w:rPr>
        <w:t>. Brojno stanje domaćih životinja – ovce i koze</w:t>
      </w:r>
      <w:bookmarkEnd w:id="49"/>
      <w:r w:rsidRPr="005B1945">
        <w:rPr>
          <w:i/>
          <w:iCs/>
          <w:sz w:val="18"/>
          <w:szCs w:val="18"/>
        </w:rPr>
        <w:t xml:space="preserve"> </w:t>
      </w:r>
    </w:p>
    <w:tbl>
      <w:tblPr>
        <w:tblStyle w:val="Tamnatablicareetke5-isticanje21"/>
        <w:tblW w:w="8138" w:type="dxa"/>
        <w:jc w:val="center"/>
        <w:tblLook w:val="04A0" w:firstRow="1" w:lastRow="0" w:firstColumn="1" w:lastColumn="0" w:noHBand="0" w:noVBand="1"/>
      </w:tblPr>
      <w:tblGrid>
        <w:gridCol w:w="2560"/>
        <w:gridCol w:w="1432"/>
        <w:gridCol w:w="1240"/>
        <w:gridCol w:w="1432"/>
        <w:gridCol w:w="1474"/>
      </w:tblGrid>
      <w:tr w:rsidR="005B1945" w:rsidRPr="005B1945" w14:paraId="62653146" w14:textId="77777777" w:rsidTr="00D04A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0" w:type="dxa"/>
            <w:vMerge w:val="restart"/>
            <w:noWrap/>
            <w:vAlign w:val="center"/>
            <w:hideMark/>
          </w:tcPr>
          <w:p w14:paraId="62E41E19" w14:textId="4C79C761" w:rsidR="00551649" w:rsidRPr="00551649" w:rsidRDefault="005B1945" w:rsidP="005967DD">
            <w:pPr>
              <w:jc w:val="center"/>
              <w:rPr>
                <w:rFonts w:eastAsia="Times New Roman" w:cs="Times New Roman"/>
                <w:b w:val="0"/>
                <w:lang w:eastAsia="hr-HR"/>
              </w:rPr>
            </w:pPr>
            <w:r w:rsidRPr="00551649">
              <w:rPr>
                <w:rFonts w:eastAsia="Times New Roman" w:cs="Times New Roman"/>
                <w:bCs w:val="0"/>
                <w:lang w:eastAsia="hr-HR"/>
              </w:rPr>
              <w:t>Županija / Naselje</w:t>
            </w:r>
          </w:p>
        </w:tc>
        <w:tc>
          <w:tcPr>
            <w:tcW w:w="2672" w:type="dxa"/>
            <w:gridSpan w:val="2"/>
            <w:noWrap/>
            <w:vAlign w:val="center"/>
            <w:hideMark/>
          </w:tcPr>
          <w:p w14:paraId="6463915A" w14:textId="77777777" w:rsidR="005B1945" w:rsidRPr="00551649" w:rsidRDefault="005B1945" w:rsidP="005967D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eastAsia="hr-HR"/>
              </w:rPr>
            </w:pPr>
            <w:r w:rsidRPr="00551649">
              <w:rPr>
                <w:rFonts w:eastAsia="Times New Roman" w:cs="Times New Roman"/>
                <w:bCs w:val="0"/>
                <w:lang w:eastAsia="hr-HR"/>
              </w:rPr>
              <w:t>OVCE</w:t>
            </w:r>
          </w:p>
        </w:tc>
        <w:tc>
          <w:tcPr>
            <w:tcW w:w="2906" w:type="dxa"/>
            <w:gridSpan w:val="2"/>
            <w:noWrap/>
            <w:vAlign w:val="center"/>
            <w:hideMark/>
          </w:tcPr>
          <w:p w14:paraId="5ACC1597" w14:textId="77777777" w:rsidR="005B1945" w:rsidRPr="00551649" w:rsidRDefault="005B1945" w:rsidP="005967D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eastAsia="hr-HR"/>
              </w:rPr>
            </w:pPr>
            <w:r w:rsidRPr="00551649">
              <w:rPr>
                <w:rFonts w:eastAsia="Times New Roman" w:cs="Times New Roman"/>
                <w:bCs w:val="0"/>
                <w:lang w:eastAsia="hr-HR"/>
              </w:rPr>
              <w:t>KOZE</w:t>
            </w:r>
          </w:p>
        </w:tc>
      </w:tr>
      <w:tr w:rsidR="005B1945" w:rsidRPr="005B1945" w14:paraId="2105891D" w14:textId="77777777" w:rsidTr="00D04AE5">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2560" w:type="dxa"/>
            <w:vMerge/>
            <w:vAlign w:val="center"/>
            <w:hideMark/>
          </w:tcPr>
          <w:p w14:paraId="5F202817" w14:textId="77777777" w:rsidR="005B1945" w:rsidRPr="00551649" w:rsidRDefault="005B1945" w:rsidP="005967DD">
            <w:pPr>
              <w:jc w:val="center"/>
              <w:rPr>
                <w:rFonts w:eastAsia="Times New Roman" w:cs="Times New Roman"/>
                <w:b w:val="0"/>
                <w:bCs w:val="0"/>
                <w:color w:val="auto"/>
                <w:lang w:eastAsia="hr-HR"/>
              </w:rPr>
            </w:pPr>
          </w:p>
        </w:tc>
        <w:tc>
          <w:tcPr>
            <w:tcW w:w="1432" w:type="dxa"/>
            <w:vAlign w:val="center"/>
            <w:hideMark/>
          </w:tcPr>
          <w:p w14:paraId="6FAED624" w14:textId="77777777" w:rsidR="005B1945" w:rsidRPr="00551649" w:rsidRDefault="005B1945" w:rsidP="0055164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Broj gospodarstava</w:t>
            </w:r>
          </w:p>
        </w:tc>
        <w:tc>
          <w:tcPr>
            <w:tcW w:w="1240" w:type="dxa"/>
            <w:vAlign w:val="center"/>
            <w:hideMark/>
          </w:tcPr>
          <w:p w14:paraId="215A107A" w14:textId="77777777" w:rsidR="005B1945" w:rsidRPr="00551649" w:rsidRDefault="005B1945" w:rsidP="0055164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Broj životinja</w:t>
            </w:r>
          </w:p>
        </w:tc>
        <w:tc>
          <w:tcPr>
            <w:tcW w:w="1432" w:type="dxa"/>
            <w:vAlign w:val="center"/>
            <w:hideMark/>
          </w:tcPr>
          <w:p w14:paraId="1736D34B" w14:textId="77777777" w:rsidR="005B1945" w:rsidRPr="00551649" w:rsidRDefault="005B1945" w:rsidP="0055164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Broj gospodarstava</w:t>
            </w:r>
          </w:p>
        </w:tc>
        <w:tc>
          <w:tcPr>
            <w:tcW w:w="1474" w:type="dxa"/>
            <w:vAlign w:val="center"/>
            <w:hideMark/>
          </w:tcPr>
          <w:p w14:paraId="2D5495DA" w14:textId="77777777" w:rsidR="005B1945" w:rsidRPr="00551649" w:rsidRDefault="005B1945" w:rsidP="0055164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Broj životinja</w:t>
            </w:r>
          </w:p>
        </w:tc>
      </w:tr>
      <w:tr w:rsidR="005B1945" w:rsidRPr="005B1945" w14:paraId="58F723C8" w14:textId="77777777" w:rsidTr="00551649">
        <w:trPr>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C69EADC" w14:textId="6613DAAB" w:rsidR="005B1945" w:rsidRPr="00551649" w:rsidRDefault="00551649" w:rsidP="00D04AE5">
            <w:pPr>
              <w:jc w:val="center"/>
              <w:rPr>
                <w:rFonts w:eastAsia="Times New Roman" w:cs="Times New Roman"/>
                <w:bCs w:val="0"/>
                <w:lang w:eastAsia="hr-HR"/>
              </w:rPr>
            </w:pPr>
            <w:r w:rsidRPr="00551649">
              <w:rPr>
                <w:rFonts w:eastAsia="Times New Roman" w:cs="Times New Roman"/>
                <w:bCs w:val="0"/>
                <w:lang w:eastAsia="hr-HR"/>
              </w:rPr>
              <w:t>Krapinsko-zagorska 2018</w:t>
            </w:r>
            <w:r>
              <w:rPr>
                <w:rFonts w:eastAsia="Times New Roman" w:cs="Times New Roman"/>
                <w:bCs w:val="0"/>
                <w:lang w:eastAsia="hr-HR"/>
              </w:rPr>
              <w:t>.</w:t>
            </w:r>
          </w:p>
        </w:tc>
        <w:tc>
          <w:tcPr>
            <w:tcW w:w="1432" w:type="dxa"/>
            <w:noWrap/>
            <w:vAlign w:val="center"/>
            <w:hideMark/>
          </w:tcPr>
          <w:p w14:paraId="3663E525" w14:textId="77777777" w:rsidR="005B1945" w:rsidRPr="00551649" w:rsidRDefault="005B1945" w:rsidP="0055164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250</w:t>
            </w:r>
          </w:p>
        </w:tc>
        <w:tc>
          <w:tcPr>
            <w:tcW w:w="1240" w:type="dxa"/>
            <w:noWrap/>
            <w:vAlign w:val="center"/>
            <w:hideMark/>
          </w:tcPr>
          <w:p w14:paraId="315A9396" w14:textId="77777777" w:rsidR="005B1945" w:rsidRPr="00551649" w:rsidRDefault="005B1945" w:rsidP="0055164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2.587</w:t>
            </w:r>
          </w:p>
        </w:tc>
        <w:tc>
          <w:tcPr>
            <w:tcW w:w="1432" w:type="dxa"/>
            <w:noWrap/>
            <w:vAlign w:val="center"/>
            <w:hideMark/>
          </w:tcPr>
          <w:p w14:paraId="7ADC9E7B" w14:textId="77777777" w:rsidR="005B1945" w:rsidRPr="00551649" w:rsidRDefault="005B1945" w:rsidP="0055164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107</w:t>
            </w:r>
          </w:p>
        </w:tc>
        <w:tc>
          <w:tcPr>
            <w:tcW w:w="1474" w:type="dxa"/>
            <w:noWrap/>
            <w:vAlign w:val="center"/>
            <w:hideMark/>
          </w:tcPr>
          <w:p w14:paraId="7CB8CF56" w14:textId="77777777" w:rsidR="005B1945" w:rsidRPr="00551649" w:rsidRDefault="005B1945" w:rsidP="0055164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593</w:t>
            </w:r>
          </w:p>
        </w:tc>
      </w:tr>
      <w:tr w:rsidR="005B1945" w:rsidRPr="005B1945" w14:paraId="7C3EB7C7" w14:textId="77777777" w:rsidTr="00D04A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C248E25" w14:textId="12F7D720" w:rsidR="005B1945" w:rsidRPr="00551649" w:rsidRDefault="00551649" w:rsidP="00D04AE5">
            <w:pPr>
              <w:ind w:firstLineChars="100" w:firstLine="201"/>
              <w:jc w:val="center"/>
              <w:rPr>
                <w:rFonts w:eastAsia="Times New Roman" w:cs="Times New Roman"/>
                <w:lang w:eastAsia="hr-HR"/>
              </w:rPr>
            </w:pPr>
            <w:r w:rsidRPr="00551649">
              <w:rPr>
                <w:rFonts w:eastAsia="Times New Roman" w:cs="Times New Roman"/>
                <w:lang w:eastAsia="hr-HR"/>
              </w:rPr>
              <w:t>Zlatar 2018</w:t>
            </w:r>
            <w:r>
              <w:rPr>
                <w:rFonts w:eastAsia="Times New Roman" w:cs="Times New Roman"/>
                <w:lang w:eastAsia="hr-HR"/>
              </w:rPr>
              <w:t>.</w:t>
            </w:r>
          </w:p>
        </w:tc>
        <w:tc>
          <w:tcPr>
            <w:tcW w:w="1432" w:type="dxa"/>
            <w:noWrap/>
            <w:hideMark/>
          </w:tcPr>
          <w:p w14:paraId="416DD6CA"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10</w:t>
            </w:r>
          </w:p>
        </w:tc>
        <w:tc>
          <w:tcPr>
            <w:tcW w:w="1240" w:type="dxa"/>
            <w:noWrap/>
            <w:hideMark/>
          </w:tcPr>
          <w:p w14:paraId="2DD5E9D0"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67</w:t>
            </w:r>
          </w:p>
        </w:tc>
        <w:tc>
          <w:tcPr>
            <w:tcW w:w="1432" w:type="dxa"/>
            <w:noWrap/>
            <w:hideMark/>
          </w:tcPr>
          <w:p w14:paraId="02778FA8"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12</w:t>
            </w:r>
          </w:p>
        </w:tc>
        <w:tc>
          <w:tcPr>
            <w:tcW w:w="1474" w:type="dxa"/>
            <w:noWrap/>
            <w:hideMark/>
          </w:tcPr>
          <w:p w14:paraId="3FCED142"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41</w:t>
            </w:r>
          </w:p>
        </w:tc>
      </w:tr>
      <w:tr w:rsidR="005B1945" w:rsidRPr="005B1945" w14:paraId="103A4C65" w14:textId="77777777" w:rsidTr="00D04AE5">
        <w:trPr>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0D1D463B" w14:textId="50790A8A" w:rsidR="005B1945" w:rsidRPr="00551649" w:rsidRDefault="00551649" w:rsidP="00D04AE5">
            <w:pPr>
              <w:ind w:firstLineChars="100" w:firstLine="201"/>
              <w:jc w:val="center"/>
              <w:rPr>
                <w:rFonts w:eastAsia="Times New Roman" w:cs="Times New Roman"/>
                <w:lang w:eastAsia="hr-HR"/>
              </w:rPr>
            </w:pPr>
            <w:r w:rsidRPr="00551649">
              <w:rPr>
                <w:rFonts w:eastAsia="Times New Roman" w:cs="Times New Roman"/>
                <w:lang w:eastAsia="hr-HR"/>
              </w:rPr>
              <w:t>Zlatar 2017</w:t>
            </w:r>
            <w:r>
              <w:rPr>
                <w:rFonts w:eastAsia="Times New Roman" w:cs="Times New Roman"/>
                <w:lang w:eastAsia="hr-HR"/>
              </w:rPr>
              <w:t>.</w:t>
            </w:r>
          </w:p>
        </w:tc>
        <w:tc>
          <w:tcPr>
            <w:tcW w:w="1432" w:type="dxa"/>
            <w:noWrap/>
            <w:hideMark/>
          </w:tcPr>
          <w:p w14:paraId="371BFF81"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9</w:t>
            </w:r>
          </w:p>
        </w:tc>
        <w:tc>
          <w:tcPr>
            <w:tcW w:w="1240" w:type="dxa"/>
            <w:noWrap/>
            <w:hideMark/>
          </w:tcPr>
          <w:p w14:paraId="4825C8EF"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56</w:t>
            </w:r>
          </w:p>
        </w:tc>
        <w:tc>
          <w:tcPr>
            <w:tcW w:w="1432" w:type="dxa"/>
            <w:noWrap/>
            <w:hideMark/>
          </w:tcPr>
          <w:p w14:paraId="6C9A6731"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15</w:t>
            </w:r>
          </w:p>
        </w:tc>
        <w:tc>
          <w:tcPr>
            <w:tcW w:w="1474" w:type="dxa"/>
            <w:noWrap/>
            <w:hideMark/>
          </w:tcPr>
          <w:p w14:paraId="7A75B1FE"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50</w:t>
            </w:r>
          </w:p>
        </w:tc>
      </w:tr>
      <w:tr w:rsidR="005B1945" w:rsidRPr="005B1945" w14:paraId="1FC67FDB" w14:textId="77777777" w:rsidTr="00D04A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2791808E" w14:textId="72CF1BE0" w:rsidR="005B1945" w:rsidRPr="00551649" w:rsidRDefault="00551649" w:rsidP="00D04AE5">
            <w:pPr>
              <w:ind w:firstLineChars="100" w:firstLine="201"/>
              <w:jc w:val="center"/>
              <w:rPr>
                <w:rFonts w:eastAsia="Times New Roman" w:cs="Times New Roman"/>
                <w:lang w:eastAsia="hr-HR"/>
              </w:rPr>
            </w:pPr>
            <w:r w:rsidRPr="00551649">
              <w:rPr>
                <w:rFonts w:eastAsia="Times New Roman" w:cs="Times New Roman"/>
                <w:lang w:eastAsia="hr-HR"/>
              </w:rPr>
              <w:t>Zlatar 2016</w:t>
            </w:r>
            <w:r>
              <w:rPr>
                <w:rFonts w:eastAsia="Times New Roman" w:cs="Times New Roman"/>
                <w:lang w:eastAsia="hr-HR"/>
              </w:rPr>
              <w:t>.</w:t>
            </w:r>
          </w:p>
        </w:tc>
        <w:tc>
          <w:tcPr>
            <w:tcW w:w="1432" w:type="dxa"/>
            <w:noWrap/>
            <w:hideMark/>
          </w:tcPr>
          <w:p w14:paraId="13FD9477"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9</w:t>
            </w:r>
          </w:p>
        </w:tc>
        <w:tc>
          <w:tcPr>
            <w:tcW w:w="1240" w:type="dxa"/>
            <w:noWrap/>
            <w:hideMark/>
          </w:tcPr>
          <w:p w14:paraId="02355AA6"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55</w:t>
            </w:r>
          </w:p>
        </w:tc>
        <w:tc>
          <w:tcPr>
            <w:tcW w:w="1432" w:type="dxa"/>
            <w:noWrap/>
            <w:hideMark/>
          </w:tcPr>
          <w:p w14:paraId="53E3355F"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14</w:t>
            </w:r>
          </w:p>
        </w:tc>
        <w:tc>
          <w:tcPr>
            <w:tcW w:w="1474" w:type="dxa"/>
            <w:noWrap/>
            <w:hideMark/>
          </w:tcPr>
          <w:p w14:paraId="4E8357A7"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49</w:t>
            </w:r>
          </w:p>
        </w:tc>
      </w:tr>
      <w:tr w:rsidR="005B1945" w:rsidRPr="005B1945" w14:paraId="0C5914AF" w14:textId="77777777" w:rsidTr="00D04AE5">
        <w:trPr>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D23B466" w14:textId="1310D71B" w:rsidR="005B1945" w:rsidRPr="00551649" w:rsidRDefault="00551649" w:rsidP="00D04AE5">
            <w:pPr>
              <w:ind w:firstLineChars="100" w:firstLine="201"/>
              <w:jc w:val="center"/>
              <w:rPr>
                <w:rFonts w:eastAsia="Times New Roman" w:cs="Times New Roman"/>
                <w:lang w:eastAsia="hr-HR"/>
              </w:rPr>
            </w:pPr>
            <w:r w:rsidRPr="00551649">
              <w:rPr>
                <w:rFonts w:eastAsia="Times New Roman" w:cs="Times New Roman"/>
                <w:lang w:eastAsia="hr-HR"/>
              </w:rPr>
              <w:t>Zlatar 2015</w:t>
            </w:r>
            <w:r>
              <w:rPr>
                <w:rFonts w:eastAsia="Times New Roman" w:cs="Times New Roman"/>
                <w:lang w:eastAsia="hr-HR"/>
              </w:rPr>
              <w:t>.</w:t>
            </w:r>
          </w:p>
        </w:tc>
        <w:tc>
          <w:tcPr>
            <w:tcW w:w="1432" w:type="dxa"/>
            <w:noWrap/>
            <w:hideMark/>
          </w:tcPr>
          <w:p w14:paraId="7DCC7D99"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11</w:t>
            </w:r>
          </w:p>
        </w:tc>
        <w:tc>
          <w:tcPr>
            <w:tcW w:w="1240" w:type="dxa"/>
            <w:noWrap/>
            <w:hideMark/>
          </w:tcPr>
          <w:p w14:paraId="28FB60E7"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62</w:t>
            </w:r>
          </w:p>
        </w:tc>
        <w:tc>
          <w:tcPr>
            <w:tcW w:w="1432" w:type="dxa"/>
            <w:noWrap/>
            <w:hideMark/>
          </w:tcPr>
          <w:p w14:paraId="4EC13D62"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14</w:t>
            </w:r>
          </w:p>
        </w:tc>
        <w:tc>
          <w:tcPr>
            <w:tcW w:w="1474" w:type="dxa"/>
            <w:noWrap/>
            <w:hideMark/>
          </w:tcPr>
          <w:p w14:paraId="665CACAB"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114</w:t>
            </w:r>
          </w:p>
        </w:tc>
      </w:tr>
      <w:tr w:rsidR="005B1945" w:rsidRPr="005B1945" w14:paraId="1864AC99" w14:textId="77777777" w:rsidTr="00D04A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507B3B04" w14:textId="40326963" w:rsidR="005B1945" w:rsidRPr="00551649" w:rsidRDefault="00551649" w:rsidP="00D04AE5">
            <w:pPr>
              <w:ind w:firstLineChars="100" w:firstLine="201"/>
              <w:jc w:val="center"/>
              <w:rPr>
                <w:rFonts w:eastAsia="Times New Roman" w:cs="Times New Roman"/>
                <w:lang w:eastAsia="hr-HR"/>
              </w:rPr>
            </w:pPr>
            <w:r w:rsidRPr="00551649">
              <w:rPr>
                <w:rFonts w:eastAsia="Times New Roman" w:cs="Times New Roman"/>
                <w:lang w:eastAsia="hr-HR"/>
              </w:rPr>
              <w:t>Zlatar 2014</w:t>
            </w:r>
            <w:r>
              <w:rPr>
                <w:rFonts w:eastAsia="Times New Roman" w:cs="Times New Roman"/>
                <w:lang w:eastAsia="hr-HR"/>
              </w:rPr>
              <w:t>.</w:t>
            </w:r>
          </w:p>
        </w:tc>
        <w:tc>
          <w:tcPr>
            <w:tcW w:w="1432" w:type="dxa"/>
            <w:noWrap/>
            <w:hideMark/>
          </w:tcPr>
          <w:p w14:paraId="2293E032"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8</w:t>
            </w:r>
          </w:p>
        </w:tc>
        <w:tc>
          <w:tcPr>
            <w:tcW w:w="1240" w:type="dxa"/>
            <w:noWrap/>
            <w:hideMark/>
          </w:tcPr>
          <w:p w14:paraId="1E0CAC8B"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43</w:t>
            </w:r>
          </w:p>
        </w:tc>
        <w:tc>
          <w:tcPr>
            <w:tcW w:w="1432" w:type="dxa"/>
            <w:noWrap/>
            <w:hideMark/>
          </w:tcPr>
          <w:p w14:paraId="674403D2"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13</w:t>
            </w:r>
          </w:p>
        </w:tc>
        <w:tc>
          <w:tcPr>
            <w:tcW w:w="1474" w:type="dxa"/>
            <w:noWrap/>
            <w:hideMark/>
          </w:tcPr>
          <w:p w14:paraId="37537963"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114</w:t>
            </w:r>
          </w:p>
        </w:tc>
      </w:tr>
      <w:tr w:rsidR="005B1945" w:rsidRPr="005B1945" w14:paraId="1B02906E" w14:textId="77777777" w:rsidTr="00D04AE5">
        <w:trPr>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93E370E" w14:textId="03093A25" w:rsidR="005B1945" w:rsidRPr="00551649" w:rsidRDefault="00551649" w:rsidP="00D04AE5">
            <w:pPr>
              <w:ind w:firstLineChars="100" w:firstLine="201"/>
              <w:jc w:val="center"/>
              <w:rPr>
                <w:rFonts w:eastAsia="Times New Roman" w:cs="Times New Roman"/>
                <w:lang w:eastAsia="hr-HR"/>
              </w:rPr>
            </w:pPr>
            <w:r w:rsidRPr="00551649">
              <w:rPr>
                <w:rFonts w:eastAsia="Times New Roman" w:cs="Times New Roman"/>
                <w:lang w:eastAsia="hr-HR"/>
              </w:rPr>
              <w:t>Zlatar 2013</w:t>
            </w:r>
            <w:r>
              <w:rPr>
                <w:rFonts w:eastAsia="Times New Roman" w:cs="Times New Roman"/>
                <w:lang w:eastAsia="hr-HR"/>
              </w:rPr>
              <w:t>.</w:t>
            </w:r>
          </w:p>
        </w:tc>
        <w:tc>
          <w:tcPr>
            <w:tcW w:w="1432" w:type="dxa"/>
            <w:noWrap/>
            <w:hideMark/>
          </w:tcPr>
          <w:p w14:paraId="12D30D40"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w:t>
            </w:r>
          </w:p>
        </w:tc>
        <w:tc>
          <w:tcPr>
            <w:tcW w:w="1240" w:type="dxa"/>
            <w:noWrap/>
            <w:hideMark/>
          </w:tcPr>
          <w:p w14:paraId="45AFF8B6"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w:t>
            </w:r>
          </w:p>
        </w:tc>
        <w:tc>
          <w:tcPr>
            <w:tcW w:w="1432" w:type="dxa"/>
            <w:noWrap/>
            <w:hideMark/>
          </w:tcPr>
          <w:p w14:paraId="0AE53B42"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3</w:t>
            </w:r>
          </w:p>
        </w:tc>
        <w:tc>
          <w:tcPr>
            <w:tcW w:w="1474" w:type="dxa"/>
            <w:noWrap/>
            <w:hideMark/>
          </w:tcPr>
          <w:p w14:paraId="171EFDFD"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73</w:t>
            </w:r>
          </w:p>
        </w:tc>
      </w:tr>
      <w:tr w:rsidR="005B1945" w:rsidRPr="005B1945" w14:paraId="7E910C8E" w14:textId="77777777" w:rsidTr="00D04A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C6B844E" w14:textId="1F8228A0" w:rsidR="005B1945" w:rsidRPr="00551649" w:rsidRDefault="00551649" w:rsidP="00D04AE5">
            <w:pPr>
              <w:ind w:firstLineChars="100" w:firstLine="201"/>
              <w:jc w:val="center"/>
              <w:rPr>
                <w:rFonts w:eastAsia="Times New Roman" w:cs="Times New Roman"/>
                <w:lang w:eastAsia="hr-HR"/>
              </w:rPr>
            </w:pPr>
            <w:r w:rsidRPr="00551649">
              <w:rPr>
                <w:rFonts w:eastAsia="Times New Roman" w:cs="Times New Roman"/>
                <w:lang w:eastAsia="hr-HR"/>
              </w:rPr>
              <w:t>Zlatar 2012</w:t>
            </w:r>
            <w:r>
              <w:rPr>
                <w:rFonts w:eastAsia="Times New Roman" w:cs="Times New Roman"/>
                <w:lang w:eastAsia="hr-HR"/>
              </w:rPr>
              <w:t>.</w:t>
            </w:r>
          </w:p>
        </w:tc>
        <w:tc>
          <w:tcPr>
            <w:tcW w:w="1432" w:type="dxa"/>
            <w:noWrap/>
            <w:hideMark/>
          </w:tcPr>
          <w:p w14:paraId="53BF94F4"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w:t>
            </w:r>
          </w:p>
        </w:tc>
        <w:tc>
          <w:tcPr>
            <w:tcW w:w="1240" w:type="dxa"/>
            <w:noWrap/>
            <w:hideMark/>
          </w:tcPr>
          <w:p w14:paraId="77C22EB4"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w:t>
            </w:r>
          </w:p>
        </w:tc>
        <w:tc>
          <w:tcPr>
            <w:tcW w:w="1432" w:type="dxa"/>
            <w:noWrap/>
            <w:hideMark/>
          </w:tcPr>
          <w:p w14:paraId="6F8695F7"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3</w:t>
            </w:r>
          </w:p>
        </w:tc>
        <w:tc>
          <w:tcPr>
            <w:tcW w:w="1474" w:type="dxa"/>
            <w:noWrap/>
            <w:hideMark/>
          </w:tcPr>
          <w:p w14:paraId="19341833"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63</w:t>
            </w:r>
          </w:p>
        </w:tc>
      </w:tr>
      <w:tr w:rsidR="005B1945" w:rsidRPr="005B1945" w14:paraId="4055B505" w14:textId="77777777" w:rsidTr="00D04AE5">
        <w:trPr>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D9B8DFD" w14:textId="158DAA3E" w:rsidR="005B1945" w:rsidRPr="00551649" w:rsidRDefault="00551649" w:rsidP="00D04AE5">
            <w:pPr>
              <w:ind w:firstLineChars="100" w:firstLine="201"/>
              <w:jc w:val="center"/>
              <w:rPr>
                <w:rFonts w:eastAsia="Times New Roman" w:cs="Times New Roman"/>
                <w:lang w:eastAsia="hr-HR"/>
              </w:rPr>
            </w:pPr>
            <w:r w:rsidRPr="00551649">
              <w:rPr>
                <w:rFonts w:eastAsia="Times New Roman" w:cs="Times New Roman"/>
                <w:lang w:eastAsia="hr-HR"/>
              </w:rPr>
              <w:t>Zlatar 2011</w:t>
            </w:r>
            <w:r>
              <w:rPr>
                <w:rFonts w:eastAsia="Times New Roman" w:cs="Times New Roman"/>
                <w:lang w:eastAsia="hr-HR"/>
              </w:rPr>
              <w:t>.</w:t>
            </w:r>
          </w:p>
        </w:tc>
        <w:tc>
          <w:tcPr>
            <w:tcW w:w="1432" w:type="dxa"/>
            <w:noWrap/>
            <w:hideMark/>
          </w:tcPr>
          <w:p w14:paraId="73A2D3B0"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w:t>
            </w:r>
          </w:p>
        </w:tc>
        <w:tc>
          <w:tcPr>
            <w:tcW w:w="1240" w:type="dxa"/>
            <w:noWrap/>
            <w:hideMark/>
          </w:tcPr>
          <w:p w14:paraId="489FEA4B"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w:t>
            </w:r>
          </w:p>
        </w:tc>
        <w:tc>
          <w:tcPr>
            <w:tcW w:w="1432" w:type="dxa"/>
            <w:noWrap/>
            <w:hideMark/>
          </w:tcPr>
          <w:p w14:paraId="39EC13B1"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3</w:t>
            </w:r>
          </w:p>
        </w:tc>
        <w:tc>
          <w:tcPr>
            <w:tcW w:w="1474" w:type="dxa"/>
            <w:noWrap/>
            <w:hideMark/>
          </w:tcPr>
          <w:p w14:paraId="30BC3BFA" w14:textId="77777777" w:rsidR="005B1945" w:rsidRPr="00551649" w:rsidRDefault="005B1945" w:rsidP="00D9691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r w:rsidRPr="00551649">
              <w:rPr>
                <w:rFonts w:eastAsia="Times New Roman" w:cs="Times New Roman"/>
                <w:lang w:eastAsia="hr-HR"/>
              </w:rPr>
              <w:t>82</w:t>
            </w:r>
          </w:p>
        </w:tc>
      </w:tr>
      <w:tr w:rsidR="005B1945" w:rsidRPr="005B1945" w14:paraId="193679D2" w14:textId="77777777" w:rsidTr="00D04A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60" w:type="dxa"/>
            <w:noWrap/>
            <w:vAlign w:val="center"/>
            <w:hideMark/>
          </w:tcPr>
          <w:p w14:paraId="330E5A6F" w14:textId="42B99EF4" w:rsidR="005B1945" w:rsidRPr="00551649" w:rsidRDefault="00551649" w:rsidP="005967DD">
            <w:pPr>
              <w:jc w:val="center"/>
              <w:rPr>
                <w:rFonts w:eastAsia="Times New Roman" w:cs="Times New Roman"/>
                <w:bCs w:val="0"/>
                <w:lang w:eastAsia="hr-HR"/>
              </w:rPr>
            </w:pPr>
            <w:r w:rsidRPr="00551649">
              <w:rPr>
                <w:rFonts w:eastAsia="Times New Roman" w:cs="Times New Roman"/>
                <w:bCs w:val="0"/>
                <w:lang w:eastAsia="hr-HR"/>
              </w:rPr>
              <w:t>Ukupno sve županije 2018</w:t>
            </w:r>
            <w:r>
              <w:rPr>
                <w:rFonts w:eastAsia="Times New Roman" w:cs="Times New Roman"/>
                <w:bCs w:val="0"/>
                <w:lang w:eastAsia="hr-HR"/>
              </w:rPr>
              <w:t>.</w:t>
            </w:r>
          </w:p>
        </w:tc>
        <w:tc>
          <w:tcPr>
            <w:tcW w:w="1432" w:type="dxa"/>
            <w:noWrap/>
            <w:vAlign w:val="center"/>
            <w:hideMark/>
          </w:tcPr>
          <w:p w14:paraId="48B01117"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17.009</w:t>
            </w:r>
          </w:p>
        </w:tc>
        <w:tc>
          <w:tcPr>
            <w:tcW w:w="1240" w:type="dxa"/>
            <w:noWrap/>
            <w:vAlign w:val="center"/>
            <w:hideMark/>
          </w:tcPr>
          <w:p w14:paraId="258C851C"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585.451</w:t>
            </w:r>
          </w:p>
        </w:tc>
        <w:tc>
          <w:tcPr>
            <w:tcW w:w="1432" w:type="dxa"/>
            <w:noWrap/>
            <w:vAlign w:val="center"/>
            <w:hideMark/>
          </w:tcPr>
          <w:p w14:paraId="1ADB5047"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4.180</w:t>
            </w:r>
          </w:p>
        </w:tc>
        <w:tc>
          <w:tcPr>
            <w:tcW w:w="1474" w:type="dxa"/>
            <w:noWrap/>
            <w:vAlign w:val="center"/>
            <w:hideMark/>
          </w:tcPr>
          <w:p w14:paraId="6AA363BF" w14:textId="77777777" w:rsidR="005B1945" w:rsidRPr="00551649" w:rsidRDefault="005B1945" w:rsidP="00D96917">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hr-HR"/>
              </w:rPr>
            </w:pPr>
            <w:r w:rsidRPr="00551649">
              <w:rPr>
                <w:rFonts w:eastAsia="Times New Roman" w:cs="Times New Roman"/>
                <w:b/>
                <w:bCs/>
                <w:lang w:eastAsia="hr-HR"/>
              </w:rPr>
              <w:t>65.930</w:t>
            </w:r>
          </w:p>
        </w:tc>
      </w:tr>
    </w:tbl>
    <w:p w14:paraId="1C167F4E" w14:textId="142A7D2E" w:rsidR="00551649" w:rsidRPr="00D96917" w:rsidRDefault="00551649" w:rsidP="00551649">
      <w:pPr>
        <w:spacing w:after="0"/>
        <w:jc w:val="center"/>
        <w:rPr>
          <w:i/>
        </w:rPr>
      </w:pPr>
      <w:r w:rsidRPr="00D96917">
        <w:rPr>
          <w:i/>
        </w:rPr>
        <w:t xml:space="preserve">Izvor: </w:t>
      </w:r>
      <w:r>
        <w:rPr>
          <w:i/>
        </w:rPr>
        <w:t>HPA</w:t>
      </w:r>
    </w:p>
    <w:p w14:paraId="5A738086" w14:textId="3D1105FC" w:rsidR="00551649" w:rsidRPr="00D96917" w:rsidRDefault="00551649" w:rsidP="00551649">
      <w:pPr>
        <w:spacing w:after="0"/>
        <w:jc w:val="center"/>
        <w:rPr>
          <w:i/>
        </w:rPr>
      </w:pPr>
    </w:p>
    <w:p w14:paraId="39E0D6B0" w14:textId="77777777" w:rsidR="005B1945" w:rsidRPr="005B1945" w:rsidRDefault="005B1945" w:rsidP="005B1945">
      <w:pPr>
        <w:spacing w:after="0"/>
        <w:rPr>
          <w:b/>
        </w:rPr>
      </w:pPr>
    </w:p>
    <w:p w14:paraId="63B9E6B9" w14:textId="77777777" w:rsidR="00917858" w:rsidRDefault="00917858" w:rsidP="005338B2">
      <w:pPr>
        <w:spacing w:after="0"/>
        <w:rPr>
          <w:sz w:val="24"/>
          <w:szCs w:val="24"/>
        </w:rPr>
      </w:pPr>
    </w:p>
    <w:p w14:paraId="6DD531AE" w14:textId="77777777" w:rsidR="00B53AEF" w:rsidRDefault="00B53AEF" w:rsidP="005338B2">
      <w:pPr>
        <w:spacing w:after="0"/>
        <w:rPr>
          <w:sz w:val="24"/>
          <w:szCs w:val="24"/>
        </w:rPr>
      </w:pPr>
    </w:p>
    <w:p w14:paraId="26DFC9C9" w14:textId="77777777" w:rsidR="00B53AEF" w:rsidRDefault="00B53AEF" w:rsidP="005338B2">
      <w:pPr>
        <w:spacing w:after="0"/>
        <w:rPr>
          <w:sz w:val="24"/>
          <w:szCs w:val="24"/>
        </w:rPr>
      </w:pPr>
    </w:p>
    <w:p w14:paraId="724CFB4F" w14:textId="77777777" w:rsidR="00B53AEF" w:rsidRDefault="00B53AEF" w:rsidP="005338B2">
      <w:pPr>
        <w:spacing w:after="0"/>
        <w:rPr>
          <w:sz w:val="24"/>
          <w:szCs w:val="24"/>
        </w:rPr>
      </w:pPr>
    </w:p>
    <w:p w14:paraId="0E51F6FF" w14:textId="77777777" w:rsidR="00B53AEF" w:rsidRDefault="00B53AEF" w:rsidP="005338B2">
      <w:pPr>
        <w:spacing w:after="0"/>
        <w:rPr>
          <w:sz w:val="24"/>
          <w:szCs w:val="24"/>
        </w:rPr>
      </w:pPr>
    </w:p>
    <w:p w14:paraId="797D3A53" w14:textId="77777777" w:rsidR="00B53AEF" w:rsidRDefault="00B53AEF" w:rsidP="005338B2">
      <w:pPr>
        <w:spacing w:after="0"/>
        <w:rPr>
          <w:sz w:val="24"/>
          <w:szCs w:val="24"/>
        </w:rPr>
      </w:pPr>
    </w:p>
    <w:p w14:paraId="54336A01" w14:textId="77777777" w:rsidR="00B53AEF" w:rsidRDefault="00B53AEF" w:rsidP="005338B2">
      <w:pPr>
        <w:spacing w:after="0"/>
        <w:rPr>
          <w:sz w:val="24"/>
          <w:szCs w:val="24"/>
        </w:rPr>
      </w:pPr>
    </w:p>
    <w:p w14:paraId="537678E9" w14:textId="77777777" w:rsidR="00B53AEF" w:rsidRDefault="00B53AEF" w:rsidP="005338B2">
      <w:pPr>
        <w:spacing w:after="0"/>
        <w:rPr>
          <w:sz w:val="24"/>
          <w:szCs w:val="24"/>
        </w:rPr>
      </w:pPr>
    </w:p>
    <w:p w14:paraId="0309669A" w14:textId="77777777" w:rsidR="00B53AEF" w:rsidRDefault="00B53AEF" w:rsidP="005338B2">
      <w:pPr>
        <w:spacing w:after="0"/>
        <w:rPr>
          <w:sz w:val="24"/>
          <w:szCs w:val="24"/>
        </w:rPr>
      </w:pPr>
    </w:p>
    <w:p w14:paraId="1AB1E143" w14:textId="77777777" w:rsidR="00B53AEF" w:rsidRDefault="00B53AEF" w:rsidP="005338B2">
      <w:pPr>
        <w:spacing w:after="0"/>
        <w:rPr>
          <w:sz w:val="24"/>
          <w:szCs w:val="24"/>
        </w:rPr>
      </w:pPr>
    </w:p>
    <w:p w14:paraId="351B8D7A" w14:textId="77777777" w:rsidR="00B53AEF" w:rsidRDefault="00B53AEF" w:rsidP="005338B2">
      <w:pPr>
        <w:spacing w:after="0"/>
        <w:rPr>
          <w:sz w:val="24"/>
          <w:szCs w:val="24"/>
        </w:rPr>
      </w:pPr>
    </w:p>
    <w:p w14:paraId="7D0F4C65" w14:textId="77777777" w:rsidR="00B53AEF" w:rsidRDefault="00B53AEF" w:rsidP="005338B2">
      <w:pPr>
        <w:spacing w:after="0"/>
        <w:rPr>
          <w:sz w:val="24"/>
          <w:szCs w:val="24"/>
        </w:rPr>
      </w:pPr>
    </w:p>
    <w:p w14:paraId="4EF2BF0B" w14:textId="77777777" w:rsidR="00B53AEF" w:rsidRDefault="00B53AEF" w:rsidP="005338B2">
      <w:pPr>
        <w:spacing w:after="0"/>
        <w:rPr>
          <w:sz w:val="24"/>
          <w:szCs w:val="24"/>
        </w:rPr>
      </w:pPr>
    </w:p>
    <w:p w14:paraId="5197E8AE" w14:textId="77777777" w:rsidR="00B53AEF" w:rsidRDefault="00B53AEF" w:rsidP="005338B2">
      <w:pPr>
        <w:spacing w:after="0"/>
        <w:rPr>
          <w:sz w:val="24"/>
          <w:szCs w:val="24"/>
        </w:rPr>
      </w:pPr>
    </w:p>
    <w:p w14:paraId="4BC63354" w14:textId="77777777" w:rsidR="00B53AEF" w:rsidRDefault="00B53AEF" w:rsidP="005338B2">
      <w:pPr>
        <w:spacing w:after="0"/>
        <w:rPr>
          <w:sz w:val="24"/>
          <w:szCs w:val="24"/>
        </w:rPr>
      </w:pPr>
    </w:p>
    <w:p w14:paraId="0DABE85F" w14:textId="77777777" w:rsidR="00B53AEF" w:rsidRDefault="00B53AEF" w:rsidP="005338B2">
      <w:pPr>
        <w:spacing w:after="0"/>
        <w:rPr>
          <w:sz w:val="24"/>
          <w:szCs w:val="24"/>
        </w:rPr>
      </w:pPr>
    </w:p>
    <w:p w14:paraId="16FE4999" w14:textId="77777777" w:rsidR="00B53AEF" w:rsidRDefault="00B53AEF" w:rsidP="005338B2">
      <w:pPr>
        <w:spacing w:after="0"/>
        <w:rPr>
          <w:sz w:val="24"/>
          <w:szCs w:val="24"/>
        </w:rPr>
      </w:pPr>
    </w:p>
    <w:p w14:paraId="345A3831" w14:textId="77777777" w:rsidR="00B53AEF" w:rsidRDefault="00B53AEF" w:rsidP="005338B2">
      <w:pPr>
        <w:spacing w:after="0"/>
        <w:rPr>
          <w:sz w:val="24"/>
          <w:szCs w:val="24"/>
        </w:rPr>
      </w:pPr>
    </w:p>
    <w:p w14:paraId="042A7FD4" w14:textId="637A0C4D" w:rsidR="00917858" w:rsidRPr="008A40E1" w:rsidRDefault="001E5C04" w:rsidP="00B67855">
      <w:pPr>
        <w:pStyle w:val="Naslov1"/>
      </w:pPr>
      <w:bookmarkStart w:id="50" w:name="_Toc6494366"/>
      <w:bookmarkStart w:id="51" w:name="_Toc23245741"/>
      <w:r>
        <w:t xml:space="preserve">14. </w:t>
      </w:r>
      <w:r w:rsidR="00917858" w:rsidRPr="008A40E1">
        <w:t>PČELARSTVO</w:t>
      </w:r>
      <w:bookmarkEnd w:id="50"/>
      <w:bookmarkEnd w:id="51"/>
      <w:r w:rsidR="00917858" w:rsidRPr="008A40E1">
        <w:t xml:space="preserve">   </w:t>
      </w:r>
    </w:p>
    <w:p w14:paraId="6D769B30" w14:textId="77777777" w:rsidR="00917858" w:rsidRDefault="00917858" w:rsidP="005338B2">
      <w:pPr>
        <w:spacing w:after="0"/>
        <w:rPr>
          <w:sz w:val="24"/>
          <w:szCs w:val="24"/>
        </w:rPr>
      </w:pPr>
    </w:p>
    <w:p w14:paraId="7A2C82F6" w14:textId="77777777" w:rsidR="005B1945" w:rsidRDefault="005B1945" w:rsidP="005B1945">
      <w:pPr>
        <w:spacing w:after="0"/>
        <w:jc w:val="both"/>
        <w:rPr>
          <w:sz w:val="24"/>
          <w:szCs w:val="24"/>
        </w:rPr>
      </w:pPr>
      <w:r>
        <w:rPr>
          <w:sz w:val="24"/>
          <w:szCs w:val="24"/>
        </w:rPr>
        <w:t xml:space="preserve">Pčelarstvo kao poljoprivredna grana ima značajan utjecaj na gospodarstvo u Republici Hrvatskoj. Pčelinji proizvodi najčešće se upotrebljavaju kao hrana ili dodatak prehrani zbog svojih iznimnih funkcionalnih sredstava. Važan čimbenik za razvoj pčelarstva su klimatske zone i područja, pa tako možemo govoriti o tome da na nacionalnoj razini postoje različiti uvjeti za razvoj pčelarstva. Broj pčelara i pčelarskih udruga u posljednje vrijeme pokazuje trend rasta, što pokazuje veliki potencijal za daljnje jačanje poljoprivrede grane. </w:t>
      </w:r>
    </w:p>
    <w:p w14:paraId="18A90165" w14:textId="77777777" w:rsidR="005B1945" w:rsidRDefault="005B1945" w:rsidP="005B1945">
      <w:pPr>
        <w:spacing w:after="0"/>
        <w:jc w:val="both"/>
        <w:rPr>
          <w:sz w:val="24"/>
          <w:szCs w:val="24"/>
        </w:rPr>
      </w:pPr>
    </w:p>
    <w:p w14:paraId="4F446F53" w14:textId="1DCCCFD6" w:rsidR="00544D62" w:rsidRDefault="005B1945" w:rsidP="00544D62">
      <w:pPr>
        <w:spacing w:after="0"/>
        <w:jc w:val="both"/>
        <w:rPr>
          <w:sz w:val="24"/>
          <w:szCs w:val="24"/>
        </w:rPr>
      </w:pPr>
      <w:r w:rsidRPr="00EC2712">
        <w:rPr>
          <w:sz w:val="24"/>
          <w:szCs w:val="24"/>
        </w:rPr>
        <w:t>Krapinsko-zagorska županija broji više od 450 pčelara sa 16.000 košnica i</w:t>
      </w:r>
      <w:r>
        <w:rPr>
          <w:sz w:val="24"/>
          <w:szCs w:val="24"/>
        </w:rPr>
        <w:t xml:space="preserve"> </w:t>
      </w:r>
      <w:r w:rsidRPr="00EC2712">
        <w:rPr>
          <w:sz w:val="24"/>
          <w:szCs w:val="24"/>
        </w:rPr>
        <w:t>godišnjom proizvodnjom većom od 470.000 kilograma meda, od koje je čak 60-70</w:t>
      </w:r>
      <w:r w:rsidR="00551649">
        <w:rPr>
          <w:sz w:val="24"/>
          <w:szCs w:val="24"/>
        </w:rPr>
        <w:t>%</w:t>
      </w:r>
      <w:r>
        <w:rPr>
          <w:sz w:val="24"/>
          <w:szCs w:val="24"/>
        </w:rPr>
        <w:t xml:space="preserve"> </w:t>
      </w:r>
      <w:r w:rsidRPr="00EC2712">
        <w:rPr>
          <w:sz w:val="24"/>
          <w:szCs w:val="24"/>
        </w:rPr>
        <w:t xml:space="preserve">bagremov med. </w:t>
      </w:r>
      <w:r w:rsidR="00544D62">
        <w:rPr>
          <w:sz w:val="24"/>
          <w:szCs w:val="24"/>
        </w:rPr>
        <w:t>Dok u gradu Zlataru ne postoji udruga pčelara, n</w:t>
      </w:r>
      <w:r w:rsidR="00544D62" w:rsidRPr="00F40717">
        <w:rPr>
          <w:sz w:val="24"/>
          <w:szCs w:val="24"/>
        </w:rPr>
        <w:t>a prostoru Županije</w:t>
      </w:r>
      <w:r w:rsidR="00544D62">
        <w:rPr>
          <w:sz w:val="24"/>
          <w:szCs w:val="24"/>
        </w:rPr>
        <w:t>,</w:t>
      </w:r>
      <w:r w:rsidR="00544D62" w:rsidRPr="00F40717">
        <w:rPr>
          <w:sz w:val="24"/>
          <w:szCs w:val="24"/>
        </w:rPr>
        <w:t xml:space="preserve"> prema podacima Ž</w:t>
      </w:r>
      <w:r w:rsidR="001C0880">
        <w:rPr>
          <w:sz w:val="24"/>
          <w:szCs w:val="24"/>
        </w:rPr>
        <w:t>upanijske razvojne strategije</w:t>
      </w:r>
      <w:r w:rsidR="00544D62" w:rsidRPr="00F40717">
        <w:rPr>
          <w:sz w:val="24"/>
          <w:szCs w:val="24"/>
        </w:rPr>
        <w:t>, djeluje sedam pčelarskih udruga: PU "Kvirin Broz"- Klanjec, PU "Nektar"-Konjščina, PU "Krapina", PU "Gaj"-Mače, PU "Medeni"-Pregrada, PU "Hrvatsko Zagorje"-Zabok i PU "Pletara"-</w:t>
      </w:r>
      <w:r w:rsidR="00544D62">
        <w:rPr>
          <w:sz w:val="24"/>
          <w:szCs w:val="24"/>
        </w:rPr>
        <w:t xml:space="preserve"> </w:t>
      </w:r>
      <w:r w:rsidR="00544D62" w:rsidRPr="00F40717">
        <w:rPr>
          <w:sz w:val="24"/>
          <w:szCs w:val="24"/>
        </w:rPr>
        <w:t>Lobor. Prema podacima HPA, spomenute udruge okupljaju 490 pčelara koji u svom posjedu imaju 20</w:t>
      </w:r>
      <w:r w:rsidR="001C0880">
        <w:rPr>
          <w:sz w:val="24"/>
          <w:szCs w:val="24"/>
        </w:rPr>
        <w:t>.</w:t>
      </w:r>
      <w:r w:rsidR="00544D62" w:rsidRPr="00F40717">
        <w:rPr>
          <w:sz w:val="24"/>
          <w:szCs w:val="24"/>
        </w:rPr>
        <w:t>397 pčelinjih zajednica.</w:t>
      </w:r>
    </w:p>
    <w:p w14:paraId="6609F3EC" w14:textId="08587B4D" w:rsidR="00D25C58" w:rsidRDefault="00D25C58" w:rsidP="00544D62">
      <w:pPr>
        <w:spacing w:after="0"/>
        <w:jc w:val="both"/>
        <w:rPr>
          <w:sz w:val="24"/>
          <w:szCs w:val="24"/>
        </w:rPr>
      </w:pPr>
    </w:p>
    <w:p w14:paraId="457EFFDB" w14:textId="678FE044" w:rsidR="00D25C58" w:rsidRPr="00F40717" w:rsidRDefault="00D25C58" w:rsidP="00544D62">
      <w:pPr>
        <w:spacing w:after="0"/>
        <w:jc w:val="both"/>
        <w:rPr>
          <w:sz w:val="24"/>
          <w:szCs w:val="24"/>
        </w:rPr>
      </w:pPr>
    </w:p>
    <w:p w14:paraId="0F6F95F4" w14:textId="77777777" w:rsidR="00544D62" w:rsidRDefault="00544D62" w:rsidP="005B1945">
      <w:pPr>
        <w:spacing w:after="0"/>
        <w:jc w:val="both"/>
        <w:rPr>
          <w:sz w:val="24"/>
          <w:szCs w:val="24"/>
        </w:rPr>
      </w:pPr>
    </w:p>
    <w:p w14:paraId="46D85A1A" w14:textId="77777777" w:rsidR="005B1945" w:rsidRPr="00EC2712" w:rsidRDefault="005B1945" w:rsidP="005B1945">
      <w:pPr>
        <w:spacing w:after="0"/>
        <w:jc w:val="both"/>
        <w:rPr>
          <w:sz w:val="24"/>
          <w:szCs w:val="24"/>
        </w:rPr>
      </w:pPr>
    </w:p>
    <w:p w14:paraId="75057494" w14:textId="77777777" w:rsidR="00B53AEF" w:rsidRDefault="00B53AEF" w:rsidP="005338B2">
      <w:pPr>
        <w:spacing w:after="0"/>
        <w:rPr>
          <w:sz w:val="24"/>
          <w:szCs w:val="24"/>
        </w:rPr>
      </w:pPr>
    </w:p>
    <w:p w14:paraId="6D564980" w14:textId="77777777" w:rsidR="00B53AEF" w:rsidRDefault="00B53AEF" w:rsidP="005338B2">
      <w:pPr>
        <w:spacing w:after="0"/>
        <w:rPr>
          <w:sz w:val="24"/>
          <w:szCs w:val="24"/>
        </w:rPr>
      </w:pPr>
    </w:p>
    <w:p w14:paraId="224E9788" w14:textId="77777777" w:rsidR="00B53AEF" w:rsidRDefault="00B53AEF" w:rsidP="005338B2">
      <w:pPr>
        <w:spacing w:after="0"/>
        <w:rPr>
          <w:sz w:val="24"/>
          <w:szCs w:val="24"/>
        </w:rPr>
      </w:pPr>
    </w:p>
    <w:p w14:paraId="3C1802C4" w14:textId="77777777" w:rsidR="00B53AEF" w:rsidRDefault="00B53AEF" w:rsidP="005338B2">
      <w:pPr>
        <w:spacing w:after="0"/>
        <w:rPr>
          <w:sz w:val="24"/>
          <w:szCs w:val="24"/>
        </w:rPr>
      </w:pPr>
    </w:p>
    <w:p w14:paraId="002EE230" w14:textId="77777777" w:rsidR="00B53AEF" w:rsidRDefault="00B53AEF" w:rsidP="005338B2">
      <w:pPr>
        <w:spacing w:after="0"/>
        <w:rPr>
          <w:sz w:val="24"/>
          <w:szCs w:val="24"/>
        </w:rPr>
      </w:pPr>
    </w:p>
    <w:p w14:paraId="21A7FBC5" w14:textId="77777777" w:rsidR="00B53AEF" w:rsidRDefault="00B53AEF" w:rsidP="005338B2">
      <w:pPr>
        <w:spacing w:after="0"/>
        <w:rPr>
          <w:sz w:val="24"/>
          <w:szCs w:val="24"/>
        </w:rPr>
      </w:pPr>
    </w:p>
    <w:p w14:paraId="44726E1D" w14:textId="77777777" w:rsidR="00B53AEF" w:rsidRDefault="00B53AEF" w:rsidP="005338B2">
      <w:pPr>
        <w:spacing w:after="0"/>
        <w:rPr>
          <w:sz w:val="24"/>
          <w:szCs w:val="24"/>
        </w:rPr>
      </w:pPr>
    </w:p>
    <w:p w14:paraId="74F72393" w14:textId="77777777" w:rsidR="00B53AEF" w:rsidRDefault="00B53AEF" w:rsidP="005338B2">
      <w:pPr>
        <w:spacing w:after="0"/>
        <w:rPr>
          <w:sz w:val="24"/>
          <w:szCs w:val="24"/>
        </w:rPr>
      </w:pPr>
    </w:p>
    <w:p w14:paraId="481CC4D3" w14:textId="77777777" w:rsidR="00B53AEF" w:rsidRDefault="00B53AEF" w:rsidP="005338B2">
      <w:pPr>
        <w:spacing w:after="0"/>
        <w:rPr>
          <w:sz w:val="24"/>
          <w:szCs w:val="24"/>
        </w:rPr>
      </w:pPr>
    </w:p>
    <w:p w14:paraId="12B7A766" w14:textId="77777777" w:rsidR="00B53AEF" w:rsidRDefault="00B53AEF" w:rsidP="005338B2">
      <w:pPr>
        <w:spacing w:after="0"/>
        <w:rPr>
          <w:sz w:val="24"/>
          <w:szCs w:val="24"/>
        </w:rPr>
      </w:pPr>
    </w:p>
    <w:p w14:paraId="2A9DB83E" w14:textId="77777777" w:rsidR="00B53AEF" w:rsidRDefault="00B53AEF" w:rsidP="005338B2">
      <w:pPr>
        <w:spacing w:after="0"/>
        <w:rPr>
          <w:sz w:val="24"/>
          <w:szCs w:val="24"/>
        </w:rPr>
      </w:pPr>
    </w:p>
    <w:p w14:paraId="7FB1E13C" w14:textId="77777777" w:rsidR="00B53AEF" w:rsidRDefault="00B53AEF" w:rsidP="005338B2">
      <w:pPr>
        <w:spacing w:after="0"/>
        <w:rPr>
          <w:sz w:val="24"/>
          <w:szCs w:val="24"/>
        </w:rPr>
      </w:pPr>
    </w:p>
    <w:p w14:paraId="661ABC45" w14:textId="77777777" w:rsidR="00B53AEF" w:rsidRDefault="00B53AEF" w:rsidP="005338B2">
      <w:pPr>
        <w:spacing w:after="0"/>
        <w:rPr>
          <w:sz w:val="24"/>
          <w:szCs w:val="24"/>
        </w:rPr>
      </w:pPr>
    </w:p>
    <w:p w14:paraId="2AB59E7A" w14:textId="77777777" w:rsidR="00B53AEF" w:rsidRDefault="00B53AEF" w:rsidP="005338B2">
      <w:pPr>
        <w:spacing w:after="0"/>
        <w:rPr>
          <w:sz w:val="24"/>
          <w:szCs w:val="24"/>
        </w:rPr>
      </w:pPr>
    </w:p>
    <w:p w14:paraId="148D6805" w14:textId="77777777" w:rsidR="00B53AEF" w:rsidRDefault="00B53AEF" w:rsidP="005338B2">
      <w:pPr>
        <w:spacing w:after="0"/>
        <w:rPr>
          <w:sz w:val="24"/>
          <w:szCs w:val="24"/>
        </w:rPr>
      </w:pPr>
    </w:p>
    <w:p w14:paraId="0FDC360D" w14:textId="77777777" w:rsidR="00B53AEF" w:rsidRDefault="00B53AEF" w:rsidP="005338B2">
      <w:pPr>
        <w:spacing w:after="0"/>
        <w:rPr>
          <w:sz w:val="24"/>
          <w:szCs w:val="24"/>
        </w:rPr>
      </w:pPr>
    </w:p>
    <w:p w14:paraId="6E398569" w14:textId="77777777" w:rsidR="00B53AEF" w:rsidRDefault="00B53AEF" w:rsidP="005338B2">
      <w:pPr>
        <w:spacing w:after="0"/>
        <w:rPr>
          <w:sz w:val="24"/>
          <w:szCs w:val="24"/>
        </w:rPr>
      </w:pPr>
    </w:p>
    <w:p w14:paraId="2FC00DDF" w14:textId="554DFC1D"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2BCDC74B" w14:textId="10634B29" w:rsidR="003A1CD9" w:rsidRDefault="003A1CD9" w:rsidP="00917858">
      <w:pPr>
        <w:spacing w:after="0" w:line="254" w:lineRule="auto"/>
        <w:ind w:left="720"/>
        <w:rPr>
          <w:rFonts w:ascii="Times New Roman" w:eastAsia="Times New Roman" w:hAnsi="Times New Roman" w:cs="Times New Roman"/>
          <w:color w:val="auto"/>
          <w:sz w:val="24"/>
          <w:szCs w:val="24"/>
          <w:lang w:eastAsia="hr-HR"/>
        </w:rPr>
      </w:pPr>
    </w:p>
    <w:p w14:paraId="4C471F3D" w14:textId="77777777" w:rsidR="003A1CD9" w:rsidRDefault="003A1CD9" w:rsidP="00917858">
      <w:pPr>
        <w:spacing w:after="0" w:line="254" w:lineRule="auto"/>
        <w:ind w:left="720"/>
        <w:rPr>
          <w:rFonts w:ascii="Times New Roman" w:eastAsia="Times New Roman" w:hAnsi="Times New Roman" w:cs="Times New Roman"/>
          <w:color w:val="auto"/>
          <w:sz w:val="24"/>
          <w:szCs w:val="24"/>
          <w:lang w:eastAsia="hr-HR"/>
        </w:rPr>
      </w:pPr>
    </w:p>
    <w:p w14:paraId="75E1003F" w14:textId="6DA9FD1D" w:rsidR="00917858" w:rsidRPr="008A40E1" w:rsidRDefault="001E5C04" w:rsidP="001C0880">
      <w:pPr>
        <w:pStyle w:val="Naslov1"/>
        <w:spacing w:line="240" w:lineRule="auto"/>
      </w:pPr>
      <w:bookmarkStart w:id="52" w:name="_Toc6494367"/>
      <w:bookmarkStart w:id="53" w:name="_Toc23245742"/>
      <w:r>
        <w:t xml:space="preserve">15. </w:t>
      </w:r>
      <w:r w:rsidR="00917858" w:rsidRPr="008A40E1">
        <w:t>VOĆARSTVO</w:t>
      </w:r>
      <w:bookmarkEnd w:id="52"/>
      <w:bookmarkEnd w:id="53"/>
      <w:r w:rsidR="00917858" w:rsidRPr="008A40E1">
        <w:t xml:space="preserve"> </w:t>
      </w:r>
    </w:p>
    <w:p w14:paraId="53D361BA"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21746606" w14:textId="6AD0BFDF" w:rsidR="006C2105" w:rsidRDefault="001F0756" w:rsidP="006C2105">
      <w:pPr>
        <w:jc w:val="both"/>
        <w:rPr>
          <w:sz w:val="24"/>
          <w:szCs w:val="24"/>
        </w:rPr>
      </w:pPr>
      <w:r w:rsidRPr="00502F4C">
        <w:rPr>
          <w:color w:val="595959"/>
          <w:sz w:val="24"/>
          <w:szCs w:val="24"/>
        </w:rPr>
        <w:t>Uvjeti za uzgoj voća u RH, s obzirom na klimu i tlo, postoje gotovo u cijeloj zemlji, ne računajući planinska područja s nadmorskom visinom iznad 1000 m. Republika Hrvatska je pored toga jedna od rijetkih europskih zemalja u kojoj se mogu proizvoditi gotovo sve vrste voća, od mediteranskih agruma i maslina, do svih vrsta kontinentalnog jezgričavog, jezgrastog, koštićavog i jagodičastog voća. Više od 90% voćnjaka je u vlasništvu obiteljskih poljoprivrednih gospodarstava (OPG), te se trenutno radi o usitnjenoj i neproduktivnoj poljoprivrednoj proizvodnji koja nije u funkciji opskrbe tržišta. Zbog takve nepovoljne proizvodne strukture i neorganiziranosti tržišta, RH je uvoznik svih vrsta voća</w:t>
      </w:r>
      <w:r>
        <w:rPr>
          <w:color w:val="595959"/>
          <w:sz w:val="24"/>
          <w:szCs w:val="24"/>
        </w:rPr>
        <w:t xml:space="preserve">. </w:t>
      </w:r>
      <w:r w:rsidRPr="00502F4C">
        <w:rPr>
          <w:color w:val="595959"/>
          <w:sz w:val="24"/>
          <w:szCs w:val="24"/>
        </w:rPr>
        <w:t>Iz gore navedenih razloga, a zbog sklonosti i navika potrošača za potrošnjom domaćih proizvoda vjeruje se da postoji veliki potencijal prodaje otkupljivačima i lancima koji posluju u RH uz pretpostavku mogućnosti prodaje po tržišnim cijenama.</w:t>
      </w:r>
      <w:r w:rsidR="006C2105">
        <w:rPr>
          <w:color w:val="595959"/>
          <w:sz w:val="24"/>
          <w:szCs w:val="24"/>
        </w:rPr>
        <w:t xml:space="preserve"> </w:t>
      </w:r>
      <w:r w:rsidR="006C2105">
        <w:rPr>
          <w:sz w:val="24"/>
          <w:szCs w:val="24"/>
        </w:rPr>
        <w:t xml:space="preserve">Uzgoj voća započinje podizanjem nasada, agrotehnički zahvat koji je vrlo različit ovisno o kulturi, području na kojem se sadi, ali i željama i potrebama investitora te pristupačnosti financijskih sredstava. Moderni voćnjaci su vrlo kompleksne investicije sa sustavom navodnjavanja, protugradnim mrežama i sofisticiranom mehanizacijom. Osim voćnjaka u sektoru voća, ali i povrća potrebni su skladišni kapaciteti za kulture koje se mogu dugoročno čuvati (jabuka, mrkva, luk, krumpir itd.), ali i centri za pakiranje ili preradu. </w:t>
      </w:r>
    </w:p>
    <w:p w14:paraId="7FAAE856" w14:textId="77777777" w:rsidR="002D11EE" w:rsidRDefault="006C2105" w:rsidP="006C2105">
      <w:pPr>
        <w:jc w:val="both"/>
        <w:rPr>
          <w:sz w:val="24"/>
          <w:szCs w:val="24"/>
        </w:rPr>
      </w:pPr>
      <w:r>
        <w:rPr>
          <w:sz w:val="24"/>
          <w:szCs w:val="24"/>
        </w:rPr>
        <w:t xml:space="preserve">Zbog takve nepovoljne proizvodne strukture i neorganiziranosti tržišta, Republika Hrvatska je uvoznik svih vrsta voća (jabuka više od 50% domaće potrošnje, krušaka 80% itd.). Promatramo li dvadesetak voćnih vrsta koje su najzastupljenije na tržištu, proizvodnja pokriva potrebe potrošnje samo u proizvodnji mandarina. Iz gore navedenih razloga, a zbog sklonosti i navika potrošača za potrošnjom domaćih proizvoda vjeruje se da postoji veliki potencijal prodaje otkupljivačima i lancima koji posluju u Republici Hrvatskoj uz pretpostavku mogućnosti prodaje po tržišnim cijenama. Otkupom voća u Republici Hrvatskoj bavi se određeni broj velikih trgovačkih poduzeća, a otkupni centri nisu pravilno distribuirani prema mjestima gdje se odvija najveća proizvodnja voća. Pored trgovačkih poduzeća koja sudjeluju u otkupu, otkupom voća bave se i pojedine poljoprivredne zadruge te braniteljske zadruge i udruge. Zbog nepostojanja odgovarajućeg organiziranog otkupa (mreža otkupnih stanica s jasno definiranim kooperantskim odnosima i jamstvima), tek mali dio svoje proizvodnje obiteljska poljoprivredna gospodarstva plasiraju na ovaj način. </w:t>
      </w:r>
    </w:p>
    <w:p w14:paraId="06E269B0" w14:textId="76C0815A" w:rsidR="006C2105" w:rsidRDefault="006C2105" w:rsidP="006C2105">
      <w:pPr>
        <w:jc w:val="both"/>
        <w:rPr>
          <w:sz w:val="24"/>
          <w:szCs w:val="24"/>
        </w:rPr>
      </w:pPr>
      <w:r>
        <w:rPr>
          <w:sz w:val="24"/>
          <w:szCs w:val="24"/>
        </w:rPr>
        <w:t xml:space="preserve">Glavnina prodaje voća </w:t>
      </w:r>
      <w:r w:rsidR="002D11EE">
        <w:rPr>
          <w:sz w:val="24"/>
          <w:szCs w:val="24"/>
        </w:rPr>
        <w:t xml:space="preserve">na području Županije i grada </w:t>
      </w:r>
      <w:r>
        <w:rPr>
          <w:sz w:val="24"/>
          <w:szCs w:val="24"/>
        </w:rPr>
        <w:t>odvija se putem direktne prodaje na tržnicama, ispred obiteljskih kuća, uz glavne prometnice ili se prodaja obavlja prekupcima i nakupcima</w:t>
      </w:r>
      <w:r w:rsidR="002D11EE">
        <w:rPr>
          <w:sz w:val="24"/>
          <w:szCs w:val="24"/>
        </w:rPr>
        <w:t xml:space="preserve">. </w:t>
      </w:r>
      <w:r>
        <w:rPr>
          <w:sz w:val="24"/>
          <w:szCs w:val="24"/>
        </w:rPr>
        <w:t>Razvoj tržišta voćem bio je popraćen dramatičnim promjenama u sustavu nabave maloprodajnih lanca. Posebice se promijenila nabava svježeg voća, od pretežito zelenih tržnica i putem tradicionalnih veletrgovaca do specijaliziranih veletrgovaca za svježe voće. Danas je supermarketima cilj izbaciti veleprodajne trgovce, vertikalno se povezati te na taj način izravno nabavljati voće od proizvođača koji su sposobni isporučiti minimalno tražene količine proizvoda zahtijevane kakvoće. To traži od proizvođača ulaganja u obrtni kapital, što je veliki izazov za manje poljoprivrednike.</w:t>
      </w:r>
    </w:p>
    <w:p w14:paraId="2A281AAA" w14:textId="77777777" w:rsidR="006C2105" w:rsidRDefault="006C2105" w:rsidP="006C2105">
      <w:pPr>
        <w:jc w:val="both"/>
        <w:rPr>
          <w:sz w:val="24"/>
          <w:szCs w:val="24"/>
        </w:rPr>
      </w:pPr>
      <w:r>
        <w:rPr>
          <w:sz w:val="24"/>
          <w:szCs w:val="24"/>
        </w:rPr>
        <w:t>U Republici Hrvatskoj u zadnjih 5 godina (2013.-2017.) je 30.068 ha pod voćnim kulturama 18.728 ha pod maslinicima (</w:t>
      </w:r>
      <w:r>
        <w:rPr>
          <w:i/>
          <w:sz w:val="24"/>
          <w:szCs w:val="24"/>
        </w:rPr>
        <w:t>izvor:</w:t>
      </w:r>
      <w:r>
        <w:rPr>
          <w:sz w:val="24"/>
          <w:szCs w:val="24"/>
        </w:rPr>
        <w:t xml:space="preserve"> DZS). Od voćnih vrsta po površinama najzastupljenije su jabuke, šljive, višnje i trešnje, orasi i lješnjaci, jagode i mandarine. Po proizvodnji najveće prinose ostvarujemo u jabuci i mandarini i to su jedine voćne kulture u kojima u dobrim godinama zadovoljavamo vlastite potrebe i koje ostvaruju značajniji izvoz. Orasi i lješnjak ostvaruju značajno povećanje u površinama, ali statistički prinosi su daleko od komercijalnih za te kulture prije svega zbog mladih nasada i ekstenzivnog načina uzgoja.   </w:t>
      </w:r>
    </w:p>
    <w:p w14:paraId="5F93C658" w14:textId="2AD15636" w:rsidR="006C2105" w:rsidRDefault="006C2105" w:rsidP="001C0880">
      <w:pPr>
        <w:spacing w:after="0" w:line="360" w:lineRule="auto"/>
        <w:rPr>
          <w:i/>
        </w:rPr>
      </w:pPr>
      <w:bookmarkStart w:id="54" w:name="_Toc4504588"/>
      <w:bookmarkStart w:id="55" w:name="_Toc23245712"/>
      <w:r w:rsidRPr="006F7692">
        <w:rPr>
          <w:i/>
        </w:rPr>
        <w:t xml:space="preserve">Tablica </w:t>
      </w:r>
      <w:r w:rsidRPr="006F7692">
        <w:rPr>
          <w:i/>
        </w:rPr>
        <w:fldChar w:fldCharType="begin"/>
      </w:r>
      <w:r w:rsidRPr="006F7692">
        <w:rPr>
          <w:i/>
        </w:rPr>
        <w:instrText xml:space="preserve"> SEQ Tablica \* ARABIC </w:instrText>
      </w:r>
      <w:r w:rsidRPr="006F7692">
        <w:rPr>
          <w:i/>
        </w:rPr>
        <w:fldChar w:fldCharType="separate"/>
      </w:r>
      <w:r w:rsidR="000071F0">
        <w:rPr>
          <w:i/>
          <w:noProof/>
        </w:rPr>
        <w:t>17</w:t>
      </w:r>
      <w:r w:rsidRPr="006F7692">
        <w:rPr>
          <w:i/>
        </w:rPr>
        <w:fldChar w:fldCharType="end"/>
      </w:r>
      <w:r w:rsidRPr="006F7692">
        <w:rPr>
          <w:i/>
        </w:rPr>
        <w:t>. Površine pod voćnim vrstama</w:t>
      </w:r>
      <w:bookmarkEnd w:id="54"/>
      <w:r w:rsidR="001C0880">
        <w:rPr>
          <w:i/>
        </w:rPr>
        <w:t xml:space="preserve"> (u ha)</w:t>
      </w:r>
      <w:bookmarkEnd w:id="55"/>
    </w:p>
    <w:p w14:paraId="26BAA2C7" w14:textId="0071EB0F" w:rsidR="001C0880" w:rsidRDefault="001C0880" w:rsidP="006F7692">
      <w:pPr>
        <w:rPr>
          <w:i/>
        </w:rPr>
      </w:pPr>
      <w:r w:rsidRPr="001C0880">
        <w:rPr>
          <w:noProof/>
          <w:lang w:eastAsia="hr-HR"/>
        </w:rPr>
        <w:drawing>
          <wp:inline distT="0" distB="0" distL="0" distR="0" wp14:anchorId="3CD8D6C4" wp14:editId="70CAFF42">
            <wp:extent cx="5940228" cy="1071349"/>
            <wp:effectExtent l="0" t="0" r="381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4161" cy="1075665"/>
                    </a:xfrm>
                    <a:prstGeom prst="rect">
                      <a:avLst/>
                    </a:prstGeom>
                    <a:noFill/>
                    <a:ln>
                      <a:noFill/>
                    </a:ln>
                  </pic:spPr>
                </pic:pic>
              </a:graphicData>
            </a:graphic>
          </wp:inline>
        </w:drawing>
      </w:r>
    </w:p>
    <w:p w14:paraId="2D535958" w14:textId="134A7885" w:rsidR="001C0880" w:rsidRDefault="001C0880" w:rsidP="001C0880">
      <w:pPr>
        <w:spacing w:after="0" w:line="360" w:lineRule="auto"/>
        <w:rPr>
          <w:i/>
        </w:rPr>
      </w:pPr>
      <w:bookmarkStart w:id="56" w:name="_Toc23245713"/>
      <w:r w:rsidRPr="006F7692">
        <w:rPr>
          <w:i/>
        </w:rPr>
        <w:t xml:space="preserve">Tablica </w:t>
      </w:r>
      <w:r w:rsidRPr="006F7692">
        <w:rPr>
          <w:i/>
        </w:rPr>
        <w:fldChar w:fldCharType="begin"/>
      </w:r>
      <w:r w:rsidRPr="006F7692">
        <w:rPr>
          <w:i/>
        </w:rPr>
        <w:instrText xml:space="preserve"> SEQ Tablica \* ARABIC </w:instrText>
      </w:r>
      <w:r w:rsidRPr="006F7692">
        <w:rPr>
          <w:i/>
        </w:rPr>
        <w:fldChar w:fldCharType="separate"/>
      </w:r>
      <w:r w:rsidR="000071F0">
        <w:rPr>
          <w:i/>
          <w:noProof/>
        </w:rPr>
        <w:t>18</w:t>
      </w:r>
      <w:r w:rsidRPr="006F7692">
        <w:rPr>
          <w:i/>
        </w:rPr>
        <w:fldChar w:fldCharType="end"/>
      </w:r>
      <w:r w:rsidRPr="006F7692">
        <w:rPr>
          <w:i/>
        </w:rPr>
        <w:t>. Voćne vrste - proizvodnja u tonama</w:t>
      </w:r>
      <w:bookmarkEnd w:id="56"/>
      <w:r w:rsidRPr="006F7692">
        <w:rPr>
          <w:i/>
        </w:rPr>
        <w:t xml:space="preserve"> </w:t>
      </w:r>
    </w:p>
    <w:p w14:paraId="3661994D" w14:textId="6225D833" w:rsidR="002D11EE" w:rsidRPr="002C4A08" w:rsidRDefault="001C0880" w:rsidP="002C4A08">
      <w:pPr>
        <w:rPr>
          <w:i/>
        </w:rPr>
      </w:pPr>
      <w:r w:rsidRPr="001C0880">
        <w:rPr>
          <w:noProof/>
          <w:lang w:eastAsia="hr-HR"/>
        </w:rPr>
        <w:drawing>
          <wp:inline distT="0" distB="0" distL="0" distR="0" wp14:anchorId="413B705F" wp14:editId="0504645E">
            <wp:extent cx="5941159" cy="1057523"/>
            <wp:effectExtent l="0" t="0" r="2540"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3196" cy="1059666"/>
                    </a:xfrm>
                    <a:prstGeom prst="rect">
                      <a:avLst/>
                    </a:prstGeom>
                    <a:noFill/>
                    <a:ln>
                      <a:noFill/>
                    </a:ln>
                  </pic:spPr>
                </pic:pic>
              </a:graphicData>
            </a:graphic>
          </wp:inline>
        </w:drawing>
      </w:r>
    </w:p>
    <w:p w14:paraId="5942DCB6" w14:textId="1114E2B7" w:rsidR="006C2105" w:rsidRDefault="006C2105" w:rsidP="002C4A08">
      <w:pPr>
        <w:spacing w:after="0" w:line="360" w:lineRule="auto"/>
        <w:rPr>
          <w:i/>
        </w:rPr>
      </w:pPr>
      <w:bookmarkStart w:id="57" w:name="_Toc4504590"/>
      <w:bookmarkStart w:id="58" w:name="_Toc23245714"/>
      <w:r w:rsidRPr="006F7692">
        <w:rPr>
          <w:i/>
        </w:rPr>
        <w:t xml:space="preserve">Tablica </w:t>
      </w:r>
      <w:r w:rsidRPr="006F7692">
        <w:rPr>
          <w:i/>
        </w:rPr>
        <w:fldChar w:fldCharType="begin"/>
      </w:r>
      <w:r w:rsidRPr="006F7692">
        <w:rPr>
          <w:i/>
        </w:rPr>
        <w:instrText xml:space="preserve"> SEQ Tablica \* ARABIC </w:instrText>
      </w:r>
      <w:r w:rsidRPr="006F7692">
        <w:rPr>
          <w:i/>
        </w:rPr>
        <w:fldChar w:fldCharType="separate"/>
      </w:r>
      <w:r w:rsidR="000071F0">
        <w:rPr>
          <w:i/>
          <w:noProof/>
        </w:rPr>
        <w:t>19</w:t>
      </w:r>
      <w:r w:rsidRPr="006F7692">
        <w:rPr>
          <w:i/>
        </w:rPr>
        <w:fldChar w:fldCharType="end"/>
      </w:r>
      <w:r w:rsidRPr="006F7692">
        <w:rPr>
          <w:i/>
        </w:rPr>
        <w:t>. Voćne vrste - prinosi po ha</w:t>
      </w:r>
      <w:bookmarkEnd w:id="57"/>
      <w:bookmarkEnd w:id="58"/>
    </w:p>
    <w:p w14:paraId="2FBF0FE7" w14:textId="6FF0C62E" w:rsidR="002C4A08" w:rsidRDefault="002C4A08" w:rsidP="006F7692">
      <w:pPr>
        <w:rPr>
          <w:i/>
        </w:rPr>
      </w:pPr>
      <w:r w:rsidRPr="002C4A08">
        <w:rPr>
          <w:noProof/>
          <w:lang w:eastAsia="hr-HR"/>
        </w:rPr>
        <w:drawing>
          <wp:inline distT="0" distB="0" distL="0" distR="0" wp14:anchorId="7CF40DDD" wp14:editId="314AD5E3">
            <wp:extent cx="5942132" cy="1105231"/>
            <wp:effectExtent l="0" t="0" r="1905"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3447" cy="1107336"/>
                    </a:xfrm>
                    <a:prstGeom prst="rect">
                      <a:avLst/>
                    </a:prstGeom>
                    <a:noFill/>
                    <a:ln>
                      <a:noFill/>
                    </a:ln>
                  </pic:spPr>
                </pic:pic>
              </a:graphicData>
            </a:graphic>
          </wp:inline>
        </w:drawing>
      </w:r>
    </w:p>
    <w:p w14:paraId="35BE14AA" w14:textId="77777777" w:rsidR="002D11EE" w:rsidRDefault="006C2105" w:rsidP="006C2105">
      <w:pPr>
        <w:jc w:val="both"/>
        <w:rPr>
          <w:sz w:val="24"/>
        </w:rPr>
      </w:pPr>
      <w:r>
        <w:rPr>
          <w:sz w:val="24"/>
        </w:rPr>
        <w:t>Možemo zaključiti da površine i prinosi u glavnim voćnim kulturama (jabuka, šljiva i mandarina) opadaju dok rastu u kulturama kao što su orasi, lješnjak i ostalo bobičasto voće. Također prinosi u godinama značajno osciliraju što je razlog klimatskih promjena, ali i voćnjacima koji nisu zaštićeni protugradnom mrežom te nemaju sustav navodnjavanja. Proizvođačima nedostaju skladišni kapaciteti (hladnjače) koje su izrazito bitne kod pojedinih kultura koje se mogu čuvati na duži period kao što je jabuka. Također finaliziranje proizvoda, kao što je čišćenje, sortiranje, pakiranje te prerada nije dovoljno zastupljena te se u ovom sektoru očekuju veća ulaganja u budućnosti.</w:t>
      </w:r>
    </w:p>
    <w:p w14:paraId="42276E82" w14:textId="328563A6" w:rsidR="006C2105" w:rsidRPr="002D11EE" w:rsidRDefault="002D11EE" w:rsidP="006C2105">
      <w:pPr>
        <w:jc w:val="both"/>
        <w:rPr>
          <w:sz w:val="24"/>
        </w:rPr>
      </w:pPr>
      <w:r>
        <w:rPr>
          <w:sz w:val="24"/>
          <w:szCs w:val="24"/>
        </w:rPr>
        <w:t>Kako na nacionalnoj razini, tako i na županijskoj i lokalnoj razini,</w:t>
      </w:r>
      <w:r w:rsidR="006C2105">
        <w:rPr>
          <w:sz w:val="24"/>
          <w:szCs w:val="24"/>
        </w:rPr>
        <w:t xml:space="preserve"> </w:t>
      </w:r>
      <w:r>
        <w:rPr>
          <w:sz w:val="24"/>
          <w:szCs w:val="24"/>
        </w:rPr>
        <w:t>p</w:t>
      </w:r>
      <w:r w:rsidR="006C2105">
        <w:rPr>
          <w:sz w:val="24"/>
          <w:szCs w:val="24"/>
        </w:rPr>
        <w:t>rimjetan</w:t>
      </w:r>
      <w:r>
        <w:rPr>
          <w:sz w:val="24"/>
          <w:szCs w:val="24"/>
        </w:rPr>
        <w:t xml:space="preserve"> je</w:t>
      </w:r>
      <w:r w:rsidR="006C2105">
        <w:rPr>
          <w:sz w:val="24"/>
          <w:szCs w:val="24"/>
        </w:rPr>
        <w:t xml:space="preserve"> značajan nedostatak skladišnih kapaciteta i kapaciteta za kasiranje, pakiranje i preradu voća i povrća. Navedeno je posebno izraženo kod pojedinih kultura kao što je jabuka</w:t>
      </w:r>
      <w:r>
        <w:rPr>
          <w:sz w:val="24"/>
          <w:szCs w:val="24"/>
        </w:rPr>
        <w:t xml:space="preserve">. </w:t>
      </w:r>
      <w:r w:rsidR="006C2105">
        <w:rPr>
          <w:sz w:val="24"/>
          <w:szCs w:val="24"/>
        </w:rPr>
        <w:t xml:space="preserve">Skladišni kapaciteti su većinom u vlasništvu trgovaca voća (preprodavači), a manjim dijelom kod samih proizvođača. Proizvođači najčešće imaju manje kapacitete skladišta bez moderne tehnologije kao što su ULO hladnjače. Potrebno je udruživanje proizvođača i izgradnja modernih otkupnih centara što se zadnjih godina promiče kroz proizvođačke organizacije. Osim skladišnih kapaciteta nedostaju i moderne sortirnice i pakirnice koje omogućavaju pakiranje u specijalnu ambalažu prema potrebama tržišta. </w:t>
      </w:r>
    </w:p>
    <w:p w14:paraId="66BA64A2" w14:textId="11598664" w:rsidR="002D11EE" w:rsidRPr="006C4ADE" w:rsidRDefault="00A506D2" w:rsidP="002D11EE">
      <w:pPr>
        <w:jc w:val="both"/>
        <w:rPr>
          <w:sz w:val="24"/>
          <w:szCs w:val="24"/>
        </w:rPr>
      </w:pPr>
      <w:r>
        <w:rPr>
          <w:color w:val="595959"/>
          <w:sz w:val="24"/>
          <w:szCs w:val="24"/>
        </w:rPr>
        <w:t xml:space="preserve">Grad Zlatar je tradicionalno voćarsko proizvodno područje sa potencijalom za intenzivniju proizvodnju jabuka, krušaka, šljiva, marelica, </w:t>
      </w:r>
      <w:r w:rsidRPr="00A506D2">
        <w:rPr>
          <w:color w:val="595959"/>
          <w:sz w:val="24"/>
          <w:szCs w:val="24"/>
        </w:rPr>
        <w:t>bresaka, trešanja, višanja, oraha, ljeske i jagodičastog voća. No, najviše prednjači uzgoj</w:t>
      </w:r>
      <w:r>
        <w:rPr>
          <w:color w:val="595959"/>
          <w:sz w:val="24"/>
          <w:szCs w:val="24"/>
        </w:rPr>
        <w:t xml:space="preserve"> aronije. </w:t>
      </w:r>
      <w:r w:rsidR="002D11EE" w:rsidRPr="002D11EE">
        <w:rPr>
          <w:color w:val="595959"/>
          <w:sz w:val="24"/>
          <w:szCs w:val="24"/>
        </w:rPr>
        <w:t>Posljednjih se godina velika pozornost usmjerava na poticanje integrirane i ekološke</w:t>
      </w:r>
      <w:r w:rsidR="002D11EE">
        <w:rPr>
          <w:color w:val="595959"/>
          <w:sz w:val="24"/>
          <w:szCs w:val="24"/>
        </w:rPr>
        <w:t xml:space="preserve"> </w:t>
      </w:r>
      <w:r w:rsidR="002D11EE" w:rsidRPr="002D11EE">
        <w:rPr>
          <w:color w:val="595959"/>
          <w:sz w:val="24"/>
          <w:szCs w:val="24"/>
        </w:rPr>
        <w:t>proizvodnje. U integriranoj proizvodnji tijekom godina dolazi do oscilacije broja</w:t>
      </w:r>
      <w:r w:rsidR="002D11EE">
        <w:rPr>
          <w:color w:val="595959"/>
          <w:sz w:val="24"/>
          <w:szCs w:val="24"/>
        </w:rPr>
        <w:t xml:space="preserve"> </w:t>
      </w:r>
      <w:r w:rsidR="002D11EE" w:rsidRPr="002D11EE">
        <w:rPr>
          <w:color w:val="595959"/>
          <w:sz w:val="24"/>
          <w:szCs w:val="24"/>
        </w:rPr>
        <w:t>poljoprivrednih gospodarstava i kultura, no one su gotovo zanemarive</w:t>
      </w:r>
      <w:r w:rsidR="002D11EE">
        <w:rPr>
          <w:color w:val="595959"/>
          <w:sz w:val="24"/>
          <w:szCs w:val="24"/>
        </w:rPr>
        <w:t>.</w:t>
      </w:r>
      <w:r w:rsidR="002D11EE">
        <w:rPr>
          <w:sz w:val="24"/>
          <w:szCs w:val="24"/>
        </w:rPr>
        <w:t xml:space="preserve"> Veliki potencijal u sektoru voća je prerada proizvoda i sve veći broj proizvođača se odlučuje za proizvodnju različitih prerađevina </w:t>
      </w:r>
      <w:r w:rsidR="002D11EE" w:rsidRPr="006C4ADE">
        <w:rPr>
          <w:sz w:val="24"/>
          <w:szCs w:val="24"/>
        </w:rPr>
        <w:t>kao što su voćni sokovi, čajevi, voćni čips, džemovi i slično.</w:t>
      </w:r>
    </w:p>
    <w:p w14:paraId="17B47F37" w14:textId="391DC2C0" w:rsidR="00A506D2" w:rsidRPr="006C4ADE" w:rsidRDefault="006C4ADE" w:rsidP="002D11EE">
      <w:pPr>
        <w:jc w:val="both"/>
        <w:rPr>
          <w:color w:val="595959"/>
          <w:sz w:val="24"/>
          <w:szCs w:val="24"/>
        </w:rPr>
      </w:pPr>
      <w:r w:rsidRPr="006C4ADE">
        <w:rPr>
          <w:sz w:val="24"/>
          <w:szCs w:val="24"/>
        </w:rPr>
        <w:t>Uzrok smanjivanju priroda po stablu prvenstveno je neadekvatna i minimalna rezidba, te minimalna zaštita protiv bolesti i štetnika. Voćnjaci kao nasadi postoje, ali često bivaju zapušteni te imaju slab sortiment (autohtone sorte). Visoke cijene zaštitnih sredstava i neznanje poljoprivrednika još su neki od faktora niske proizvodnje.</w:t>
      </w:r>
    </w:p>
    <w:p w14:paraId="46224716" w14:textId="639CD232" w:rsidR="00B53AEF" w:rsidRDefault="00B53AEF" w:rsidP="001F0756">
      <w:pPr>
        <w:jc w:val="both"/>
        <w:rPr>
          <w:lang w:eastAsia="hr-HR"/>
        </w:rPr>
      </w:pPr>
    </w:p>
    <w:p w14:paraId="2C0E036A" w14:textId="77777777" w:rsidR="00B53AEF" w:rsidRDefault="00B53AEF" w:rsidP="001F0756">
      <w:pPr>
        <w:spacing w:after="0" w:line="254" w:lineRule="auto"/>
        <w:ind w:left="720"/>
        <w:jc w:val="both"/>
        <w:rPr>
          <w:rFonts w:ascii="Times New Roman" w:eastAsia="Times New Roman" w:hAnsi="Times New Roman" w:cs="Times New Roman"/>
          <w:color w:val="auto"/>
          <w:sz w:val="24"/>
          <w:szCs w:val="24"/>
          <w:lang w:eastAsia="hr-HR"/>
        </w:rPr>
      </w:pPr>
    </w:p>
    <w:p w14:paraId="30A5CCFB"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63B579FF"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44160A0C"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1C8C431B"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78C048C2" w14:textId="424CAF6C"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12F28D17" w14:textId="7E1B7070" w:rsidR="002D11EE" w:rsidRDefault="002D11EE" w:rsidP="00917858">
      <w:pPr>
        <w:spacing w:after="0" w:line="254" w:lineRule="auto"/>
        <w:ind w:left="720"/>
        <w:rPr>
          <w:rFonts w:ascii="Times New Roman" w:eastAsia="Times New Roman" w:hAnsi="Times New Roman" w:cs="Times New Roman"/>
          <w:color w:val="auto"/>
          <w:sz w:val="24"/>
          <w:szCs w:val="24"/>
          <w:lang w:eastAsia="hr-HR"/>
        </w:rPr>
      </w:pPr>
    </w:p>
    <w:p w14:paraId="7DB564A8" w14:textId="58E36B11" w:rsidR="002D11EE" w:rsidRDefault="002D11EE" w:rsidP="00917858">
      <w:pPr>
        <w:spacing w:after="0" w:line="254" w:lineRule="auto"/>
        <w:ind w:left="720"/>
        <w:rPr>
          <w:rFonts w:ascii="Times New Roman" w:eastAsia="Times New Roman" w:hAnsi="Times New Roman" w:cs="Times New Roman"/>
          <w:color w:val="auto"/>
          <w:sz w:val="24"/>
          <w:szCs w:val="24"/>
          <w:lang w:eastAsia="hr-HR"/>
        </w:rPr>
      </w:pPr>
    </w:p>
    <w:p w14:paraId="278F514E" w14:textId="391415EF" w:rsidR="002D11EE" w:rsidRDefault="002D11EE" w:rsidP="00917858">
      <w:pPr>
        <w:spacing w:after="0" w:line="254" w:lineRule="auto"/>
        <w:ind w:left="720"/>
        <w:rPr>
          <w:rFonts w:ascii="Times New Roman" w:eastAsia="Times New Roman" w:hAnsi="Times New Roman" w:cs="Times New Roman"/>
          <w:color w:val="auto"/>
          <w:sz w:val="24"/>
          <w:szCs w:val="24"/>
          <w:lang w:eastAsia="hr-HR"/>
        </w:rPr>
      </w:pPr>
    </w:p>
    <w:p w14:paraId="529A3B7A" w14:textId="0B07DA21" w:rsidR="002D11EE" w:rsidRDefault="002D11EE" w:rsidP="00917858">
      <w:pPr>
        <w:spacing w:after="0" w:line="254" w:lineRule="auto"/>
        <w:ind w:left="720"/>
        <w:rPr>
          <w:rFonts w:ascii="Times New Roman" w:eastAsia="Times New Roman" w:hAnsi="Times New Roman" w:cs="Times New Roman"/>
          <w:color w:val="auto"/>
          <w:sz w:val="24"/>
          <w:szCs w:val="24"/>
          <w:lang w:eastAsia="hr-HR"/>
        </w:rPr>
      </w:pPr>
    </w:p>
    <w:p w14:paraId="4747D9C9" w14:textId="6C3C1F35" w:rsidR="002D11EE" w:rsidRDefault="002D11EE" w:rsidP="00917858">
      <w:pPr>
        <w:spacing w:after="0" w:line="254" w:lineRule="auto"/>
        <w:ind w:left="720"/>
        <w:rPr>
          <w:rFonts w:ascii="Times New Roman" w:eastAsia="Times New Roman" w:hAnsi="Times New Roman" w:cs="Times New Roman"/>
          <w:color w:val="auto"/>
          <w:sz w:val="24"/>
          <w:szCs w:val="24"/>
          <w:lang w:eastAsia="hr-HR"/>
        </w:rPr>
      </w:pPr>
    </w:p>
    <w:p w14:paraId="59862C4A" w14:textId="1C455791" w:rsidR="002D11EE" w:rsidRDefault="002D11EE" w:rsidP="00917858">
      <w:pPr>
        <w:spacing w:after="0" w:line="254" w:lineRule="auto"/>
        <w:ind w:left="720"/>
        <w:rPr>
          <w:rFonts w:ascii="Times New Roman" w:eastAsia="Times New Roman" w:hAnsi="Times New Roman" w:cs="Times New Roman"/>
          <w:color w:val="auto"/>
          <w:sz w:val="24"/>
          <w:szCs w:val="24"/>
          <w:lang w:eastAsia="hr-HR"/>
        </w:rPr>
      </w:pPr>
    </w:p>
    <w:p w14:paraId="2B3D2267" w14:textId="3EDB7BB1" w:rsidR="002D11EE" w:rsidRDefault="002D11EE" w:rsidP="00917858">
      <w:pPr>
        <w:spacing w:after="0" w:line="254" w:lineRule="auto"/>
        <w:ind w:left="720"/>
        <w:rPr>
          <w:rFonts w:ascii="Times New Roman" w:eastAsia="Times New Roman" w:hAnsi="Times New Roman" w:cs="Times New Roman"/>
          <w:color w:val="auto"/>
          <w:sz w:val="24"/>
          <w:szCs w:val="24"/>
          <w:lang w:eastAsia="hr-HR"/>
        </w:rPr>
      </w:pPr>
    </w:p>
    <w:p w14:paraId="0524FFDC" w14:textId="77784421" w:rsidR="001C0880" w:rsidRDefault="001C0880" w:rsidP="00917858">
      <w:pPr>
        <w:spacing w:after="0" w:line="254" w:lineRule="auto"/>
        <w:ind w:left="720"/>
        <w:rPr>
          <w:rFonts w:ascii="Times New Roman" w:eastAsia="Times New Roman" w:hAnsi="Times New Roman" w:cs="Times New Roman"/>
          <w:color w:val="auto"/>
          <w:sz w:val="24"/>
          <w:szCs w:val="24"/>
          <w:lang w:eastAsia="hr-HR"/>
        </w:rPr>
      </w:pPr>
    </w:p>
    <w:p w14:paraId="5BDAA271" w14:textId="6D96BE03" w:rsidR="001C0880" w:rsidRDefault="001C0880" w:rsidP="00917858">
      <w:pPr>
        <w:spacing w:after="0" w:line="254" w:lineRule="auto"/>
        <w:ind w:left="720"/>
        <w:rPr>
          <w:rFonts w:ascii="Times New Roman" w:eastAsia="Times New Roman" w:hAnsi="Times New Roman" w:cs="Times New Roman"/>
          <w:color w:val="auto"/>
          <w:sz w:val="24"/>
          <w:szCs w:val="24"/>
          <w:lang w:eastAsia="hr-HR"/>
        </w:rPr>
      </w:pPr>
    </w:p>
    <w:p w14:paraId="4B0467AF" w14:textId="030A8250" w:rsidR="001C0880" w:rsidRDefault="001C0880" w:rsidP="00917858">
      <w:pPr>
        <w:spacing w:after="0" w:line="254" w:lineRule="auto"/>
        <w:ind w:left="720"/>
        <w:rPr>
          <w:rFonts w:ascii="Times New Roman" w:eastAsia="Times New Roman" w:hAnsi="Times New Roman" w:cs="Times New Roman"/>
          <w:color w:val="auto"/>
          <w:sz w:val="24"/>
          <w:szCs w:val="24"/>
          <w:lang w:eastAsia="hr-HR"/>
        </w:rPr>
      </w:pPr>
    </w:p>
    <w:p w14:paraId="4535F374" w14:textId="77777777" w:rsidR="001C0880" w:rsidRDefault="001C0880" w:rsidP="00917858">
      <w:pPr>
        <w:spacing w:after="0" w:line="254" w:lineRule="auto"/>
        <w:ind w:left="720"/>
        <w:rPr>
          <w:rFonts w:ascii="Times New Roman" w:eastAsia="Times New Roman" w:hAnsi="Times New Roman" w:cs="Times New Roman"/>
          <w:color w:val="auto"/>
          <w:sz w:val="24"/>
          <w:szCs w:val="24"/>
          <w:lang w:eastAsia="hr-HR"/>
        </w:rPr>
      </w:pPr>
    </w:p>
    <w:p w14:paraId="1C5A1647" w14:textId="1EFC22AF" w:rsidR="002D11EE" w:rsidRDefault="002D11EE" w:rsidP="00917858">
      <w:pPr>
        <w:spacing w:after="0" w:line="254" w:lineRule="auto"/>
        <w:ind w:left="720"/>
        <w:rPr>
          <w:rFonts w:ascii="Times New Roman" w:eastAsia="Times New Roman" w:hAnsi="Times New Roman" w:cs="Times New Roman"/>
          <w:color w:val="auto"/>
          <w:sz w:val="24"/>
          <w:szCs w:val="24"/>
          <w:lang w:eastAsia="hr-HR"/>
        </w:rPr>
      </w:pPr>
    </w:p>
    <w:p w14:paraId="49CB5669" w14:textId="18BED4E3" w:rsidR="002C4A08" w:rsidRDefault="002C4A08" w:rsidP="00917858">
      <w:pPr>
        <w:spacing w:after="0" w:line="254" w:lineRule="auto"/>
        <w:ind w:left="720"/>
        <w:rPr>
          <w:rFonts w:ascii="Times New Roman" w:eastAsia="Times New Roman" w:hAnsi="Times New Roman" w:cs="Times New Roman"/>
          <w:color w:val="auto"/>
          <w:sz w:val="24"/>
          <w:szCs w:val="24"/>
          <w:lang w:eastAsia="hr-HR"/>
        </w:rPr>
      </w:pPr>
    </w:p>
    <w:p w14:paraId="6BF9BAAA" w14:textId="49384A31" w:rsidR="002C4A08" w:rsidRDefault="002C4A08" w:rsidP="00917858">
      <w:pPr>
        <w:spacing w:after="0" w:line="254" w:lineRule="auto"/>
        <w:ind w:left="720"/>
        <w:rPr>
          <w:rFonts w:ascii="Times New Roman" w:eastAsia="Times New Roman" w:hAnsi="Times New Roman" w:cs="Times New Roman"/>
          <w:color w:val="auto"/>
          <w:sz w:val="24"/>
          <w:szCs w:val="24"/>
          <w:lang w:eastAsia="hr-HR"/>
        </w:rPr>
      </w:pPr>
    </w:p>
    <w:p w14:paraId="4E0CD212" w14:textId="77777777" w:rsidR="002C4A08" w:rsidRDefault="002C4A08" w:rsidP="002F4D5C">
      <w:pPr>
        <w:spacing w:after="0" w:line="254" w:lineRule="auto"/>
        <w:rPr>
          <w:rFonts w:ascii="Times New Roman" w:eastAsia="Times New Roman" w:hAnsi="Times New Roman" w:cs="Times New Roman"/>
          <w:color w:val="auto"/>
          <w:sz w:val="24"/>
          <w:szCs w:val="24"/>
          <w:lang w:eastAsia="hr-HR"/>
        </w:rPr>
      </w:pPr>
    </w:p>
    <w:p w14:paraId="2DBA6AA1" w14:textId="12BE6541" w:rsidR="00917858" w:rsidRPr="008A40E1" w:rsidRDefault="001E5C04" w:rsidP="002C4A08">
      <w:pPr>
        <w:pStyle w:val="Naslov1"/>
        <w:spacing w:line="240" w:lineRule="auto"/>
      </w:pPr>
      <w:bookmarkStart w:id="59" w:name="_Toc6494368"/>
      <w:bookmarkStart w:id="60" w:name="_Toc23245743"/>
      <w:r>
        <w:t xml:space="preserve">16. </w:t>
      </w:r>
      <w:r w:rsidR="00917858" w:rsidRPr="008A40E1">
        <w:t>VINOGRADARSTVO</w:t>
      </w:r>
      <w:bookmarkEnd w:id="59"/>
      <w:bookmarkEnd w:id="60"/>
      <w:r w:rsidR="00917858" w:rsidRPr="008A40E1">
        <w:t xml:space="preserve">  </w:t>
      </w:r>
    </w:p>
    <w:p w14:paraId="63995CEE"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6CE81BAA" w14:textId="30A5AC1F" w:rsidR="00B53AEF" w:rsidRDefault="005B1945" w:rsidP="00E2212F">
      <w:pPr>
        <w:spacing w:after="0"/>
        <w:jc w:val="both"/>
        <w:rPr>
          <w:sz w:val="24"/>
          <w:szCs w:val="24"/>
        </w:rPr>
      </w:pPr>
      <w:r w:rsidRPr="00A67D65">
        <w:rPr>
          <w:sz w:val="24"/>
          <w:szCs w:val="24"/>
        </w:rPr>
        <w:t>U Republici Hrvatskoj na dan 29.06.2018. ima 38.829 poljoprivrednih proizvođača koji su upisani u vinogradarski registar i koji obrađuju 19.582,71 ha vinograda, dakle 0,5 ha po proizvođaču. Broj proizvođača i gospodarstava koji se bave vinogradarstvom posljednjih godina je u padu, te u odnosu na 2016. godinu 2,08% je manje površina pod vinogradom i 1,08% manje proizvođača.</w:t>
      </w:r>
      <w:r>
        <w:rPr>
          <w:sz w:val="24"/>
          <w:szCs w:val="24"/>
        </w:rPr>
        <w:t xml:space="preserve">  </w:t>
      </w:r>
      <w:r w:rsidRPr="00A67D65">
        <w:rPr>
          <w:sz w:val="24"/>
          <w:szCs w:val="24"/>
        </w:rPr>
        <w:t>Prosječna površina vinograda po proizvođaču je nešto više od pola hektara što je izrazito malo, dok samo su u Osječko-baranjskoj i Vukovarsko-srijemskoj vinogradi u prosjeku veći od 3ha</w:t>
      </w:r>
      <w:r>
        <w:rPr>
          <w:sz w:val="24"/>
          <w:szCs w:val="24"/>
        </w:rPr>
        <w:t>. U Krapinsko-zagorskoj županiji prosječna površina vinograda po PG-u iznosi 0,14 ha. Ovakve male površine u Krapinsko-zagorskoj županiji rezultat su povijesnih razloga (nasljeđivanje) te dugogodišnjeg nesređivanja zemljišnih knjiga. S obzirom na male površine po proizvođaču očekivano je i produktivnost vinogradara niska.</w:t>
      </w:r>
      <w:r w:rsidR="001B4791">
        <w:rPr>
          <w:sz w:val="24"/>
          <w:szCs w:val="24"/>
        </w:rPr>
        <w:t xml:space="preserve"> </w:t>
      </w:r>
      <w:r w:rsidR="002D11EE">
        <w:rPr>
          <w:sz w:val="24"/>
          <w:szCs w:val="24"/>
        </w:rPr>
        <w:t>U nastavku je dan pregled površine, broj parcela i broj PG-a na području Županije</w:t>
      </w:r>
      <w:r w:rsidR="002C4A08">
        <w:rPr>
          <w:sz w:val="24"/>
          <w:szCs w:val="24"/>
        </w:rPr>
        <w:t>.</w:t>
      </w:r>
    </w:p>
    <w:p w14:paraId="105BEC18" w14:textId="77777777" w:rsidR="00E2212F" w:rsidRPr="00E2212F" w:rsidRDefault="00E2212F" w:rsidP="00E2212F">
      <w:pPr>
        <w:spacing w:after="0"/>
        <w:jc w:val="both"/>
        <w:rPr>
          <w:sz w:val="24"/>
          <w:szCs w:val="24"/>
        </w:rPr>
      </w:pPr>
    </w:p>
    <w:p w14:paraId="1F7A3CF9" w14:textId="76160B06" w:rsidR="00B53AEF" w:rsidRPr="0094179A" w:rsidRDefault="00E2212F" w:rsidP="0094179A">
      <w:pPr>
        <w:spacing w:after="0" w:line="360" w:lineRule="auto"/>
        <w:rPr>
          <w:i/>
          <w:lang w:eastAsia="hr-HR"/>
        </w:rPr>
      </w:pPr>
      <w:bookmarkStart w:id="61" w:name="_Toc23245715"/>
      <w:r w:rsidRPr="0094179A">
        <w:rPr>
          <w:i/>
        </w:rPr>
        <w:t xml:space="preserve">Tablica </w:t>
      </w:r>
      <w:r w:rsidRPr="0094179A">
        <w:rPr>
          <w:i/>
        </w:rPr>
        <w:fldChar w:fldCharType="begin"/>
      </w:r>
      <w:r w:rsidRPr="0094179A">
        <w:rPr>
          <w:i/>
        </w:rPr>
        <w:instrText xml:space="preserve"> SEQ Tablica \* ARABIC </w:instrText>
      </w:r>
      <w:r w:rsidRPr="0094179A">
        <w:rPr>
          <w:i/>
        </w:rPr>
        <w:fldChar w:fldCharType="separate"/>
      </w:r>
      <w:r w:rsidR="000071F0">
        <w:rPr>
          <w:i/>
          <w:noProof/>
        </w:rPr>
        <w:t>20</w:t>
      </w:r>
      <w:r w:rsidRPr="0094179A">
        <w:rPr>
          <w:i/>
        </w:rPr>
        <w:fldChar w:fldCharType="end"/>
      </w:r>
      <w:r w:rsidRPr="0094179A">
        <w:rPr>
          <w:i/>
        </w:rPr>
        <w:t xml:space="preserve">. </w:t>
      </w:r>
      <w:r w:rsidRPr="0094179A">
        <w:rPr>
          <w:i/>
          <w:lang w:eastAsia="hr-HR"/>
        </w:rPr>
        <w:t>Vinogradi na dan 31.12.2018.</w:t>
      </w:r>
      <w:bookmarkEnd w:id="61"/>
    </w:p>
    <w:tbl>
      <w:tblPr>
        <w:tblStyle w:val="Tamnatablicareetke5-isticanje21"/>
        <w:tblW w:w="0" w:type="auto"/>
        <w:jc w:val="center"/>
        <w:tblLook w:val="04A0" w:firstRow="1" w:lastRow="0" w:firstColumn="1" w:lastColumn="0" w:noHBand="0" w:noVBand="1"/>
      </w:tblPr>
      <w:tblGrid>
        <w:gridCol w:w="1910"/>
        <w:gridCol w:w="1348"/>
        <w:gridCol w:w="1237"/>
        <w:gridCol w:w="1058"/>
      </w:tblGrid>
      <w:tr w:rsidR="00E2212F" w:rsidRPr="00E2212F" w14:paraId="6AF2402F" w14:textId="77777777" w:rsidTr="00E2212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CDB3F7D" w14:textId="77777777" w:rsidR="00E2212F" w:rsidRPr="002C4A08" w:rsidRDefault="00E2212F" w:rsidP="00E2212F">
            <w:pPr>
              <w:rPr>
                <w:rFonts w:eastAsia="Times New Roman" w:cs="Times New Roman"/>
                <w:lang w:eastAsia="hr-HR"/>
              </w:rPr>
            </w:pPr>
            <w:r w:rsidRPr="002C4A08">
              <w:rPr>
                <w:rFonts w:eastAsia="Times New Roman" w:cs="Times New Roman"/>
                <w:lang w:eastAsia="hr-HR"/>
              </w:rPr>
              <w:t>Županija</w:t>
            </w:r>
          </w:p>
        </w:tc>
        <w:tc>
          <w:tcPr>
            <w:tcW w:w="0" w:type="auto"/>
            <w:noWrap/>
            <w:vAlign w:val="center"/>
            <w:hideMark/>
          </w:tcPr>
          <w:p w14:paraId="021F9181" w14:textId="77777777" w:rsidR="00E2212F" w:rsidRPr="002C4A08" w:rsidRDefault="00E2212F" w:rsidP="00E221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2C4A08">
              <w:rPr>
                <w:rFonts w:eastAsia="Times New Roman" w:cs="Times New Roman"/>
                <w:lang w:eastAsia="hr-HR"/>
              </w:rPr>
              <w:t>Površina (ha)</w:t>
            </w:r>
          </w:p>
        </w:tc>
        <w:tc>
          <w:tcPr>
            <w:tcW w:w="0" w:type="auto"/>
            <w:noWrap/>
            <w:vAlign w:val="center"/>
            <w:hideMark/>
          </w:tcPr>
          <w:p w14:paraId="101DB558" w14:textId="77777777" w:rsidR="00E2212F" w:rsidRPr="002C4A08" w:rsidRDefault="00E2212F" w:rsidP="00E221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2C4A08">
              <w:rPr>
                <w:rFonts w:eastAsia="Times New Roman" w:cs="Times New Roman"/>
                <w:lang w:eastAsia="hr-HR"/>
              </w:rPr>
              <w:t>Broj parcela</w:t>
            </w:r>
          </w:p>
        </w:tc>
        <w:tc>
          <w:tcPr>
            <w:tcW w:w="0" w:type="auto"/>
            <w:noWrap/>
            <w:vAlign w:val="center"/>
            <w:hideMark/>
          </w:tcPr>
          <w:p w14:paraId="5EC29C47" w14:textId="77777777" w:rsidR="00E2212F" w:rsidRPr="002C4A08" w:rsidRDefault="00E2212F" w:rsidP="00E221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2C4A08">
              <w:rPr>
                <w:rFonts w:eastAsia="Times New Roman" w:cs="Times New Roman"/>
                <w:lang w:eastAsia="hr-HR"/>
              </w:rPr>
              <w:t>Broj PG-a</w:t>
            </w:r>
          </w:p>
        </w:tc>
      </w:tr>
      <w:tr w:rsidR="00E2212F" w:rsidRPr="00E2212F" w14:paraId="47CA32C4" w14:textId="77777777" w:rsidTr="002C4A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A953698" w14:textId="77777777" w:rsidR="00E2212F" w:rsidRPr="002C4A08" w:rsidRDefault="00E2212F" w:rsidP="00E2212F">
            <w:pPr>
              <w:rPr>
                <w:rFonts w:eastAsia="Times New Roman" w:cs="Times New Roman"/>
                <w:lang w:eastAsia="hr-HR"/>
              </w:rPr>
            </w:pPr>
            <w:r w:rsidRPr="002C4A08">
              <w:rPr>
                <w:rFonts w:eastAsia="Times New Roman" w:cs="Times New Roman"/>
                <w:lang w:eastAsia="hr-HR"/>
              </w:rPr>
              <w:t>Krapinsko-zagorska</w:t>
            </w:r>
          </w:p>
        </w:tc>
        <w:tc>
          <w:tcPr>
            <w:tcW w:w="0" w:type="auto"/>
            <w:noWrap/>
            <w:vAlign w:val="center"/>
            <w:hideMark/>
          </w:tcPr>
          <w:p w14:paraId="795C583B" w14:textId="77777777" w:rsidR="00E2212F" w:rsidRPr="002C4A08" w:rsidRDefault="00E2212F" w:rsidP="002C4A0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757,64</w:t>
            </w:r>
          </w:p>
        </w:tc>
        <w:tc>
          <w:tcPr>
            <w:tcW w:w="0" w:type="auto"/>
            <w:noWrap/>
            <w:vAlign w:val="center"/>
            <w:hideMark/>
          </w:tcPr>
          <w:p w14:paraId="66B1C8AA" w14:textId="77777777" w:rsidR="00E2212F" w:rsidRPr="002C4A08" w:rsidRDefault="00E2212F" w:rsidP="002C4A0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8.201</w:t>
            </w:r>
          </w:p>
        </w:tc>
        <w:tc>
          <w:tcPr>
            <w:tcW w:w="0" w:type="auto"/>
            <w:noWrap/>
            <w:vAlign w:val="center"/>
            <w:hideMark/>
          </w:tcPr>
          <w:p w14:paraId="4D6C1E10" w14:textId="77777777" w:rsidR="00E2212F" w:rsidRPr="002C4A08" w:rsidRDefault="00E2212F" w:rsidP="002C4A0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5.559</w:t>
            </w:r>
          </w:p>
        </w:tc>
      </w:tr>
      <w:tr w:rsidR="00E2212F" w:rsidRPr="00E2212F" w14:paraId="4391313D" w14:textId="77777777" w:rsidTr="002C4A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30A52B5" w14:textId="77777777" w:rsidR="00E2212F" w:rsidRPr="002C4A08" w:rsidRDefault="00E2212F" w:rsidP="00E2212F">
            <w:pPr>
              <w:rPr>
                <w:rFonts w:eastAsia="Times New Roman" w:cs="Times New Roman"/>
                <w:lang w:eastAsia="hr-HR"/>
              </w:rPr>
            </w:pPr>
            <w:r w:rsidRPr="002C4A08">
              <w:rPr>
                <w:rFonts w:eastAsia="Times New Roman" w:cs="Times New Roman"/>
                <w:lang w:eastAsia="hr-HR"/>
              </w:rPr>
              <w:t>Ukupno</w:t>
            </w:r>
          </w:p>
        </w:tc>
        <w:tc>
          <w:tcPr>
            <w:tcW w:w="0" w:type="auto"/>
            <w:noWrap/>
            <w:vAlign w:val="center"/>
            <w:hideMark/>
          </w:tcPr>
          <w:p w14:paraId="2E13CADD" w14:textId="77777777" w:rsidR="00E2212F" w:rsidRPr="002C4A08" w:rsidRDefault="00E2212F" w:rsidP="002C4A0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19.409,00</w:t>
            </w:r>
          </w:p>
        </w:tc>
        <w:tc>
          <w:tcPr>
            <w:tcW w:w="0" w:type="auto"/>
            <w:noWrap/>
            <w:vAlign w:val="center"/>
            <w:hideMark/>
          </w:tcPr>
          <w:p w14:paraId="485A4359" w14:textId="77777777" w:rsidR="00E2212F" w:rsidRPr="002C4A08" w:rsidRDefault="00E2212F" w:rsidP="002C4A0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75.254</w:t>
            </w:r>
          </w:p>
        </w:tc>
        <w:tc>
          <w:tcPr>
            <w:tcW w:w="0" w:type="auto"/>
            <w:noWrap/>
            <w:vAlign w:val="center"/>
            <w:hideMark/>
          </w:tcPr>
          <w:p w14:paraId="49D6769D" w14:textId="77777777" w:rsidR="00E2212F" w:rsidRPr="002C4A08" w:rsidRDefault="00E2212F" w:rsidP="002C4A0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38.475</w:t>
            </w:r>
          </w:p>
        </w:tc>
      </w:tr>
    </w:tbl>
    <w:p w14:paraId="26402564" w14:textId="43E5C468" w:rsidR="00B53AEF" w:rsidRPr="001B4791" w:rsidRDefault="001B4791" w:rsidP="001B4791">
      <w:pPr>
        <w:jc w:val="center"/>
        <w:rPr>
          <w:i/>
          <w:lang w:eastAsia="hr-HR"/>
        </w:rPr>
      </w:pPr>
      <w:r w:rsidRPr="001B4791">
        <w:rPr>
          <w:i/>
          <w:lang w:eastAsia="hr-HR"/>
        </w:rPr>
        <w:t xml:space="preserve">Izvor: </w:t>
      </w:r>
      <w:r>
        <w:rPr>
          <w:i/>
          <w:lang w:eastAsia="hr-HR"/>
        </w:rPr>
        <w:t>Vinogradarski registar</w:t>
      </w:r>
    </w:p>
    <w:p w14:paraId="2F5B4310" w14:textId="6CBA2363" w:rsidR="00E2212F" w:rsidRPr="0094179A" w:rsidRDefault="00E2212F" w:rsidP="0094179A">
      <w:pPr>
        <w:spacing w:after="0" w:line="360" w:lineRule="auto"/>
        <w:rPr>
          <w:i/>
          <w:lang w:eastAsia="hr-HR"/>
        </w:rPr>
      </w:pPr>
      <w:bookmarkStart w:id="62" w:name="_Toc23245716"/>
      <w:r w:rsidRPr="0094179A">
        <w:rPr>
          <w:i/>
        </w:rPr>
        <w:t xml:space="preserve">Tablica </w:t>
      </w:r>
      <w:r w:rsidRPr="0094179A">
        <w:rPr>
          <w:i/>
        </w:rPr>
        <w:fldChar w:fldCharType="begin"/>
      </w:r>
      <w:r w:rsidRPr="0094179A">
        <w:rPr>
          <w:i/>
        </w:rPr>
        <w:instrText xml:space="preserve"> SEQ Tablica \* ARABIC </w:instrText>
      </w:r>
      <w:r w:rsidRPr="0094179A">
        <w:rPr>
          <w:i/>
        </w:rPr>
        <w:fldChar w:fldCharType="separate"/>
      </w:r>
      <w:r w:rsidR="000071F0">
        <w:rPr>
          <w:i/>
          <w:noProof/>
        </w:rPr>
        <w:t>21</w:t>
      </w:r>
      <w:r w:rsidRPr="0094179A">
        <w:rPr>
          <w:i/>
        </w:rPr>
        <w:fldChar w:fldCharType="end"/>
      </w:r>
      <w:r w:rsidRPr="0094179A">
        <w:rPr>
          <w:i/>
        </w:rPr>
        <w:t xml:space="preserve">. </w:t>
      </w:r>
      <w:r w:rsidRPr="0094179A">
        <w:rPr>
          <w:i/>
          <w:lang w:eastAsia="hr-HR"/>
        </w:rPr>
        <w:t>Iskrčeni vinogradi na dan 31.12.2018.</w:t>
      </w:r>
      <w:bookmarkEnd w:id="62"/>
    </w:p>
    <w:tbl>
      <w:tblPr>
        <w:tblStyle w:val="Tamnatablicareetke5-isticanje21"/>
        <w:tblW w:w="0" w:type="auto"/>
        <w:jc w:val="center"/>
        <w:tblLook w:val="04A0" w:firstRow="1" w:lastRow="0" w:firstColumn="1" w:lastColumn="0" w:noHBand="0" w:noVBand="1"/>
      </w:tblPr>
      <w:tblGrid>
        <w:gridCol w:w="1910"/>
        <w:gridCol w:w="1348"/>
        <w:gridCol w:w="1237"/>
        <w:gridCol w:w="1058"/>
      </w:tblGrid>
      <w:tr w:rsidR="00E2212F" w:rsidRPr="00E2212F" w14:paraId="6BBE5CB3" w14:textId="77777777" w:rsidTr="00E2212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C5098F1" w14:textId="77777777" w:rsidR="00E2212F" w:rsidRPr="002C4A08" w:rsidRDefault="00E2212F" w:rsidP="00E2212F">
            <w:pPr>
              <w:rPr>
                <w:rFonts w:eastAsia="Times New Roman" w:cs="Times New Roman"/>
                <w:lang w:eastAsia="hr-HR"/>
              </w:rPr>
            </w:pPr>
            <w:r w:rsidRPr="002C4A08">
              <w:rPr>
                <w:rFonts w:eastAsia="Times New Roman" w:cs="Times New Roman"/>
                <w:lang w:eastAsia="hr-HR"/>
              </w:rPr>
              <w:t>Županija</w:t>
            </w:r>
          </w:p>
        </w:tc>
        <w:tc>
          <w:tcPr>
            <w:tcW w:w="0" w:type="auto"/>
            <w:noWrap/>
            <w:vAlign w:val="center"/>
            <w:hideMark/>
          </w:tcPr>
          <w:p w14:paraId="5B080D72" w14:textId="77777777" w:rsidR="00E2212F" w:rsidRPr="002C4A08" w:rsidRDefault="00E2212F" w:rsidP="00E221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2C4A08">
              <w:rPr>
                <w:rFonts w:eastAsia="Times New Roman" w:cs="Times New Roman"/>
                <w:lang w:eastAsia="hr-HR"/>
              </w:rPr>
              <w:t>Površina (ha)</w:t>
            </w:r>
          </w:p>
        </w:tc>
        <w:tc>
          <w:tcPr>
            <w:tcW w:w="0" w:type="auto"/>
            <w:noWrap/>
            <w:vAlign w:val="center"/>
            <w:hideMark/>
          </w:tcPr>
          <w:p w14:paraId="5EF8BB95" w14:textId="77777777" w:rsidR="00E2212F" w:rsidRPr="002C4A08" w:rsidRDefault="00E2212F" w:rsidP="00E221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2C4A08">
              <w:rPr>
                <w:rFonts w:eastAsia="Times New Roman" w:cs="Times New Roman"/>
                <w:lang w:eastAsia="hr-HR"/>
              </w:rPr>
              <w:t>Broj parcela</w:t>
            </w:r>
          </w:p>
        </w:tc>
        <w:tc>
          <w:tcPr>
            <w:tcW w:w="0" w:type="auto"/>
            <w:noWrap/>
            <w:vAlign w:val="center"/>
            <w:hideMark/>
          </w:tcPr>
          <w:p w14:paraId="074135EC" w14:textId="77777777" w:rsidR="00E2212F" w:rsidRPr="002C4A08" w:rsidRDefault="00E2212F" w:rsidP="00E2212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2C4A08">
              <w:rPr>
                <w:rFonts w:eastAsia="Times New Roman" w:cs="Times New Roman"/>
                <w:lang w:eastAsia="hr-HR"/>
              </w:rPr>
              <w:t>Broj PG-a</w:t>
            </w:r>
          </w:p>
        </w:tc>
      </w:tr>
      <w:tr w:rsidR="00E2212F" w:rsidRPr="00E2212F" w14:paraId="17E02C7E" w14:textId="77777777" w:rsidTr="002C4A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0F72130" w14:textId="77777777" w:rsidR="00E2212F" w:rsidRPr="002C4A08" w:rsidRDefault="00E2212F" w:rsidP="00E2212F">
            <w:pPr>
              <w:rPr>
                <w:rFonts w:eastAsia="Times New Roman" w:cs="Times New Roman"/>
                <w:lang w:eastAsia="hr-HR"/>
              </w:rPr>
            </w:pPr>
            <w:r w:rsidRPr="002C4A08">
              <w:rPr>
                <w:rFonts w:eastAsia="Times New Roman" w:cs="Times New Roman"/>
                <w:lang w:eastAsia="hr-HR"/>
              </w:rPr>
              <w:t>Krapinsko-zagorska</w:t>
            </w:r>
          </w:p>
        </w:tc>
        <w:tc>
          <w:tcPr>
            <w:tcW w:w="0" w:type="auto"/>
            <w:noWrap/>
            <w:vAlign w:val="center"/>
            <w:hideMark/>
          </w:tcPr>
          <w:p w14:paraId="23C0E01E" w14:textId="77777777" w:rsidR="00E2212F" w:rsidRPr="002C4A08" w:rsidRDefault="00E2212F" w:rsidP="002C4A0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14,72</w:t>
            </w:r>
          </w:p>
        </w:tc>
        <w:tc>
          <w:tcPr>
            <w:tcW w:w="0" w:type="auto"/>
            <w:noWrap/>
            <w:vAlign w:val="center"/>
            <w:hideMark/>
          </w:tcPr>
          <w:p w14:paraId="3962A2C9" w14:textId="77777777" w:rsidR="00E2212F" w:rsidRPr="002C4A08" w:rsidRDefault="00E2212F" w:rsidP="002C4A0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31</w:t>
            </w:r>
          </w:p>
        </w:tc>
        <w:tc>
          <w:tcPr>
            <w:tcW w:w="0" w:type="auto"/>
            <w:noWrap/>
            <w:vAlign w:val="center"/>
            <w:hideMark/>
          </w:tcPr>
          <w:p w14:paraId="180BCDBB" w14:textId="77777777" w:rsidR="00E2212F" w:rsidRPr="002C4A08" w:rsidRDefault="00E2212F" w:rsidP="002C4A08">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18</w:t>
            </w:r>
          </w:p>
        </w:tc>
      </w:tr>
      <w:tr w:rsidR="00E2212F" w:rsidRPr="00E2212F" w14:paraId="31BF169B" w14:textId="77777777" w:rsidTr="002C4A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E17A209" w14:textId="77777777" w:rsidR="00E2212F" w:rsidRPr="002C4A08" w:rsidRDefault="00E2212F" w:rsidP="00E2212F">
            <w:pPr>
              <w:rPr>
                <w:rFonts w:eastAsia="Times New Roman" w:cs="Times New Roman"/>
                <w:lang w:eastAsia="hr-HR"/>
              </w:rPr>
            </w:pPr>
            <w:r w:rsidRPr="002C4A08">
              <w:rPr>
                <w:rFonts w:eastAsia="Times New Roman" w:cs="Times New Roman"/>
                <w:lang w:eastAsia="hr-HR"/>
              </w:rPr>
              <w:t>Ukupno</w:t>
            </w:r>
          </w:p>
        </w:tc>
        <w:tc>
          <w:tcPr>
            <w:tcW w:w="0" w:type="auto"/>
            <w:noWrap/>
            <w:vAlign w:val="center"/>
            <w:hideMark/>
          </w:tcPr>
          <w:p w14:paraId="3BAFF8F4" w14:textId="77777777" w:rsidR="00E2212F" w:rsidRPr="002C4A08" w:rsidRDefault="00E2212F" w:rsidP="002C4A0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635,53</w:t>
            </w:r>
          </w:p>
        </w:tc>
        <w:tc>
          <w:tcPr>
            <w:tcW w:w="0" w:type="auto"/>
            <w:noWrap/>
            <w:vAlign w:val="center"/>
            <w:hideMark/>
          </w:tcPr>
          <w:p w14:paraId="68EE7FA1" w14:textId="77777777" w:rsidR="00E2212F" w:rsidRPr="002C4A08" w:rsidRDefault="00E2212F" w:rsidP="002C4A0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823</w:t>
            </w:r>
          </w:p>
        </w:tc>
        <w:tc>
          <w:tcPr>
            <w:tcW w:w="0" w:type="auto"/>
            <w:noWrap/>
            <w:vAlign w:val="center"/>
            <w:hideMark/>
          </w:tcPr>
          <w:p w14:paraId="20A33F46" w14:textId="77777777" w:rsidR="00E2212F" w:rsidRPr="002C4A08" w:rsidRDefault="00E2212F" w:rsidP="002C4A08">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2C4A08">
              <w:rPr>
                <w:rFonts w:eastAsia="Times New Roman" w:cs="Times New Roman"/>
                <w:color w:val="000000"/>
                <w:lang w:eastAsia="hr-HR"/>
              </w:rPr>
              <w:t>529</w:t>
            </w:r>
          </w:p>
        </w:tc>
      </w:tr>
    </w:tbl>
    <w:p w14:paraId="120E44CF" w14:textId="77777777" w:rsidR="001B4791" w:rsidRPr="001B4791" w:rsidRDefault="001B4791" w:rsidP="001B4791">
      <w:pPr>
        <w:jc w:val="center"/>
        <w:rPr>
          <w:i/>
          <w:lang w:eastAsia="hr-HR"/>
        </w:rPr>
      </w:pPr>
      <w:r w:rsidRPr="001B4791">
        <w:rPr>
          <w:i/>
          <w:lang w:eastAsia="hr-HR"/>
        </w:rPr>
        <w:t xml:space="preserve">Izvor: </w:t>
      </w:r>
      <w:r>
        <w:rPr>
          <w:i/>
          <w:lang w:eastAsia="hr-HR"/>
        </w:rPr>
        <w:t>Vinogradarski registar</w:t>
      </w:r>
    </w:p>
    <w:p w14:paraId="23112F16"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65483276" w14:textId="1697475A" w:rsidR="00B53AEF" w:rsidRPr="00196838" w:rsidRDefault="002D11EE" w:rsidP="002C4A08">
      <w:pPr>
        <w:spacing w:after="0"/>
        <w:jc w:val="both"/>
        <w:rPr>
          <w:sz w:val="24"/>
          <w:szCs w:val="24"/>
          <w:lang w:eastAsia="hr-HR"/>
        </w:rPr>
      </w:pPr>
      <w:r w:rsidRPr="002D11EE">
        <w:rPr>
          <w:sz w:val="24"/>
          <w:szCs w:val="24"/>
          <w:lang w:eastAsia="hr-HR"/>
        </w:rPr>
        <w:t xml:space="preserve">Grad Zlatar pripada </w:t>
      </w:r>
      <w:r w:rsidR="002C4A08">
        <w:rPr>
          <w:sz w:val="24"/>
          <w:szCs w:val="24"/>
          <w:lang w:eastAsia="hr-HR"/>
        </w:rPr>
        <w:t>regiji</w:t>
      </w:r>
      <w:r w:rsidRPr="002D11EE">
        <w:rPr>
          <w:sz w:val="24"/>
          <w:szCs w:val="24"/>
          <w:lang w:eastAsia="hr-HR"/>
        </w:rPr>
        <w:t xml:space="preserve"> koja je izrazito vinorodna </w:t>
      </w:r>
      <w:r w:rsidR="002C4A08">
        <w:rPr>
          <w:sz w:val="24"/>
          <w:szCs w:val="24"/>
          <w:lang w:eastAsia="hr-HR"/>
        </w:rPr>
        <w:t xml:space="preserve">i za koju je karakteristična </w:t>
      </w:r>
      <w:r w:rsidRPr="002D11EE">
        <w:rPr>
          <w:sz w:val="24"/>
          <w:szCs w:val="24"/>
          <w:lang w:eastAsia="hr-HR"/>
        </w:rPr>
        <w:t>višestoljetn</w:t>
      </w:r>
      <w:r w:rsidR="002C4A08">
        <w:rPr>
          <w:sz w:val="24"/>
          <w:szCs w:val="24"/>
          <w:lang w:eastAsia="hr-HR"/>
        </w:rPr>
        <w:t>a</w:t>
      </w:r>
      <w:r w:rsidRPr="002D11EE">
        <w:rPr>
          <w:sz w:val="24"/>
          <w:szCs w:val="24"/>
          <w:lang w:eastAsia="hr-HR"/>
        </w:rPr>
        <w:t xml:space="preserve"> tradicijo</w:t>
      </w:r>
      <w:r w:rsidR="002C4A08">
        <w:rPr>
          <w:sz w:val="24"/>
          <w:szCs w:val="24"/>
          <w:lang w:eastAsia="hr-HR"/>
        </w:rPr>
        <w:t xml:space="preserve">a </w:t>
      </w:r>
      <w:r w:rsidRPr="002D11EE">
        <w:rPr>
          <w:sz w:val="24"/>
          <w:szCs w:val="24"/>
          <w:lang w:eastAsia="hr-HR"/>
        </w:rPr>
        <w:t xml:space="preserve">uzgoja vinove loze. </w:t>
      </w:r>
      <w:r w:rsidRPr="002D11EE">
        <w:rPr>
          <w:sz w:val="24"/>
          <w:szCs w:val="24"/>
        </w:rPr>
        <w:t>Vinogradari danas rade visoko kvalitetna bijela vina, koja pripremaju kao lagana do srednje jaka, suha ili srednje slatka. U proizvodnji vina prednjače chardonnay, pinot bijeli, pinot sivi, traminac, rizling rajnski i graševina.</w:t>
      </w:r>
      <w:r w:rsidR="00A436DC">
        <w:rPr>
          <w:sz w:val="24"/>
          <w:szCs w:val="24"/>
        </w:rPr>
        <w:t xml:space="preserve"> </w:t>
      </w:r>
      <w:r w:rsidR="00E2212F" w:rsidRPr="00196838">
        <w:rPr>
          <w:sz w:val="24"/>
          <w:szCs w:val="24"/>
          <w:lang w:eastAsia="hr-HR"/>
        </w:rPr>
        <w:t xml:space="preserve">Na području grada Zlatara </w:t>
      </w:r>
      <w:r w:rsidR="00196838" w:rsidRPr="00196838">
        <w:rPr>
          <w:sz w:val="24"/>
          <w:szCs w:val="24"/>
          <w:lang w:eastAsia="hr-HR"/>
        </w:rPr>
        <w:t xml:space="preserve">djeluje udruga Udruga vinara i vinogradara “Pajdaš“ osnovana 1995. godine kao druga po redu vinarsko – vinogradarska udruga na području Krapinsko – zagorske županije. Članstvom </w:t>
      </w:r>
      <w:r w:rsidR="002C4A08">
        <w:rPr>
          <w:sz w:val="24"/>
          <w:szCs w:val="24"/>
          <w:lang w:eastAsia="hr-HR"/>
        </w:rPr>
        <w:t xml:space="preserve">pokriva </w:t>
      </w:r>
      <w:r w:rsidR="00196838" w:rsidRPr="00196838">
        <w:rPr>
          <w:sz w:val="24"/>
          <w:szCs w:val="24"/>
          <w:lang w:eastAsia="hr-HR"/>
        </w:rPr>
        <w:t>čitav istočni dio Županije – od Jakovlja, Donje i Gornje Stubice, Marije Bistrice, Zlatar Bistrice, Konjščine i Zlatara do Hraščine, Budinščine, Belca, Lobora, Mača, Mihovljana i Golubovca. Prema dostupnim informacijama, udrugu čini 133 članova</w:t>
      </w:r>
      <w:r w:rsidR="002C4A08">
        <w:rPr>
          <w:sz w:val="24"/>
          <w:szCs w:val="24"/>
          <w:lang w:eastAsia="hr-HR"/>
        </w:rPr>
        <w:t>, a glavni cilj Udruge je</w:t>
      </w:r>
      <w:r w:rsidR="00196838" w:rsidRPr="00196838">
        <w:rPr>
          <w:sz w:val="24"/>
          <w:szCs w:val="24"/>
          <w:lang w:eastAsia="hr-HR"/>
        </w:rPr>
        <w:t xml:space="preserve"> ostvarivanje zajedničkih aktivnosti u promicanju razvoja tržišta poljoprivrednih proizvoda i zadovoljavanja zajedničkih i osobnih potreba poljoprivrednih domaćinstava.</w:t>
      </w:r>
    </w:p>
    <w:p w14:paraId="4703C97A" w14:textId="012FD002" w:rsidR="0094179A" w:rsidRPr="00B85035" w:rsidRDefault="00A436DC" w:rsidP="002C4A08">
      <w:pPr>
        <w:spacing w:after="0"/>
        <w:jc w:val="both"/>
        <w:rPr>
          <w:color w:val="595959"/>
          <w:sz w:val="24"/>
          <w:szCs w:val="24"/>
        </w:rPr>
      </w:pPr>
      <w:r>
        <w:rPr>
          <w:color w:val="595959"/>
          <w:sz w:val="24"/>
          <w:szCs w:val="24"/>
        </w:rPr>
        <w:t>V</w:t>
      </w:r>
      <w:r w:rsidRPr="00502F4C">
        <w:rPr>
          <w:color w:val="595959"/>
          <w:sz w:val="24"/>
          <w:szCs w:val="24"/>
        </w:rPr>
        <w:t>inogradarstv</w:t>
      </w:r>
      <w:r>
        <w:rPr>
          <w:color w:val="595959"/>
          <w:sz w:val="24"/>
          <w:szCs w:val="24"/>
        </w:rPr>
        <w:t>o</w:t>
      </w:r>
      <w:r w:rsidRPr="00502F4C">
        <w:rPr>
          <w:color w:val="595959"/>
          <w:sz w:val="24"/>
          <w:szCs w:val="24"/>
        </w:rPr>
        <w:t xml:space="preserve"> i vinarstv</w:t>
      </w:r>
      <w:r>
        <w:rPr>
          <w:color w:val="595959"/>
          <w:sz w:val="24"/>
          <w:szCs w:val="24"/>
        </w:rPr>
        <w:t>o</w:t>
      </w:r>
      <w:r w:rsidRPr="00502F4C">
        <w:rPr>
          <w:color w:val="595959"/>
          <w:sz w:val="24"/>
          <w:szCs w:val="24"/>
        </w:rPr>
        <w:t xml:space="preserve"> desetljećima</w:t>
      </w:r>
      <w:r w:rsidR="00B85035">
        <w:rPr>
          <w:color w:val="595959"/>
          <w:sz w:val="24"/>
          <w:szCs w:val="24"/>
        </w:rPr>
        <w:t xml:space="preserve"> je jedna</w:t>
      </w:r>
      <w:r w:rsidRPr="00502F4C">
        <w:rPr>
          <w:color w:val="595959"/>
          <w:sz w:val="24"/>
          <w:szCs w:val="24"/>
        </w:rPr>
        <w:t xml:space="preserve"> od glavnih </w:t>
      </w:r>
      <w:r w:rsidR="00B85035">
        <w:rPr>
          <w:color w:val="595959"/>
          <w:sz w:val="24"/>
          <w:szCs w:val="24"/>
        </w:rPr>
        <w:t xml:space="preserve">grana </w:t>
      </w:r>
      <w:r w:rsidRPr="00502F4C">
        <w:rPr>
          <w:color w:val="595959"/>
          <w:sz w:val="24"/>
          <w:szCs w:val="24"/>
        </w:rPr>
        <w:t xml:space="preserve">poljoprivrede </w:t>
      </w:r>
      <w:r w:rsidR="00B85035">
        <w:rPr>
          <w:color w:val="595959"/>
          <w:sz w:val="24"/>
          <w:szCs w:val="24"/>
        </w:rPr>
        <w:t xml:space="preserve">zlatarskog kraja </w:t>
      </w:r>
      <w:r w:rsidRPr="00502F4C">
        <w:rPr>
          <w:color w:val="595959"/>
          <w:sz w:val="24"/>
          <w:szCs w:val="24"/>
        </w:rPr>
        <w:t xml:space="preserve">koja, osim što ima značajnu dohodovnu stranu, ima i veliki utjecaj na očuvanje kulture, tradicije, krajobraza te ima značajan utjecaj na stvaranje prepoznatljivosti </w:t>
      </w:r>
      <w:r w:rsidR="00B85035">
        <w:rPr>
          <w:color w:val="595959"/>
          <w:sz w:val="24"/>
          <w:szCs w:val="24"/>
        </w:rPr>
        <w:t>zagorskog turizma</w:t>
      </w:r>
      <w:r w:rsidR="002C4A08">
        <w:rPr>
          <w:color w:val="595959"/>
          <w:sz w:val="24"/>
          <w:szCs w:val="24"/>
        </w:rPr>
        <w:t>.</w:t>
      </w:r>
    </w:p>
    <w:p w14:paraId="7AFEAD2B" w14:textId="2F3024BF" w:rsidR="00917858" w:rsidRPr="008A40E1" w:rsidRDefault="001E5C04" w:rsidP="002C4A08">
      <w:pPr>
        <w:pStyle w:val="Naslov1"/>
        <w:spacing w:line="240" w:lineRule="auto"/>
      </w:pPr>
      <w:bookmarkStart w:id="63" w:name="_Toc6494369"/>
      <w:bookmarkStart w:id="64" w:name="_Toc23245744"/>
      <w:r>
        <w:t xml:space="preserve">17. </w:t>
      </w:r>
      <w:r w:rsidR="00917858" w:rsidRPr="008A40E1">
        <w:t>POVRTLARSTVO</w:t>
      </w:r>
      <w:bookmarkEnd w:id="63"/>
      <w:bookmarkEnd w:id="64"/>
      <w:r w:rsidR="00917858" w:rsidRPr="008A40E1">
        <w:t xml:space="preserve">  </w:t>
      </w:r>
    </w:p>
    <w:p w14:paraId="174638C5"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7BFC91A3" w14:textId="77777777" w:rsidR="005B1945" w:rsidRPr="003858DF" w:rsidRDefault="005B1945" w:rsidP="002C4A08">
      <w:pPr>
        <w:spacing w:after="0"/>
        <w:jc w:val="both"/>
        <w:rPr>
          <w:sz w:val="24"/>
          <w:szCs w:val="24"/>
        </w:rPr>
      </w:pPr>
      <w:r w:rsidRPr="003858DF">
        <w:rPr>
          <w:sz w:val="24"/>
          <w:szCs w:val="24"/>
        </w:rPr>
        <w:t xml:space="preserve">Proizvodnja povrća </w:t>
      </w:r>
      <w:r>
        <w:rPr>
          <w:sz w:val="24"/>
          <w:szCs w:val="24"/>
        </w:rPr>
        <w:t xml:space="preserve">na području grada Zlatara odnosi se uglavnom na proizvodnju za vlastite potrebe stanovnika, odnosno u kućanstvima koji posjeduju svoje vlastite vrtove, dok samo mali dio proizvoda se prodaje na tržnicama. </w:t>
      </w:r>
    </w:p>
    <w:p w14:paraId="236C23A3" w14:textId="77777777" w:rsidR="00917858" w:rsidRDefault="00917858" w:rsidP="002C4A08">
      <w:pPr>
        <w:spacing w:after="0"/>
        <w:ind w:left="720"/>
        <w:rPr>
          <w:rFonts w:ascii="Times New Roman" w:eastAsia="Times New Roman" w:hAnsi="Times New Roman" w:cs="Times New Roman"/>
          <w:color w:val="auto"/>
          <w:sz w:val="24"/>
          <w:szCs w:val="24"/>
          <w:lang w:eastAsia="hr-HR"/>
        </w:rPr>
      </w:pPr>
    </w:p>
    <w:p w14:paraId="25F60ACE" w14:textId="243AAC5C" w:rsidR="006C2105" w:rsidRDefault="006C2105" w:rsidP="002C4A08">
      <w:pPr>
        <w:spacing w:after="0"/>
        <w:jc w:val="both"/>
        <w:rPr>
          <w:sz w:val="24"/>
          <w:szCs w:val="24"/>
        </w:rPr>
      </w:pPr>
      <w:r>
        <w:rPr>
          <w:sz w:val="24"/>
          <w:szCs w:val="24"/>
        </w:rPr>
        <w:t>Republika  Hrvatska  ima  značajne  poredbene  pogodnosti  za  ovu  proizvodnju  te  je zahvaljujući  klimatskoj  različitosti  Hrvatske,  koja  je  raznovrsna,  moguća  proizvodnja povrća na otvorenom prostoru gotovo tijekom cijele godine. U  ravničarskom  području  umjereno  kontinentalne  klime  s  dobrim  tlima  i  bogatim resursima vode kvalitetni su preduvjeti za uzgoj sezonskog povrća te povrća za preradu.</w:t>
      </w:r>
      <w:r w:rsidR="00B85035">
        <w:rPr>
          <w:sz w:val="24"/>
          <w:szCs w:val="24"/>
        </w:rPr>
        <w:t xml:space="preserve"> </w:t>
      </w:r>
      <w:r>
        <w:rPr>
          <w:sz w:val="24"/>
          <w:szCs w:val="24"/>
        </w:rPr>
        <w:t>Povrće se proizvodi na okvirno 9.200 hektara ili 0,6% od ukupno korištenih poljoprivrednih površina u Republici Hrvatskoj.</w:t>
      </w:r>
      <w:r w:rsidR="00DC5F45">
        <w:rPr>
          <w:sz w:val="24"/>
          <w:szCs w:val="24"/>
        </w:rPr>
        <w:t xml:space="preserve"> </w:t>
      </w:r>
      <w:r>
        <w:rPr>
          <w:sz w:val="24"/>
          <w:szCs w:val="24"/>
        </w:rPr>
        <w:t>70% povrća se proizvodi na obiteljskim poljoprivrednim gospodarstvima, od kojih svega 3% otpada na proizvodnju povrća u zaštićenim prostorima (staklenici i plastenici). Prema regijama, 76,9% proizvodnje se obavlja u Kontinentalnoj Hrvatskoj, a 23,1% u Jadranskoj Hrvatskoj. Samo 12,99% svih proizvođača ima proizvodno područje veće od 5 hektara (</w:t>
      </w:r>
      <w:r>
        <w:rPr>
          <w:i/>
          <w:sz w:val="24"/>
          <w:szCs w:val="24"/>
        </w:rPr>
        <w:t>izvor:</w:t>
      </w:r>
      <w:r>
        <w:rPr>
          <w:sz w:val="24"/>
          <w:szCs w:val="24"/>
        </w:rPr>
        <w:t xml:space="preserve"> DZS). Od povrtnih vrsta po površinama najzastupljenije su kupus, luk i češnjak, grašak i paprika. Po proizvodnji najveće prinose ostvarujemo u kupus, rajčica, dinja i lubenica te luk i češnjak. Krumpir prema pojedinim statistikama i prema APPRRR pripada u industrijsko bilje stoga ga u ovoj analizi navodimo, ali ne zbrajamo u ukupnu statistiku povrća. </w:t>
      </w:r>
    </w:p>
    <w:p w14:paraId="58FD2330" w14:textId="77777777" w:rsidR="002C4A08" w:rsidRDefault="002C4A08" w:rsidP="002C4A08">
      <w:pPr>
        <w:spacing w:after="0"/>
        <w:jc w:val="both"/>
        <w:rPr>
          <w:sz w:val="24"/>
          <w:szCs w:val="24"/>
        </w:rPr>
      </w:pPr>
    </w:p>
    <w:p w14:paraId="24A25944" w14:textId="2F5ADB9A" w:rsidR="006C2105" w:rsidRPr="006F7692" w:rsidRDefault="006C2105" w:rsidP="002C4A08">
      <w:pPr>
        <w:spacing w:after="0"/>
        <w:rPr>
          <w:i/>
        </w:rPr>
      </w:pPr>
      <w:bookmarkStart w:id="65" w:name="_Toc4504591"/>
      <w:bookmarkStart w:id="66" w:name="_Toc23245717"/>
      <w:r w:rsidRPr="006F7692">
        <w:rPr>
          <w:i/>
        </w:rPr>
        <w:t xml:space="preserve">Tablica </w:t>
      </w:r>
      <w:r w:rsidRPr="006F7692">
        <w:rPr>
          <w:i/>
        </w:rPr>
        <w:fldChar w:fldCharType="begin"/>
      </w:r>
      <w:r w:rsidRPr="006F7692">
        <w:rPr>
          <w:i/>
        </w:rPr>
        <w:instrText xml:space="preserve"> SEQ Tablica \* ARABIC </w:instrText>
      </w:r>
      <w:r w:rsidRPr="006F7692">
        <w:rPr>
          <w:i/>
        </w:rPr>
        <w:fldChar w:fldCharType="separate"/>
      </w:r>
      <w:r w:rsidR="000071F0">
        <w:rPr>
          <w:i/>
          <w:noProof/>
        </w:rPr>
        <w:t>22</w:t>
      </w:r>
      <w:r w:rsidRPr="006F7692">
        <w:rPr>
          <w:i/>
        </w:rPr>
        <w:fldChar w:fldCharType="end"/>
      </w:r>
      <w:r w:rsidRPr="006F7692">
        <w:rPr>
          <w:i/>
        </w:rPr>
        <w:t>. Površine pod povrtnim vrstama</w:t>
      </w:r>
      <w:bookmarkEnd w:id="65"/>
      <w:r w:rsidR="002C4A08">
        <w:rPr>
          <w:i/>
        </w:rPr>
        <w:t xml:space="preserve"> (u ha)</w:t>
      </w:r>
      <w:bookmarkEnd w:id="66"/>
    </w:p>
    <w:p w14:paraId="3B9D75CA" w14:textId="31A92C7B" w:rsidR="006967EB" w:rsidRPr="00B85035" w:rsidRDefault="002C4A08" w:rsidP="00B85035">
      <w:pPr>
        <w:jc w:val="both"/>
      </w:pPr>
      <w:bookmarkStart w:id="67" w:name="_Toc4504592"/>
      <w:r w:rsidRPr="002C4A08">
        <w:rPr>
          <w:noProof/>
          <w:lang w:eastAsia="hr-HR"/>
        </w:rPr>
        <w:drawing>
          <wp:inline distT="0" distB="0" distL="0" distR="0" wp14:anchorId="5FB85630" wp14:editId="75D8839A">
            <wp:extent cx="5940727" cy="1177409"/>
            <wp:effectExtent l="0" t="0" r="3175" b="381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3009" cy="1179843"/>
                    </a:xfrm>
                    <a:prstGeom prst="rect">
                      <a:avLst/>
                    </a:prstGeom>
                    <a:noFill/>
                    <a:ln>
                      <a:noFill/>
                    </a:ln>
                  </pic:spPr>
                </pic:pic>
              </a:graphicData>
            </a:graphic>
          </wp:inline>
        </w:drawing>
      </w:r>
    </w:p>
    <w:p w14:paraId="6357699C" w14:textId="7CCBF469" w:rsidR="006C2105" w:rsidRDefault="006C2105" w:rsidP="002C4A08">
      <w:pPr>
        <w:spacing w:after="0"/>
        <w:rPr>
          <w:i/>
        </w:rPr>
      </w:pPr>
      <w:bookmarkStart w:id="68" w:name="_Toc23245718"/>
      <w:r w:rsidRPr="006F7692">
        <w:rPr>
          <w:i/>
        </w:rPr>
        <w:t xml:space="preserve">Tablica </w:t>
      </w:r>
      <w:r w:rsidRPr="006F7692">
        <w:rPr>
          <w:i/>
        </w:rPr>
        <w:fldChar w:fldCharType="begin"/>
      </w:r>
      <w:r w:rsidRPr="006F7692">
        <w:rPr>
          <w:i/>
        </w:rPr>
        <w:instrText xml:space="preserve"> SEQ Tablica \* ARABIC </w:instrText>
      </w:r>
      <w:r w:rsidRPr="006F7692">
        <w:rPr>
          <w:i/>
        </w:rPr>
        <w:fldChar w:fldCharType="separate"/>
      </w:r>
      <w:r w:rsidR="000071F0">
        <w:rPr>
          <w:i/>
          <w:noProof/>
        </w:rPr>
        <w:t>23</w:t>
      </w:r>
      <w:r w:rsidRPr="006F7692">
        <w:rPr>
          <w:i/>
        </w:rPr>
        <w:fldChar w:fldCharType="end"/>
      </w:r>
      <w:r w:rsidRPr="006F7692">
        <w:rPr>
          <w:i/>
        </w:rPr>
        <w:t>. Povrtne vrste - proizvodnja u tonama</w:t>
      </w:r>
      <w:bookmarkEnd w:id="67"/>
      <w:bookmarkEnd w:id="68"/>
    </w:p>
    <w:p w14:paraId="5F5E8C52" w14:textId="4CA7AC5D" w:rsidR="006C4ADE" w:rsidRDefault="002C4A08" w:rsidP="002C4A08">
      <w:pPr>
        <w:spacing w:after="0"/>
        <w:rPr>
          <w:i/>
        </w:rPr>
      </w:pPr>
      <w:r w:rsidRPr="002C4A08">
        <w:rPr>
          <w:noProof/>
          <w:lang w:eastAsia="hr-HR"/>
        </w:rPr>
        <w:drawing>
          <wp:inline distT="0" distB="0" distL="0" distR="0" wp14:anchorId="4F21A9DC" wp14:editId="50F41D13">
            <wp:extent cx="5943600" cy="1148433"/>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148433"/>
                    </a:xfrm>
                    <a:prstGeom prst="rect">
                      <a:avLst/>
                    </a:prstGeom>
                    <a:noFill/>
                    <a:ln>
                      <a:noFill/>
                    </a:ln>
                  </pic:spPr>
                </pic:pic>
              </a:graphicData>
            </a:graphic>
          </wp:inline>
        </w:drawing>
      </w:r>
      <w:bookmarkStart w:id="69" w:name="_Toc4504593"/>
    </w:p>
    <w:p w14:paraId="578C3EA8" w14:textId="12F39BD5" w:rsidR="002C4A08" w:rsidRDefault="002C4A08" w:rsidP="002C4A08">
      <w:pPr>
        <w:spacing w:after="0"/>
        <w:rPr>
          <w:i/>
        </w:rPr>
      </w:pPr>
    </w:p>
    <w:p w14:paraId="26AE0682" w14:textId="05FA0BBE" w:rsidR="002C4A08" w:rsidRDefault="002C4A08" w:rsidP="002C4A08">
      <w:pPr>
        <w:spacing w:after="0"/>
        <w:rPr>
          <w:i/>
        </w:rPr>
      </w:pPr>
    </w:p>
    <w:p w14:paraId="7B0160F7" w14:textId="77777777" w:rsidR="002C4A08" w:rsidRDefault="002C4A08" w:rsidP="002C4A08">
      <w:pPr>
        <w:spacing w:after="0"/>
        <w:rPr>
          <w:i/>
        </w:rPr>
      </w:pPr>
    </w:p>
    <w:p w14:paraId="183DAB3C" w14:textId="068EFBF6" w:rsidR="006C2105" w:rsidRPr="00D86AFA" w:rsidRDefault="006C2105" w:rsidP="00DC5F45">
      <w:pPr>
        <w:spacing w:after="0"/>
        <w:rPr>
          <w:i/>
        </w:rPr>
      </w:pPr>
      <w:bookmarkStart w:id="70" w:name="_Toc23245719"/>
      <w:r w:rsidRPr="00D86AFA">
        <w:rPr>
          <w:i/>
        </w:rPr>
        <w:t xml:space="preserve">Tablica </w:t>
      </w:r>
      <w:r w:rsidRPr="00D86AFA">
        <w:rPr>
          <w:i/>
        </w:rPr>
        <w:fldChar w:fldCharType="begin"/>
      </w:r>
      <w:r w:rsidRPr="00D86AFA">
        <w:rPr>
          <w:i/>
        </w:rPr>
        <w:instrText xml:space="preserve"> SEQ Tablica \* ARABIC </w:instrText>
      </w:r>
      <w:r w:rsidRPr="00D86AFA">
        <w:rPr>
          <w:i/>
        </w:rPr>
        <w:fldChar w:fldCharType="separate"/>
      </w:r>
      <w:r w:rsidR="000071F0">
        <w:rPr>
          <w:i/>
          <w:noProof/>
        </w:rPr>
        <w:t>24</w:t>
      </w:r>
      <w:r w:rsidRPr="00D86AFA">
        <w:rPr>
          <w:i/>
        </w:rPr>
        <w:fldChar w:fldCharType="end"/>
      </w:r>
      <w:r w:rsidRPr="00D86AFA">
        <w:rPr>
          <w:i/>
        </w:rPr>
        <w:t>. Povrtne vrste - prinosi po ha</w:t>
      </w:r>
      <w:bookmarkEnd w:id="69"/>
      <w:bookmarkEnd w:id="70"/>
    </w:p>
    <w:p w14:paraId="10DEEC13" w14:textId="1A8A91E1" w:rsidR="006C2105" w:rsidRDefault="002C4A08" w:rsidP="006C2105">
      <w:r w:rsidRPr="002C4A08">
        <w:rPr>
          <w:noProof/>
          <w:lang w:eastAsia="hr-HR"/>
        </w:rPr>
        <w:drawing>
          <wp:inline distT="0" distB="0" distL="0" distR="0" wp14:anchorId="5AA7C53B" wp14:editId="62B027E1">
            <wp:extent cx="5943600" cy="1210501"/>
            <wp:effectExtent l="0" t="0" r="0" b="889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210501"/>
                    </a:xfrm>
                    <a:prstGeom prst="rect">
                      <a:avLst/>
                    </a:prstGeom>
                    <a:noFill/>
                    <a:ln>
                      <a:noFill/>
                    </a:ln>
                  </pic:spPr>
                </pic:pic>
              </a:graphicData>
            </a:graphic>
          </wp:inline>
        </w:drawing>
      </w:r>
    </w:p>
    <w:p w14:paraId="53134F1F" w14:textId="4ABB6278" w:rsidR="006C2105" w:rsidRPr="00D86AFA" w:rsidRDefault="00D86AFA" w:rsidP="002C4A08">
      <w:pPr>
        <w:spacing w:after="0"/>
        <w:rPr>
          <w:i/>
        </w:rPr>
      </w:pPr>
      <w:bookmarkStart w:id="71" w:name="_Toc4504597"/>
      <w:bookmarkStart w:id="72" w:name="_Toc23245725"/>
      <w:r w:rsidRPr="00D86AFA">
        <w:rPr>
          <w:i/>
        </w:rPr>
        <w:t xml:space="preserve">Grafikon </w:t>
      </w:r>
      <w:r w:rsidRPr="00D86AFA">
        <w:rPr>
          <w:i/>
        </w:rPr>
        <w:fldChar w:fldCharType="begin"/>
      </w:r>
      <w:r w:rsidRPr="00D86AFA">
        <w:rPr>
          <w:i/>
        </w:rPr>
        <w:instrText xml:space="preserve"> SEQ Grafikon \* ARABIC </w:instrText>
      </w:r>
      <w:r w:rsidRPr="00D86AFA">
        <w:rPr>
          <w:i/>
        </w:rPr>
        <w:fldChar w:fldCharType="separate"/>
      </w:r>
      <w:r w:rsidR="000071F0">
        <w:rPr>
          <w:i/>
          <w:noProof/>
        </w:rPr>
        <w:t>4</w:t>
      </w:r>
      <w:r w:rsidRPr="00D86AFA">
        <w:rPr>
          <w:i/>
        </w:rPr>
        <w:fldChar w:fldCharType="end"/>
      </w:r>
      <w:r w:rsidRPr="00D86AFA">
        <w:rPr>
          <w:i/>
        </w:rPr>
        <w:t>.</w:t>
      </w:r>
      <w:r w:rsidR="006C2105" w:rsidRPr="00D86AFA">
        <w:rPr>
          <w:i/>
        </w:rPr>
        <w:t xml:space="preserve"> Struktura povrtnih vrsta u ha</w:t>
      </w:r>
      <w:bookmarkEnd w:id="71"/>
      <w:bookmarkEnd w:id="72"/>
    </w:p>
    <w:p w14:paraId="26CF3746" w14:textId="70999C82" w:rsidR="006C2105" w:rsidRDefault="006C2105" w:rsidP="006C2105">
      <w:r>
        <w:rPr>
          <w:noProof/>
          <w:lang w:eastAsia="hr-HR"/>
        </w:rPr>
        <w:drawing>
          <wp:inline distT="0" distB="0" distL="0" distR="0" wp14:anchorId="45BD1B23" wp14:editId="729C22D5">
            <wp:extent cx="2984500" cy="18288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4500" cy="1828800"/>
                    </a:xfrm>
                    <a:prstGeom prst="rect">
                      <a:avLst/>
                    </a:prstGeom>
                    <a:noFill/>
                    <a:ln>
                      <a:noFill/>
                    </a:ln>
                  </pic:spPr>
                </pic:pic>
              </a:graphicData>
            </a:graphic>
          </wp:inline>
        </w:drawing>
      </w:r>
      <w:r>
        <w:rPr>
          <w:noProof/>
          <w:lang w:eastAsia="hr-HR"/>
        </w:rPr>
        <w:drawing>
          <wp:inline distT="0" distB="0" distL="0" distR="0" wp14:anchorId="02C6EDED" wp14:editId="328D62F1">
            <wp:extent cx="2932989" cy="1820809"/>
            <wp:effectExtent l="0" t="0" r="127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9254" cy="1824698"/>
                    </a:xfrm>
                    <a:prstGeom prst="rect">
                      <a:avLst/>
                    </a:prstGeom>
                    <a:noFill/>
                    <a:ln>
                      <a:noFill/>
                    </a:ln>
                  </pic:spPr>
                </pic:pic>
              </a:graphicData>
            </a:graphic>
          </wp:inline>
        </w:drawing>
      </w:r>
    </w:p>
    <w:p w14:paraId="2AB16EDD" w14:textId="1FB94622" w:rsidR="006C2105" w:rsidRDefault="006C2105" w:rsidP="006C2105">
      <w:pPr>
        <w:jc w:val="both"/>
        <w:rPr>
          <w:sz w:val="24"/>
          <w:szCs w:val="24"/>
        </w:rPr>
      </w:pPr>
      <w:r>
        <w:rPr>
          <w:sz w:val="24"/>
          <w:szCs w:val="24"/>
        </w:rPr>
        <w:t>Ratarske i povrtlarske kulture ne bi se smjele neprestano uzgajati na istoj površini, jer se u tlu nagomilavaju štetne tvari, uzročnici biljnih bolesti, štetnici i korovi, a hraniva iz tla se troše jednostrano i nepravilno. Zbog svega navedenog potrebno je sastaviti dobar plodored, odnosno isplanirati prostornu i vremensku izmjenu ratarskih i povrtlarskih kultura, uzimajući u obzir pripadnost pojedine vrste određenoj biljnoj porodici, jer se štetnici i uzročnici biljnih bolesti mogu javljati na različitim biljnim vrstama unutar neke porodice. Tako su za rajčicu najbolje predkulture mahunarke i korjenasto povrće, za papriku: korjenasto povrće i višegodišnje trave, za kupusnjače: krumpir, rajčica, paprika, mahunarke, korjenasto povrće, leguminoze, za korjenasto povrće: rajčica, paprika, krastavac, mahune, za grašak i mahune: rajčica, paprika, krumpira, za krastavac i lubenice: paprika, rajčica, krumpir, leguminoze i trave te za luk: paprika, lubenice, pšenica.</w:t>
      </w:r>
    </w:p>
    <w:p w14:paraId="6818981D" w14:textId="46B862C1" w:rsidR="006C2105" w:rsidRDefault="006C2105" w:rsidP="006C2105">
      <w:pPr>
        <w:jc w:val="both"/>
        <w:rPr>
          <w:sz w:val="24"/>
          <w:szCs w:val="24"/>
        </w:rPr>
      </w:pPr>
      <w:r>
        <w:rPr>
          <w:sz w:val="24"/>
          <w:szCs w:val="24"/>
        </w:rPr>
        <w:t>Plodored je dakle neophodan u slučaju proizvodnje na otvorenom i zaštićenim prostorima gdje je proizvodnja u tlu, a ne u hidroponskom načinu proizvodnje. Značajno se razlikuje od proizvođača do proizvođača i područja na kojem vrše proizvodnju, iz tih razloga vrlo je teško predvidjeti kakva će biti proizvodnja pojedinih proizvođača u budućnosti i predvidjeti njihove prihode i troškove.</w:t>
      </w:r>
    </w:p>
    <w:p w14:paraId="12907FCF" w14:textId="77777777" w:rsidR="006C2105" w:rsidRDefault="006C2105" w:rsidP="006C2105">
      <w:pPr>
        <w:jc w:val="both"/>
        <w:rPr>
          <w:sz w:val="24"/>
          <w:szCs w:val="24"/>
        </w:rPr>
      </w:pPr>
      <w:r>
        <w:rPr>
          <w:sz w:val="24"/>
          <w:szCs w:val="24"/>
        </w:rPr>
        <w:t>Osim toga cijene povrća kako smo već naveli izrazito osciliraju tokom godine (zbog značajnog osciliranja ukupne ponude pojedinog povrća tokom godine) i cilj svakog proizvođača je proizvesti povrtnu kulturu u trenutku kada je ponuda skromna. Stoga značajan rizik proizvodnje povrća je izrazito nestabilno tržište tokom godine, tj. česta hiperprodukcija pojedinih povrtnih kultura u pojedinim dijelovima godine kako u Republici Hrvatskoj tako i u susjednim zemljama i zemljama Europske unije.</w:t>
      </w:r>
    </w:p>
    <w:p w14:paraId="4C83D18F" w14:textId="77777777" w:rsidR="006C2105" w:rsidRDefault="006C2105" w:rsidP="006C2105">
      <w:pPr>
        <w:jc w:val="both"/>
        <w:rPr>
          <w:sz w:val="24"/>
          <w:szCs w:val="24"/>
        </w:rPr>
      </w:pPr>
      <w:r>
        <w:rPr>
          <w:sz w:val="24"/>
          <w:szCs w:val="24"/>
        </w:rPr>
        <w:t>Dobivanje visokih prinosa, uzgoj u klimatski nepovoljnom dijelu godine ili u krajevima gdje uzgoj određene vrste nije moguć na otvorenome glavni su razlozi za uzgoj povrća u zaštićenim prostornima koji se prekrivanju prozirnim materijalom, staklom ili plastičnim materijalom. Nekoliko je tipova zaštićenih prostorna. Prvi tip je tzv. niski tunel koji prekriva površinu tla u obliku gredica, folija se stavlja na nosivu armaturu u obliku lukova te se jedna strana folije ukopava dok je druga pomična radi zračenja tunela i otvaranja. Drugi tip je tzv. visoki tunel koji omogućuje okretanje i rad. Obje vrste tunela se postavljaju u smjeru sjever-jug te služe za uzgoj bez dodatnog zagrijavanja. U staklenicima i plastenicima koriste se sistemi za dopunsko zagrijavanjem uz kontrolu svjetla, vlage zraka i tla i kvalitete zraka.</w:t>
      </w:r>
    </w:p>
    <w:p w14:paraId="780B3EFA" w14:textId="77777777" w:rsidR="006C2105" w:rsidRDefault="006C2105" w:rsidP="006C2105">
      <w:pPr>
        <w:jc w:val="both"/>
      </w:pPr>
      <w:r>
        <w:rPr>
          <w:sz w:val="24"/>
          <w:szCs w:val="24"/>
        </w:rPr>
        <w:t>Na kraju, da bi se isplatila ulaganja u zaštićene prostore, potrebni su veći prinosi i prihodi od proizvodnje na otvorenom području. Iako su cijene proizvoda u zaštićenom prostoru veće, ujednačenost plodova, kvaliteta i brzina plodonošenja omogućava dobro tržište i bolji plasman. Praksa je pokazala da su visoka početna ulaganja, visoke cijene energije i repromaterijala najveće prepreke, dok su osnovne prednosti u odnosu na proizvodnju na otvorenome manji rizik od elementarnih nepogoda, veći prinosi te berba tijekom cijele godine. Početna ulaganja u proizvodnji na otvorenom značajno su niža od ulaganja u zaštićenim prostorima. Sastoje se najčešće od ulaganja u zemlju i potrebnu mehanizaciju (traktor, mehanizacija za obradu tla, aplikaciju zaštitnih sredstava i eventualno berbu) te obrtnih sredstava.</w:t>
      </w:r>
    </w:p>
    <w:p w14:paraId="069FDCCA" w14:textId="77777777" w:rsidR="00B53AEF" w:rsidRDefault="00B53AEF" w:rsidP="006C2105">
      <w:pPr>
        <w:rPr>
          <w:lang w:eastAsia="hr-HR"/>
        </w:rPr>
      </w:pPr>
    </w:p>
    <w:p w14:paraId="3DE5EA2E"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855B46A"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4AF707D8"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1F4D24C"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28346582"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5E37455D"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50ACD475" w14:textId="668C6748"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363216E" w14:textId="3655D089"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152DFA9A" w14:textId="242E6BFB"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23F14757" w14:textId="3D9D320D"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5295EF25" w14:textId="4DE88857"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6CC340BA" w14:textId="3846D7B4"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10CDE0E5" w14:textId="5FE236A9"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0457CA30" w14:textId="26F2B0EF"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477A9784" w14:textId="6BFFE867"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5383A3FD" w14:textId="396D5E79"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72253776" w14:textId="7CC4DA13"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26EF05B6" w14:textId="3ABAE5DE" w:rsidR="00DC5F45" w:rsidRDefault="00DC5F45" w:rsidP="00917858">
      <w:pPr>
        <w:spacing w:after="0" w:line="254" w:lineRule="auto"/>
        <w:ind w:left="720"/>
        <w:rPr>
          <w:rFonts w:ascii="Times New Roman" w:eastAsia="Times New Roman" w:hAnsi="Times New Roman" w:cs="Times New Roman"/>
          <w:color w:val="auto"/>
          <w:sz w:val="24"/>
          <w:szCs w:val="24"/>
          <w:lang w:eastAsia="hr-HR"/>
        </w:rPr>
      </w:pPr>
    </w:p>
    <w:p w14:paraId="2F114BD1" w14:textId="77777777" w:rsidR="00DC5F45" w:rsidRDefault="00DC5F45" w:rsidP="00917858">
      <w:pPr>
        <w:spacing w:after="0" w:line="254" w:lineRule="auto"/>
        <w:ind w:left="720"/>
        <w:rPr>
          <w:rFonts w:ascii="Times New Roman" w:eastAsia="Times New Roman" w:hAnsi="Times New Roman" w:cs="Times New Roman"/>
          <w:color w:val="auto"/>
          <w:sz w:val="24"/>
          <w:szCs w:val="24"/>
          <w:lang w:eastAsia="hr-HR"/>
        </w:rPr>
      </w:pPr>
    </w:p>
    <w:p w14:paraId="6FF6352E" w14:textId="77777777" w:rsidR="00B85035" w:rsidRDefault="00B85035" w:rsidP="00917858">
      <w:pPr>
        <w:spacing w:after="0" w:line="254" w:lineRule="auto"/>
        <w:ind w:left="720"/>
        <w:rPr>
          <w:rFonts w:ascii="Times New Roman" w:eastAsia="Times New Roman" w:hAnsi="Times New Roman" w:cs="Times New Roman"/>
          <w:color w:val="auto"/>
          <w:sz w:val="24"/>
          <w:szCs w:val="24"/>
          <w:lang w:eastAsia="hr-HR"/>
        </w:rPr>
      </w:pPr>
    </w:p>
    <w:p w14:paraId="115F60BA" w14:textId="32DD7559" w:rsidR="00917858" w:rsidRPr="008A40E1" w:rsidRDefault="001E5C04" w:rsidP="00B67855">
      <w:pPr>
        <w:pStyle w:val="Naslov1"/>
      </w:pPr>
      <w:bookmarkStart w:id="73" w:name="_Toc6494370"/>
      <w:bookmarkStart w:id="74" w:name="_Toc23245745"/>
      <w:r>
        <w:t xml:space="preserve">18. </w:t>
      </w:r>
      <w:r w:rsidR="00917858" w:rsidRPr="008A40E1">
        <w:t>EKOLOŠKA PROIZVODNJA</w:t>
      </w:r>
      <w:bookmarkEnd w:id="73"/>
      <w:bookmarkEnd w:id="74"/>
      <w:r w:rsidR="00917858" w:rsidRPr="008A40E1">
        <w:t xml:space="preserve">   </w:t>
      </w:r>
    </w:p>
    <w:p w14:paraId="130E7958"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2E81A1DD" w14:textId="77777777" w:rsidR="00C761C5" w:rsidRPr="00C761C5" w:rsidRDefault="00C761C5" w:rsidP="00DC5F45">
      <w:pPr>
        <w:spacing w:after="0"/>
        <w:jc w:val="both"/>
        <w:rPr>
          <w:color w:val="595959"/>
          <w:sz w:val="24"/>
          <w:szCs w:val="24"/>
        </w:rPr>
      </w:pPr>
      <w:r w:rsidRPr="00C761C5">
        <w:rPr>
          <w:color w:val="595959"/>
          <w:sz w:val="24"/>
          <w:szCs w:val="24"/>
        </w:rPr>
        <w:t>Ekološka, biološka ili organska poljoprivreda se definira kao poljoprivredna proizvodnja bez uporaba agrokemikalija tj. mineralnih gnojiva, pesticida, hormona i sl. Zbog toga se koriste ekološki proizvodi na bazi aromatičnog bilja, propolisa, ulja, sapuna i sl. koji služe kao preventiva, ali i za liječenje. Razvoj održivog agro-ekosustava, odnosno za ekološku poljoprivredu uspješna proizvodnja se temelji na postojećoj plodnosti tla i prirodnoj sposobnosti biljaka, životnija i okoliša s ciljem optimiziranja i zaštite okoliša. Često se poistovjećuje s tradicionalnom poljoprivredom, ali naprotiv ona je suvremena, štiti okoliš te može biti gospodarski isplativa.</w:t>
      </w:r>
    </w:p>
    <w:p w14:paraId="3E2B5DF9" w14:textId="77777777" w:rsidR="00C761C5" w:rsidRPr="00C761C5" w:rsidRDefault="00C761C5" w:rsidP="00DC5F45">
      <w:pPr>
        <w:spacing w:after="0"/>
        <w:jc w:val="both"/>
        <w:rPr>
          <w:color w:val="595959"/>
          <w:sz w:val="24"/>
          <w:szCs w:val="24"/>
        </w:rPr>
      </w:pPr>
    </w:p>
    <w:p w14:paraId="20C0E643" w14:textId="77777777" w:rsidR="00C761C5" w:rsidRPr="00C761C5" w:rsidRDefault="00C761C5" w:rsidP="00DC5F45">
      <w:pPr>
        <w:spacing w:after="0"/>
        <w:jc w:val="both"/>
        <w:rPr>
          <w:color w:val="595959"/>
          <w:sz w:val="24"/>
          <w:szCs w:val="24"/>
        </w:rPr>
      </w:pPr>
      <w:r w:rsidRPr="00C761C5">
        <w:rPr>
          <w:color w:val="595959"/>
          <w:sz w:val="24"/>
          <w:szCs w:val="24"/>
        </w:rPr>
        <w:t xml:space="preserve">Višestruki su razlozi za ekološku proizvodnju: </w:t>
      </w:r>
    </w:p>
    <w:p w14:paraId="234E52C9" w14:textId="77777777" w:rsidR="00C761C5" w:rsidRPr="00C761C5" w:rsidRDefault="00C761C5" w:rsidP="00DC5F45">
      <w:pPr>
        <w:numPr>
          <w:ilvl w:val="0"/>
          <w:numId w:val="31"/>
        </w:numPr>
        <w:spacing w:after="0"/>
        <w:jc w:val="both"/>
        <w:rPr>
          <w:color w:val="595959"/>
          <w:sz w:val="24"/>
          <w:szCs w:val="24"/>
        </w:rPr>
      </w:pPr>
      <w:r w:rsidRPr="00C761C5">
        <w:rPr>
          <w:color w:val="595959"/>
          <w:sz w:val="24"/>
          <w:szCs w:val="24"/>
        </w:rPr>
        <w:t xml:space="preserve">Eko proizvod je prepoznatljiv i najčešće visoke kvalitete. </w:t>
      </w:r>
    </w:p>
    <w:p w14:paraId="0ECAB693" w14:textId="77777777" w:rsidR="00C761C5" w:rsidRPr="00C761C5" w:rsidRDefault="00C761C5" w:rsidP="00DC5F45">
      <w:pPr>
        <w:numPr>
          <w:ilvl w:val="0"/>
          <w:numId w:val="31"/>
        </w:numPr>
        <w:spacing w:after="0"/>
        <w:jc w:val="both"/>
        <w:rPr>
          <w:color w:val="595959"/>
          <w:sz w:val="24"/>
          <w:szCs w:val="24"/>
        </w:rPr>
      </w:pPr>
      <w:r w:rsidRPr="00C761C5">
        <w:rPr>
          <w:color w:val="595959"/>
          <w:sz w:val="24"/>
          <w:szCs w:val="24"/>
        </w:rPr>
        <w:t xml:space="preserve">Potražnja za eko proizvodima je veća od ponude pa nema ograničavanja uvoza te se postiže bolja cijena. </w:t>
      </w:r>
    </w:p>
    <w:p w14:paraId="11CAD8CE" w14:textId="77777777" w:rsidR="00C761C5" w:rsidRPr="00C761C5" w:rsidRDefault="00C761C5" w:rsidP="00DC5F45">
      <w:pPr>
        <w:numPr>
          <w:ilvl w:val="0"/>
          <w:numId w:val="31"/>
        </w:numPr>
        <w:spacing w:after="0"/>
        <w:jc w:val="both"/>
        <w:rPr>
          <w:color w:val="595959"/>
          <w:sz w:val="24"/>
          <w:szCs w:val="24"/>
        </w:rPr>
      </w:pPr>
      <w:r w:rsidRPr="00C761C5">
        <w:rPr>
          <w:color w:val="595959"/>
          <w:sz w:val="24"/>
          <w:szCs w:val="24"/>
        </w:rPr>
        <w:t xml:space="preserve">Rotacija usjeva pridonosi smanjenju korova. </w:t>
      </w:r>
    </w:p>
    <w:p w14:paraId="2DEC218A" w14:textId="77777777" w:rsidR="00C761C5" w:rsidRPr="00C761C5" w:rsidRDefault="00C761C5" w:rsidP="00DC5F45">
      <w:pPr>
        <w:numPr>
          <w:ilvl w:val="0"/>
          <w:numId w:val="31"/>
        </w:numPr>
        <w:spacing w:after="0"/>
        <w:jc w:val="both"/>
        <w:rPr>
          <w:color w:val="595959"/>
          <w:sz w:val="24"/>
          <w:szCs w:val="24"/>
        </w:rPr>
      </w:pPr>
      <w:r w:rsidRPr="00C761C5">
        <w:rPr>
          <w:color w:val="595959"/>
          <w:sz w:val="24"/>
          <w:szCs w:val="24"/>
        </w:rPr>
        <w:t xml:space="preserve">U ekološkoj proizvodnji zabranjena je uporaba genetski izmijenjenih organizama i svih proizvoda koji sadrže njihove sastavne dijelove ili su proizvedeni od tih organizama. </w:t>
      </w:r>
    </w:p>
    <w:p w14:paraId="56CF88A4" w14:textId="77777777" w:rsidR="00C761C5" w:rsidRPr="00C761C5" w:rsidRDefault="00C761C5" w:rsidP="00DC5F45">
      <w:pPr>
        <w:numPr>
          <w:ilvl w:val="0"/>
          <w:numId w:val="31"/>
        </w:numPr>
        <w:spacing w:after="0"/>
        <w:jc w:val="both"/>
        <w:rPr>
          <w:color w:val="595959"/>
          <w:sz w:val="24"/>
          <w:szCs w:val="24"/>
        </w:rPr>
      </w:pPr>
      <w:r w:rsidRPr="00C761C5">
        <w:rPr>
          <w:color w:val="595959"/>
          <w:sz w:val="24"/>
          <w:szCs w:val="24"/>
        </w:rPr>
        <w:t>Svježi ekološki uzgojeni proizvodi sadrže i do 50% više vitamina, minerala, enzima i ostalih mikronutrijenata.</w:t>
      </w:r>
    </w:p>
    <w:p w14:paraId="72B9EFCA" w14:textId="77777777" w:rsidR="00C761C5" w:rsidRPr="00C761C5" w:rsidRDefault="00C761C5" w:rsidP="00DC5F45">
      <w:pPr>
        <w:spacing w:after="0"/>
        <w:jc w:val="both"/>
        <w:rPr>
          <w:color w:val="595959"/>
          <w:sz w:val="24"/>
          <w:szCs w:val="24"/>
        </w:rPr>
      </w:pPr>
    </w:p>
    <w:p w14:paraId="1DBE36F0" w14:textId="62310E05" w:rsidR="00C761C5" w:rsidRPr="00C761C5" w:rsidRDefault="00C761C5" w:rsidP="00DC5F45">
      <w:pPr>
        <w:spacing w:after="0"/>
        <w:jc w:val="both"/>
        <w:rPr>
          <w:sz w:val="24"/>
          <w:szCs w:val="24"/>
        </w:rPr>
      </w:pPr>
      <w:r w:rsidRPr="00C761C5">
        <w:rPr>
          <w:color w:val="595959"/>
          <w:sz w:val="24"/>
          <w:szCs w:val="24"/>
        </w:rPr>
        <w:t>Organski uzgojena hrana neusporedivo je boljeg i prirodnijeg okusa jer na tržište dolazi svježija. Ekološka poljoprivreda zahtijeva nekoliko faza, a glavne su: zakonski propisi, prvi stručni nadzor, upis u Upisnik proizvođača</w:t>
      </w:r>
    </w:p>
    <w:p w14:paraId="46F3172E" w14:textId="77777777" w:rsidR="00C761C5" w:rsidRPr="00C761C5" w:rsidRDefault="00C761C5" w:rsidP="00DC5F45">
      <w:pPr>
        <w:spacing w:after="0"/>
        <w:jc w:val="both"/>
        <w:rPr>
          <w:sz w:val="24"/>
          <w:szCs w:val="24"/>
        </w:rPr>
      </w:pPr>
    </w:p>
    <w:p w14:paraId="5CEF983B" w14:textId="77777777" w:rsidR="00AB485A" w:rsidRDefault="00F0669A" w:rsidP="00DC5F45">
      <w:pPr>
        <w:spacing w:after="0"/>
        <w:jc w:val="both"/>
        <w:rPr>
          <w:color w:val="595959"/>
          <w:sz w:val="24"/>
          <w:szCs w:val="24"/>
        </w:rPr>
      </w:pPr>
      <w:r w:rsidRPr="00C761C5">
        <w:rPr>
          <w:sz w:val="24"/>
          <w:szCs w:val="24"/>
        </w:rPr>
        <w:t xml:space="preserve">Ekološka poljoprivreda se u Hrvatskoj pojavljuje 2002. godine. Smatra se kompleksnom proizvodnjom poljoprivrednih kultura u kojoj nije dozvoljena primjena mineralnih gnojiva i kemijskih sredstava za zaštitu bilja te kod koje treba održavati i povećavati plodnost i biološku aktivnost tla. Broj proizvođača i površina pod ekološkom poljoprivrednom u Republici Hrvatskoj u stalnom je porastu. </w:t>
      </w:r>
      <w:r w:rsidR="00AB485A" w:rsidRPr="00AB485A">
        <w:rPr>
          <w:sz w:val="24"/>
          <w:szCs w:val="24"/>
        </w:rPr>
        <w:t>a trenutno je 4.565</w:t>
      </w:r>
      <w:r w:rsidR="00AB485A">
        <w:rPr>
          <w:sz w:val="24"/>
          <w:szCs w:val="24"/>
        </w:rPr>
        <w:t xml:space="preserve"> </w:t>
      </w:r>
      <w:r w:rsidR="00AB485A" w:rsidRPr="00AB485A">
        <w:rPr>
          <w:sz w:val="24"/>
          <w:szCs w:val="24"/>
        </w:rPr>
        <w:t>poljoprivrednika u sustavu ekološke</w:t>
      </w:r>
      <w:r w:rsidR="00AB485A">
        <w:rPr>
          <w:sz w:val="24"/>
          <w:szCs w:val="24"/>
        </w:rPr>
        <w:t xml:space="preserve"> </w:t>
      </w:r>
      <w:r w:rsidR="00AB485A" w:rsidRPr="00AB485A">
        <w:rPr>
          <w:sz w:val="24"/>
          <w:szCs w:val="24"/>
        </w:rPr>
        <w:t>proizvodnje na više od 100.000 hektara</w:t>
      </w:r>
      <w:r w:rsidR="00AB485A">
        <w:rPr>
          <w:sz w:val="24"/>
          <w:szCs w:val="24"/>
        </w:rPr>
        <w:t xml:space="preserve"> </w:t>
      </w:r>
      <w:r w:rsidR="00AB485A" w:rsidRPr="00AB485A">
        <w:rPr>
          <w:sz w:val="24"/>
          <w:szCs w:val="24"/>
        </w:rPr>
        <w:t>poljoprivrednog zemljišta. To predstavlja</w:t>
      </w:r>
      <w:r w:rsidR="00AB485A">
        <w:rPr>
          <w:sz w:val="24"/>
          <w:szCs w:val="24"/>
        </w:rPr>
        <w:t xml:space="preserve"> </w:t>
      </w:r>
      <w:r w:rsidR="00AB485A" w:rsidRPr="00AB485A">
        <w:rPr>
          <w:sz w:val="24"/>
          <w:szCs w:val="24"/>
        </w:rPr>
        <w:t xml:space="preserve">rast od 23% u odnosu na 2016. godinu. </w:t>
      </w:r>
      <w:r w:rsidR="00AB485A" w:rsidRPr="00AB485A">
        <w:rPr>
          <w:sz w:val="24"/>
          <w:szCs w:val="24"/>
        </w:rPr>
        <w:cr/>
      </w:r>
      <w:r w:rsidRPr="00C761C5">
        <w:rPr>
          <w:sz w:val="24"/>
          <w:szCs w:val="24"/>
        </w:rPr>
        <w:t>Poljoprivredno gospodarstvo koje se želi baviti ekološkom proizvodnjom mora biti upisano u Upisnik subjekata u ekološkoj proizvodnji te odabrati kontrolno tijelo ovlašteno od strane Ministarstva poljoprivrede koje će provoditi stručnu kontrolu proizvodnje.</w:t>
      </w:r>
      <w:r w:rsidR="00962AAB" w:rsidRPr="00962AAB">
        <w:rPr>
          <w:color w:val="595959"/>
          <w:sz w:val="24"/>
          <w:szCs w:val="24"/>
        </w:rPr>
        <w:t xml:space="preserve"> </w:t>
      </w:r>
      <w:r w:rsidR="00962AAB">
        <w:rPr>
          <w:color w:val="595959"/>
          <w:sz w:val="24"/>
          <w:szCs w:val="24"/>
        </w:rPr>
        <w:t>B</w:t>
      </w:r>
      <w:r w:rsidR="00962AAB" w:rsidRPr="00502F4C">
        <w:rPr>
          <w:color w:val="595959"/>
          <w:sz w:val="24"/>
          <w:szCs w:val="24"/>
        </w:rPr>
        <w:t>roj upisanih eko–proizvođača u Hrvatskoj je u kontinuiranom rastu</w:t>
      </w:r>
      <w:r w:rsidR="00962AAB">
        <w:rPr>
          <w:color w:val="595959"/>
          <w:sz w:val="24"/>
          <w:szCs w:val="24"/>
        </w:rPr>
        <w:t xml:space="preserve">. </w:t>
      </w:r>
      <w:r w:rsidR="00962AAB" w:rsidRPr="00502F4C">
        <w:rPr>
          <w:color w:val="595959"/>
          <w:sz w:val="24"/>
          <w:szCs w:val="24"/>
        </w:rPr>
        <w:t>Geografski gledano prema broju hektara pod ekološkom proizvodnjom prednjače Primorsko-goranska, Istarska, Osječko-baranjska, Požeško- slavonska, Sisačko- moslavačka i Zadarska županija te Grad Zagreb.</w:t>
      </w:r>
      <w:r w:rsidR="00962AAB">
        <w:rPr>
          <w:color w:val="595959"/>
          <w:sz w:val="24"/>
          <w:szCs w:val="24"/>
        </w:rPr>
        <w:t xml:space="preserve"> </w:t>
      </w:r>
    </w:p>
    <w:p w14:paraId="72093EDA" w14:textId="0F258951" w:rsidR="00C761C5" w:rsidRDefault="00962AAB" w:rsidP="00DC5F45">
      <w:pPr>
        <w:spacing w:after="0"/>
        <w:jc w:val="both"/>
        <w:rPr>
          <w:sz w:val="24"/>
          <w:szCs w:val="24"/>
        </w:rPr>
      </w:pPr>
      <w:r>
        <w:rPr>
          <w:sz w:val="24"/>
          <w:szCs w:val="24"/>
        </w:rPr>
        <w:t>P</w:t>
      </w:r>
      <w:r w:rsidR="00F0669A" w:rsidRPr="00C761C5">
        <w:rPr>
          <w:sz w:val="24"/>
          <w:szCs w:val="24"/>
        </w:rPr>
        <w:t xml:space="preserve">ovršine pod ekološkim uzgojem u </w:t>
      </w:r>
      <w:r>
        <w:rPr>
          <w:sz w:val="24"/>
          <w:szCs w:val="24"/>
        </w:rPr>
        <w:t>Krapinsko-zagorskoj ž</w:t>
      </w:r>
      <w:r w:rsidR="00F0669A" w:rsidRPr="00C761C5">
        <w:rPr>
          <w:sz w:val="24"/>
          <w:szCs w:val="24"/>
        </w:rPr>
        <w:t>upaniji su u porastu pa je tako primjerice 2009. godine zabilježeno samo 20 ha pod ekološkom poljoprivredom, u 2014. godini brojka narasla na 93 ha dok je 2016. registrirano 254 ha. Prema podacima DZS</w:t>
      </w:r>
      <w:r w:rsidR="00B445FF" w:rsidRPr="00C761C5">
        <w:rPr>
          <w:sz w:val="24"/>
          <w:szCs w:val="24"/>
        </w:rPr>
        <w:t>-</w:t>
      </w:r>
      <w:r w:rsidR="00F0669A" w:rsidRPr="00C761C5">
        <w:rPr>
          <w:sz w:val="24"/>
          <w:szCs w:val="24"/>
        </w:rPr>
        <w:t>a, u 201</w:t>
      </w:r>
      <w:r w:rsidR="00B445FF" w:rsidRPr="00C761C5">
        <w:rPr>
          <w:sz w:val="24"/>
          <w:szCs w:val="24"/>
        </w:rPr>
        <w:t>7</w:t>
      </w:r>
      <w:r w:rsidR="00F0669A" w:rsidRPr="00C761C5">
        <w:rPr>
          <w:sz w:val="24"/>
          <w:szCs w:val="24"/>
        </w:rPr>
        <w:t xml:space="preserve">. godini registrirano je </w:t>
      </w:r>
      <w:r w:rsidR="00B445FF" w:rsidRPr="00C761C5">
        <w:rPr>
          <w:sz w:val="24"/>
          <w:szCs w:val="24"/>
        </w:rPr>
        <w:t>46</w:t>
      </w:r>
      <w:r w:rsidR="00F0669A" w:rsidRPr="00C761C5">
        <w:rPr>
          <w:sz w:val="24"/>
          <w:szCs w:val="24"/>
        </w:rPr>
        <w:t xml:space="preserve"> poljoprivrednih proizvođača i </w:t>
      </w:r>
      <w:r w:rsidR="00B445FF" w:rsidRPr="00C761C5">
        <w:rPr>
          <w:sz w:val="24"/>
          <w:szCs w:val="24"/>
        </w:rPr>
        <w:t>6</w:t>
      </w:r>
      <w:r w:rsidR="00F0669A" w:rsidRPr="00C761C5">
        <w:rPr>
          <w:sz w:val="24"/>
          <w:szCs w:val="24"/>
        </w:rPr>
        <w:t xml:space="preserve"> prerađivača ekoloških proizvoda. Najveće površine zauzimaju ugari, a od uzgojnih kultura voćne vrste te zelena krma s oranica i vrtova</w:t>
      </w:r>
      <w:r w:rsidR="00B445FF" w:rsidRPr="00C761C5">
        <w:rPr>
          <w:sz w:val="24"/>
          <w:szCs w:val="24"/>
        </w:rPr>
        <w:t>.</w:t>
      </w:r>
      <w:r>
        <w:rPr>
          <w:sz w:val="24"/>
          <w:szCs w:val="24"/>
        </w:rPr>
        <w:t xml:space="preserve"> </w:t>
      </w:r>
    </w:p>
    <w:p w14:paraId="2E1193E3" w14:textId="77777777" w:rsidR="00DC5F45" w:rsidRDefault="00DC5F45" w:rsidP="00DC5F45">
      <w:pPr>
        <w:spacing w:after="0"/>
        <w:jc w:val="both"/>
        <w:rPr>
          <w:sz w:val="24"/>
          <w:szCs w:val="24"/>
        </w:rPr>
      </w:pPr>
    </w:p>
    <w:p w14:paraId="33B0BA7E" w14:textId="1238266E" w:rsidR="00B445FF" w:rsidRPr="00D86AFA" w:rsidRDefault="00B445FF" w:rsidP="00DC5F45">
      <w:pPr>
        <w:spacing w:after="0"/>
        <w:rPr>
          <w:i/>
        </w:rPr>
      </w:pPr>
      <w:bookmarkStart w:id="75" w:name="_Toc23245720"/>
      <w:r w:rsidRPr="00D86AFA">
        <w:rPr>
          <w:i/>
        </w:rPr>
        <w:t xml:space="preserve">Tablica </w:t>
      </w:r>
      <w:r w:rsidRPr="00D86AFA">
        <w:rPr>
          <w:i/>
        </w:rPr>
        <w:fldChar w:fldCharType="begin"/>
      </w:r>
      <w:r w:rsidRPr="00D86AFA">
        <w:rPr>
          <w:i/>
        </w:rPr>
        <w:instrText xml:space="preserve"> SEQ Tablica \* ARABIC </w:instrText>
      </w:r>
      <w:r w:rsidRPr="00D86AFA">
        <w:rPr>
          <w:i/>
        </w:rPr>
        <w:fldChar w:fldCharType="separate"/>
      </w:r>
      <w:r w:rsidR="000071F0">
        <w:rPr>
          <w:i/>
          <w:noProof/>
        </w:rPr>
        <w:t>25</w:t>
      </w:r>
      <w:r w:rsidRPr="00D86AFA">
        <w:rPr>
          <w:i/>
        </w:rPr>
        <w:fldChar w:fldCharType="end"/>
      </w:r>
      <w:r w:rsidRPr="00D86AFA">
        <w:rPr>
          <w:i/>
        </w:rPr>
        <w:t>. Poljoprivredni proizvođači i prerađivači u Krapinsko-zagorskoj županiji</w:t>
      </w:r>
      <w:bookmarkEnd w:id="75"/>
    </w:p>
    <w:tbl>
      <w:tblPr>
        <w:tblStyle w:val="Tamnatablicareetke5-isticanje21"/>
        <w:tblW w:w="8075" w:type="dxa"/>
        <w:jc w:val="center"/>
        <w:tblLook w:val="04A0" w:firstRow="1" w:lastRow="0" w:firstColumn="1" w:lastColumn="0" w:noHBand="0" w:noVBand="1"/>
      </w:tblPr>
      <w:tblGrid>
        <w:gridCol w:w="3397"/>
        <w:gridCol w:w="2268"/>
        <w:gridCol w:w="2410"/>
      </w:tblGrid>
      <w:tr w:rsidR="00B445FF" w:rsidRPr="00B445FF" w14:paraId="1026F645" w14:textId="77777777" w:rsidTr="00B445F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97" w:type="dxa"/>
            <w:vMerge w:val="restart"/>
            <w:noWrap/>
            <w:vAlign w:val="center"/>
            <w:hideMark/>
          </w:tcPr>
          <w:p w14:paraId="1DEF3B55" w14:textId="77777777" w:rsidR="00B445FF" w:rsidRPr="001E5C04" w:rsidRDefault="00B445FF" w:rsidP="00B445FF">
            <w:pPr>
              <w:rPr>
                <w:rFonts w:eastAsia="Times New Roman" w:cs="Times New Roman"/>
                <w:color w:val="000000"/>
                <w:lang w:eastAsia="hr-HR"/>
              </w:rPr>
            </w:pPr>
            <w:r w:rsidRPr="001E5C04">
              <w:rPr>
                <w:rFonts w:eastAsia="Times New Roman" w:cs="Times New Roman"/>
                <w:color w:val="000000"/>
                <w:lang w:eastAsia="hr-HR"/>
              </w:rPr>
              <w:t> </w:t>
            </w:r>
          </w:p>
        </w:tc>
        <w:tc>
          <w:tcPr>
            <w:tcW w:w="2268" w:type="dxa"/>
            <w:noWrap/>
            <w:vAlign w:val="center"/>
            <w:hideMark/>
          </w:tcPr>
          <w:p w14:paraId="7DC3F142" w14:textId="77777777" w:rsidR="00B445FF" w:rsidRPr="001E5C04" w:rsidRDefault="00B445FF" w:rsidP="00B445F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1E5C04">
              <w:rPr>
                <w:rFonts w:eastAsia="Times New Roman" w:cs="Times New Roman"/>
                <w:lang w:eastAsia="hr-HR"/>
              </w:rPr>
              <w:t>2016.</w:t>
            </w:r>
          </w:p>
        </w:tc>
        <w:tc>
          <w:tcPr>
            <w:tcW w:w="2410" w:type="dxa"/>
            <w:noWrap/>
            <w:vAlign w:val="center"/>
            <w:hideMark/>
          </w:tcPr>
          <w:p w14:paraId="610B78D2" w14:textId="77777777" w:rsidR="00B445FF" w:rsidRPr="001E5C04" w:rsidRDefault="00B445FF" w:rsidP="00B445F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1E5C04">
              <w:rPr>
                <w:rFonts w:eastAsia="Times New Roman" w:cs="Times New Roman"/>
                <w:lang w:eastAsia="hr-HR"/>
              </w:rPr>
              <w:t>2017.</w:t>
            </w:r>
          </w:p>
        </w:tc>
      </w:tr>
      <w:tr w:rsidR="00B445FF" w:rsidRPr="00B445FF" w14:paraId="29575718" w14:textId="77777777" w:rsidTr="005A102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397" w:type="dxa"/>
            <w:vMerge/>
            <w:vAlign w:val="center"/>
            <w:hideMark/>
          </w:tcPr>
          <w:p w14:paraId="41C270B6" w14:textId="77777777" w:rsidR="00B445FF" w:rsidRPr="001E5C04" w:rsidRDefault="00B445FF" w:rsidP="00B445FF">
            <w:pPr>
              <w:rPr>
                <w:rFonts w:eastAsia="Times New Roman" w:cs="Times New Roman"/>
                <w:color w:val="000000"/>
                <w:lang w:eastAsia="hr-HR"/>
              </w:rPr>
            </w:pPr>
          </w:p>
        </w:tc>
        <w:tc>
          <w:tcPr>
            <w:tcW w:w="4678" w:type="dxa"/>
            <w:gridSpan w:val="2"/>
            <w:noWrap/>
            <w:vAlign w:val="center"/>
          </w:tcPr>
          <w:p w14:paraId="5B6AC012" w14:textId="77777777" w:rsidR="00B445FF" w:rsidRPr="001E5C04" w:rsidRDefault="00B445FF" w:rsidP="00B445F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22222"/>
                <w:lang w:eastAsia="hr-HR"/>
              </w:rPr>
            </w:pPr>
            <w:r w:rsidRPr="001E5C04">
              <w:rPr>
                <w:rFonts w:eastAsia="Times New Roman" w:cs="Times New Roman"/>
                <w:b/>
                <w:bCs/>
                <w:color w:val="222222"/>
                <w:lang w:eastAsia="hr-HR"/>
              </w:rPr>
              <w:t>Krapinsko-zagorska</w:t>
            </w:r>
          </w:p>
        </w:tc>
      </w:tr>
      <w:tr w:rsidR="00B445FF" w:rsidRPr="00B445FF" w14:paraId="08CCFEA9" w14:textId="77777777" w:rsidTr="00B445FF">
        <w:trPr>
          <w:trHeight w:val="315"/>
          <w:jc w:val="center"/>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16B5046B" w14:textId="7FA9FD61" w:rsidR="00B445FF" w:rsidRPr="001E5C04" w:rsidRDefault="00B445FF" w:rsidP="00B445FF">
            <w:pPr>
              <w:rPr>
                <w:rFonts w:eastAsia="Times New Roman" w:cs="Times New Roman"/>
                <w:lang w:eastAsia="hr-HR"/>
              </w:rPr>
            </w:pPr>
            <w:r w:rsidRPr="001E5C04">
              <w:rPr>
                <w:rFonts w:eastAsia="Times New Roman" w:cs="Times New Roman"/>
                <w:lang w:eastAsia="hr-HR"/>
              </w:rPr>
              <w:t>Poljoprivredni proizvođači</w:t>
            </w:r>
          </w:p>
        </w:tc>
        <w:tc>
          <w:tcPr>
            <w:tcW w:w="2268" w:type="dxa"/>
            <w:noWrap/>
            <w:vAlign w:val="center"/>
            <w:hideMark/>
          </w:tcPr>
          <w:p w14:paraId="39774866" w14:textId="77777777" w:rsidR="00B445FF" w:rsidRPr="001E5C04" w:rsidRDefault="00B445FF" w:rsidP="00B445F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30</w:t>
            </w:r>
          </w:p>
        </w:tc>
        <w:tc>
          <w:tcPr>
            <w:tcW w:w="2410" w:type="dxa"/>
            <w:noWrap/>
            <w:vAlign w:val="center"/>
            <w:hideMark/>
          </w:tcPr>
          <w:p w14:paraId="30214E7E" w14:textId="77777777" w:rsidR="00B445FF" w:rsidRPr="001E5C04" w:rsidRDefault="00B445FF" w:rsidP="00B445F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46</w:t>
            </w:r>
          </w:p>
        </w:tc>
      </w:tr>
      <w:tr w:rsidR="00B445FF" w:rsidRPr="00B445FF" w14:paraId="7F010284" w14:textId="77777777" w:rsidTr="00B445FF">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397" w:type="dxa"/>
            <w:noWrap/>
            <w:vAlign w:val="center"/>
            <w:hideMark/>
          </w:tcPr>
          <w:p w14:paraId="3B52466D" w14:textId="2BCFFEF7" w:rsidR="00B445FF" w:rsidRPr="001E5C04" w:rsidRDefault="00B445FF" w:rsidP="00B445FF">
            <w:pPr>
              <w:rPr>
                <w:rFonts w:eastAsia="Times New Roman" w:cs="Times New Roman"/>
                <w:lang w:eastAsia="hr-HR"/>
              </w:rPr>
            </w:pPr>
            <w:r w:rsidRPr="001E5C04">
              <w:rPr>
                <w:rFonts w:eastAsia="Times New Roman" w:cs="Times New Roman"/>
                <w:lang w:eastAsia="hr-HR"/>
              </w:rPr>
              <w:t>Prerađivači</w:t>
            </w:r>
          </w:p>
        </w:tc>
        <w:tc>
          <w:tcPr>
            <w:tcW w:w="2268" w:type="dxa"/>
            <w:noWrap/>
            <w:vAlign w:val="center"/>
            <w:hideMark/>
          </w:tcPr>
          <w:p w14:paraId="5E64A3CE" w14:textId="77777777" w:rsidR="00B445FF" w:rsidRPr="001E5C04" w:rsidRDefault="00B445FF" w:rsidP="00B445F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8</w:t>
            </w:r>
          </w:p>
        </w:tc>
        <w:tc>
          <w:tcPr>
            <w:tcW w:w="2410" w:type="dxa"/>
            <w:noWrap/>
            <w:vAlign w:val="center"/>
            <w:hideMark/>
          </w:tcPr>
          <w:p w14:paraId="55ECF85E" w14:textId="77777777" w:rsidR="00B445FF" w:rsidRPr="001E5C04" w:rsidRDefault="00B445FF" w:rsidP="00B445F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6</w:t>
            </w:r>
          </w:p>
        </w:tc>
      </w:tr>
    </w:tbl>
    <w:p w14:paraId="0E011495" w14:textId="77777777" w:rsidR="00AB485A" w:rsidRDefault="00AB485A" w:rsidP="00B445FF">
      <w:pPr>
        <w:jc w:val="both"/>
        <w:rPr>
          <w:rFonts w:eastAsia="Times New Roman" w:cs="Times New Roman"/>
          <w:sz w:val="24"/>
          <w:szCs w:val="24"/>
          <w:lang w:eastAsia="hr-HR"/>
        </w:rPr>
      </w:pPr>
    </w:p>
    <w:p w14:paraId="45386993" w14:textId="2606D18C" w:rsidR="00B445FF" w:rsidRDefault="00B445FF" w:rsidP="00B445FF">
      <w:pPr>
        <w:jc w:val="both"/>
        <w:rPr>
          <w:rFonts w:eastAsia="Times New Roman" w:cs="Times New Roman"/>
          <w:sz w:val="24"/>
          <w:szCs w:val="24"/>
          <w:lang w:eastAsia="hr-HR"/>
        </w:rPr>
      </w:pPr>
      <w:r w:rsidRPr="00B445FF">
        <w:rPr>
          <w:rFonts w:eastAsia="Times New Roman" w:cs="Times New Roman"/>
          <w:sz w:val="24"/>
          <w:szCs w:val="24"/>
          <w:lang w:eastAsia="hr-HR"/>
        </w:rPr>
        <w:t>Ukupne površine ekološkog korištenja poljoprivrednog zemljišta po kategorijama</w:t>
      </w:r>
      <w:r>
        <w:rPr>
          <w:rFonts w:eastAsia="Times New Roman" w:cs="Times New Roman"/>
          <w:sz w:val="24"/>
          <w:szCs w:val="24"/>
          <w:lang w:eastAsia="hr-HR"/>
        </w:rPr>
        <w:t xml:space="preserve"> dane su u sljedećoj tablici.</w:t>
      </w:r>
    </w:p>
    <w:p w14:paraId="20370C9D" w14:textId="518A6FA3" w:rsidR="00683BA1" w:rsidRPr="00D86AFA" w:rsidRDefault="00683BA1" w:rsidP="00DC5F45">
      <w:pPr>
        <w:spacing w:after="0"/>
        <w:rPr>
          <w:i/>
        </w:rPr>
      </w:pPr>
      <w:bookmarkStart w:id="76" w:name="_Toc23245721"/>
      <w:r w:rsidRPr="00D86AFA">
        <w:rPr>
          <w:i/>
        </w:rPr>
        <w:t xml:space="preserve">Tablica </w:t>
      </w:r>
      <w:r w:rsidRPr="00D86AFA">
        <w:rPr>
          <w:i/>
        </w:rPr>
        <w:fldChar w:fldCharType="begin"/>
      </w:r>
      <w:r w:rsidRPr="00D86AFA">
        <w:rPr>
          <w:i/>
        </w:rPr>
        <w:instrText xml:space="preserve"> SEQ Tablica \* ARABIC </w:instrText>
      </w:r>
      <w:r w:rsidRPr="00D86AFA">
        <w:rPr>
          <w:i/>
        </w:rPr>
        <w:fldChar w:fldCharType="separate"/>
      </w:r>
      <w:r w:rsidR="000071F0">
        <w:rPr>
          <w:i/>
          <w:noProof/>
        </w:rPr>
        <w:t>26</w:t>
      </w:r>
      <w:r w:rsidRPr="00D86AFA">
        <w:rPr>
          <w:i/>
        </w:rPr>
        <w:fldChar w:fldCharType="end"/>
      </w:r>
      <w:r w:rsidRPr="00D86AFA">
        <w:rPr>
          <w:i/>
        </w:rPr>
        <w:t xml:space="preserve">. Površine </w:t>
      </w:r>
      <w:r w:rsidR="005A102C" w:rsidRPr="00D86AFA">
        <w:rPr>
          <w:i/>
        </w:rPr>
        <w:t>ekološkog korištenog poljoprivrednog zemljišta po kategorijama u ha</w:t>
      </w:r>
      <w:bookmarkEnd w:id="76"/>
      <w:r w:rsidR="005A102C" w:rsidRPr="00D86AFA">
        <w:rPr>
          <w:i/>
        </w:rPr>
        <w:t xml:space="preserve"> </w:t>
      </w:r>
    </w:p>
    <w:tbl>
      <w:tblPr>
        <w:tblStyle w:val="Tamnatablicareetke5-isticanje21"/>
        <w:tblW w:w="5000" w:type="pct"/>
        <w:tblLook w:val="04A0" w:firstRow="1" w:lastRow="0" w:firstColumn="1" w:lastColumn="0" w:noHBand="0" w:noVBand="1"/>
        <w:tblDescription w:val="Tablica 2.2. Površina ekološkog korištenoga poljoprivrednog zemljišta po kategorijama u hektarima, Županije po Kategorija, Godina, Županija i Tip"/>
      </w:tblPr>
      <w:tblGrid>
        <w:gridCol w:w="2531"/>
        <w:gridCol w:w="1223"/>
        <w:gridCol w:w="1499"/>
        <w:gridCol w:w="910"/>
        <w:gridCol w:w="1223"/>
        <w:gridCol w:w="1054"/>
        <w:gridCol w:w="910"/>
      </w:tblGrid>
      <w:tr w:rsidR="00683BA1" w:rsidRPr="00B445FF" w14:paraId="7AF09B6B" w14:textId="77777777" w:rsidTr="00683BA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8" w:type="pct"/>
            <w:vMerge w:val="restart"/>
            <w:vAlign w:val="center"/>
            <w:hideMark/>
          </w:tcPr>
          <w:p w14:paraId="7AEB9F33" w14:textId="77777777" w:rsidR="00B445FF" w:rsidRPr="001E5C04" w:rsidRDefault="00B445FF" w:rsidP="00683BA1">
            <w:pPr>
              <w:jc w:val="center"/>
              <w:rPr>
                <w:rFonts w:eastAsia="Times New Roman" w:cs="Times New Roman"/>
                <w:color w:val="000000"/>
                <w:lang w:eastAsia="hr-HR"/>
              </w:rPr>
            </w:pPr>
          </w:p>
        </w:tc>
        <w:tc>
          <w:tcPr>
            <w:tcW w:w="1874" w:type="pct"/>
            <w:gridSpan w:val="3"/>
            <w:vAlign w:val="center"/>
            <w:hideMark/>
          </w:tcPr>
          <w:p w14:paraId="3C476243" w14:textId="77777777" w:rsidR="00B445FF" w:rsidRPr="001E5C04" w:rsidRDefault="00B445FF" w:rsidP="00683B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1E5C04">
              <w:rPr>
                <w:rFonts w:eastAsia="Times New Roman" w:cs="Times New Roman"/>
                <w:lang w:eastAsia="hr-HR"/>
              </w:rPr>
              <w:t>2016.</w:t>
            </w:r>
          </w:p>
        </w:tc>
        <w:tc>
          <w:tcPr>
            <w:tcW w:w="1688" w:type="pct"/>
            <w:gridSpan w:val="3"/>
            <w:vAlign w:val="center"/>
            <w:hideMark/>
          </w:tcPr>
          <w:p w14:paraId="19916C33" w14:textId="77777777" w:rsidR="00B445FF" w:rsidRPr="001E5C04" w:rsidRDefault="00B445FF" w:rsidP="00683BA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hr-HR"/>
              </w:rPr>
            </w:pPr>
            <w:r w:rsidRPr="001E5C04">
              <w:rPr>
                <w:rFonts w:eastAsia="Times New Roman" w:cs="Times New Roman"/>
                <w:lang w:eastAsia="hr-HR"/>
              </w:rPr>
              <w:t>2017.</w:t>
            </w:r>
          </w:p>
        </w:tc>
      </w:tr>
      <w:tr w:rsidR="00683BA1" w:rsidRPr="00B445FF" w14:paraId="7FD9CBA3" w14:textId="77777777" w:rsidTr="00683BA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8" w:type="pct"/>
            <w:vMerge/>
            <w:vAlign w:val="center"/>
            <w:hideMark/>
          </w:tcPr>
          <w:p w14:paraId="7B874F3B" w14:textId="77777777" w:rsidR="00683BA1" w:rsidRPr="001E5C04" w:rsidRDefault="00683BA1" w:rsidP="00683BA1">
            <w:pPr>
              <w:jc w:val="center"/>
              <w:rPr>
                <w:rFonts w:eastAsia="Times New Roman" w:cs="Times New Roman"/>
                <w:color w:val="000000"/>
                <w:lang w:eastAsia="hr-HR"/>
              </w:rPr>
            </w:pPr>
          </w:p>
        </w:tc>
        <w:tc>
          <w:tcPr>
            <w:tcW w:w="3562" w:type="pct"/>
            <w:gridSpan w:val="6"/>
            <w:vAlign w:val="center"/>
            <w:hideMark/>
          </w:tcPr>
          <w:p w14:paraId="10F771EA" w14:textId="77777777" w:rsidR="00683BA1" w:rsidRPr="001E5C04" w:rsidRDefault="00683BA1"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222222"/>
                <w:lang w:eastAsia="hr-HR"/>
              </w:rPr>
            </w:pPr>
            <w:r w:rsidRPr="001E5C04">
              <w:rPr>
                <w:rFonts w:eastAsia="Times New Roman" w:cs="Times New Roman"/>
                <w:b/>
                <w:bCs/>
                <w:color w:val="222222"/>
                <w:lang w:eastAsia="hr-HR"/>
              </w:rPr>
              <w:t>Krapinsko-zagorska županija</w:t>
            </w:r>
          </w:p>
        </w:tc>
      </w:tr>
      <w:tr w:rsidR="00B445FF" w:rsidRPr="00B445FF" w14:paraId="0DE26F62" w14:textId="77777777" w:rsidTr="00683BA1">
        <w:trPr>
          <w:trHeight w:val="975"/>
        </w:trPr>
        <w:tc>
          <w:tcPr>
            <w:cnfStyle w:val="001000000000" w:firstRow="0" w:lastRow="0" w:firstColumn="1" w:lastColumn="0" w:oddVBand="0" w:evenVBand="0" w:oddHBand="0" w:evenHBand="0" w:firstRowFirstColumn="0" w:firstRowLastColumn="0" w:lastRowFirstColumn="0" w:lastRowLastColumn="0"/>
            <w:tcW w:w="1438" w:type="pct"/>
            <w:vMerge/>
            <w:vAlign w:val="center"/>
            <w:hideMark/>
          </w:tcPr>
          <w:p w14:paraId="61661DCE" w14:textId="77777777" w:rsidR="00B445FF" w:rsidRPr="001E5C04" w:rsidRDefault="00B445FF" w:rsidP="00683BA1">
            <w:pPr>
              <w:jc w:val="center"/>
              <w:rPr>
                <w:rFonts w:eastAsia="Times New Roman" w:cs="Times New Roman"/>
                <w:color w:val="000000"/>
                <w:lang w:eastAsia="hr-HR"/>
              </w:rPr>
            </w:pPr>
          </w:p>
        </w:tc>
        <w:tc>
          <w:tcPr>
            <w:tcW w:w="523" w:type="pct"/>
            <w:vAlign w:val="center"/>
            <w:hideMark/>
          </w:tcPr>
          <w:p w14:paraId="25924FC3"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22222"/>
                <w:lang w:eastAsia="hr-HR"/>
              </w:rPr>
            </w:pPr>
            <w:r w:rsidRPr="001E5C04">
              <w:rPr>
                <w:rFonts w:eastAsia="Times New Roman" w:cs="Times New Roman"/>
                <w:b/>
                <w:bCs/>
                <w:color w:val="222222"/>
                <w:lang w:eastAsia="hr-HR"/>
              </w:rPr>
              <w:t>U prijelaznom razdoblju</w:t>
            </w:r>
          </w:p>
        </w:tc>
        <w:tc>
          <w:tcPr>
            <w:tcW w:w="885" w:type="pct"/>
            <w:vAlign w:val="center"/>
            <w:hideMark/>
          </w:tcPr>
          <w:p w14:paraId="790AC334"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22222"/>
                <w:lang w:eastAsia="hr-HR"/>
              </w:rPr>
            </w:pPr>
            <w:r w:rsidRPr="001E5C04">
              <w:rPr>
                <w:rFonts w:eastAsia="Times New Roman" w:cs="Times New Roman"/>
                <w:b/>
                <w:bCs/>
                <w:color w:val="222222"/>
                <w:lang w:eastAsia="hr-HR"/>
              </w:rPr>
              <w:t>Završeno prijelazno razdoblje</w:t>
            </w:r>
          </w:p>
        </w:tc>
        <w:tc>
          <w:tcPr>
            <w:tcW w:w="466" w:type="pct"/>
            <w:vAlign w:val="center"/>
            <w:hideMark/>
          </w:tcPr>
          <w:p w14:paraId="2CEF9A27"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22222"/>
                <w:lang w:eastAsia="hr-HR"/>
              </w:rPr>
            </w:pPr>
            <w:r w:rsidRPr="001E5C04">
              <w:rPr>
                <w:rFonts w:eastAsia="Times New Roman" w:cs="Times New Roman"/>
                <w:b/>
                <w:bCs/>
                <w:color w:val="222222"/>
                <w:lang w:eastAsia="hr-HR"/>
              </w:rPr>
              <w:t>Ukupno</w:t>
            </w:r>
          </w:p>
        </w:tc>
        <w:tc>
          <w:tcPr>
            <w:tcW w:w="654" w:type="pct"/>
            <w:vAlign w:val="center"/>
            <w:hideMark/>
          </w:tcPr>
          <w:p w14:paraId="7EF9922C"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22222"/>
                <w:lang w:eastAsia="hr-HR"/>
              </w:rPr>
            </w:pPr>
            <w:r w:rsidRPr="001E5C04">
              <w:rPr>
                <w:rFonts w:eastAsia="Times New Roman" w:cs="Times New Roman"/>
                <w:b/>
                <w:bCs/>
                <w:color w:val="222222"/>
                <w:lang w:eastAsia="hr-HR"/>
              </w:rPr>
              <w:t>U prijelaznom razdoblju</w:t>
            </w:r>
          </w:p>
        </w:tc>
        <w:tc>
          <w:tcPr>
            <w:tcW w:w="568" w:type="pct"/>
            <w:vAlign w:val="center"/>
            <w:hideMark/>
          </w:tcPr>
          <w:p w14:paraId="4769912E"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22222"/>
                <w:lang w:eastAsia="hr-HR"/>
              </w:rPr>
            </w:pPr>
            <w:r w:rsidRPr="001E5C04">
              <w:rPr>
                <w:rFonts w:eastAsia="Times New Roman" w:cs="Times New Roman"/>
                <w:b/>
                <w:bCs/>
                <w:color w:val="222222"/>
                <w:lang w:eastAsia="hr-HR"/>
              </w:rPr>
              <w:t>Završeno prijelazno razdoblje</w:t>
            </w:r>
          </w:p>
        </w:tc>
        <w:tc>
          <w:tcPr>
            <w:tcW w:w="466" w:type="pct"/>
            <w:vAlign w:val="center"/>
            <w:hideMark/>
          </w:tcPr>
          <w:p w14:paraId="37F35A78"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222222"/>
                <w:lang w:eastAsia="hr-HR"/>
              </w:rPr>
            </w:pPr>
            <w:r w:rsidRPr="001E5C04">
              <w:rPr>
                <w:rFonts w:eastAsia="Times New Roman" w:cs="Times New Roman"/>
                <w:b/>
                <w:bCs/>
                <w:color w:val="222222"/>
                <w:lang w:eastAsia="hr-HR"/>
              </w:rPr>
              <w:t>Ukupno</w:t>
            </w:r>
          </w:p>
        </w:tc>
      </w:tr>
      <w:tr w:rsidR="00B445FF" w:rsidRPr="00B445FF" w14:paraId="4C834B80" w14:textId="77777777" w:rsidTr="001E5C0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38" w:type="pct"/>
            <w:vAlign w:val="center"/>
            <w:hideMark/>
          </w:tcPr>
          <w:p w14:paraId="42D7C883" w14:textId="10B16BD7" w:rsidR="00B445FF" w:rsidRPr="001E5C04" w:rsidRDefault="00B445FF" w:rsidP="001E5C04">
            <w:pPr>
              <w:rPr>
                <w:rFonts w:eastAsia="Times New Roman" w:cs="Times New Roman"/>
                <w:lang w:eastAsia="hr-HR"/>
              </w:rPr>
            </w:pPr>
            <w:r w:rsidRPr="001E5C04">
              <w:rPr>
                <w:rFonts w:eastAsia="Times New Roman" w:cs="Times New Roman"/>
                <w:lang w:eastAsia="hr-HR"/>
              </w:rPr>
              <w:t>1.</w:t>
            </w:r>
            <w:r w:rsidR="00DC5F45" w:rsidRPr="001E5C04">
              <w:rPr>
                <w:rFonts w:eastAsia="Times New Roman" w:cs="Times New Roman"/>
                <w:lang w:eastAsia="hr-HR"/>
              </w:rPr>
              <w:t xml:space="preserve"> </w:t>
            </w:r>
            <w:r w:rsidRPr="001E5C04">
              <w:rPr>
                <w:rFonts w:eastAsia="Times New Roman" w:cs="Times New Roman"/>
                <w:lang w:eastAsia="hr-HR"/>
              </w:rPr>
              <w:t xml:space="preserve">Korištena poljoprivredna površina </w:t>
            </w:r>
          </w:p>
        </w:tc>
        <w:tc>
          <w:tcPr>
            <w:tcW w:w="523" w:type="pct"/>
            <w:noWrap/>
            <w:vAlign w:val="center"/>
            <w:hideMark/>
          </w:tcPr>
          <w:p w14:paraId="6B340F1F"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197</w:t>
            </w:r>
          </w:p>
        </w:tc>
        <w:tc>
          <w:tcPr>
            <w:tcW w:w="885" w:type="pct"/>
            <w:noWrap/>
            <w:vAlign w:val="center"/>
            <w:hideMark/>
          </w:tcPr>
          <w:p w14:paraId="473507AE"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57</w:t>
            </w:r>
          </w:p>
        </w:tc>
        <w:tc>
          <w:tcPr>
            <w:tcW w:w="466" w:type="pct"/>
            <w:noWrap/>
            <w:vAlign w:val="center"/>
            <w:hideMark/>
          </w:tcPr>
          <w:p w14:paraId="58747BF2"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254</w:t>
            </w:r>
          </w:p>
        </w:tc>
        <w:tc>
          <w:tcPr>
            <w:tcW w:w="654" w:type="pct"/>
            <w:noWrap/>
            <w:vAlign w:val="center"/>
            <w:hideMark/>
          </w:tcPr>
          <w:p w14:paraId="07C3D5AC"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46</w:t>
            </w:r>
          </w:p>
        </w:tc>
        <w:tc>
          <w:tcPr>
            <w:tcW w:w="568" w:type="pct"/>
            <w:noWrap/>
            <w:vAlign w:val="center"/>
            <w:hideMark/>
          </w:tcPr>
          <w:p w14:paraId="7EE8EA64"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64</w:t>
            </w:r>
          </w:p>
        </w:tc>
        <w:tc>
          <w:tcPr>
            <w:tcW w:w="466" w:type="pct"/>
            <w:noWrap/>
            <w:vAlign w:val="center"/>
            <w:hideMark/>
          </w:tcPr>
          <w:p w14:paraId="48750666"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110</w:t>
            </w:r>
          </w:p>
        </w:tc>
      </w:tr>
      <w:tr w:rsidR="00B445FF" w:rsidRPr="00B445FF" w14:paraId="595E3B00" w14:textId="77777777" w:rsidTr="001E5C04">
        <w:trPr>
          <w:trHeight w:val="315"/>
        </w:trPr>
        <w:tc>
          <w:tcPr>
            <w:cnfStyle w:val="001000000000" w:firstRow="0" w:lastRow="0" w:firstColumn="1" w:lastColumn="0" w:oddVBand="0" w:evenVBand="0" w:oddHBand="0" w:evenHBand="0" w:firstRowFirstColumn="0" w:firstRowLastColumn="0" w:lastRowFirstColumn="0" w:lastRowLastColumn="0"/>
            <w:tcW w:w="1438" w:type="pct"/>
            <w:vAlign w:val="center"/>
            <w:hideMark/>
          </w:tcPr>
          <w:p w14:paraId="63F43C2C" w14:textId="77777777" w:rsidR="00B445FF" w:rsidRPr="001E5C04" w:rsidRDefault="00683BA1" w:rsidP="001E5C04">
            <w:pPr>
              <w:rPr>
                <w:rFonts w:eastAsia="Times New Roman" w:cs="Times New Roman"/>
                <w:lang w:eastAsia="hr-HR"/>
              </w:rPr>
            </w:pPr>
            <w:r w:rsidRPr="001E5C04">
              <w:rPr>
                <w:rFonts w:eastAsia="Times New Roman" w:cs="Times New Roman"/>
                <w:lang w:eastAsia="hr-HR"/>
              </w:rPr>
              <w:t>1.1.</w:t>
            </w:r>
            <w:r w:rsidR="00B445FF" w:rsidRPr="001E5C04">
              <w:rPr>
                <w:rFonts w:eastAsia="Times New Roman" w:cs="Times New Roman"/>
                <w:lang w:eastAsia="hr-HR"/>
              </w:rPr>
              <w:t xml:space="preserve"> Oranice i vrtovi</w:t>
            </w:r>
          </w:p>
        </w:tc>
        <w:tc>
          <w:tcPr>
            <w:tcW w:w="523" w:type="pct"/>
            <w:noWrap/>
            <w:vAlign w:val="center"/>
            <w:hideMark/>
          </w:tcPr>
          <w:p w14:paraId="2BB5598C"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140</w:t>
            </w:r>
          </w:p>
        </w:tc>
        <w:tc>
          <w:tcPr>
            <w:tcW w:w="885" w:type="pct"/>
            <w:noWrap/>
            <w:vAlign w:val="center"/>
            <w:hideMark/>
          </w:tcPr>
          <w:p w14:paraId="67392979"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14</w:t>
            </w:r>
          </w:p>
        </w:tc>
        <w:tc>
          <w:tcPr>
            <w:tcW w:w="466" w:type="pct"/>
            <w:noWrap/>
            <w:vAlign w:val="center"/>
            <w:hideMark/>
          </w:tcPr>
          <w:p w14:paraId="16F8EA17"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154</w:t>
            </w:r>
          </w:p>
        </w:tc>
        <w:tc>
          <w:tcPr>
            <w:tcW w:w="654" w:type="pct"/>
            <w:noWrap/>
            <w:vAlign w:val="center"/>
            <w:hideMark/>
          </w:tcPr>
          <w:p w14:paraId="663933BE"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12</w:t>
            </w:r>
          </w:p>
        </w:tc>
        <w:tc>
          <w:tcPr>
            <w:tcW w:w="568" w:type="pct"/>
            <w:noWrap/>
            <w:vAlign w:val="center"/>
            <w:hideMark/>
          </w:tcPr>
          <w:p w14:paraId="3B82F37D"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19</w:t>
            </w:r>
          </w:p>
        </w:tc>
        <w:tc>
          <w:tcPr>
            <w:tcW w:w="466" w:type="pct"/>
            <w:noWrap/>
            <w:vAlign w:val="center"/>
            <w:hideMark/>
          </w:tcPr>
          <w:p w14:paraId="29C3D8BB"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31</w:t>
            </w:r>
          </w:p>
        </w:tc>
      </w:tr>
      <w:tr w:rsidR="00B445FF" w:rsidRPr="00B445FF" w14:paraId="3238A5C9" w14:textId="77777777" w:rsidTr="001E5C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8" w:type="pct"/>
            <w:vAlign w:val="center"/>
            <w:hideMark/>
          </w:tcPr>
          <w:p w14:paraId="0F0A4A44" w14:textId="77777777" w:rsidR="00B445FF" w:rsidRPr="001E5C04" w:rsidRDefault="00683BA1" w:rsidP="001E5C04">
            <w:pPr>
              <w:rPr>
                <w:rFonts w:eastAsia="Times New Roman" w:cs="Times New Roman"/>
                <w:lang w:eastAsia="hr-HR"/>
              </w:rPr>
            </w:pPr>
            <w:r w:rsidRPr="001E5C04">
              <w:rPr>
                <w:rFonts w:eastAsia="Times New Roman" w:cs="Times New Roman"/>
                <w:lang w:eastAsia="hr-HR"/>
              </w:rPr>
              <w:t>1.2.</w:t>
            </w:r>
            <w:r w:rsidR="00B445FF" w:rsidRPr="001E5C04">
              <w:rPr>
                <w:rFonts w:eastAsia="Times New Roman" w:cs="Times New Roman"/>
                <w:lang w:eastAsia="hr-HR"/>
              </w:rPr>
              <w:t xml:space="preserve"> Trajni travnjaci</w:t>
            </w:r>
          </w:p>
        </w:tc>
        <w:tc>
          <w:tcPr>
            <w:tcW w:w="523" w:type="pct"/>
            <w:noWrap/>
            <w:vAlign w:val="center"/>
            <w:hideMark/>
          </w:tcPr>
          <w:p w14:paraId="18CFCF53"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31</w:t>
            </w:r>
          </w:p>
        </w:tc>
        <w:tc>
          <w:tcPr>
            <w:tcW w:w="885" w:type="pct"/>
            <w:noWrap/>
            <w:vAlign w:val="center"/>
            <w:hideMark/>
          </w:tcPr>
          <w:p w14:paraId="7751549A"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5</w:t>
            </w:r>
          </w:p>
        </w:tc>
        <w:tc>
          <w:tcPr>
            <w:tcW w:w="466" w:type="pct"/>
            <w:noWrap/>
            <w:vAlign w:val="center"/>
            <w:hideMark/>
          </w:tcPr>
          <w:p w14:paraId="062793A8"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36</w:t>
            </w:r>
          </w:p>
        </w:tc>
        <w:tc>
          <w:tcPr>
            <w:tcW w:w="654" w:type="pct"/>
            <w:noWrap/>
            <w:vAlign w:val="center"/>
            <w:hideMark/>
          </w:tcPr>
          <w:p w14:paraId="37584350"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11</w:t>
            </w:r>
          </w:p>
        </w:tc>
        <w:tc>
          <w:tcPr>
            <w:tcW w:w="568" w:type="pct"/>
            <w:noWrap/>
            <w:vAlign w:val="center"/>
            <w:hideMark/>
          </w:tcPr>
          <w:p w14:paraId="501B1F24"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8</w:t>
            </w:r>
          </w:p>
        </w:tc>
        <w:tc>
          <w:tcPr>
            <w:tcW w:w="466" w:type="pct"/>
            <w:noWrap/>
            <w:vAlign w:val="center"/>
            <w:hideMark/>
          </w:tcPr>
          <w:p w14:paraId="3B868211" w14:textId="77777777" w:rsidR="00B445FF" w:rsidRPr="001E5C04" w:rsidRDefault="00B445FF" w:rsidP="00683BA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19</w:t>
            </w:r>
          </w:p>
        </w:tc>
      </w:tr>
      <w:tr w:rsidR="00B445FF" w:rsidRPr="00B445FF" w14:paraId="3C05A531" w14:textId="77777777" w:rsidTr="001E5C04">
        <w:trPr>
          <w:trHeight w:val="315"/>
        </w:trPr>
        <w:tc>
          <w:tcPr>
            <w:cnfStyle w:val="001000000000" w:firstRow="0" w:lastRow="0" w:firstColumn="1" w:lastColumn="0" w:oddVBand="0" w:evenVBand="0" w:oddHBand="0" w:evenHBand="0" w:firstRowFirstColumn="0" w:firstRowLastColumn="0" w:lastRowFirstColumn="0" w:lastRowLastColumn="0"/>
            <w:tcW w:w="1438" w:type="pct"/>
            <w:vAlign w:val="center"/>
            <w:hideMark/>
          </w:tcPr>
          <w:p w14:paraId="423CE12B" w14:textId="77777777" w:rsidR="00B445FF" w:rsidRPr="001E5C04" w:rsidRDefault="00683BA1" w:rsidP="001E5C04">
            <w:pPr>
              <w:rPr>
                <w:rFonts w:eastAsia="Times New Roman" w:cs="Times New Roman"/>
                <w:lang w:eastAsia="hr-HR"/>
              </w:rPr>
            </w:pPr>
            <w:r w:rsidRPr="001E5C04">
              <w:rPr>
                <w:rFonts w:eastAsia="Times New Roman" w:cs="Times New Roman"/>
                <w:lang w:eastAsia="hr-HR"/>
              </w:rPr>
              <w:t>1.3.</w:t>
            </w:r>
            <w:r w:rsidR="00B445FF" w:rsidRPr="001E5C04">
              <w:rPr>
                <w:rFonts w:eastAsia="Times New Roman" w:cs="Times New Roman"/>
                <w:lang w:eastAsia="hr-HR"/>
              </w:rPr>
              <w:t xml:space="preserve"> Trajni nasadi</w:t>
            </w:r>
          </w:p>
        </w:tc>
        <w:tc>
          <w:tcPr>
            <w:tcW w:w="523" w:type="pct"/>
            <w:noWrap/>
            <w:vAlign w:val="center"/>
            <w:hideMark/>
          </w:tcPr>
          <w:p w14:paraId="3496FD99"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26</w:t>
            </w:r>
          </w:p>
        </w:tc>
        <w:tc>
          <w:tcPr>
            <w:tcW w:w="885" w:type="pct"/>
            <w:noWrap/>
            <w:vAlign w:val="center"/>
            <w:hideMark/>
          </w:tcPr>
          <w:p w14:paraId="1F8B9B4B"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38</w:t>
            </w:r>
          </w:p>
        </w:tc>
        <w:tc>
          <w:tcPr>
            <w:tcW w:w="466" w:type="pct"/>
            <w:noWrap/>
            <w:vAlign w:val="center"/>
            <w:hideMark/>
          </w:tcPr>
          <w:p w14:paraId="49D15560"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64</w:t>
            </w:r>
          </w:p>
        </w:tc>
        <w:tc>
          <w:tcPr>
            <w:tcW w:w="654" w:type="pct"/>
            <w:noWrap/>
            <w:vAlign w:val="center"/>
            <w:hideMark/>
          </w:tcPr>
          <w:p w14:paraId="7EC52880"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23</w:t>
            </w:r>
          </w:p>
        </w:tc>
        <w:tc>
          <w:tcPr>
            <w:tcW w:w="568" w:type="pct"/>
            <w:noWrap/>
            <w:vAlign w:val="center"/>
            <w:hideMark/>
          </w:tcPr>
          <w:p w14:paraId="6CAFB487"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37</w:t>
            </w:r>
          </w:p>
        </w:tc>
        <w:tc>
          <w:tcPr>
            <w:tcW w:w="466" w:type="pct"/>
            <w:noWrap/>
            <w:vAlign w:val="center"/>
            <w:hideMark/>
          </w:tcPr>
          <w:p w14:paraId="2BAD8CF7" w14:textId="77777777" w:rsidR="00B445FF" w:rsidRPr="001E5C04" w:rsidRDefault="00B445FF" w:rsidP="00683BA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1E5C04">
              <w:rPr>
                <w:rFonts w:eastAsia="Times New Roman" w:cs="Times New Roman"/>
                <w:color w:val="000000"/>
                <w:lang w:eastAsia="hr-HR"/>
              </w:rPr>
              <w:t>60</w:t>
            </w:r>
          </w:p>
        </w:tc>
      </w:tr>
    </w:tbl>
    <w:p w14:paraId="3F9F0AE3" w14:textId="74AC0E81" w:rsidR="00B445FF" w:rsidRDefault="00B445FF" w:rsidP="00F0669A">
      <w:pPr>
        <w:jc w:val="both"/>
        <w:rPr>
          <w:rFonts w:eastAsia="Times New Roman" w:cs="Times New Roman"/>
          <w:sz w:val="24"/>
          <w:szCs w:val="24"/>
          <w:lang w:eastAsia="hr-HR"/>
        </w:rPr>
      </w:pPr>
    </w:p>
    <w:p w14:paraId="2F4EA2E9" w14:textId="073103FC" w:rsidR="00AB485A" w:rsidRDefault="00AB485A" w:rsidP="00AB485A">
      <w:pPr>
        <w:jc w:val="both"/>
        <w:rPr>
          <w:color w:val="595959"/>
          <w:sz w:val="24"/>
          <w:szCs w:val="24"/>
        </w:rPr>
      </w:pPr>
      <w:r w:rsidRPr="00502F4C">
        <w:rPr>
          <w:color w:val="595959"/>
          <w:sz w:val="24"/>
          <w:szCs w:val="24"/>
        </w:rPr>
        <w:t>Ekološka poljoprivreda općenito se u Hrvatskoj doživljava kao sigurna mjera očuvanja prirode i okoliša te instrument boljeg upravljanja poljoprivrednim i zapuštenim zemljištem te graničnim prostorom zaštićenih prirodnih područja stvarajući nova javna dobra. Uz poboljšane uvjete ekološka će poljoprivreda proizvesti dodatnu ekonomsku vrijednost u ruralnim područjima kroz povećanje povrata po jedinici uložene radne snage, posebice na obiteljskim poljoprivrednim gospodarstvima. Potrebno je povećanje stručne, tehnološke i organizacijske kapacitete ekoloških proizvođača kroz osiguranje povoljnog razvojnog okruženja za bolji protok informacija, snaženjem postojećih i novih udruga, teoretskom i praktičnom edukacijom, stručno-tehničkom potporom i osiguravanjem dovoljnih količina ekoloških sredstava za proizvodnju (</w:t>
      </w:r>
      <w:r w:rsidRPr="00502F4C">
        <w:rPr>
          <w:i/>
          <w:iCs/>
          <w:color w:val="595959"/>
          <w:sz w:val="24"/>
          <w:szCs w:val="24"/>
        </w:rPr>
        <w:t>inputa</w:t>
      </w:r>
      <w:r w:rsidRPr="00502F4C">
        <w:rPr>
          <w:color w:val="595959"/>
          <w:sz w:val="24"/>
          <w:szCs w:val="24"/>
        </w:rPr>
        <w:t>).</w:t>
      </w:r>
      <w:r>
        <w:rPr>
          <w:color w:val="595959"/>
          <w:sz w:val="24"/>
          <w:szCs w:val="24"/>
        </w:rPr>
        <w:t xml:space="preserve"> </w:t>
      </w:r>
      <w:r w:rsidRPr="00502F4C">
        <w:rPr>
          <w:color w:val="595959"/>
          <w:sz w:val="24"/>
          <w:szCs w:val="24"/>
        </w:rPr>
        <w:t>Možemo zaključiti da su u ekološku poljoprivredu većinom uključena manja obiteljska gospodarstva i vrlo mali broj srednjih ili velikih proizvođača. Glavni razlog toga je da je za manje proizvođače ekološka poljoprivreda dobra alternativa konvencionalnoj proizvodnji s obzirom da ekološki proizvodi postižu višu cijenu, a manji proizvođači mogu jednostavnije svoju proizvodnju prilagoditi ekološkoj, poglavito oni proizvođači koji se bave sa više poljoprivrednih grana kao npr. stočarstvom, povrćarstvom i/ili voćarstvom. Veći proizvođači puno teže mogu prilagoditi svoju proizvodnju prema zahtjevima ekološke poljoprivrede jer vrlo teško mogu nabaviti dovoljnu količinu inputa za potrebe proizvodnje i zbog koncentracije većih proizvođača na samo jedan proizvodni sektor. Također kod većih proizvođača vrlo je teško dostići standarde ekološke poljoprivrede s obzirom da je glavni cilj većih proizvođača proizvodnja što veće količine proizvoda na što manjoj površini uz što manje troškove proizvodnje kako bi se ostvario što veći profit.</w:t>
      </w:r>
      <w:r>
        <w:rPr>
          <w:color w:val="595959"/>
          <w:sz w:val="24"/>
          <w:szCs w:val="24"/>
        </w:rPr>
        <w:t xml:space="preserve"> </w:t>
      </w:r>
      <w:r w:rsidRPr="00502F4C">
        <w:rPr>
          <w:color w:val="595959"/>
          <w:sz w:val="24"/>
          <w:szCs w:val="24"/>
        </w:rPr>
        <w:t xml:space="preserve">Stoga u budućnosti očekujemo daljnji rast broja proizvođača prema standardima ekološke poljoprivrede, ali prije svega to se odnosi na manja obiteljska poljoprivredna gospodarstva sa najčešće do 5 ha proizvodnih površina. </w:t>
      </w:r>
    </w:p>
    <w:p w14:paraId="7E728F72" w14:textId="6F7FAFD7" w:rsidR="003A1CD9" w:rsidRPr="00502F4C" w:rsidRDefault="003A1CD9" w:rsidP="00AB485A">
      <w:pPr>
        <w:jc w:val="both"/>
        <w:rPr>
          <w:color w:val="595959"/>
          <w:sz w:val="24"/>
          <w:szCs w:val="24"/>
        </w:rPr>
      </w:pPr>
      <w:r>
        <w:rPr>
          <w:color w:val="595959"/>
          <w:sz w:val="24"/>
          <w:szCs w:val="24"/>
        </w:rPr>
        <w:t xml:space="preserve">Na području grada Zlatara </w:t>
      </w:r>
      <w:r w:rsidR="00E7454C">
        <w:rPr>
          <w:color w:val="595959"/>
          <w:sz w:val="24"/>
          <w:szCs w:val="24"/>
        </w:rPr>
        <w:t xml:space="preserve">prema popisu koji je dostupan na stranicama Ministarstva poljoprivrede, postoji šest poslovnih subjekata koji su upisani u Registar subjekata u ekološkoj proizvodnji. </w:t>
      </w:r>
    </w:p>
    <w:p w14:paraId="76CCA1C7" w14:textId="77777777" w:rsidR="00AB485A" w:rsidRPr="00502F4C" w:rsidRDefault="00AB485A" w:rsidP="00AB485A">
      <w:pPr>
        <w:jc w:val="both"/>
        <w:rPr>
          <w:color w:val="595959"/>
          <w:sz w:val="24"/>
          <w:szCs w:val="24"/>
        </w:rPr>
      </w:pPr>
    </w:p>
    <w:p w14:paraId="07B54ED2" w14:textId="77777777" w:rsidR="00AB485A" w:rsidRDefault="00AB485A" w:rsidP="00F0669A">
      <w:pPr>
        <w:jc w:val="both"/>
        <w:rPr>
          <w:rFonts w:eastAsia="Times New Roman" w:cs="Times New Roman"/>
          <w:sz w:val="24"/>
          <w:szCs w:val="24"/>
          <w:lang w:eastAsia="hr-HR"/>
        </w:rPr>
      </w:pPr>
    </w:p>
    <w:p w14:paraId="717FF613" w14:textId="5510202D" w:rsidR="00C761C5" w:rsidRDefault="00C761C5" w:rsidP="00F0669A">
      <w:pPr>
        <w:jc w:val="both"/>
        <w:rPr>
          <w:rFonts w:eastAsia="Times New Roman" w:cs="Times New Roman"/>
          <w:sz w:val="24"/>
          <w:szCs w:val="24"/>
          <w:lang w:eastAsia="hr-HR"/>
        </w:rPr>
      </w:pPr>
    </w:p>
    <w:p w14:paraId="66AF4021" w14:textId="6C3C0D66" w:rsidR="00C761C5" w:rsidRDefault="00C761C5" w:rsidP="00F0669A">
      <w:pPr>
        <w:jc w:val="both"/>
        <w:rPr>
          <w:rFonts w:eastAsia="Times New Roman" w:cs="Times New Roman"/>
          <w:sz w:val="24"/>
          <w:szCs w:val="24"/>
          <w:lang w:eastAsia="hr-HR"/>
        </w:rPr>
      </w:pPr>
    </w:p>
    <w:p w14:paraId="56DAF2F8" w14:textId="28A80A1C" w:rsidR="00C761C5" w:rsidRDefault="00C761C5" w:rsidP="00F0669A">
      <w:pPr>
        <w:jc w:val="both"/>
        <w:rPr>
          <w:rFonts w:eastAsia="Times New Roman" w:cs="Times New Roman"/>
          <w:sz w:val="24"/>
          <w:szCs w:val="24"/>
          <w:lang w:eastAsia="hr-HR"/>
        </w:rPr>
      </w:pPr>
    </w:p>
    <w:p w14:paraId="51988ADE" w14:textId="6414576A" w:rsidR="00C761C5" w:rsidRDefault="00C761C5" w:rsidP="00F0669A">
      <w:pPr>
        <w:jc w:val="both"/>
        <w:rPr>
          <w:rFonts w:eastAsia="Times New Roman" w:cs="Times New Roman"/>
          <w:sz w:val="24"/>
          <w:szCs w:val="24"/>
          <w:lang w:eastAsia="hr-HR"/>
        </w:rPr>
      </w:pPr>
    </w:p>
    <w:p w14:paraId="7B6A6581" w14:textId="3BC50A90" w:rsidR="00C761C5" w:rsidRDefault="00C761C5" w:rsidP="00F0669A">
      <w:pPr>
        <w:jc w:val="both"/>
        <w:rPr>
          <w:rFonts w:eastAsia="Times New Roman" w:cs="Times New Roman"/>
          <w:sz w:val="24"/>
          <w:szCs w:val="24"/>
          <w:lang w:eastAsia="hr-HR"/>
        </w:rPr>
      </w:pPr>
    </w:p>
    <w:p w14:paraId="1133042B" w14:textId="6D338E88" w:rsidR="00C761C5" w:rsidRDefault="00C761C5" w:rsidP="00F0669A">
      <w:pPr>
        <w:jc w:val="both"/>
        <w:rPr>
          <w:rFonts w:eastAsia="Times New Roman" w:cs="Times New Roman"/>
          <w:sz w:val="24"/>
          <w:szCs w:val="24"/>
          <w:lang w:eastAsia="hr-HR"/>
        </w:rPr>
      </w:pPr>
    </w:p>
    <w:p w14:paraId="6DEFD7FD" w14:textId="253DE3FF" w:rsidR="00C761C5" w:rsidRDefault="00C761C5" w:rsidP="00F0669A">
      <w:pPr>
        <w:jc w:val="both"/>
        <w:rPr>
          <w:rFonts w:eastAsia="Times New Roman" w:cs="Times New Roman"/>
          <w:sz w:val="24"/>
          <w:szCs w:val="24"/>
          <w:lang w:eastAsia="hr-HR"/>
        </w:rPr>
      </w:pPr>
    </w:p>
    <w:p w14:paraId="53CCED6F" w14:textId="61D1F7E3" w:rsidR="00C761C5" w:rsidRDefault="00C761C5" w:rsidP="00F0669A">
      <w:pPr>
        <w:jc w:val="both"/>
        <w:rPr>
          <w:rFonts w:eastAsia="Times New Roman" w:cs="Times New Roman"/>
          <w:sz w:val="24"/>
          <w:szCs w:val="24"/>
          <w:lang w:eastAsia="hr-HR"/>
        </w:rPr>
      </w:pPr>
    </w:p>
    <w:p w14:paraId="4F1FB002" w14:textId="5AA2BFDB" w:rsidR="00AB485A" w:rsidRDefault="00AB485A" w:rsidP="00F0669A">
      <w:pPr>
        <w:jc w:val="both"/>
        <w:rPr>
          <w:rFonts w:eastAsia="Times New Roman" w:cs="Times New Roman"/>
          <w:sz w:val="24"/>
          <w:szCs w:val="24"/>
          <w:lang w:eastAsia="hr-HR"/>
        </w:rPr>
      </w:pPr>
    </w:p>
    <w:p w14:paraId="30A71884" w14:textId="15643F45" w:rsidR="00DC5F45" w:rsidRDefault="00DC5F45" w:rsidP="00F0669A">
      <w:pPr>
        <w:jc w:val="both"/>
        <w:rPr>
          <w:rFonts w:eastAsia="Times New Roman" w:cs="Times New Roman"/>
          <w:sz w:val="24"/>
          <w:szCs w:val="24"/>
          <w:lang w:eastAsia="hr-HR"/>
        </w:rPr>
      </w:pPr>
    </w:p>
    <w:p w14:paraId="41DC0033" w14:textId="30007EF8" w:rsidR="00DC5F45" w:rsidRDefault="00DC5F45" w:rsidP="00F0669A">
      <w:pPr>
        <w:jc w:val="both"/>
        <w:rPr>
          <w:rFonts w:eastAsia="Times New Roman" w:cs="Times New Roman"/>
          <w:sz w:val="24"/>
          <w:szCs w:val="24"/>
          <w:lang w:eastAsia="hr-HR"/>
        </w:rPr>
      </w:pPr>
    </w:p>
    <w:p w14:paraId="5371883F" w14:textId="09940BDA" w:rsidR="00B53AEF" w:rsidRDefault="00B53AEF" w:rsidP="00917858">
      <w:pPr>
        <w:spacing w:after="0" w:line="254" w:lineRule="auto"/>
        <w:ind w:left="720"/>
        <w:rPr>
          <w:rFonts w:eastAsia="Times New Roman" w:cs="Times New Roman"/>
          <w:sz w:val="24"/>
          <w:szCs w:val="24"/>
          <w:lang w:eastAsia="hr-HR"/>
        </w:rPr>
      </w:pPr>
    </w:p>
    <w:p w14:paraId="0F9751D6" w14:textId="1089AD7D" w:rsidR="00E7454C" w:rsidRDefault="00E7454C" w:rsidP="00917858">
      <w:pPr>
        <w:spacing w:after="0" w:line="254" w:lineRule="auto"/>
        <w:ind w:left="720"/>
        <w:rPr>
          <w:rFonts w:ascii="Times New Roman" w:eastAsia="Times New Roman" w:hAnsi="Times New Roman" w:cs="Times New Roman"/>
          <w:color w:val="auto"/>
          <w:sz w:val="24"/>
          <w:szCs w:val="24"/>
          <w:lang w:eastAsia="hr-HR"/>
        </w:rPr>
      </w:pPr>
    </w:p>
    <w:p w14:paraId="0CD15AEC" w14:textId="77777777" w:rsidR="00D02C2D" w:rsidRDefault="00D02C2D" w:rsidP="00917858">
      <w:pPr>
        <w:spacing w:after="0" w:line="254" w:lineRule="auto"/>
        <w:ind w:left="720"/>
        <w:rPr>
          <w:rFonts w:ascii="Times New Roman" w:eastAsia="Times New Roman" w:hAnsi="Times New Roman" w:cs="Times New Roman"/>
          <w:color w:val="auto"/>
          <w:sz w:val="24"/>
          <w:szCs w:val="24"/>
          <w:lang w:eastAsia="hr-HR"/>
        </w:rPr>
      </w:pPr>
    </w:p>
    <w:p w14:paraId="03B3BA33" w14:textId="1D12B206" w:rsidR="00E7454C" w:rsidRDefault="00E7454C" w:rsidP="00917858">
      <w:pPr>
        <w:spacing w:after="0" w:line="254" w:lineRule="auto"/>
        <w:ind w:left="720"/>
        <w:rPr>
          <w:rFonts w:ascii="Times New Roman" w:eastAsia="Times New Roman" w:hAnsi="Times New Roman" w:cs="Times New Roman"/>
          <w:color w:val="auto"/>
          <w:sz w:val="24"/>
          <w:szCs w:val="24"/>
          <w:lang w:eastAsia="hr-HR"/>
        </w:rPr>
      </w:pPr>
    </w:p>
    <w:p w14:paraId="714455A3" w14:textId="77777777" w:rsidR="00E7454C" w:rsidRDefault="00E7454C" w:rsidP="00917858">
      <w:pPr>
        <w:spacing w:after="0" w:line="254" w:lineRule="auto"/>
        <w:ind w:left="720"/>
        <w:rPr>
          <w:rFonts w:ascii="Times New Roman" w:eastAsia="Times New Roman" w:hAnsi="Times New Roman" w:cs="Times New Roman"/>
          <w:color w:val="auto"/>
          <w:sz w:val="24"/>
          <w:szCs w:val="24"/>
          <w:lang w:eastAsia="hr-HR"/>
        </w:rPr>
      </w:pPr>
    </w:p>
    <w:p w14:paraId="4584B44D" w14:textId="342B5730" w:rsidR="00917858" w:rsidRPr="008A40E1" w:rsidRDefault="001E5C04" w:rsidP="00DC5F45">
      <w:pPr>
        <w:pStyle w:val="Naslov1"/>
        <w:spacing w:line="240" w:lineRule="auto"/>
      </w:pPr>
      <w:bookmarkStart w:id="77" w:name="_Toc6494371"/>
      <w:bookmarkStart w:id="78" w:name="_Toc23245746"/>
      <w:r>
        <w:t xml:space="preserve">19. </w:t>
      </w:r>
      <w:r w:rsidR="00917858" w:rsidRPr="008A40E1">
        <w:t>PRERADA PROIZVODA</w:t>
      </w:r>
      <w:bookmarkEnd w:id="77"/>
      <w:bookmarkEnd w:id="78"/>
      <w:r w:rsidR="00917858" w:rsidRPr="008A40E1">
        <w:t xml:space="preserve"> </w:t>
      </w:r>
    </w:p>
    <w:p w14:paraId="0F05B888"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189329B0" w14:textId="56F6FF5B" w:rsidR="006C4ADE" w:rsidRPr="00DC5F45" w:rsidRDefault="00D25C58" w:rsidP="00DC5F45">
      <w:pPr>
        <w:spacing w:after="0"/>
        <w:jc w:val="both"/>
        <w:rPr>
          <w:sz w:val="24"/>
          <w:szCs w:val="24"/>
          <w:lang w:eastAsia="hr-HR"/>
        </w:rPr>
      </w:pPr>
      <w:r w:rsidRPr="00A13B85">
        <w:rPr>
          <w:sz w:val="24"/>
          <w:szCs w:val="24"/>
          <w:lang w:eastAsia="hr-HR"/>
        </w:rPr>
        <w:t xml:space="preserve">Preradom primarnih poljoprivrednih proizvoda može doći do povećanja dodane vrijednosti, povećanja financijskih prihoda uz napomenu da je nužno poštivati zakonske propise i postići određenu ekonomiju razmjera kako bi prerada mogla biti isplativa. Na području grada Zlatara trenutno ne postoje značajniji prerađivači, iako u bližoj okolici isti postoje. Prerada proizvoda prvenstveno bi se trebala usmjeriti na poljoprivredne grane koje donose značajne efekte za uravnotežen razvoj i ostale ekonomske koristi. Primjeri dobre prakse prerade su prerada aromatičnog i ljekovitog bilja, prerada voća, povrća i sl. </w:t>
      </w:r>
    </w:p>
    <w:p w14:paraId="3BAF7E27"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18332B1" w14:textId="09622A9F" w:rsidR="00917858" w:rsidRPr="008A40E1" w:rsidRDefault="001E5C04" w:rsidP="00DC5F45">
      <w:pPr>
        <w:pStyle w:val="Naslov1"/>
        <w:spacing w:line="240" w:lineRule="auto"/>
      </w:pPr>
      <w:bookmarkStart w:id="79" w:name="_Toc6494372"/>
      <w:bookmarkStart w:id="80" w:name="_Toc23245747"/>
      <w:r>
        <w:t xml:space="preserve">20. </w:t>
      </w:r>
      <w:r w:rsidR="00917858" w:rsidRPr="008A40E1">
        <w:t>TRŽENJE POLJOPRIVREDNIH PROIZVODA</w:t>
      </w:r>
      <w:bookmarkEnd w:id="79"/>
      <w:bookmarkEnd w:id="80"/>
      <w:r w:rsidR="00917858" w:rsidRPr="008A40E1">
        <w:t xml:space="preserve"> </w:t>
      </w:r>
    </w:p>
    <w:p w14:paraId="113C8D11"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6AFA6750" w14:textId="24552E07" w:rsidR="00B85035" w:rsidRDefault="00BA0472" w:rsidP="00DC5F45">
      <w:pPr>
        <w:spacing w:after="0"/>
        <w:jc w:val="both"/>
        <w:rPr>
          <w:sz w:val="24"/>
          <w:szCs w:val="24"/>
          <w:lang w:eastAsia="hr-HR"/>
        </w:rPr>
      </w:pPr>
      <w:r w:rsidRPr="000F79F0">
        <w:rPr>
          <w:sz w:val="24"/>
          <w:szCs w:val="24"/>
          <w:lang w:eastAsia="hr-HR"/>
        </w:rPr>
        <w:t>Da bi se dalje razvijalo poljoprivrednu proizvodnju potrebno je izgraditi prepoznatljivost proizvoda s područja Grada, udružiti manje proizvođače te izgraditi alternativne kanale distribucije.</w:t>
      </w:r>
      <w:r w:rsidR="002F3199">
        <w:rPr>
          <w:sz w:val="24"/>
          <w:szCs w:val="24"/>
          <w:lang w:eastAsia="hr-HR"/>
        </w:rPr>
        <w:t xml:space="preserve"> Najznačajnije gospodarske grane poljoprivrede na području grada Zlatara su stočarstvo, vinogradarstvo i voćarstvo. Kako je većini poljoprivrednika bavljenje poljoprivredom drugi izvor dohotka, te postoji vrlo mali broj komercijalnih poljoprivrednih proizvođača, možemo reći kako prostora i potencijala za širenje prodaje i trženje proizvoda iznimno. Većina proizvođača </w:t>
      </w:r>
      <w:r w:rsidR="002F3199" w:rsidRPr="002F3199">
        <w:rPr>
          <w:sz w:val="24"/>
          <w:szCs w:val="24"/>
          <w:lang w:eastAsia="hr-HR"/>
        </w:rPr>
        <w:t>bave uzgojem voća i povrća svoje proizvede prvenstveno</w:t>
      </w:r>
      <w:r w:rsidR="002F3199">
        <w:rPr>
          <w:sz w:val="24"/>
          <w:szCs w:val="24"/>
          <w:lang w:eastAsia="hr-HR"/>
        </w:rPr>
        <w:t xml:space="preserve"> </w:t>
      </w:r>
      <w:r w:rsidR="002F3199" w:rsidRPr="002F3199">
        <w:rPr>
          <w:sz w:val="24"/>
          <w:szCs w:val="24"/>
          <w:lang w:eastAsia="hr-HR"/>
        </w:rPr>
        <w:t>plasiraju na tržište izravnom prodajom na kućnom pragu ili na tržnici</w:t>
      </w:r>
      <w:r w:rsidR="002F3199">
        <w:rPr>
          <w:sz w:val="24"/>
          <w:szCs w:val="24"/>
          <w:lang w:eastAsia="hr-HR"/>
        </w:rPr>
        <w:t xml:space="preserve">. Također, bitno je napomenuti da je u budućnosti nužno uspostaviti </w:t>
      </w:r>
      <w:r w:rsidR="00050551">
        <w:rPr>
          <w:sz w:val="24"/>
          <w:szCs w:val="24"/>
          <w:lang w:eastAsia="hr-HR"/>
        </w:rPr>
        <w:t xml:space="preserve">sustav promidžbe lokalnih proizvoda te bolje povezati prodaju lokalnih proizvoda na lokalnoj i nacionalnoj razini. Kako bi se postigla konkurentska prednost u odnosu na druga područja u Županiji, nužno je osigurati i sinergiju između poljoprivrednih proizvođača te ugostiteljsko-turističkog sektora. </w:t>
      </w:r>
      <w:bookmarkStart w:id="81" w:name="_Toc6494373"/>
    </w:p>
    <w:p w14:paraId="72D38EE4" w14:textId="77777777" w:rsidR="00DC5F45" w:rsidRDefault="00DC5F45" w:rsidP="00DC5F45">
      <w:pPr>
        <w:spacing w:after="0"/>
        <w:jc w:val="both"/>
        <w:rPr>
          <w:sz w:val="24"/>
          <w:szCs w:val="24"/>
          <w:lang w:eastAsia="hr-HR"/>
        </w:rPr>
      </w:pPr>
    </w:p>
    <w:p w14:paraId="531B8AFD" w14:textId="3A933B1F" w:rsidR="00917858" w:rsidRPr="008A40E1" w:rsidRDefault="001E5C04" w:rsidP="00DC5F45">
      <w:pPr>
        <w:pStyle w:val="Naslov1"/>
        <w:spacing w:line="240" w:lineRule="auto"/>
      </w:pPr>
      <w:bookmarkStart w:id="82" w:name="_Toc23245748"/>
      <w:r>
        <w:t xml:space="preserve">21. </w:t>
      </w:r>
      <w:r w:rsidR="00917858" w:rsidRPr="008A40E1">
        <w:t>POTPORNE INSTITUCIJE</w:t>
      </w:r>
      <w:bookmarkEnd w:id="81"/>
      <w:bookmarkEnd w:id="82"/>
      <w:r w:rsidR="00917858" w:rsidRPr="008A40E1">
        <w:t xml:space="preserve"> </w:t>
      </w:r>
    </w:p>
    <w:p w14:paraId="62AFE2AD"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1097EDBA" w14:textId="77777777" w:rsidR="00B53AEF" w:rsidRPr="00D32734" w:rsidRDefault="006A089D" w:rsidP="00DC5F45">
      <w:pPr>
        <w:spacing w:after="0"/>
        <w:jc w:val="both"/>
        <w:rPr>
          <w:sz w:val="24"/>
          <w:szCs w:val="24"/>
        </w:rPr>
      </w:pPr>
      <w:r w:rsidRPr="00D32734">
        <w:rPr>
          <w:sz w:val="24"/>
          <w:szCs w:val="24"/>
        </w:rPr>
        <w:t xml:space="preserve">Zadaća potpornih institucija za razvoj poljoprivrede je stvoriti povoljnu poduzetničku klimu i poticati razvoj </w:t>
      </w:r>
      <w:r w:rsidR="00401CB7" w:rsidRPr="00D32734">
        <w:rPr>
          <w:sz w:val="24"/>
          <w:szCs w:val="24"/>
        </w:rPr>
        <w:t xml:space="preserve">malih poljoprivrednih gospodarstava kroz pružanje poslovnih i drugih usluga tijekom razvoja i rasta poduzeća. S obzirom da poljoprivredna proizvodnja na području grada Zlatara ima ogromne potencijale za razvoj i napredak, racionalizacija i smanjivanje troškova javnih ustanova i institucija zasigurno negativno djeluju da dostupnost usluga na lokalnoj razini. </w:t>
      </w:r>
      <w:r w:rsidR="00D32734" w:rsidRPr="00D32734">
        <w:rPr>
          <w:sz w:val="24"/>
          <w:szCs w:val="24"/>
        </w:rPr>
        <w:t>Od 2013. godine u gradu Zlataru više ne djeluju institucije poput Službe za poljoprivredu, agencija za plaćanje, selekcijska služba te sve inspekcije - tržišna, šumarska, inspekcija rada, građevinska, inspekcija zaštite okoliša, turistička, inspekcija zaštite na radu</w:t>
      </w:r>
      <w:r w:rsidR="00D32734">
        <w:rPr>
          <w:sz w:val="24"/>
          <w:szCs w:val="24"/>
        </w:rPr>
        <w:t xml:space="preserve"> koje su svoje urede preselile u obližnju Krapinu ili Zabok. </w:t>
      </w:r>
      <w:r w:rsidR="00D32734" w:rsidRPr="00D32734">
        <w:rPr>
          <w:sz w:val="24"/>
          <w:szCs w:val="24"/>
        </w:rPr>
        <w:t>Iako su u današnje vrijeme mnoge</w:t>
      </w:r>
      <w:r w:rsidR="00D32734">
        <w:rPr>
          <w:sz w:val="24"/>
          <w:szCs w:val="24"/>
        </w:rPr>
        <w:t xml:space="preserve"> </w:t>
      </w:r>
      <w:r w:rsidR="00D32734" w:rsidRPr="00D32734">
        <w:rPr>
          <w:sz w:val="24"/>
          <w:szCs w:val="24"/>
        </w:rPr>
        <w:t>informacije lakše dostupne zbog njihove objave na internetu, isto ne vrijedi i za stariju</w:t>
      </w:r>
      <w:r w:rsidR="00D32734">
        <w:rPr>
          <w:sz w:val="24"/>
          <w:szCs w:val="24"/>
        </w:rPr>
        <w:t xml:space="preserve"> </w:t>
      </w:r>
      <w:r w:rsidR="00D32734" w:rsidRPr="00D32734">
        <w:rPr>
          <w:sz w:val="24"/>
          <w:szCs w:val="24"/>
        </w:rPr>
        <w:t>populaciju poljoprivrednika koja se još uvijek u dovoljnoj mjeri ne služi novim tehnologijama</w:t>
      </w:r>
      <w:r w:rsidR="00D32734">
        <w:rPr>
          <w:sz w:val="24"/>
          <w:szCs w:val="24"/>
        </w:rPr>
        <w:t>.</w:t>
      </w:r>
      <w:r w:rsidR="00BA0472">
        <w:rPr>
          <w:sz w:val="24"/>
          <w:szCs w:val="24"/>
        </w:rPr>
        <w:t xml:space="preserve"> </w:t>
      </w:r>
    </w:p>
    <w:p w14:paraId="2F87BB1C" w14:textId="77777777" w:rsidR="00B53AEF" w:rsidRDefault="00B53AEF" w:rsidP="00DC5F45">
      <w:pPr>
        <w:spacing w:after="0"/>
        <w:ind w:left="720"/>
        <w:rPr>
          <w:rFonts w:ascii="Times New Roman" w:eastAsia="Times New Roman" w:hAnsi="Times New Roman" w:cs="Times New Roman"/>
          <w:color w:val="auto"/>
          <w:sz w:val="24"/>
          <w:szCs w:val="24"/>
          <w:lang w:eastAsia="hr-HR"/>
        </w:rPr>
      </w:pPr>
    </w:p>
    <w:p w14:paraId="7F9CA251" w14:textId="77777777" w:rsidR="00B53AEF" w:rsidRDefault="00B53AEF" w:rsidP="002F4D5C">
      <w:pPr>
        <w:spacing w:after="0" w:line="254" w:lineRule="auto"/>
        <w:rPr>
          <w:rFonts w:ascii="Times New Roman" w:eastAsia="Times New Roman" w:hAnsi="Times New Roman" w:cs="Times New Roman"/>
          <w:color w:val="auto"/>
          <w:sz w:val="24"/>
          <w:szCs w:val="24"/>
          <w:lang w:eastAsia="hr-HR"/>
        </w:rPr>
      </w:pPr>
    </w:p>
    <w:p w14:paraId="674BB305" w14:textId="77777777" w:rsidR="00917858" w:rsidRDefault="00917858" w:rsidP="00E32340">
      <w:pPr>
        <w:spacing w:after="0" w:line="254" w:lineRule="auto"/>
        <w:rPr>
          <w:rFonts w:ascii="Times New Roman" w:eastAsia="Times New Roman" w:hAnsi="Times New Roman" w:cs="Times New Roman"/>
          <w:color w:val="auto"/>
          <w:sz w:val="24"/>
          <w:szCs w:val="24"/>
          <w:lang w:eastAsia="hr-HR"/>
        </w:rPr>
      </w:pPr>
    </w:p>
    <w:p w14:paraId="5E1FAF0A" w14:textId="4C99914E" w:rsidR="00917858" w:rsidRPr="008A40E1" w:rsidRDefault="001E5C04" w:rsidP="00DC5F45">
      <w:pPr>
        <w:pStyle w:val="Naslov1"/>
        <w:spacing w:line="240" w:lineRule="auto"/>
      </w:pPr>
      <w:bookmarkStart w:id="83" w:name="_Toc6494374"/>
      <w:bookmarkStart w:id="84" w:name="_Toc23245749"/>
      <w:r>
        <w:t xml:space="preserve">22. </w:t>
      </w:r>
      <w:r w:rsidR="00917858" w:rsidRPr="008A40E1">
        <w:t>FINANCIJSKA POTPORA</w:t>
      </w:r>
      <w:bookmarkEnd w:id="83"/>
      <w:bookmarkEnd w:id="84"/>
      <w:r w:rsidR="00917858" w:rsidRPr="008A40E1">
        <w:t xml:space="preserve"> </w:t>
      </w:r>
    </w:p>
    <w:p w14:paraId="008B05E0"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706D23C9" w14:textId="77777777" w:rsidR="005B1945" w:rsidRPr="007F1260" w:rsidRDefault="005B1945" w:rsidP="00DC5F45">
      <w:pPr>
        <w:spacing w:after="0"/>
        <w:jc w:val="both"/>
        <w:rPr>
          <w:sz w:val="24"/>
          <w:szCs w:val="24"/>
        </w:rPr>
      </w:pPr>
      <w:r w:rsidRPr="007F1260">
        <w:rPr>
          <w:sz w:val="24"/>
          <w:szCs w:val="24"/>
        </w:rPr>
        <w:t xml:space="preserve">Programom ruralnog razvoja 2014. – 2020. godine koji je vrijedan 2,4 milijarde EUR-a, definirano je 18 mjera koje imaju za cilj povećanje konkurentnosti hrvatske poljoprivrede, šumarstva i prerađivačke industrije te unapređenje životnih i radnih uvjeta u ruralnim područjima. Sva prihvatljiva ulaganja unutar mjera Programa ruralnog razvoja sufinancirana su većim dijelom putem Europskog poljoprivrednog fonda za ruralni razvoj (eng. EAFRD), a preostali dio sufinanciran je sredstvima iz državnog proračuna Republike Hrvatske. S obzirom da smo na kraju programskog razdoblja, uskoro se očekuje donošenje novog Programa ruralnog razvoja za razdoblje od 2021. – 2027. godine. </w:t>
      </w:r>
    </w:p>
    <w:p w14:paraId="2602C5D1" w14:textId="0B80005E" w:rsidR="005B1945" w:rsidRDefault="005B1945" w:rsidP="00DC5F45">
      <w:pPr>
        <w:spacing w:after="0"/>
        <w:jc w:val="both"/>
        <w:rPr>
          <w:sz w:val="24"/>
          <w:szCs w:val="24"/>
        </w:rPr>
      </w:pPr>
      <w:r w:rsidRPr="007F1260">
        <w:rPr>
          <w:sz w:val="24"/>
          <w:szCs w:val="24"/>
        </w:rPr>
        <w:t>Sukladno dostupnim podacima Agencije za plaćanja u poljoprivredi, ribarstvu i ruralnom razvoju na području grada Zlatara za 2017. godinu, isplaćeno je ukupno 3.426.993,99 kn</w:t>
      </w:r>
      <w:r>
        <w:rPr>
          <w:sz w:val="24"/>
          <w:szCs w:val="24"/>
        </w:rPr>
        <w:t xml:space="preserve"> financijske potpore. </w:t>
      </w:r>
    </w:p>
    <w:p w14:paraId="489AC906" w14:textId="77777777" w:rsidR="00DC5F45" w:rsidRPr="007F1260" w:rsidRDefault="00DC5F45" w:rsidP="00DC5F45">
      <w:pPr>
        <w:spacing w:after="0"/>
        <w:jc w:val="both"/>
        <w:rPr>
          <w:sz w:val="24"/>
          <w:szCs w:val="24"/>
        </w:rPr>
      </w:pPr>
    </w:p>
    <w:p w14:paraId="536BA23D" w14:textId="77777777" w:rsidR="005B1945" w:rsidRDefault="005B1945" w:rsidP="00DC5F45">
      <w:pPr>
        <w:spacing w:after="0"/>
        <w:jc w:val="both"/>
        <w:rPr>
          <w:sz w:val="24"/>
          <w:szCs w:val="24"/>
        </w:rPr>
      </w:pPr>
      <w:r>
        <w:rPr>
          <w:sz w:val="24"/>
          <w:szCs w:val="24"/>
        </w:rPr>
        <w:t xml:space="preserve">Mjere ruralnog razvoja su: </w:t>
      </w:r>
    </w:p>
    <w:tbl>
      <w:tblPr>
        <w:tblStyle w:val="Tablicapopisa3-isticanje21"/>
        <w:tblW w:w="0" w:type="auto"/>
        <w:tblLook w:val="04A0" w:firstRow="1" w:lastRow="0" w:firstColumn="1" w:lastColumn="0" w:noHBand="0" w:noVBand="1"/>
      </w:tblPr>
      <w:tblGrid>
        <w:gridCol w:w="4675"/>
        <w:gridCol w:w="4675"/>
      </w:tblGrid>
      <w:tr w:rsidR="005B1945" w14:paraId="58C623A6" w14:textId="77777777" w:rsidTr="00646125">
        <w:trPr>
          <w:cnfStyle w:val="100000000000" w:firstRow="1" w:lastRow="0" w:firstColumn="0" w:lastColumn="0" w:oddVBand="0" w:evenVBand="0" w:oddHBand="0" w:evenHBand="0" w:firstRowFirstColumn="0" w:firstRowLastColumn="0" w:lastRowFirstColumn="0" w:lastRowLastColumn="0"/>
          <w:trHeight w:val="667"/>
        </w:trPr>
        <w:tc>
          <w:tcPr>
            <w:cnfStyle w:val="001000000100" w:firstRow="0" w:lastRow="0" w:firstColumn="1" w:lastColumn="0" w:oddVBand="0" w:evenVBand="0" w:oddHBand="0" w:evenHBand="0" w:firstRowFirstColumn="1" w:firstRowLastColumn="0" w:lastRowFirstColumn="0" w:lastRowLastColumn="0"/>
            <w:tcW w:w="4675" w:type="dxa"/>
            <w:vAlign w:val="center"/>
          </w:tcPr>
          <w:p w14:paraId="633BEAA8" w14:textId="77777777" w:rsidR="005B1945" w:rsidRPr="009D2C89" w:rsidRDefault="005B1945" w:rsidP="00646125">
            <w:pPr>
              <w:jc w:val="center"/>
            </w:pPr>
            <w:r w:rsidRPr="009D2C89">
              <w:t>MJERE</w:t>
            </w:r>
          </w:p>
        </w:tc>
        <w:tc>
          <w:tcPr>
            <w:tcW w:w="4675" w:type="dxa"/>
            <w:vAlign w:val="center"/>
          </w:tcPr>
          <w:p w14:paraId="0CA60979" w14:textId="77777777" w:rsidR="005B1945" w:rsidRPr="009D2C89" w:rsidRDefault="005B1945" w:rsidP="00646125">
            <w:pPr>
              <w:jc w:val="center"/>
              <w:cnfStyle w:val="100000000000" w:firstRow="1" w:lastRow="0" w:firstColumn="0" w:lastColumn="0" w:oddVBand="0" w:evenVBand="0" w:oddHBand="0" w:evenHBand="0" w:firstRowFirstColumn="0" w:firstRowLastColumn="0" w:lastRowFirstColumn="0" w:lastRowLastColumn="0"/>
              <w:rPr>
                <w:sz w:val="24"/>
                <w:szCs w:val="24"/>
              </w:rPr>
            </w:pPr>
            <w:r w:rsidRPr="009D2C89">
              <w:rPr>
                <w:sz w:val="24"/>
                <w:szCs w:val="24"/>
              </w:rPr>
              <w:t>Opis</w:t>
            </w:r>
          </w:p>
        </w:tc>
      </w:tr>
      <w:tr w:rsidR="005B1945" w14:paraId="69DA00B5"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4527617" w14:textId="77777777" w:rsidR="005B1945" w:rsidRPr="00ED1FD0" w:rsidRDefault="004D76C1" w:rsidP="00646125">
            <w:pPr>
              <w:rPr>
                <w:sz w:val="24"/>
                <w:szCs w:val="24"/>
              </w:rPr>
            </w:pPr>
            <w:hyperlink r:id="rId27" w:history="1">
              <w:r w:rsidR="005B1945" w:rsidRPr="00ED1FD0">
                <w:rPr>
                  <w:rStyle w:val="Hiperveza"/>
                  <w:sz w:val="24"/>
                  <w:szCs w:val="24"/>
                  <w:u w:val="none"/>
                </w:rPr>
                <w:t>M1 Prenošenje znanja i aktivnosti informiranja</w:t>
              </w:r>
            </w:hyperlink>
          </w:p>
        </w:tc>
        <w:tc>
          <w:tcPr>
            <w:tcW w:w="4675" w:type="dxa"/>
            <w:vAlign w:val="center"/>
          </w:tcPr>
          <w:p w14:paraId="2A892194" w14:textId="77777777" w:rsidR="005B1945" w:rsidRPr="00ED1FD0"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sidRPr="00ED1FD0">
              <w:rPr>
                <w:sz w:val="24"/>
                <w:szCs w:val="24"/>
              </w:rPr>
              <w:t>Od ove mjere korist će imati svi oni koji se već bave ili tek kreću u poljoprivrednu proizvodnju. Sredstvima programa financirat će se njihova edukacija i stalno usavršavanje.</w:t>
            </w:r>
          </w:p>
        </w:tc>
      </w:tr>
      <w:tr w:rsidR="005B1945" w14:paraId="1F492029" w14:textId="77777777" w:rsidTr="00646125">
        <w:tc>
          <w:tcPr>
            <w:cnfStyle w:val="001000000000" w:firstRow="0" w:lastRow="0" w:firstColumn="1" w:lastColumn="0" w:oddVBand="0" w:evenVBand="0" w:oddHBand="0" w:evenHBand="0" w:firstRowFirstColumn="0" w:firstRowLastColumn="0" w:lastRowFirstColumn="0" w:lastRowLastColumn="0"/>
            <w:tcW w:w="4675" w:type="dxa"/>
            <w:vAlign w:val="center"/>
          </w:tcPr>
          <w:p w14:paraId="6B5A06B4" w14:textId="77777777" w:rsidR="005B1945" w:rsidRDefault="005B1945" w:rsidP="00646125">
            <w:pPr>
              <w:rPr>
                <w:sz w:val="24"/>
                <w:szCs w:val="24"/>
              </w:rPr>
            </w:pPr>
            <w:r w:rsidRPr="00ED1FD0">
              <w:rPr>
                <w:sz w:val="24"/>
                <w:szCs w:val="24"/>
              </w:rPr>
              <w:t>M2 – Savjetodavne službe, službe za upravljanje poljoprivrednim gospodarstvom i pomoć poljoprivrednim gospodarstvima</w:t>
            </w:r>
          </w:p>
        </w:tc>
        <w:tc>
          <w:tcPr>
            <w:tcW w:w="4675" w:type="dxa"/>
            <w:vAlign w:val="center"/>
          </w:tcPr>
          <w:p w14:paraId="77C01741" w14:textId="77777777" w:rsidR="005B1945" w:rsidRDefault="005B1945" w:rsidP="00646125">
            <w:pPr>
              <w:cnfStyle w:val="000000000000" w:firstRow="0" w:lastRow="0" w:firstColumn="0" w:lastColumn="0" w:oddVBand="0" w:evenVBand="0" w:oddHBand="0" w:evenHBand="0" w:firstRowFirstColumn="0" w:firstRowLastColumn="0" w:lastRowFirstColumn="0" w:lastRowLastColumn="0"/>
              <w:rPr>
                <w:sz w:val="24"/>
                <w:szCs w:val="24"/>
              </w:rPr>
            </w:pPr>
            <w:r w:rsidRPr="00ED1FD0">
              <w:rPr>
                <w:sz w:val="24"/>
                <w:szCs w:val="24"/>
              </w:rPr>
              <w:t>Potpora za pružanje savjetodavnih usluga, potpora za osposobljavanje savjetnika.</w:t>
            </w:r>
          </w:p>
        </w:tc>
      </w:tr>
      <w:tr w:rsidR="005B1945" w14:paraId="7FBE1D71"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3638EFF" w14:textId="77777777" w:rsidR="005B1945" w:rsidRDefault="005B1945" w:rsidP="00646125">
            <w:pPr>
              <w:rPr>
                <w:sz w:val="24"/>
                <w:szCs w:val="24"/>
              </w:rPr>
            </w:pPr>
            <w:r w:rsidRPr="00ED1FD0">
              <w:rPr>
                <w:sz w:val="24"/>
                <w:szCs w:val="24"/>
              </w:rPr>
              <w:t>M3 – Sustavi kvalitete za poljoprivredne i prehrambene proizvode</w:t>
            </w:r>
          </w:p>
        </w:tc>
        <w:tc>
          <w:tcPr>
            <w:tcW w:w="4675" w:type="dxa"/>
            <w:vAlign w:val="center"/>
          </w:tcPr>
          <w:p w14:paraId="2D71BF21" w14:textId="77777777" w:rsidR="005B1945"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sidRPr="00ED1FD0">
              <w:rPr>
                <w:sz w:val="24"/>
                <w:szCs w:val="24"/>
              </w:rPr>
              <w:t>Potpora za novo sudjelovanje u sustavima kvalitete, za aktivnosti informiranja i promicanja koje provode skupine proizvođača na unutarnjem tržištu.</w:t>
            </w:r>
          </w:p>
        </w:tc>
      </w:tr>
      <w:tr w:rsidR="005B1945" w14:paraId="7512D670" w14:textId="77777777" w:rsidTr="00646125">
        <w:tc>
          <w:tcPr>
            <w:cnfStyle w:val="001000000000" w:firstRow="0" w:lastRow="0" w:firstColumn="1" w:lastColumn="0" w:oddVBand="0" w:evenVBand="0" w:oddHBand="0" w:evenHBand="0" w:firstRowFirstColumn="0" w:firstRowLastColumn="0" w:lastRowFirstColumn="0" w:lastRowLastColumn="0"/>
            <w:tcW w:w="4675" w:type="dxa"/>
            <w:vAlign w:val="center"/>
          </w:tcPr>
          <w:p w14:paraId="3B7C6AB1" w14:textId="77777777" w:rsidR="005B1945" w:rsidRDefault="005B1945" w:rsidP="00646125">
            <w:pPr>
              <w:rPr>
                <w:sz w:val="24"/>
                <w:szCs w:val="24"/>
              </w:rPr>
            </w:pPr>
            <w:r w:rsidRPr="00ED1FD0">
              <w:rPr>
                <w:sz w:val="24"/>
                <w:szCs w:val="24"/>
              </w:rPr>
              <w:t>M4 – Ulaganja u fizičku imovinu</w:t>
            </w:r>
          </w:p>
        </w:tc>
        <w:tc>
          <w:tcPr>
            <w:tcW w:w="4675" w:type="dxa"/>
            <w:vAlign w:val="center"/>
          </w:tcPr>
          <w:p w14:paraId="2F15DED8" w14:textId="77777777" w:rsidR="005B1945" w:rsidRDefault="005B1945" w:rsidP="00646125">
            <w:pPr>
              <w:cnfStyle w:val="000000000000" w:firstRow="0" w:lastRow="0" w:firstColumn="0" w:lastColumn="0" w:oddVBand="0" w:evenVBand="0" w:oddHBand="0" w:evenHBand="0" w:firstRowFirstColumn="0" w:firstRowLastColumn="0" w:lastRowFirstColumn="0" w:lastRowLastColumn="0"/>
              <w:rPr>
                <w:sz w:val="24"/>
                <w:szCs w:val="24"/>
              </w:rPr>
            </w:pPr>
            <w:r w:rsidRPr="00ED1FD0">
              <w:rPr>
                <w:sz w:val="24"/>
                <w:szCs w:val="24"/>
              </w:rPr>
              <w:t>Mjera omogućava brojna ulaganja u primarnu poljoprivredu i preradu poljoprivrednih proizvoda, kao i u djelatnosti usmjerene ka navodnjavanju poljoprivrednih površina i očuvanja krajobraznih vrijednosti.</w:t>
            </w:r>
          </w:p>
        </w:tc>
      </w:tr>
      <w:tr w:rsidR="005B1945" w14:paraId="720C45CC"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EB97BF3" w14:textId="77777777" w:rsidR="005B1945" w:rsidRDefault="005B1945" w:rsidP="00646125">
            <w:pPr>
              <w:rPr>
                <w:sz w:val="24"/>
                <w:szCs w:val="24"/>
              </w:rPr>
            </w:pPr>
            <w:r w:rsidRPr="00ED1FD0">
              <w:rPr>
                <w:sz w:val="24"/>
                <w:szCs w:val="24"/>
              </w:rPr>
              <w:t>M5 – Obnavljanje poljoprivrednog proizvodnog potencijala narušenog elementarnim nepogodama i katastrofalnim događajima te uvođenje odgovarajućih preventivnih aktivnosti</w:t>
            </w:r>
          </w:p>
        </w:tc>
        <w:tc>
          <w:tcPr>
            <w:tcW w:w="4675" w:type="dxa"/>
            <w:vAlign w:val="center"/>
          </w:tcPr>
          <w:p w14:paraId="5CD4FD74" w14:textId="77777777" w:rsidR="005B1945"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sidRPr="00ED1FD0">
              <w:rPr>
                <w:sz w:val="24"/>
                <w:szCs w:val="24"/>
              </w:rPr>
              <w:t>Potpora za ulaganja u obnovu poljoprivrednog zemljišta i proizvodnog potencijala narušenog elementarnim nepogodama, nepovoljnim klimatskim prilikama i katastrofalnim događajima.</w:t>
            </w:r>
          </w:p>
        </w:tc>
      </w:tr>
      <w:tr w:rsidR="005B1945" w14:paraId="70C04550" w14:textId="77777777" w:rsidTr="00646125">
        <w:tc>
          <w:tcPr>
            <w:cnfStyle w:val="001000000000" w:firstRow="0" w:lastRow="0" w:firstColumn="1" w:lastColumn="0" w:oddVBand="0" w:evenVBand="0" w:oddHBand="0" w:evenHBand="0" w:firstRowFirstColumn="0" w:firstRowLastColumn="0" w:lastRowFirstColumn="0" w:lastRowLastColumn="0"/>
            <w:tcW w:w="4675" w:type="dxa"/>
            <w:vAlign w:val="center"/>
          </w:tcPr>
          <w:p w14:paraId="5BDE8A36" w14:textId="77777777" w:rsidR="005B1945" w:rsidRDefault="005B1945" w:rsidP="00646125">
            <w:pPr>
              <w:rPr>
                <w:sz w:val="24"/>
                <w:szCs w:val="24"/>
              </w:rPr>
            </w:pPr>
            <w:r w:rsidRPr="00ED1FD0">
              <w:rPr>
                <w:sz w:val="24"/>
                <w:szCs w:val="24"/>
              </w:rPr>
              <w:t>M6 – Razvoj poljoprivrednih gospodarstava i poslovanja</w:t>
            </w:r>
          </w:p>
        </w:tc>
        <w:tc>
          <w:tcPr>
            <w:tcW w:w="4675" w:type="dxa"/>
            <w:vAlign w:val="center"/>
          </w:tcPr>
          <w:p w14:paraId="03691110" w14:textId="77777777" w:rsidR="005B1945" w:rsidRDefault="005B1945" w:rsidP="00646125">
            <w:pPr>
              <w:cnfStyle w:val="000000000000" w:firstRow="0" w:lastRow="0" w:firstColumn="0" w:lastColumn="0" w:oddVBand="0" w:evenVBand="0" w:oddHBand="0" w:evenHBand="0" w:firstRowFirstColumn="0" w:firstRowLastColumn="0" w:lastRowFirstColumn="0" w:lastRowLastColumn="0"/>
              <w:rPr>
                <w:sz w:val="24"/>
                <w:szCs w:val="24"/>
              </w:rPr>
            </w:pPr>
            <w:r w:rsidRPr="00ED1FD0">
              <w:rPr>
                <w:sz w:val="24"/>
                <w:szCs w:val="24"/>
              </w:rPr>
              <w:t>Jedan od važnijih ciljeva ove mjere je omogućiti mladima zapošljavanje i izvan poljoprivrednih zanimanja.</w:t>
            </w:r>
          </w:p>
        </w:tc>
      </w:tr>
      <w:tr w:rsidR="005B1945" w14:paraId="7CF93847"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B2FF83D" w14:textId="77777777" w:rsidR="005B1945" w:rsidRDefault="005B1945" w:rsidP="00646125">
            <w:pPr>
              <w:rPr>
                <w:sz w:val="24"/>
                <w:szCs w:val="24"/>
              </w:rPr>
            </w:pPr>
            <w:r w:rsidRPr="00ED1FD0">
              <w:rPr>
                <w:sz w:val="24"/>
                <w:szCs w:val="24"/>
              </w:rPr>
              <w:t>M7 – Temeljne usluge i obnova sela u ruralnim područjima</w:t>
            </w:r>
          </w:p>
        </w:tc>
        <w:tc>
          <w:tcPr>
            <w:tcW w:w="4675" w:type="dxa"/>
            <w:vAlign w:val="center"/>
          </w:tcPr>
          <w:p w14:paraId="1A52FE79" w14:textId="77777777" w:rsidR="005B1945"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sidRPr="00ED1FD0">
              <w:rPr>
                <w:sz w:val="24"/>
                <w:szCs w:val="24"/>
              </w:rPr>
              <w:t>Osiguranjem kvalitetne komunalne i društvene infrastrukture, ruralna područja će opet postati poželjna mjesta za život i rad. To je upravo cilj ove mjere.</w:t>
            </w:r>
          </w:p>
        </w:tc>
      </w:tr>
      <w:tr w:rsidR="005B1945" w14:paraId="2ABDFAC8" w14:textId="77777777" w:rsidTr="00646125">
        <w:tc>
          <w:tcPr>
            <w:cnfStyle w:val="001000000000" w:firstRow="0" w:lastRow="0" w:firstColumn="1" w:lastColumn="0" w:oddVBand="0" w:evenVBand="0" w:oddHBand="0" w:evenHBand="0" w:firstRowFirstColumn="0" w:firstRowLastColumn="0" w:lastRowFirstColumn="0" w:lastRowLastColumn="0"/>
            <w:tcW w:w="4675" w:type="dxa"/>
            <w:vAlign w:val="center"/>
          </w:tcPr>
          <w:p w14:paraId="7FF0F134" w14:textId="77777777" w:rsidR="005B1945" w:rsidRDefault="005B1945" w:rsidP="00646125">
            <w:pPr>
              <w:rPr>
                <w:sz w:val="24"/>
                <w:szCs w:val="24"/>
              </w:rPr>
            </w:pPr>
            <w:r w:rsidRPr="00ED1FD0">
              <w:rPr>
                <w:sz w:val="24"/>
                <w:szCs w:val="24"/>
              </w:rPr>
              <w:t>M8 – Ulaganja u razvoj šumskih područja i poboljšanje održivosti šuma</w:t>
            </w:r>
          </w:p>
        </w:tc>
        <w:tc>
          <w:tcPr>
            <w:tcW w:w="4675" w:type="dxa"/>
            <w:vAlign w:val="center"/>
          </w:tcPr>
          <w:p w14:paraId="59624A01" w14:textId="77777777" w:rsidR="005B1945" w:rsidRDefault="005B1945" w:rsidP="00646125">
            <w:pPr>
              <w:cnfStyle w:val="000000000000" w:firstRow="0" w:lastRow="0" w:firstColumn="0" w:lastColumn="0" w:oddVBand="0" w:evenVBand="0" w:oddHBand="0" w:evenHBand="0" w:firstRowFirstColumn="0" w:firstRowLastColumn="0" w:lastRowFirstColumn="0" w:lastRowLastColumn="0"/>
              <w:rPr>
                <w:sz w:val="24"/>
                <w:szCs w:val="24"/>
              </w:rPr>
            </w:pPr>
            <w:r w:rsidRPr="00ED1FD0">
              <w:rPr>
                <w:sz w:val="24"/>
                <w:szCs w:val="24"/>
              </w:rPr>
              <w:t>Potpora za ulaganja u poboljšanje otpornosti i okolišne vrijednosti šumskih ekosustava. Potpora za ulaganja u šumarske tehnologije te u preradu, mobilizaciju i marketing šumskih proizvoda.</w:t>
            </w:r>
          </w:p>
        </w:tc>
      </w:tr>
      <w:tr w:rsidR="005B1945" w14:paraId="1F3E0920"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54A8C25" w14:textId="77777777" w:rsidR="005B1945" w:rsidRPr="00ED1FD0" w:rsidRDefault="005B1945" w:rsidP="00646125">
            <w:pPr>
              <w:rPr>
                <w:sz w:val="24"/>
                <w:szCs w:val="24"/>
              </w:rPr>
            </w:pPr>
            <w:r w:rsidRPr="00ED1FD0">
              <w:rPr>
                <w:sz w:val="24"/>
                <w:szCs w:val="24"/>
              </w:rPr>
              <w:t>M9 – Uspostava proizvođačkih grupa i organizacija</w:t>
            </w:r>
          </w:p>
        </w:tc>
        <w:tc>
          <w:tcPr>
            <w:tcW w:w="4675" w:type="dxa"/>
            <w:vAlign w:val="center"/>
          </w:tcPr>
          <w:p w14:paraId="27EF37D7" w14:textId="77777777" w:rsidR="005B1945"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sidRPr="00ED1FD0">
              <w:rPr>
                <w:sz w:val="24"/>
                <w:szCs w:val="24"/>
              </w:rPr>
              <w:t>Uspostava proizvođačkih grupa i organizacija u poljoprivrednom i šumarskom sektoru.</w:t>
            </w:r>
          </w:p>
        </w:tc>
      </w:tr>
      <w:tr w:rsidR="005B1945" w14:paraId="47C291FC" w14:textId="77777777" w:rsidTr="00646125">
        <w:tc>
          <w:tcPr>
            <w:cnfStyle w:val="001000000000" w:firstRow="0" w:lastRow="0" w:firstColumn="1" w:lastColumn="0" w:oddVBand="0" w:evenVBand="0" w:oddHBand="0" w:evenHBand="0" w:firstRowFirstColumn="0" w:firstRowLastColumn="0" w:lastRowFirstColumn="0" w:lastRowLastColumn="0"/>
            <w:tcW w:w="4675" w:type="dxa"/>
            <w:vAlign w:val="center"/>
          </w:tcPr>
          <w:p w14:paraId="29F0D82F" w14:textId="77777777" w:rsidR="005B1945" w:rsidRPr="00ED1FD0" w:rsidRDefault="005B1945" w:rsidP="00646125">
            <w:pPr>
              <w:rPr>
                <w:sz w:val="24"/>
                <w:szCs w:val="24"/>
              </w:rPr>
            </w:pPr>
            <w:r w:rsidRPr="00ED1FD0">
              <w:rPr>
                <w:sz w:val="24"/>
                <w:szCs w:val="24"/>
              </w:rPr>
              <w:t>M10 – Poljoprivreda, okoliš i klimatske promjene</w:t>
            </w:r>
          </w:p>
        </w:tc>
        <w:tc>
          <w:tcPr>
            <w:tcW w:w="4675" w:type="dxa"/>
            <w:vAlign w:val="center"/>
          </w:tcPr>
          <w:p w14:paraId="17A24876" w14:textId="77777777" w:rsidR="005B1945" w:rsidRDefault="005B1945" w:rsidP="00646125">
            <w:pPr>
              <w:cnfStyle w:val="000000000000" w:firstRow="0" w:lastRow="0" w:firstColumn="0" w:lastColumn="0" w:oddVBand="0" w:evenVBand="0" w:oddHBand="0" w:evenHBand="0" w:firstRowFirstColumn="0" w:firstRowLastColumn="0" w:lastRowFirstColumn="0" w:lastRowLastColumn="0"/>
              <w:rPr>
                <w:sz w:val="24"/>
                <w:szCs w:val="24"/>
              </w:rPr>
            </w:pPr>
            <w:r w:rsidRPr="00ED1FD0">
              <w:rPr>
                <w:sz w:val="24"/>
                <w:szCs w:val="24"/>
              </w:rPr>
              <w:t>Plaćanja obveza povezanih s poljoprivredom, okolišem i klimatskim promjenama.</w:t>
            </w:r>
          </w:p>
        </w:tc>
      </w:tr>
      <w:tr w:rsidR="005B1945" w14:paraId="2FFEA401"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E675674" w14:textId="77777777" w:rsidR="005B1945" w:rsidRPr="00ED1FD0" w:rsidRDefault="005B1945" w:rsidP="00646125">
            <w:pPr>
              <w:rPr>
                <w:sz w:val="24"/>
                <w:szCs w:val="24"/>
              </w:rPr>
            </w:pPr>
            <w:r w:rsidRPr="00ED1FD0">
              <w:rPr>
                <w:sz w:val="24"/>
                <w:szCs w:val="24"/>
              </w:rPr>
              <w:t>M13 – Plaćanja područjima s prirodnim ograničenjima ili ostalim posebnim ograničenjima</w:t>
            </w:r>
          </w:p>
        </w:tc>
        <w:tc>
          <w:tcPr>
            <w:tcW w:w="4675" w:type="dxa"/>
            <w:vAlign w:val="center"/>
          </w:tcPr>
          <w:p w14:paraId="2D6C54D1" w14:textId="77777777" w:rsidR="005B1945"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sidRPr="00ED1FD0">
              <w:rPr>
                <w:sz w:val="24"/>
                <w:szCs w:val="24"/>
              </w:rPr>
              <w:t>Plaćanja u gorsko planinskim područjima – GPP. Plaćanja u područjima sa značajnim prirodnim ograničenjima – ZPO. Plaćanja u područjima s posebnim ograničenjima – PPO.</w:t>
            </w:r>
          </w:p>
        </w:tc>
      </w:tr>
      <w:tr w:rsidR="005B1945" w14:paraId="48369A98" w14:textId="77777777" w:rsidTr="00646125">
        <w:tc>
          <w:tcPr>
            <w:cnfStyle w:val="001000000000" w:firstRow="0" w:lastRow="0" w:firstColumn="1" w:lastColumn="0" w:oddVBand="0" w:evenVBand="0" w:oddHBand="0" w:evenHBand="0" w:firstRowFirstColumn="0" w:firstRowLastColumn="0" w:lastRowFirstColumn="0" w:lastRowLastColumn="0"/>
            <w:tcW w:w="4675" w:type="dxa"/>
            <w:vAlign w:val="center"/>
          </w:tcPr>
          <w:p w14:paraId="56E6782E" w14:textId="77777777" w:rsidR="005B1945" w:rsidRPr="00ED1FD0" w:rsidRDefault="005B1945" w:rsidP="00646125">
            <w:pPr>
              <w:rPr>
                <w:sz w:val="24"/>
                <w:szCs w:val="24"/>
              </w:rPr>
            </w:pPr>
            <w:r w:rsidRPr="00ED1FD0">
              <w:rPr>
                <w:sz w:val="24"/>
                <w:szCs w:val="24"/>
              </w:rPr>
              <w:t>M14 – Dobrobit životinja</w:t>
            </w:r>
          </w:p>
        </w:tc>
        <w:tc>
          <w:tcPr>
            <w:tcW w:w="4675" w:type="dxa"/>
            <w:vAlign w:val="center"/>
          </w:tcPr>
          <w:p w14:paraId="629D50EE" w14:textId="77777777" w:rsidR="005B1945" w:rsidRDefault="005B1945" w:rsidP="00646125">
            <w:pPr>
              <w:cnfStyle w:val="000000000000" w:firstRow="0" w:lastRow="0" w:firstColumn="0" w:lastColumn="0" w:oddVBand="0" w:evenVBand="0" w:oddHBand="0" w:evenHBand="0" w:firstRowFirstColumn="0" w:firstRowLastColumn="0" w:lastRowFirstColumn="0" w:lastRowLastColumn="0"/>
              <w:rPr>
                <w:sz w:val="24"/>
                <w:szCs w:val="24"/>
              </w:rPr>
            </w:pPr>
            <w:r w:rsidRPr="00ED1FD0">
              <w:rPr>
                <w:sz w:val="24"/>
                <w:szCs w:val="24"/>
              </w:rPr>
              <w:t>Mjera 14 uključuje primjenu visokih standarda dobrobiti životinja koji prelaze važeće zakonske propise.</w:t>
            </w:r>
          </w:p>
        </w:tc>
      </w:tr>
      <w:tr w:rsidR="005B1945" w14:paraId="4F9B9A36"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1D594C7" w14:textId="77777777" w:rsidR="005B1945" w:rsidRPr="00ED1FD0" w:rsidRDefault="005B1945" w:rsidP="00646125">
            <w:pPr>
              <w:rPr>
                <w:sz w:val="24"/>
                <w:szCs w:val="24"/>
              </w:rPr>
            </w:pPr>
            <w:r w:rsidRPr="00ED1FD0">
              <w:rPr>
                <w:sz w:val="24"/>
                <w:szCs w:val="24"/>
              </w:rPr>
              <w:t>M16 – Suradnja</w:t>
            </w:r>
          </w:p>
        </w:tc>
        <w:tc>
          <w:tcPr>
            <w:tcW w:w="4675" w:type="dxa"/>
            <w:vAlign w:val="center"/>
          </w:tcPr>
          <w:p w14:paraId="29B99526" w14:textId="77777777" w:rsidR="005B1945"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5B1945" w14:paraId="5FC270F1" w14:textId="77777777" w:rsidTr="00646125">
        <w:tc>
          <w:tcPr>
            <w:cnfStyle w:val="001000000000" w:firstRow="0" w:lastRow="0" w:firstColumn="1" w:lastColumn="0" w:oddVBand="0" w:evenVBand="0" w:oddHBand="0" w:evenHBand="0" w:firstRowFirstColumn="0" w:firstRowLastColumn="0" w:lastRowFirstColumn="0" w:lastRowLastColumn="0"/>
            <w:tcW w:w="4675" w:type="dxa"/>
            <w:vAlign w:val="center"/>
          </w:tcPr>
          <w:p w14:paraId="1F77E76E" w14:textId="77777777" w:rsidR="005B1945" w:rsidRPr="00ED1FD0" w:rsidRDefault="005B1945" w:rsidP="00646125">
            <w:pPr>
              <w:rPr>
                <w:sz w:val="24"/>
                <w:szCs w:val="24"/>
              </w:rPr>
            </w:pPr>
            <w:r w:rsidRPr="00ED1FD0">
              <w:rPr>
                <w:sz w:val="24"/>
                <w:szCs w:val="24"/>
              </w:rPr>
              <w:t>M17 – Upravljanje rizicima</w:t>
            </w:r>
          </w:p>
        </w:tc>
        <w:tc>
          <w:tcPr>
            <w:tcW w:w="4675" w:type="dxa"/>
            <w:vAlign w:val="center"/>
          </w:tcPr>
          <w:p w14:paraId="55F62A52" w14:textId="77777777" w:rsidR="005B1945" w:rsidRDefault="005B1945" w:rsidP="0064612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5B1945" w14:paraId="56154E5D"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173AFA2" w14:textId="77777777" w:rsidR="005B1945" w:rsidRPr="00ED1FD0" w:rsidRDefault="005B1945" w:rsidP="00646125">
            <w:pPr>
              <w:rPr>
                <w:sz w:val="24"/>
                <w:szCs w:val="24"/>
              </w:rPr>
            </w:pPr>
            <w:r w:rsidRPr="00ED1FD0">
              <w:rPr>
                <w:sz w:val="24"/>
                <w:szCs w:val="24"/>
              </w:rPr>
              <w:t>M18 – Financiranje dodatnih nacionalnih izravnih plaćanja za Hrvatsku</w:t>
            </w:r>
          </w:p>
        </w:tc>
        <w:tc>
          <w:tcPr>
            <w:tcW w:w="4675" w:type="dxa"/>
            <w:vAlign w:val="center"/>
          </w:tcPr>
          <w:p w14:paraId="0E25AAC7" w14:textId="77777777" w:rsidR="005B1945"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5B1945" w14:paraId="2A441C4B" w14:textId="77777777" w:rsidTr="00646125">
        <w:tc>
          <w:tcPr>
            <w:cnfStyle w:val="001000000000" w:firstRow="0" w:lastRow="0" w:firstColumn="1" w:lastColumn="0" w:oddVBand="0" w:evenVBand="0" w:oddHBand="0" w:evenHBand="0" w:firstRowFirstColumn="0" w:firstRowLastColumn="0" w:lastRowFirstColumn="0" w:lastRowLastColumn="0"/>
            <w:tcW w:w="4675" w:type="dxa"/>
            <w:vAlign w:val="center"/>
          </w:tcPr>
          <w:p w14:paraId="0A6C16DC" w14:textId="77777777" w:rsidR="005B1945" w:rsidRPr="00ED1FD0" w:rsidRDefault="005B1945" w:rsidP="00646125">
            <w:pPr>
              <w:rPr>
                <w:sz w:val="24"/>
                <w:szCs w:val="24"/>
              </w:rPr>
            </w:pPr>
            <w:r w:rsidRPr="00ED1FD0">
              <w:rPr>
                <w:sz w:val="24"/>
                <w:szCs w:val="24"/>
              </w:rPr>
              <w:t>M19 – LEADER (CLLD)</w:t>
            </w:r>
          </w:p>
        </w:tc>
        <w:tc>
          <w:tcPr>
            <w:tcW w:w="4675" w:type="dxa"/>
            <w:vAlign w:val="center"/>
          </w:tcPr>
          <w:p w14:paraId="6FB5BDED" w14:textId="77777777" w:rsidR="005B1945" w:rsidRDefault="005B1945" w:rsidP="0064612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5B1945" w14:paraId="72B22813" w14:textId="77777777" w:rsidTr="0064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1FE3201" w14:textId="77777777" w:rsidR="005B1945" w:rsidRPr="00ED1FD0" w:rsidRDefault="005B1945" w:rsidP="00646125">
            <w:pPr>
              <w:rPr>
                <w:sz w:val="24"/>
                <w:szCs w:val="24"/>
              </w:rPr>
            </w:pPr>
            <w:r w:rsidRPr="00ED1FD0">
              <w:rPr>
                <w:sz w:val="24"/>
                <w:szCs w:val="24"/>
              </w:rPr>
              <w:t>M20 – Tehnička pomoć</w:t>
            </w:r>
          </w:p>
        </w:tc>
        <w:tc>
          <w:tcPr>
            <w:tcW w:w="4675" w:type="dxa"/>
            <w:vAlign w:val="center"/>
          </w:tcPr>
          <w:p w14:paraId="5FD11226" w14:textId="77777777" w:rsidR="005B1945" w:rsidRDefault="005B1945" w:rsidP="006461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bl>
    <w:p w14:paraId="37B84CCD" w14:textId="77777777" w:rsidR="005B1945" w:rsidRPr="009D2C89" w:rsidRDefault="005B1945" w:rsidP="005B1945">
      <w:pPr>
        <w:jc w:val="center"/>
        <w:rPr>
          <w:b/>
          <w:i/>
          <w:sz w:val="24"/>
          <w:szCs w:val="24"/>
        </w:rPr>
      </w:pPr>
      <w:r w:rsidRPr="009D2C89">
        <w:rPr>
          <w:i/>
        </w:rPr>
        <w:t>Izvor: Agencija za plaćanja u poljoprivredi, ribarstvu i ruralnom razvoju , APPRRR</w:t>
      </w:r>
    </w:p>
    <w:p w14:paraId="34671D87"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2A215D49" w14:textId="0B7372C7" w:rsidR="00B53AEF" w:rsidRPr="00A45878" w:rsidRDefault="005967DD" w:rsidP="00A45878">
      <w:pPr>
        <w:jc w:val="both"/>
        <w:rPr>
          <w:sz w:val="24"/>
          <w:szCs w:val="24"/>
        </w:rPr>
      </w:pPr>
      <w:r w:rsidRPr="007B29C9">
        <w:rPr>
          <w:sz w:val="24"/>
          <w:szCs w:val="24"/>
        </w:rPr>
        <w:t>Prema podacima o korisnicima Europskog fonda za jamstava u poljoprivredi, Europskog poljoprivrednog fonda za ruralni razvoj, koji se objavljuju se u skladu s člankom 57. Provedbene uredbe Komisije (EU) br. 908/2014 od 6. kolovoza 2014. o utvrđivanju pravila za primjenu Uredbe (EU) br. 1306/2013 Europskog parlamenta i Vijeća u pogledu agencija za plaćanje i drugih tijela, financijskog upravljanja, poravnavanja računa, pravila o kontroli, jamstva i transparentnosti, na stranici Agencije za plaćanje, vidljivo je da na području grada Zlatara od 16.10.2016. do 15.10.2017. postoji 196 korisnika koji su zaprimili ukupno 3.426.993,99 kn</w:t>
      </w:r>
      <w:r w:rsidR="00A45878">
        <w:rPr>
          <w:sz w:val="24"/>
          <w:szCs w:val="24"/>
        </w:rPr>
        <w:t>.</w:t>
      </w:r>
    </w:p>
    <w:p w14:paraId="5D0479E2" w14:textId="20531EBB"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2FCEBDD5" w14:textId="29555C50"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4AC32AED" w14:textId="3C5292FA"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46DD423C" w14:textId="3142C13A"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68FBA835" w14:textId="1970E6CD"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1B530F61" w14:textId="5C81CBF6"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7A7A8065" w14:textId="489C8F56"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3933BEC5" w14:textId="112A4DF5"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1EFD60EF" w14:textId="797C7BC0"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37A4672B" w14:textId="39169E2F"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33BF4871" w14:textId="4C4AE8F2"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70D77A35" w14:textId="15782B7B" w:rsidR="0094179A" w:rsidRDefault="0094179A" w:rsidP="00917858">
      <w:pPr>
        <w:spacing w:after="0" w:line="254" w:lineRule="auto"/>
        <w:ind w:left="720"/>
        <w:rPr>
          <w:rFonts w:ascii="Times New Roman" w:eastAsia="Times New Roman" w:hAnsi="Times New Roman" w:cs="Times New Roman"/>
          <w:color w:val="auto"/>
          <w:sz w:val="24"/>
          <w:szCs w:val="24"/>
          <w:lang w:eastAsia="hr-HR"/>
        </w:rPr>
      </w:pPr>
    </w:p>
    <w:p w14:paraId="0FC4AE11" w14:textId="77777777" w:rsidR="00917858" w:rsidRDefault="00917858" w:rsidP="002F4D5C">
      <w:pPr>
        <w:spacing w:after="0" w:line="254" w:lineRule="auto"/>
        <w:rPr>
          <w:rFonts w:ascii="Times New Roman" w:eastAsia="Times New Roman" w:hAnsi="Times New Roman" w:cs="Times New Roman"/>
          <w:color w:val="auto"/>
          <w:sz w:val="24"/>
          <w:szCs w:val="24"/>
          <w:lang w:eastAsia="hr-HR"/>
        </w:rPr>
      </w:pPr>
    </w:p>
    <w:p w14:paraId="07568949" w14:textId="505D2C2E" w:rsidR="00917858" w:rsidRPr="008A40E1" w:rsidRDefault="001E5C04" w:rsidP="0094179A">
      <w:pPr>
        <w:pStyle w:val="Naslov1"/>
        <w:spacing w:line="240" w:lineRule="auto"/>
      </w:pPr>
      <w:bookmarkStart w:id="85" w:name="_Toc6494375"/>
      <w:bookmarkStart w:id="86" w:name="_Toc23245750"/>
      <w:r>
        <w:t xml:space="preserve">23. </w:t>
      </w:r>
      <w:r w:rsidR="00917858" w:rsidRPr="008A40E1">
        <w:t>POLJOPRIVREDNA POLITIKA NA REGIONALNOJ I LOKALNOJ RAZINI</w:t>
      </w:r>
      <w:bookmarkEnd w:id="85"/>
      <w:bookmarkEnd w:id="86"/>
      <w:r w:rsidR="00917858" w:rsidRPr="008A40E1">
        <w:t xml:space="preserve"> </w:t>
      </w:r>
    </w:p>
    <w:p w14:paraId="1DDD7775"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543C9759"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338714FD" w14:textId="77777777" w:rsidR="00917858" w:rsidRPr="00E16584" w:rsidRDefault="00A73F38" w:rsidP="0094179A">
      <w:pPr>
        <w:jc w:val="both"/>
        <w:rPr>
          <w:sz w:val="24"/>
          <w:szCs w:val="24"/>
          <w:lang w:eastAsia="hr-HR"/>
        </w:rPr>
      </w:pPr>
      <w:r w:rsidRPr="00E16584">
        <w:rPr>
          <w:sz w:val="24"/>
          <w:szCs w:val="24"/>
        </w:rPr>
        <w:t>Poljoprivreda je kao djelatnost uređena mnogim zakonima iz različitih djelatnosti vezanih uz korištenje poljoprivrednog zemljišta i poljoprivrednu proizvodnju. Zakoni su usklađeni s pravnom regulativom Europske Unije. Krovni Zakoni i Pravilnici koji reguliraju poljoprivrednu djelatnost su:</w:t>
      </w:r>
    </w:p>
    <w:p w14:paraId="603CF7B6"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Zakon o poljoprivredi (NN 30/15)</w:t>
      </w:r>
    </w:p>
    <w:p w14:paraId="1DF7FE1A"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Zakon o poljoprivrednom zemljištu (NN 39/13, 48/15), 20/18</w:t>
      </w:r>
    </w:p>
    <w:p w14:paraId="4DDBDE05"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Zakon o stočarstvu (NN 70/97, 36/98, 151/03, 132/06, 14/14 i 30/15)</w:t>
      </w:r>
    </w:p>
    <w:p w14:paraId="06E156F6"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Zakon o gnojivima i poboljšivačima tla (NN 163/03, 40/07, 81/13 i 14/14)</w:t>
      </w:r>
    </w:p>
    <w:p w14:paraId="0DD1D97C"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Zakon o održivoj upotrebi pesticida (NN 14/14)</w:t>
      </w:r>
    </w:p>
    <w:p w14:paraId="469133C7"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Pravilnik o mjerilima za utvrđivanje osobito vrijednog obradivog (P1) i vrijednog obradivog (P2) poljoprivrednog</w:t>
      </w:r>
    </w:p>
    <w:p w14:paraId="4B7C28F1"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zemljišta (NN 151/2013)</w:t>
      </w:r>
    </w:p>
    <w:p w14:paraId="753B829C"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Pravilnik o evidenciji uporabe poljoprivrednog zemljišta (NN 35/15, 118/16 i 26/17)</w:t>
      </w:r>
    </w:p>
    <w:p w14:paraId="070E8B71"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Pravilnik o zaštiti poljoprivrednog zemljišta od onečišćenja (NN 32/10, 09/14)</w:t>
      </w:r>
    </w:p>
    <w:p w14:paraId="54082FC3" w14:textId="77777777" w:rsidR="00E16584"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Pravilnik o ekološkoj poljoprivrednoj proizvodnji (NN 019/16)</w:t>
      </w:r>
    </w:p>
    <w:p w14:paraId="591D3124" w14:textId="77777777" w:rsidR="00917858" w:rsidRPr="00E16584" w:rsidRDefault="00E16584" w:rsidP="0094179A">
      <w:pPr>
        <w:numPr>
          <w:ilvl w:val="0"/>
          <w:numId w:val="28"/>
        </w:numPr>
        <w:spacing w:after="0"/>
        <w:ind w:left="714" w:hanging="357"/>
        <w:jc w:val="both"/>
        <w:rPr>
          <w:sz w:val="24"/>
          <w:szCs w:val="24"/>
          <w:lang w:eastAsia="hr-HR"/>
        </w:rPr>
      </w:pPr>
      <w:r w:rsidRPr="00E16584">
        <w:rPr>
          <w:sz w:val="24"/>
          <w:szCs w:val="24"/>
          <w:lang w:eastAsia="hr-HR"/>
        </w:rPr>
        <w:t>Pravilnik o dobroj poljoprivrednoj praksi u korištenju gnojiva (NN 56/08)</w:t>
      </w:r>
    </w:p>
    <w:p w14:paraId="4FF32218" w14:textId="77777777" w:rsidR="00917858" w:rsidRPr="00E16584" w:rsidRDefault="00917858" w:rsidP="0094179A">
      <w:pPr>
        <w:spacing w:after="0" w:line="254" w:lineRule="auto"/>
        <w:ind w:left="720"/>
        <w:jc w:val="both"/>
        <w:rPr>
          <w:rFonts w:ascii="Times New Roman" w:eastAsia="Times New Roman" w:hAnsi="Times New Roman" w:cs="Times New Roman"/>
          <w:sz w:val="24"/>
          <w:szCs w:val="24"/>
          <w:lang w:eastAsia="hr-HR"/>
        </w:rPr>
      </w:pPr>
    </w:p>
    <w:p w14:paraId="3D6FE1C3" w14:textId="77777777" w:rsidR="00B53AEF" w:rsidRPr="00E16584" w:rsidRDefault="00B53AEF" w:rsidP="0094179A">
      <w:pPr>
        <w:spacing w:after="0" w:line="254" w:lineRule="auto"/>
        <w:ind w:left="720"/>
        <w:jc w:val="both"/>
        <w:rPr>
          <w:rFonts w:ascii="Times New Roman" w:eastAsia="Times New Roman" w:hAnsi="Times New Roman" w:cs="Times New Roman"/>
          <w:sz w:val="24"/>
          <w:szCs w:val="24"/>
          <w:lang w:eastAsia="hr-HR"/>
        </w:rPr>
      </w:pPr>
    </w:p>
    <w:p w14:paraId="0834D707" w14:textId="77777777" w:rsidR="00B53AEF" w:rsidRPr="00E16584" w:rsidRDefault="00E16584" w:rsidP="0094179A">
      <w:pPr>
        <w:jc w:val="both"/>
        <w:rPr>
          <w:rFonts w:ascii="Times New Roman" w:eastAsia="Times New Roman" w:hAnsi="Times New Roman" w:cs="Times New Roman"/>
          <w:sz w:val="24"/>
          <w:szCs w:val="24"/>
          <w:lang w:eastAsia="hr-HR"/>
        </w:rPr>
      </w:pPr>
      <w:r w:rsidRPr="00E16584">
        <w:rPr>
          <w:sz w:val="24"/>
          <w:szCs w:val="24"/>
        </w:rPr>
        <w:t>Zajednička poljoprivredna politika (ZPP) nekada se financirala iz jedinstvenog fonda, Europskog fonda za smjernice i jamstva (garancije) u poljoprivredi, koji je 1. siječnja 2007. godine zamijenjen Europskim fondom za jamstva u poljoprivredi (European Agricultural Guarantee Fund, EAGF) i Europskim poljoprivrednim fondom za ruralni razvoj (European Agricultural Fund for Rural Develoment, EAFRD).</w:t>
      </w:r>
    </w:p>
    <w:p w14:paraId="5D513E57" w14:textId="5D35569F" w:rsidR="00E101CF" w:rsidRPr="00E16584" w:rsidRDefault="00E16584" w:rsidP="00E16584">
      <w:pPr>
        <w:jc w:val="both"/>
        <w:rPr>
          <w:sz w:val="24"/>
          <w:szCs w:val="24"/>
          <w:lang w:eastAsia="hr-HR"/>
        </w:rPr>
      </w:pPr>
      <w:r w:rsidRPr="00E16584">
        <w:rPr>
          <w:sz w:val="24"/>
          <w:szCs w:val="24"/>
          <w:lang w:eastAsia="hr-HR"/>
        </w:rPr>
        <w:t>EAFRD ima za cilj jačanje europske politike ruralnog razvoja te olakšavanja njezine provedbe. Neke od aktivnosti su poticanje znanja i inovacija u poljoprivredi, jačanje konkurentnosti svih sektora poljoprivrede, promicanje održivog korištenja resursa itd. Korisnici koji se mogu služiti sredstvima EAFRD-a su poljoprivredni gospodarski subjekti, poljoprivredne organizacije, udruge i sindikati, udruge za zaštitu okoliša, organizacije koje pružaju usluge u kulturi zajednice, uključujući medije, udruge žena, poljoprivrednici, šumari i mladi. Program ruralnog razvoja Republike Hrvatske za razdoblje 2014. – 2020. (skraćeno: Program) vrijedan oko 2,4 milijarde EUR-a, počeo se stvarati još 2012. godine, a EU komisija ga je odobrila službeno 26. svibnja 2015. godine. Programom je definirano 20 mjera koje imaju za cilj povećanje konkurentnosti hrvatske poljoprivrede, šumarstva i prerađivačke industrije, ali i unaprjeđenja životnih i radnih uvjeta u ruralnim područjima uopće koje se financiraju sredstvima Europske Unije putem EAFRD te sredstvima iz Državnog proračuna</w:t>
      </w:r>
      <w:r>
        <w:rPr>
          <w:sz w:val="24"/>
          <w:szCs w:val="24"/>
          <w:lang w:eastAsia="hr-HR"/>
        </w:rPr>
        <w:t>.</w:t>
      </w:r>
    </w:p>
    <w:p w14:paraId="54659BC6" w14:textId="2B18DA2E" w:rsidR="00917858" w:rsidRPr="008A40E1" w:rsidRDefault="001E5C04" w:rsidP="0094179A">
      <w:pPr>
        <w:pStyle w:val="Naslov1"/>
        <w:spacing w:line="240" w:lineRule="auto"/>
      </w:pPr>
      <w:bookmarkStart w:id="87" w:name="_Toc6494376"/>
      <w:bookmarkStart w:id="88" w:name="_Toc23245751"/>
      <w:r>
        <w:t xml:space="preserve">24. </w:t>
      </w:r>
      <w:r w:rsidR="00917858" w:rsidRPr="008A40E1">
        <w:t>SWOT ANALIZA</w:t>
      </w:r>
      <w:bookmarkEnd w:id="87"/>
      <w:bookmarkEnd w:id="88"/>
      <w:r w:rsidR="00917858" w:rsidRPr="008A40E1">
        <w:t xml:space="preserve"> </w:t>
      </w:r>
    </w:p>
    <w:p w14:paraId="5915EDF2"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39562FC9" w14:textId="519604AC" w:rsidR="005B1945" w:rsidRPr="005B1945" w:rsidRDefault="005B1945" w:rsidP="005B1945">
      <w:pPr>
        <w:jc w:val="both"/>
        <w:rPr>
          <w:sz w:val="24"/>
          <w:szCs w:val="24"/>
        </w:rPr>
      </w:pPr>
      <w:r w:rsidRPr="005B1945">
        <w:rPr>
          <w:sz w:val="24"/>
          <w:szCs w:val="24"/>
        </w:rPr>
        <w:t>Za sažimanje rezultata analize i dijagnoze potencijala je SWOT analiza. Zbog svoje integrirajuće i obuhvatne uloge često se označava kao interno-eksterna analiza, a SWOT matrica se naziva i matrica unutarnjih i vanjskih faktora</w:t>
      </w:r>
      <w:r>
        <w:rPr>
          <w:sz w:val="24"/>
          <w:szCs w:val="24"/>
        </w:rPr>
        <w:t xml:space="preserve">. </w:t>
      </w:r>
      <w:r w:rsidRPr="005B1945">
        <w:rPr>
          <w:sz w:val="24"/>
          <w:szCs w:val="24"/>
        </w:rPr>
        <w:t>Održane su dvije radionice strateškog planiranja tijekom posljednja 3 mjeseca (</w:t>
      </w:r>
      <w:r w:rsidR="002739E8">
        <w:rPr>
          <w:sz w:val="24"/>
          <w:szCs w:val="24"/>
        </w:rPr>
        <w:t>03</w:t>
      </w:r>
      <w:r w:rsidRPr="005B1945">
        <w:rPr>
          <w:sz w:val="24"/>
          <w:szCs w:val="24"/>
        </w:rPr>
        <w:t xml:space="preserve">.04.2019. i </w:t>
      </w:r>
      <w:r w:rsidR="002739E8">
        <w:rPr>
          <w:sz w:val="24"/>
          <w:szCs w:val="24"/>
        </w:rPr>
        <w:t>21</w:t>
      </w:r>
      <w:r w:rsidRPr="005B1945">
        <w:rPr>
          <w:sz w:val="24"/>
          <w:szCs w:val="24"/>
        </w:rPr>
        <w:t>.05.2019.) te posljedično izrađena SWOT analiza. Ona daje pregled poljoprivrednog sektora grada Zlatara, strukturu, stanje i ponašanje. Objašnjena su pravila SWOT analize kako bi ista bila uspješno primijenjena. Nakon provedene analize, slijedi povezivanje internih i eksternih činitelja. Analizom i dijagnozom poljoprivrednog sektora ispitali smo unutarnje snage i slabosti te vanjske prilike i prijetnje s kojima se poljoprivreda grada Zlatara susreće.</w:t>
      </w:r>
    </w:p>
    <w:p w14:paraId="3A7407D0" w14:textId="033E28C8" w:rsidR="005B1945" w:rsidRDefault="005B1945" w:rsidP="005B1945">
      <w:pPr>
        <w:jc w:val="both"/>
        <w:rPr>
          <w:sz w:val="24"/>
          <w:szCs w:val="24"/>
        </w:rPr>
      </w:pPr>
      <w:r w:rsidRPr="005B1945">
        <w:rPr>
          <w:sz w:val="24"/>
          <w:szCs w:val="24"/>
        </w:rPr>
        <w:t xml:space="preserve">Snage i slabosti su razmotrene kao unutrašnji elementi, dok su mogućnosti i prijetnje razmotrene kao vanjski činitelji. </w:t>
      </w:r>
    </w:p>
    <w:p w14:paraId="02AF4286" w14:textId="0CD6CB20" w:rsidR="002739E8" w:rsidRDefault="002739E8" w:rsidP="005B1945">
      <w:pPr>
        <w:jc w:val="both"/>
        <w:rPr>
          <w:sz w:val="24"/>
          <w:szCs w:val="24"/>
        </w:rPr>
      </w:pPr>
      <w:r>
        <w:rPr>
          <w:sz w:val="24"/>
          <w:szCs w:val="24"/>
        </w:rPr>
        <w:t xml:space="preserve">Uz SWOT analizu, proveli smo i anketni upitnik o stanju poljoprivrede na području Grada Zlatara koji nam je poslužio za donošenje konkretnih mjera za razvoj poljoprivrede. </w:t>
      </w:r>
    </w:p>
    <w:p w14:paraId="19EA4B2B" w14:textId="050F8482" w:rsidR="00E101CF" w:rsidRDefault="00E101CF" w:rsidP="005B1945">
      <w:pPr>
        <w:jc w:val="both"/>
        <w:rPr>
          <w:sz w:val="24"/>
          <w:szCs w:val="24"/>
        </w:rPr>
      </w:pPr>
    </w:p>
    <w:p w14:paraId="676B7278" w14:textId="77777777" w:rsidR="00EA55BB" w:rsidRDefault="00EA55BB" w:rsidP="005B1945">
      <w:pPr>
        <w:jc w:val="both"/>
        <w:rPr>
          <w:sz w:val="24"/>
          <w:szCs w:val="24"/>
        </w:rPr>
        <w:sectPr w:rsidR="00EA55BB" w:rsidSect="00B80FEC">
          <w:footerReference w:type="default" r:id="rId28"/>
          <w:pgSz w:w="12240" w:h="15840" w:code="1"/>
          <w:pgMar w:top="1080" w:right="1440" w:bottom="1080" w:left="1440" w:header="720" w:footer="720" w:gutter="0"/>
          <w:cols w:space="720"/>
          <w:docGrid w:linePitch="360"/>
        </w:sectPr>
      </w:pPr>
    </w:p>
    <w:p w14:paraId="29B1C016" w14:textId="2322E4EF" w:rsidR="00EA55BB" w:rsidRPr="00EA55BB" w:rsidRDefault="00EA55BB" w:rsidP="00EA55BB">
      <w:pPr>
        <w:rPr>
          <w:sz w:val="24"/>
          <w:szCs w:val="24"/>
        </w:rPr>
        <w:sectPr w:rsidR="00EA55BB" w:rsidRPr="00EA55BB" w:rsidSect="00EA55BB">
          <w:pgSz w:w="15840" w:h="12240" w:orient="landscape" w:code="1"/>
          <w:pgMar w:top="1440" w:right="1080" w:bottom="1440" w:left="1080" w:header="720" w:footer="720" w:gutter="0"/>
          <w:cols w:space="720"/>
          <w:docGrid w:linePitch="360"/>
        </w:sectPr>
      </w:pPr>
      <w:r>
        <w:rPr>
          <w:noProof/>
          <w:lang w:eastAsia="hr-HR"/>
        </w:rPr>
        <w:drawing>
          <wp:inline distT="0" distB="0" distL="0" distR="0" wp14:anchorId="0CB56F9B" wp14:editId="2973F776">
            <wp:extent cx="8280000" cy="4320000"/>
            <wp:effectExtent l="0" t="571500" r="0" b="59499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28D443A" w14:textId="1D24F227" w:rsidR="00917858" w:rsidRPr="008A40E1" w:rsidRDefault="001E5C04" w:rsidP="0094179A">
      <w:pPr>
        <w:pStyle w:val="Naslov1"/>
        <w:spacing w:line="240" w:lineRule="auto"/>
      </w:pPr>
      <w:bookmarkStart w:id="89" w:name="_Toc6494377"/>
      <w:bookmarkStart w:id="90" w:name="_Toc23245752"/>
      <w:r>
        <w:t xml:space="preserve">25. </w:t>
      </w:r>
      <w:r w:rsidR="00917858" w:rsidRPr="008A40E1">
        <w:t>VIZIJA POLJOPRIVREDE</w:t>
      </w:r>
      <w:bookmarkEnd w:id="89"/>
      <w:bookmarkEnd w:id="90"/>
    </w:p>
    <w:p w14:paraId="507F2163"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3830B546"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631DEE3D" w14:textId="27A8B575" w:rsidR="00A13B85" w:rsidRPr="0094179A" w:rsidRDefault="00A13B85" w:rsidP="0094179A">
      <w:pPr>
        <w:jc w:val="both"/>
        <w:rPr>
          <w:sz w:val="24"/>
          <w:szCs w:val="24"/>
        </w:rPr>
      </w:pPr>
      <w:r w:rsidRPr="00A45878">
        <w:rPr>
          <w:sz w:val="24"/>
          <w:szCs w:val="24"/>
        </w:rPr>
        <w:t xml:space="preserve">Vizija je sažeta zamisao o željenim i predvidljivim postignućima u razvoju poljoprivrede, proizašla </w:t>
      </w:r>
      <w:r w:rsidR="0094179A">
        <w:rPr>
          <w:sz w:val="24"/>
          <w:szCs w:val="24"/>
        </w:rPr>
        <w:t xml:space="preserve">kroz održane radionice strateškog planiranja, iz </w:t>
      </w:r>
      <w:r w:rsidRPr="00A45878">
        <w:rPr>
          <w:sz w:val="24"/>
          <w:szCs w:val="24"/>
        </w:rPr>
        <w:t xml:space="preserve">rezultata osnovne analize, SWOT analize, trendova u razvoju u užem i širem okruženju </w:t>
      </w:r>
      <w:r w:rsidR="00A45878" w:rsidRPr="00A45878">
        <w:rPr>
          <w:sz w:val="24"/>
          <w:szCs w:val="24"/>
        </w:rPr>
        <w:t>Zlatar</w:t>
      </w:r>
      <w:r w:rsidR="0094179A">
        <w:rPr>
          <w:sz w:val="24"/>
          <w:szCs w:val="24"/>
        </w:rPr>
        <w:t>a</w:t>
      </w:r>
      <w:r w:rsidRPr="00A45878">
        <w:rPr>
          <w:sz w:val="24"/>
          <w:szCs w:val="24"/>
        </w:rPr>
        <w:t>, te zamislima o planiranoj budućnosti</w:t>
      </w:r>
      <w:r w:rsidR="0094179A">
        <w:rPr>
          <w:sz w:val="24"/>
          <w:szCs w:val="24"/>
        </w:rPr>
        <w:t>. Vizija nam pokazuje u kojem se smjeru planira razv</w:t>
      </w:r>
      <w:r w:rsidR="00E7454C">
        <w:rPr>
          <w:sz w:val="24"/>
          <w:szCs w:val="24"/>
        </w:rPr>
        <w:t>ijati</w:t>
      </w:r>
      <w:r w:rsidR="0094179A">
        <w:rPr>
          <w:sz w:val="24"/>
          <w:szCs w:val="24"/>
        </w:rPr>
        <w:t xml:space="preserve"> poljoprivred</w:t>
      </w:r>
      <w:r w:rsidR="00E7454C">
        <w:rPr>
          <w:sz w:val="24"/>
          <w:szCs w:val="24"/>
        </w:rPr>
        <w:t>a</w:t>
      </w:r>
      <w:r w:rsidR="0094179A">
        <w:rPr>
          <w:sz w:val="24"/>
          <w:szCs w:val="24"/>
        </w:rPr>
        <w:t xml:space="preserve"> na području grada Zlatara.</w:t>
      </w:r>
    </w:p>
    <w:p w14:paraId="009AF28A" w14:textId="23BA9470" w:rsidR="00B53AEF" w:rsidRDefault="00A13B85" w:rsidP="00917858">
      <w:pPr>
        <w:spacing w:after="0" w:line="254" w:lineRule="auto"/>
        <w:ind w:left="720"/>
        <w:rPr>
          <w:rFonts w:ascii="Times New Roman" w:eastAsia="Times New Roman" w:hAnsi="Times New Roman" w:cs="Times New Roman"/>
          <w:color w:val="auto"/>
          <w:sz w:val="24"/>
          <w:szCs w:val="24"/>
          <w:lang w:eastAsia="hr-HR"/>
        </w:rPr>
      </w:pPr>
      <w:r>
        <w:rPr>
          <w:noProof/>
          <w:lang w:eastAsia="hr-HR"/>
        </w:rPr>
        <mc:AlternateContent>
          <mc:Choice Requires="wps">
            <w:drawing>
              <wp:anchor distT="0" distB="0" distL="114300" distR="114300" simplePos="0" relativeHeight="251662336" behindDoc="0" locked="0" layoutInCell="1" allowOverlap="1" wp14:anchorId="2DD564A7" wp14:editId="13D99023">
                <wp:simplePos x="0" y="0"/>
                <wp:positionH relativeFrom="margin">
                  <wp:posOffset>447320</wp:posOffset>
                </wp:positionH>
                <wp:positionV relativeFrom="margin">
                  <wp:posOffset>1783834</wp:posOffset>
                </wp:positionV>
                <wp:extent cx="4817110" cy="2152650"/>
                <wp:effectExtent l="0" t="0" r="2540" b="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4817110" cy="2152650"/>
                        </a:xfrm>
                        <a:prstGeom prst="roundRect">
                          <a:avLst/>
                        </a:prstGeom>
                        <a:gradFill flip="none" rotWithShape="1">
                          <a:gsLst>
                            <a:gs pos="0">
                              <a:srgbClr val="8DBB70">
                                <a:lumMod val="67000"/>
                              </a:srgbClr>
                            </a:gs>
                            <a:gs pos="48000">
                              <a:srgbClr val="8DBB70">
                                <a:lumMod val="97000"/>
                                <a:lumOff val="3000"/>
                              </a:srgbClr>
                            </a:gs>
                            <a:gs pos="100000">
                              <a:srgbClr val="8DBB70">
                                <a:lumMod val="60000"/>
                                <a:lumOff val="40000"/>
                              </a:srgbClr>
                            </a:gs>
                          </a:gsLst>
                          <a:lin ang="16200000" scaled="1"/>
                          <a:tileRect/>
                        </a:gradFill>
                        <a:ln>
                          <a:noFill/>
                        </a:ln>
                        <a:effectLst/>
                      </wps:spPr>
                      <wps:txbx>
                        <w:txbxContent>
                          <w:p w14:paraId="769C2DDF" w14:textId="5D4ACDD5" w:rsidR="00154F06" w:rsidRDefault="00154F06" w:rsidP="00B80FEC">
                            <w:pPr>
                              <w:jc w:val="center"/>
                              <w:rPr>
                                <w:b/>
                                <w:color w:val="FFFFFF" w:themeColor="background1"/>
                                <w:sz w:val="34"/>
                                <w:szCs w:val="34"/>
                              </w:rPr>
                            </w:pPr>
                            <w:r w:rsidRPr="00B80FEC">
                              <w:rPr>
                                <w:b/>
                                <w:color w:val="FFFFFF" w:themeColor="background1"/>
                                <w:sz w:val="34"/>
                                <w:szCs w:val="34"/>
                              </w:rPr>
                              <w:t>VIZIJA POLJOPRIVREDE</w:t>
                            </w:r>
                          </w:p>
                          <w:p w14:paraId="6098AD96" w14:textId="1BA54FD3" w:rsidR="00154F06" w:rsidRPr="0094179A" w:rsidRDefault="00154F06" w:rsidP="00B80FEC">
                            <w:pPr>
                              <w:jc w:val="center"/>
                              <w:rPr>
                                <w:b/>
                                <w:color w:val="FFFFFF" w:themeColor="background1"/>
                                <w:sz w:val="30"/>
                                <w:szCs w:val="30"/>
                              </w:rPr>
                            </w:pPr>
                            <w:r w:rsidRPr="0094179A">
                              <w:rPr>
                                <w:b/>
                                <w:color w:val="FFFFFF" w:themeColor="background1"/>
                                <w:sz w:val="30"/>
                                <w:szCs w:val="30"/>
                              </w:rPr>
                              <w:t xml:space="preserve">Područje Grada Zlatara je područje uspješnih poljoprivrednih proizvođača i </w:t>
                            </w:r>
                            <w:r>
                              <w:rPr>
                                <w:b/>
                                <w:color w:val="FFFFFF" w:themeColor="background1"/>
                                <w:sz w:val="30"/>
                                <w:szCs w:val="30"/>
                              </w:rPr>
                              <w:t>stanovnika</w:t>
                            </w:r>
                            <w:r w:rsidRPr="0094179A">
                              <w:rPr>
                                <w:b/>
                                <w:color w:val="FFFFFF" w:themeColor="background1"/>
                                <w:sz w:val="30"/>
                                <w:szCs w:val="30"/>
                              </w:rPr>
                              <w:t xml:space="preserve"> koji kroz poljoprivrednu djelatnost ostvaruju sekundarni izvor prihoda. </w:t>
                            </w:r>
                          </w:p>
                          <w:p w14:paraId="5C482AC8" w14:textId="77777777" w:rsidR="00154F06" w:rsidRPr="0094179A" w:rsidRDefault="00154F06" w:rsidP="00B80FEC">
                            <w:pPr>
                              <w:jc w:val="center"/>
                              <w:rPr>
                                <w:b/>
                                <w:color w:val="FFFFFF" w:themeColor="background1"/>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D564A7" id="Rectangle: Rounded Corners 10" o:spid="_x0000_s1026" style="position:absolute;left:0;text-align:left;margin-left:35.2pt;margin-top:140.45pt;width:379.3pt;height:169.5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" fillcolor="#5c8841" stroked="f">
                <v:fill color2="#bbd6a9" rotate="t" angle="180" colors="0 #5c8841;31457f #90bd74;1 #bbd6a9" focus="100%" type="gradient"/>
                <v:textbox>
                  <w:txbxContent>
                    <w:p w14:paraId="769C2DDF" w14:textId="5D4ACDD5" w:rsidR="00154F06" w:rsidRDefault="00154F06" w:rsidP="00B80FEC">
                      <w:pPr>
                        <w:jc w:val="center"/>
                        <w:rPr>
                          <w:b/>
                          <w:color w:val="FFFFFF" w:themeColor="background1"/>
                          <w:sz w:val="34"/>
                          <w:szCs w:val="34"/>
                        </w:rPr>
                      </w:pPr>
                      <w:r w:rsidRPr="00B80FEC">
                        <w:rPr>
                          <w:b/>
                          <w:color w:val="FFFFFF" w:themeColor="background1"/>
                          <w:sz w:val="34"/>
                          <w:szCs w:val="34"/>
                        </w:rPr>
                        <w:t>VIZIJA POLJOPRIVREDE</w:t>
                      </w:r>
                    </w:p>
                    <w:p w14:paraId="6098AD96" w14:textId="1BA54FD3" w:rsidR="00154F06" w:rsidRPr="0094179A" w:rsidRDefault="00154F06" w:rsidP="00B80FEC">
                      <w:pPr>
                        <w:jc w:val="center"/>
                        <w:rPr>
                          <w:b/>
                          <w:color w:val="FFFFFF" w:themeColor="background1"/>
                          <w:sz w:val="30"/>
                          <w:szCs w:val="30"/>
                        </w:rPr>
                      </w:pPr>
                      <w:r w:rsidRPr="0094179A">
                        <w:rPr>
                          <w:b/>
                          <w:color w:val="FFFFFF" w:themeColor="background1"/>
                          <w:sz w:val="30"/>
                          <w:szCs w:val="30"/>
                        </w:rPr>
                        <w:t xml:space="preserve">Područje Grada Zlatara je područje uspješnih poljoprivrednih proizvođača i </w:t>
                      </w:r>
                      <w:r>
                        <w:rPr>
                          <w:b/>
                          <w:color w:val="FFFFFF" w:themeColor="background1"/>
                          <w:sz w:val="30"/>
                          <w:szCs w:val="30"/>
                        </w:rPr>
                        <w:t>stanovnika</w:t>
                      </w:r>
                      <w:r w:rsidRPr="0094179A">
                        <w:rPr>
                          <w:b/>
                          <w:color w:val="FFFFFF" w:themeColor="background1"/>
                          <w:sz w:val="30"/>
                          <w:szCs w:val="30"/>
                        </w:rPr>
                        <w:t xml:space="preserve"> koji kroz poljoprivrednu djelatnost ostvaruju sekundarni izvor prihoda. </w:t>
                      </w:r>
                    </w:p>
                    <w:p w14:paraId="5C482AC8" w14:textId="77777777" w:rsidR="00154F06" w:rsidRPr="0094179A" w:rsidRDefault="00154F06" w:rsidP="00B80FEC">
                      <w:pPr>
                        <w:jc w:val="center"/>
                        <w:rPr>
                          <w:b/>
                          <w:color w:val="FFFFFF" w:themeColor="background1"/>
                          <w:sz w:val="30"/>
                          <w:szCs w:val="30"/>
                        </w:rPr>
                      </w:pPr>
                    </w:p>
                  </w:txbxContent>
                </v:textbox>
                <w10:wrap type="square" anchorx="margin" anchory="margin"/>
              </v:roundrect>
            </w:pict>
          </mc:Fallback>
        </mc:AlternateContent>
      </w:r>
    </w:p>
    <w:p w14:paraId="53575593"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587AC025"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782A2547"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3E50CD5"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529FA8F"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67DF5C0"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19498A43"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549F911"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71E4DB03"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73B2FA1F"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432772A"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F12627F"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4F596C9D"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4A8B201"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46C1AA94"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EB9BDEB"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6B7A529"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4E47BFA1"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18F63FF"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64FC05AD"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372A819"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50A79049"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47572C1E"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76444E71"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5823332"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5EF2DF9A"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2678FA01"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A1BB0CA"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6359E03D"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9FC8078"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36D93C2F"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46E6A094"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6CC733F7" w14:textId="77777777" w:rsidR="00826891" w:rsidRDefault="00826891" w:rsidP="00826891">
      <w:pPr>
        <w:spacing w:after="0" w:line="254" w:lineRule="auto"/>
        <w:rPr>
          <w:rFonts w:ascii="Times New Roman" w:eastAsia="Times New Roman" w:hAnsi="Times New Roman" w:cs="Times New Roman"/>
          <w:color w:val="auto"/>
          <w:sz w:val="24"/>
          <w:szCs w:val="24"/>
          <w:lang w:eastAsia="hr-HR"/>
        </w:rPr>
        <w:sectPr w:rsidR="00826891" w:rsidSect="00E101CF">
          <w:pgSz w:w="12240" w:h="15840" w:code="1"/>
          <w:pgMar w:top="1080" w:right="1440" w:bottom="1080" w:left="1440" w:header="720" w:footer="720" w:gutter="0"/>
          <w:cols w:space="720"/>
          <w:docGrid w:linePitch="360"/>
        </w:sectPr>
      </w:pPr>
    </w:p>
    <w:p w14:paraId="6CD65BD9" w14:textId="23C3CF92" w:rsidR="00917858" w:rsidRPr="008A40E1" w:rsidRDefault="001E5C04" w:rsidP="0094179A">
      <w:pPr>
        <w:pStyle w:val="Naslov1"/>
        <w:spacing w:line="240" w:lineRule="auto"/>
      </w:pPr>
      <w:bookmarkStart w:id="91" w:name="_Toc6494378"/>
      <w:bookmarkStart w:id="92" w:name="_Toc23245753"/>
      <w:r>
        <w:t xml:space="preserve">26. </w:t>
      </w:r>
      <w:r w:rsidR="00917858" w:rsidRPr="008A40E1">
        <w:t>CILJEVI</w:t>
      </w:r>
      <w:bookmarkEnd w:id="91"/>
      <w:bookmarkEnd w:id="92"/>
      <w:r w:rsidR="00917858" w:rsidRPr="008A40E1">
        <w:t xml:space="preserve"> </w:t>
      </w:r>
    </w:p>
    <w:p w14:paraId="768E8113"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53FAAFCF" w14:textId="77777777" w:rsidR="00B80FEC" w:rsidRDefault="006A3EBD" w:rsidP="00B53AEF">
      <w:r w:rsidRPr="00436A02">
        <w:rPr>
          <w:noProof/>
          <w:lang w:eastAsia="hr-HR"/>
        </w:rPr>
        <mc:AlternateContent>
          <mc:Choice Requires="wps">
            <w:drawing>
              <wp:anchor distT="0" distB="0" distL="114300" distR="114300" simplePos="0" relativeHeight="251674624" behindDoc="0" locked="0" layoutInCell="1" allowOverlap="1" wp14:anchorId="395FDDF6" wp14:editId="2DD2FA10">
                <wp:simplePos x="0" y="0"/>
                <wp:positionH relativeFrom="margin">
                  <wp:posOffset>7051999</wp:posOffset>
                </wp:positionH>
                <wp:positionV relativeFrom="margin">
                  <wp:posOffset>845185</wp:posOffset>
                </wp:positionV>
                <wp:extent cx="1296000" cy="3240000"/>
                <wp:effectExtent l="0" t="0" r="0" b="0"/>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1296000" cy="3240000"/>
                        </a:xfrm>
                        <a:prstGeom prst="roundRect">
                          <a:avLst/>
                        </a:prstGeom>
                        <a:gradFill flip="none" rotWithShape="1">
                          <a:gsLst>
                            <a:gs pos="0">
                              <a:srgbClr val="8DBB70">
                                <a:lumMod val="67000"/>
                              </a:srgbClr>
                            </a:gs>
                            <a:gs pos="48000">
                              <a:srgbClr val="8DBB70">
                                <a:lumMod val="97000"/>
                                <a:lumOff val="3000"/>
                              </a:srgbClr>
                            </a:gs>
                            <a:gs pos="100000">
                              <a:srgbClr val="8DBB70">
                                <a:lumMod val="60000"/>
                                <a:lumOff val="40000"/>
                              </a:srgbClr>
                            </a:gs>
                          </a:gsLst>
                          <a:lin ang="16200000" scaled="1"/>
                          <a:tileRect/>
                        </a:gradFill>
                        <a:ln>
                          <a:noFill/>
                        </a:ln>
                        <a:effectLst/>
                      </wps:spPr>
                      <wps:txbx>
                        <w:txbxContent>
                          <w:p w14:paraId="6A08D554" w14:textId="77777777" w:rsidR="00154F06" w:rsidRDefault="00154F06" w:rsidP="00436A02">
                            <w:pPr>
                              <w:jc w:val="center"/>
                              <w:rPr>
                                <w:b/>
                                <w:color w:val="FFFFFF" w:themeColor="background1"/>
                                <w:sz w:val="34"/>
                                <w:szCs w:val="34"/>
                              </w:rPr>
                            </w:pPr>
                            <w:r>
                              <w:rPr>
                                <w:b/>
                                <w:color w:val="FFFFFF" w:themeColor="background1"/>
                                <w:sz w:val="34"/>
                                <w:szCs w:val="34"/>
                              </w:rPr>
                              <w:t>Cilj 6.</w:t>
                            </w:r>
                          </w:p>
                          <w:p w14:paraId="6FECDF5D" w14:textId="77777777" w:rsidR="00154F06" w:rsidRPr="006A3EBD" w:rsidRDefault="00154F06" w:rsidP="00436A02">
                            <w:pPr>
                              <w:jc w:val="center"/>
                              <w:rPr>
                                <w:b/>
                                <w:sz w:val="22"/>
                                <w:szCs w:val="22"/>
                              </w:rPr>
                            </w:pPr>
                            <w:r w:rsidRPr="006A3EBD">
                              <w:rPr>
                                <w:b/>
                                <w:sz w:val="22"/>
                                <w:szCs w:val="22"/>
                              </w:rPr>
                              <w:t>osiguranje stabilnog dohotka poljoprivrednika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FDDF6" id="Rectangle: Rounded Corners 7" o:spid="_x0000_s1027" style="position:absolute;margin-left:555.3pt;margin-top:66.55pt;width:102.05pt;height:25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" fillcolor="#5c8841" stroked="f">
                <v:fill color2="#bbd6a9" rotate="t" angle="180" colors="0 #5c8841;31457f #90bd74;1 #bbd6a9" focus="100%" type="gradient"/>
                <v:textbox>
                  <w:txbxContent>
                    <w:p w14:paraId="6A08D554" w14:textId="77777777" w:rsidR="00154F06" w:rsidRDefault="00154F06" w:rsidP="00436A02">
                      <w:pPr>
                        <w:jc w:val="center"/>
                        <w:rPr>
                          <w:b/>
                          <w:color w:val="FFFFFF" w:themeColor="background1"/>
                          <w:sz w:val="34"/>
                          <w:szCs w:val="34"/>
                        </w:rPr>
                      </w:pPr>
                      <w:r>
                        <w:rPr>
                          <w:b/>
                          <w:color w:val="FFFFFF" w:themeColor="background1"/>
                          <w:sz w:val="34"/>
                          <w:szCs w:val="34"/>
                        </w:rPr>
                        <w:t>Cilj 6.</w:t>
                      </w:r>
                    </w:p>
                    <w:p w14:paraId="6FECDF5D" w14:textId="77777777" w:rsidR="00154F06" w:rsidRPr="006A3EBD" w:rsidRDefault="00154F06" w:rsidP="00436A02">
                      <w:pPr>
                        <w:jc w:val="center"/>
                        <w:rPr>
                          <w:b/>
                          <w:sz w:val="22"/>
                          <w:szCs w:val="22"/>
                        </w:rPr>
                      </w:pPr>
                      <w:r w:rsidRPr="006A3EBD">
                        <w:rPr>
                          <w:b/>
                          <w:sz w:val="22"/>
                          <w:szCs w:val="22"/>
                        </w:rPr>
                        <w:t>osiguranje stabilnog dohotka poljoprivrednika</w:t>
                      </w:r>
                    </w:p>
                  </w:txbxContent>
                </v:textbox>
                <w10:wrap type="square" anchorx="margin" anchory="margin"/>
              </v:roundrect>
            </w:pict>
          </mc:Fallback>
        </mc:AlternateContent>
      </w:r>
    </w:p>
    <w:p w14:paraId="5337866B" w14:textId="77777777" w:rsidR="00B80FEC" w:rsidRDefault="006A3EBD" w:rsidP="006A3EBD">
      <w:r w:rsidRPr="00B80FEC">
        <w:rPr>
          <w:noProof/>
          <w:lang w:eastAsia="hr-HR"/>
        </w:rPr>
        <mc:AlternateContent>
          <mc:Choice Requires="wps">
            <w:drawing>
              <wp:anchor distT="0" distB="0" distL="114300" distR="114300" simplePos="0" relativeHeight="251668480" behindDoc="0" locked="0" layoutInCell="1" allowOverlap="1" wp14:anchorId="11D00D89" wp14:editId="75A3EC73">
                <wp:simplePos x="0" y="0"/>
                <wp:positionH relativeFrom="margin">
                  <wp:posOffset>2824792</wp:posOffset>
                </wp:positionH>
                <wp:positionV relativeFrom="margin">
                  <wp:posOffset>836295</wp:posOffset>
                </wp:positionV>
                <wp:extent cx="1296000" cy="3240000"/>
                <wp:effectExtent l="0" t="0" r="0" b="0"/>
                <wp:wrapSquare wrapText="bothSides"/>
                <wp:docPr id="14" name="Rectangle: Rounded Corners 14"/>
                <wp:cNvGraphicFramePr/>
                <a:graphic xmlns:a="http://schemas.openxmlformats.org/drawingml/2006/main">
                  <a:graphicData uri="http://schemas.microsoft.com/office/word/2010/wordprocessingShape">
                    <wps:wsp>
                      <wps:cNvSpPr/>
                      <wps:spPr>
                        <a:xfrm>
                          <a:off x="0" y="0"/>
                          <a:ext cx="1296000" cy="3240000"/>
                        </a:xfrm>
                        <a:prstGeom prst="roundRect">
                          <a:avLst/>
                        </a:prstGeom>
                        <a:gradFill flip="none" rotWithShape="1">
                          <a:gsLst>
                            <a:gs pos="0">
                              <a:srgbClr val="8DBB70">
                                <a:lumMod val="67000"/>
                              </a:srgbClr>
                            </a:gs>
                            <a:gs pos="48000">
                              <a:srgbClr val="8DBB70">
                                <a:lumMod val="97000"/>
                                <a:lumOff val="3000"/>
                              </a:srgbClr>
                            </a:gs>
                            <a:gs pos="100000">
                              <a:srgbClr val="8DBB70">
                                <a:lumMod val="60000"/>
                                <a:lumOff val="40000"/>
                              </a:srgbClr>
                            </a:gs>
                          </a:gsLst>
                          <a:lin ang="16200000" scaled="1"/>
                          <a:tileRect/>
                        </a:gradFill>
                        <a:ln>
                          <a:noFill/>
                        </a:ln>
                        <a:effectLst/>
                      </wps:spPr>
                      <wps:txbx>
                        <w:txbxContent>
                          <w:p w14:paraId="14A975F4" w14:textId="77777777" w:rsidR="00154F06" w:rsidRDefault="00154F06" w:rsidP="00B80FEC">
                            <w:pPr>
                              <w:jc w:val="center"/>
                              <w:rPr>
                                <w:b/>
                                <w:color w:val="FFFFFF" w:themeColor="background1"/>
                                <w:sz w:val="34"/>
                                <w:szCs w:val="34"/>
                              </w:rPr>
                            </w:pPr>
                            <w:r>
                              <w:rPr>
                                <w:b/>
                                <w:color w:val="FFFFFF" w:themeColor="background1"/>
                                <w:sz w:val="34"/>
                                <w:szCs w:val="34"/>
                              </w:rPr>
                              <w:t xml:space="preserve">Cilj 3. </w:t>
                            </w:r>
                          </w:p>
                          <w:p w14:paraId="441EE03E" w14:textId="77777777" w:rsidR="00154F06" w:rsidRPr="006A3EBD" w:rsidRDefault="00154F06" w:rsidP="00B80FEC">
                            <w:pPr>
                              <w:jc w:val="center"/>
                              <w:rPr>
                                <w:b/>
                                <w:sz w:val="22"/>
                                <w:szCs w:val="22"/>
                              </w:rPr>
                            </w:pPr>
                            <w:r w:rsidRPr="006A3EBD">
                              <w:rPr>
                                <w:b/>
                                <w:sz w:val="22"/>
                                <w:szCs w:val="22"/>
                              </w:rPr>
                              <w:t>održivo upravljanje prirodnim resursima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00D89" id="Rectangle: Rounded Corners 14" o:spid="_x0000_s1028" style="position:absolute;margin-left:222.4pt;margin-top:65.85pt;width:102.05pt;height:25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" fillcolor="#5c8841" stroked="f">
                <v:fill color2="#bbd6a9" rotate="t" angle="180" colors="0 #5c8841;31457f #90bd74;1 #bbd6a9" focus="100%" type="gradient"/>
                <v:textbox>
                  <w:txbxContent>
                    <w:p w14:paraId="14A975F4" w14:textId="77777777" w:rsidR="00154F06" w:rsidRDefault="00154F06" w:rsidP="00B80FEC">
                      <w:pPr>
                        <w:jc w:val="center"/>
                        <w:rPr>
                          <w:b/>
                          <w:color w:val="FFFFFF" w:themeColor="background1"/>
                          <w:sz w:val="34"/>
                          <w:szCs w:val="34"/>
                        </w:rPr>
                      </w:pPr>
                      <w:r>
                        <w:rPr>
                          <w:b/>
                          <w:color w:val="FFFFFF" w:themeColor="background1"/>
                          <w:sz w:val="34"/>
                          <w:szCs w:val="34"/>
                        </w:rPr>
                        <w:t xml:space="preserve">Cilj 3. </w:t>
                      </w:r>
                    </w:p>
                    <w:p w14:paraId="441EE03E" w14:textId="77777777" w:rsidR="00154F06" w:rsidRPr="006A3EBD" w:rsidRDefault="00154F06" w:rsidP="00B80FEC">
                      <w:pPr>
                        <w:jc w:val="center"/>
                        <w:rPr>
                          <w:b/>
                          <w:sz w:val="22"/>
                          <w:szCs w:val="22"/>
                        </w:rPr>
                      </w:pPr>
                      <w:r w:rsidRPr="006A3EBD">
                        <w:rPr>
                          <w:b/>
                          <w:sz w:val="22"/>
                          <w:szCs w:val="22"/>
                        </w:rPr>
                        <w:t>održivo upravljanje prirodnim resursima</w:t>
                      </w:r>
                    </w:p>
                  </w:txbxContent>
                </v:textbox>
                <w10:wrap type="square" anchorx="margin" anchory="margin"/>
              </v:roundrect>
            </w:pict>
          </mc:Fallback>
        </mc:AlternateContent>
      </w:r>
      <w:r w:rsidRPr="00B80FEC">
        <w:rPr>
          <w:noProof/>
          <w:lang w:eastAsia="hr-HR"/>
        </w:rPr>
        <mc:AlternateContent>
          <mc:Choice Requires="wps">
            <w:drawing>
              <wp:anchor distT="0" distB="0" distL="114300" distR="114300" simplePos="0" relativeHeight="251664384" behindDoc="0" locked="0" layoutInCell="1" allowOverlap="1" wp14:anchorId="2CB2F403" wp14:editId="6847D0DC">
                <wp:simplePos x="0" y="0"/>
                <wp:positionH relativeFrom="margin">
                  <wp:posOffset>3810</wp:posOffset>
                </wp:positionH>
                <wp:positionV relativeFrom="margin">
                  <wp:posOffset>819150</wp:posOffset>
                </wp:positionV>
                <wp:extent cx="1296000" cy="3240000"/>
                <wp:effectExtent l="0" t="0" r="0" b="0"/>
                <wp:wrapSquare wrapText="bothSides"/>
                <wp:docPr id="11" name="Rectangle: Rounded Corners 11"/>
                <wp:cNvGraphicFramePr/>
                <a:graphic xmlns:a="http://schemas.openxmlformats.org/drawingml/2006/main">
                  <a:graphicData uri="http://schemas.microsoft.com/office/word/2010/wordprocessingShape">
                    <wps:wsp>
                      <wps:cNvSpPr/>
                      <wps:spPr>
                        <a:xfrm>
                          <a:off x="0" y="0"/>
                          <a:ext cx="1296000" cy="3240000"/>
                        </a:xfrm>
                        <a:prstGeom prst="roundRect">
                          <a:avLst/>
                        </a:prstGeom>
                        <a:gradFill flip="none" rotWithShape="1">
                          <a:gsLst>
                            <a:gs pos="0">
                              <a:srgbClr val="8DBB70">
                                <a:lumMod val="67000"/>
                              </a:srgbClr>
                            </a:gs>
                            <a:gs pos="48000">
                              <a:srgbClr val="8DBB70">
                                <a:lumMod val="97000"/>
                                <a:lumOff val="3000"/>
                              </a:srgbClr>
                            </a:gs>
                            <a:gs pos="100000">
                              <a:srgbClr val="8DBB70">
                                <a:lumMod val="60000"/>
                                <a:lumOff val="40000"/>
                              </a:srgbClr>
                            </a:gs>
                          </a:gsLst>
                          <a:lin ang="16200000" scaled="1"/>
                          <a:tileRect/>
                        </a:gradFill>
                        <a:ln>
                          <a:noFill/>
                        </a:ln>
                        <a:effectLst/>
                      </wps:spPr>
                      <wps:txbx>
                        <w:txbxContent>
                          <w:p w14:paraId="207833DA" w14:textId="77777777" w:rsidR="00154F06" w:rsidRDefault="00154F06" w:rsidP="00B80FEC">
                            <w:pPr>
                              <w:jc w:val="center"/>
                              <w:rPr>
                                <w:b/>
                                <w:color w:val="FFFFFF" w:themeColor="background1"/>
                                <w:sz w:val="34"/>
                                <w:szCs w:val="34"/>
                              </w:rPr>
                            </w:pPr>
                            <w:r>
                              <w:rPr>
                                <w:b/>
                                <w:color w:val="FFFFFF" w:themeColor="background1"/>
                                <w:sz w:val="34"/>
                                <w:szCs w:val="34"/>
                              </w:rPr>
                              <w:t>Cilj 1.</w:t>
                            </w:r>
                          </w:p>
                          <w:p w14:paraId="3E69EEAA" w14:textId="77777777" w:rsidR="00154F06" w:rsidRPr="006A3EBD" w:rsidRDefault="00154F06" w:rsidP="00B80FEC">
                            <w:pPr>
                              <w:jc w:val="center"/>
                              <w:rPr>
                                <w:b/>
                                <w:sz w:val="22"/>
                                <w:szCs w:val="22"/>
                              </w:rPr>
                            </w:pPr>
                            <w:r w:rsidRPr="006A3EBD">
                              <w:rPr>
                                <w:b/>
                                <w:sz w:val="22"/>
                                <w:szCs w:val="22"/>
                              </w:rPr>
                              <w:t xml:space="preserve"> podizanje razine konkurentnosti poljoprivredno-prehrambenog sektora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2F403" id="Rectangle: Rounded Corners 11" o:spid="_x0000_s1029" style="position:absolute;margin-left:.3pt;margin-top:64.5pt;width:102.05pt;height:25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" fillcolor="#5c8841" stroked="f">
                <v:fill color2="#bbd6a9" rotate="t" angle="180" colors="0 #5c8841;31457f #90bd74;1 #bbd6a9" focus="100%" type="gradient"/>
                <v:textbox>
                  <w:txbxContent>
                    <w:p w14:paraId="207833DA" w14:textId="77777777" w:rsidR="00154F06" w:rsidRDefault="00154F06" w:rsidP="00B80FEC">
                      <w:pPr>
                        <w:jc w:val="center"/>
                        <w:rPr>
                          <w:b/>
                          <w:color w:val="FFFFFF" w:themeColor="background1"/>
                          <w:sz w:val="34"/>
                          <w:szCs w:val="34"/>
                        </w:rPr>
                      </w:pPr>
                      <w:r>
                        <w:rPr>
                          <w:b/>
                          <w:color w:val="FFFFFF" w:themeColor="background1"/>
                          <w:sz w:val="34"/>
                          <w:szCs w:val="34"/>
                        </w:rPr>
                        <w:t>Cilj 1.</w:t>
                      </w:r>
                    </w:p>
                    <w:p w14:paraId="3E69EEAA" w14:textId="77777777" w:rsidR="00154F06" w:rsidRPr="006A3EBD" w:rsidRDefault="00154F06" w:rsidP="00B80FEC">
                      <w:pPr>
                        <w:jc w:val="center"/>
                        <w:rPr>
                          <w:b/>
                          <w:sz w:val="22"/>
                          <w:szCs w:val="22"/>
                        </w:rPr>
                      </w:pPr>
                      <w:r w:rsidRPr="006A3EBD">
                        <w:rPr>
                          <w:b/>
                          <w:sz w:val="22"/>
                          <w:szCs w:val="22"/>
                        </w:rPr>
                        <w:t xml:space="preserve"> podizanje razine konkurentnosti poljoprivredno-prehrambenog sektora</w:t>
                      </w:r>
                    </w:p>
                  </w:txbxContent>
                </v:textbox>
                <w10:wrap type="square" anchorx="margin" anchory="margin"/>
              </v:roundrect>
            </w:pict>
          </mc:Fallback>
        </mc:AlternateContent>
      </w:r>
      <w:r w:rsidRPr="00B80FEC">
        <w:rPr>
          <w:noProof/>
          <w:lang w:eastAsia="hr-HR"/>
        </w:rPr>
        <mc:AlternateContent>
          <mc:Choice Requires="wps">
            <w:drawing>
              <wp:anchor distT="0" distB="0" distL="114300" distR="114300" simplePos="0" relativeHeight="251666432" behindDoc="0" locked="0" layoutInCell="1" allowOverlap="1" wp14:anchorId="2624637C" wp14:editId="5D096489">
                <wp:simplePos x="0" y="0"/>
                <wp:positionH relativeFrom="margin">
                  <wp:posOffset>1427480</wp:posOffset>
                </wp:positionH>
                <wp:positionV relativeFrom="margin">
                  <wp:posOffset>828040</wp:posOffset>
                </wp:positionV>
                <wp:extent cx="1296000" cy="3240000"/>
                <wp:effectExtent l="0" t="0" r="0" b="0"/>
                <wp:wrapSquare wrapText="bothSides"/>
                <wp:docPr id="13" name="Rectangle: Rounded Corners 13"/>
                <wp:cNvGraphicFramePr/>
                <a:graphic xmlns:a="http://schemas.openxmlformats.org/drawingml/2006/main">
                  <a:graphicData uri="http://schemas.microsoft.com/office/word/2010/wordprocessingShape">
                    <wps:wsp>
                      <wps:cNvSpPr/>
                      <wps:spPr>
                        <a:xfrm>
                          <a:off x="0" y="0"/>
                          <a:ext cx="1296000" cy="3240000"/>
                        </a:xfrm>
                        <a:prstGeom prst="roundRect">
                          <a:avLst/>
                        </a:prstGeom>
                        <a:gradFill flip="none" rotWithShape="1">
                          <a:gsLst>
                            <a:gs pos="0">
                              <a:srgbClr val="8DBB70">
                                <a:lumMod val="67000"/>
                              </a:srgbClr>
                            </a:gs>
                            <a:gs pos="48000">
                              <a:srgbClr val="8DBB70">
                                <a:lumMod val="97000"/>
                                <a:lumOff val="3000"/>
                              </a:srgbClr>
                            </a:gs>
                            <a:gs pos="100000">
                              <a:srgbClr val="8DBB70">
                                <a:lumMod val="60000"/>
                                <a:lumOff val="40000"/>
                              </a:srgbClr>
                            </a:gs>
                          </a:gsLst>
                          <a:lin ang="16200000" scaled="1"/>
                          <a:tileRect/>
                        </a:gradFill>
                        <a:ln>
                          <a:noFill/>
                        </a:ln>
                        <a:effectLst/>
                      </wps:spPr>
                      <wps:txbx>
                        <w:txbxContent>
                          <w:p w14:paraId="6DDF7FCC" w14:textId="77777777" w:rsidR="00154F06" w:rsidRPr="006A3EBD" w:rsidRDefault="00154F06" w:rsidP="00B80FEC">
                            <w:pPr>
                              <w:jc w:val="center"/>
                              <w:rPr>
                                <w:b/>
                                <w:sz w:val="22"/>
                                <w:szCs w:val="22"/>
                              </w:rPr>
                            </w:pPr>
                            <w:r>
                              <w:rPr>
                                <w:b/>
                                <w:color w:val="FFFFFF" w:themeColor="background1"/>
                                <w:sz w:val="34"/>
                                <w:szCs w:val="34"/>
                              </w:rPr>
                              <w:t xml:space="preserve">Cilj 2. </w:t>
                            </w:r>
                            <w:r w:rsidRPr="006A3EBD">
                              <w:rPr>
                                <w:b/>
                                <w:sz w:val="22"/>
                                <w:szCs w:val="22"/>
                              </w:rPr>
                              <w:t>poboljšanje tržišnih mehanizama za prodaju poljoprivredno-prehrambenih proizvoda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4637C" id="Rectangle: Rounded Corners 13" o:spid="_x0000_s1030" style="position:absolute;margin-left:112.4pt;margin-top:65.2pt;width:102.05pt;height:25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" fillcolor="#5c8841" stroked="f">
                <v:fill color2="#bbd6a9" rotate="t" angle="180" colors="0 #5c8841;31457f #90bd74;1 #bbd6a9" focus="100%" type="gradient"/>
                <v:textbox>
                  <w:txbxContent>
                    <w:p w14:paraId="6DDF7FCC" w14:textId="77777777" w:rsidR="00154F06" w:rsidRPr="006A3EBD" w:rsidRDefault="00154F06" w:rsidP="00B80FEC">
                      <w:pPr>
                        <w:jc w:val="center"/>
                        <w:rPr>
                          <w:b/>
                          <w:sz w:val="22"/>
                          <w:szCs w:val="22"/>
                        </w:rPr>
                      </w:pPr>
                      <w:r>
                        <w:rPr>
                          <w:b/>
                          <w:color w:val="FFFFFF" w:themeColor="background1"/>
                          <w:sz w:val="34"/>
                          <w:szCs w:val="34"/>
                        </w:rPr>
                        <w:t xml:space="preserve">Cilj 2. </w:t>
                      </w:r>
                      <w:r w:rsidRPr="006A3EBD">
                        <w:rPr>
                          <w:b/>
                          <w:sz w:val="22"/>
                          <w:szCs w:val="22"/>
                        </w:rPr>
                        <w:t>poboljšanje tržišnih mehanizama za prodaju poljoprivredno-prehrambenih proizvoda</w:t>
                      </w:r>
                    </w:p>
                  </w:txbxContent>
                </v:textbox>
                <w10:wrap type="square" anchorx="margin" anchory="margin"/>
              </v:roundrect>
            </w:pict>
          </mc:Fallback>
        </mc:AlternateContent>
      </w:r>
      <w:r w:rsidRPr="00B80FEC">
        <w:rPr>
          <w:noProof/>
          <w:lang w:eastAsia="hr-HR"/>
        </w:rPr>
        <mc:AlternateContent>
          <mc:Choice Requires="wps">
            <w:drawing>
              <wp:anchor distT="0" distB="0" distL="114300" distR="114300" simplePos="0" relativeHeight="251670528" behindDoc="0" locked="0" layoutInCell="1" allowOverlap="1" wp14:anchorId="4C62C977" wp14:editId="04D7B114">
                <wp:simplePos x="0" y="0"/>
                <wp:positionH relativeFrom="margin">
                  <wp:posOffset>4231005</wp:posOffset>
                </wp:positionH>
                <wp:positionV relativeFrom="margin">
                  <wp:posOffset>845185</wp:posOffset>
                </wp:positionV>
                <wp:extent cx="1296000" cy="3240000"/>
                <wp:effectExtent l="0" t="0" r="0" b="0"/>
                <wp:wrapSquare wrapText="bothSides"/>
                <wp:docPr id="15" name="Rectangle: Rounded Corners 15"/>
                <wp:cNvGraphicFramePr/>
                <a:graphic xmlns:a="http://schemas.openxmlformats.org/drawingml/2006/main">
                  <a:graphicData uri="http://schemas.microsoft.com/office/word/2010/wordprocessingShape">
                    <wps:wsp>
                      <wps:cNvSpPr/>
                      <wps:spPr>
                        <a:xfrm>
                          <a:off x="0" y="0"/>
                          <a:ext cx="1296000" cy="3240000"/>
                        </a:xfrm>
                        <a:prstGeom prst="roundRect">
                          <a:avLst/>
                        </a:prstGeom>
                        <a:gradFill flip="none" rotWithShape="1">
                          <a:gsLst>
                            <a:gs pos="0">
                              <a:srgbClr val="8DBB70">
                                <a:lumMod val="67000"/>
                              </a:srgbClr>
                            </a:gs>
                            <a:gs pos="48000">
                              <a:srgbClr val="8DBB70">
                                <a:lumMod val="97000"/>
                                <a:lumOff val="3000"/>
                              </a:srgbClr>
                            </a:gs>
                            <a:gs pos="100000">
                              <a:srgbClr val="8DBB70">
                                <a:lumMod val="60000"/>
                                <a:lumOff val="40000"/>
                              </a:srgbClr>
                            </a:gs>
                          </a:gsLst>
                          <a:lin ang="16200000" scaled="1"/>
                          <a:tileRect/>
                        </a:gradFill>
                        <a:ln>
                          <a:noFill/>
                        </a:ln>
                        <a:effectLst/>
                      </wps:spPr>
                      <wps:txbx>
                        <w:txbxContent>
                          <w:p w14:paraId="771603EF" w14:textId="77777777" w:rsidR="00154F06" w:rsidRDefault="00154F06" w:rsidP="00B80FEC">
                            <w:pPr>
                              <w:jc w:val="center"/>
                              <w:rPr>
                                <w:b/>
                                <w:color w:val="FFFFFF" w:themeColor="background1"/>
                                <w:sz w:val="34"/>
                                <w:szCs w:val="34"/>
                              </w:rPr>
                            </w:pPr>
                            <w:r>
                              <w:rPr>
                                <w:b/>
                                <w:color w:val="FFFFFF" w:themeColor="background1"/>
                                <w:sz w:val="34"/>
                                <w:szCs w:val="34"/>
                              </w:rPr>
                              <w:t>Cilj 4.</w:t>
                            </w:r>
                          </w:p>
                          <w:p w14:paraId="22A1EE19" w14:textId="77777777" w:rsidR="00154F06" w:rsidRPr="006A3EBD" w:rsidRDefault="00154F06" w:rsidP="00B80FEC">
                            <w:pPr>
                              <w:jc w:val="center"/>
                              <w:rPr>
                                <w:b/>
                                <w:sz w:val="22"/>
                                <w:szCs w:val="22"/>
                              </w:rPr>
                            </w:pPr>
                            <w:r w:rsidRPr="006A3EBD">
                              <w:rPr>
                                <w:b/>
                                <w:sz w:val="22"/>
                                <w:szCs w:val="22"/>
                              </w:rPr>
                              <w:t xml:space="preserve">okolišno prihvatljiva poljoprivreda </w:t>
                            </w:r>
                          </w:p>
                          <w:p w14:paraId="3937FBBD" w14:textId="77777777" w:rsidR="00154F06" w:rsidRPr="00646125" w:rsidRDefault="00154F06" w:rsidP="00B80FEC">
                            <w:pPr>
                              <w:jc w:val="center"/>
                              <w:rPr>
                                <w:b/>
                                <w:color w:val="FFFFFF" w:themeColor="background1"/>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2C977" id="Rectangle: Rounded Corners 15" o:spid="_x0000_s1031" style="position:absolute;margin-left:333.15pt;margin-top:66.55pt;width:102.05pt;height:25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" fillcolor="#5c8841" stroked="f">
                <v:fill color2="#bbd6a9" rotate="t" angle="180" colors="0 #5c8841;31457f #90bd74;1 #bbd6a9" focus="100%" type="gradient"/>
                <v:textbox>
                  <w:txbxContent>
                    <w:p w14:paraId="771603EF" w14:textId="77777777" w:rsidR="00154F06" w:rsidRDefault="00154F06" w:rsidP="00B80FEC">
                      <w:pPr>
                        <w:jc w:val="center"/>
                        <w:rPr>
                          <w:b/>
                          <w:color w:val="FFFFFF" w:themeColor="background1"/>
                          <w:sz w:val="34"/>
                          <w:szCs w:val="34"/>
                        </w:rPr>
                      </w:pPr>
                      <w:r>
                        <w:rPr>
                          <w:b/>
                          <w:color w:val="FFFFFF" w:themeColor="background1"/>
                          <w:sz w:val="34"/>
                          <w:szCs w:val="34"/>
                        </w:rPr>
                        <w:t>Cilj 4.</w:t>
                      </w:r>
                    </w:p>
                    <w:p w14:paraId="22A1EE19" w14:textId="77777777" w:rsidR="00154F06" w:rsidRPr="006A3EBD" w:rsidRDefault="00154F06" w:rsidP="00B80FEC">
                      <w:pPr>
                        <w:jc w:val="center"/>
                        <w:rPr>
                          <w:b/>
                          <w:sz w:val="22"/>
                          <w:szCs w:val="22"/>
                        </w:rPr>
                      </w:pPr>
                      <w:r w:rsidRPr="006A3EBD">
                        <w:rPr>
                          <w:b/>
                          <w:sz w:val="22"/>
                          <w:szCs w:val="22"/>
                        </w:rPr>
                        <w:t xml:space="preserve">okolišno prihvatljiva poljoprivreda </w:t>
                      </w:r>
                    </w:p>
                    <w:p w14:paraId="3937FBBD" w14:textId="77777777" w:rsidR="00154F06" w:rsidRPr="00646125" w:rsidRDefault="00154F06" w:rsidP="00B80FEC">
                      <w:pPr>
                        <w:jc w:val="center"/>
                        <w:rPr>
                          <w:b/>
                          <w:color w:val="FFFFFF" w:themeColor="background1"/>
                          <w:sz w:val="34"/>
                          <w:szCs w:val="34"/>
                        </w:rPr>
                      </w:pPr>
                    </w:p>
                  </w:txbxContent>
                </v:textbox>
                <w10:wrap type="square" anchorx="margin" anchory="margin"/>
              </v:roundrect>
            </w:pict>
          </mc:Fallback>
        </mc:AlternateContent>
      </w:r>
      <w:r w:rsidRPr="00B80FEC">
        <w:rPr>
          <w:noProof/>
          <w:lang w:eastAsia="hr-HR"/>
        </w:rPr>
        <mc:AlternateContent>
          <mc:Choice Requires="wps">
            <w:drawing>
              <wp:anchor distT="0" distB="0" distL="114300" distR="114300" simplePos="0" relativeHeight="251672576" behindDoc="0" locked="0" layoutInCell="1" allowOverlap="1" wp14:anchorId="61B0ED62" wp14:editId="5B8FAD61">
                <wp:simplePos x="0" y="0"/>
                <wp:positionH relativeFrom="margin">
                  <wp:posOffset>5628640</wp:posOffset>
                </wp:positionH>
                <wp:positionV relativeFrom="margin">
                  <wp:posOffset>845185</wp:posOffset>
                </wp:positionV>
                <wp:extent cx="1296000" cy="3240000"/>
                <wp:effectExtent l="0" t="0" r="0" b="0"/>
                <wp:wrapSquare wrapText="bothSides"/>
                <wp:docPr id="16" name="Rectangle: Rounded Corners 16"/>
                <wp:cNvGraphicFramePr/>
                <a:graphic xmlns:a="http://schemas.openxmlformats.org/drawingml/2006/main">
                  <a:graphicData uri="http://schemas.microsoft.com/office/word/2010/wordprocessingShape">
                    <wps:wsp>
                      <wps:cNvSpPr/>
                      <wps:spPr>
                        <a:xfrm>
                          <a:off x="0" y="0"/>
                          <a:ext cx="1296000" cy="3240000"/>
                        </a:xfrm>
                        <a:prstGeom prst="roundRect">
                          <a:avLst/>
                        </a:prstGeom>
                        <a:gradFill flip="none" rotWithShape="1">
                          <a:gsLst>
                            <a:gs pos="0">
                              <a:srgbClr val="8DBB70">
                                <a:lumMod val="67000"/>
                              </a:srgbClr>
                            </a:gs>
                            <a:gs pos="48000">
                              <a:srgbClr val="8DBB70">
                                <a:lumMod val="97000"/>
                                <a:lumOff val="3000"/>
                              </a:srgbClr>
                            </a:gs>
                            <a:gs pos="100000">
                              <a:srgbClr val="8DBB70">
                                <a:lumMod val="60000"/>
                                <a:lumOff val="40000"/>
                              </a:srgbClr>
                            </a:gs>
                          </a:gsLst>
                          <a:lin ang="16200000" scaled="1"/>
                          <a:tileRect/>
                        </a:gradFill>
                        <a:ln>
                          <a:noFill/>
                        </a:ln>
                        <a:effectLst/>
                      </wps:spPr>
                      <wps:txbx>
                        <w:txbxContent>
                          <w:p w14:paraId="1D869C2A" w14:textId="77777777" w:rsidR="00154F06" w:rsidRDefault="00154F06" w:rsidP="00B80FEC">
                            <w:pPr>
                              <w:jc w:val="center"/>
                              <w:rPr>
                                <w:b/>
                                <w:color w:val="FFFFFF" w:themeColor="background1"/>
                                <w:sz w:val="34"/>
                                <w:szCs w:val="34"/>
                              </w:rPr>
                            </w:pPr>
                            <w:r>
                              <w:rPr>
                                <w:b/>
                                <w:color w:val="FFFFFF" w:themeColor="background1"/>
                                <w:sz w:val="34"/>
                                <w:szCs w:val="34"/>
                              </w:rPr>
                              <w:t>Cilj 5.</w:t>
                            </w:r>
                          </w:p>
                          <w:p w14:paraId="5021B24D" w14:textId="77777777" w:rsidR="00154F06" w:rsidRPr="006A3EBD" w:rsidRDefault="00154F06" w:rsidP="00B80FEC">
                            <w:pPr>
                              <w:jc w:val="center"/>
                              <w:rPr>
                                <w:b/>
                                <w:sz w:val="22"/>
                                <w:szCs w:val="22"/>
                              </w:rPr>
                            </w:pPr>
                            <w:r w:rsidRPr="006A3EBD">
                              <w:rPr>
                                <w:b/>
                                <w:sz w:val="22"/>
                                <w:szCs w:val="22"/>
                              </w:rPr>
                              <w:t>uravnoteženi prostorni razvoj ruralnih područja uz unapređenje života u lokalnoj zajednici, uključujući stvaranje i zadržavanje radnih mjesta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0ED62" id="Rectangle: Rounded Corners 16" o:spid="_x0000_s1032" style="position:absolute;margin-left:443.2pt;margin-top:66.55pt;width:102.05pt;height:25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" fillcolor="#5c8841" stroked="f">
                <v:fill color2="#bbd6a9" rotate="t" angle="180" colors="0 #5c8841;31457f #90bd74;1 #bbd6a9" focus="100%" type="gradient"/>
                <v:textbox>
                  <w:txbxContent>
                    <w:p w14:paraId="1D869C2A" w14:textId="77777777" w:rsidR="00154F06" w:rsidRDefault="00154F06" w:rsidP="00B80FEC">
                      <w:pPr>
                        <w:jc w:val="center"/>
                        <w:rPr>
                          <w:b/>
                          <w:color w:val="FFFFFF" w:themeColor="background1"/>
                          <w:sz w:val="34"/>
                          <w:szCs w:val="34"/>
                        </w:rPr>
                      </w:pPr>
                      <w:r>
                        <w:rPr>
                          <w:b/>
                          <w:color w:val="FFFFFF" w:themeColor="background1"/>
                          <w:sz w:val="34"/>
                          <w:szCs w:val="34"/>
                        </w:rPr>
                        <w:t>Cilj 5.</w:t>
                      </w:r>
                    </w:p>
                    <w:p w14:paraId="5021B24D" w14:textId="77777777" w:rsidR="00154F06" w:rsidRPr="006A3EBD" w:rsidRDefault="00154F06" w:rsidP="00B80FEC">
                      <w:pPr>
                        <w:jc w:val="center"/>
                        <w:rPr>
                          <w:b/>
                          <w:sz w:val="22"/>
                          <w:szCs w:val="22"/>
                        </w:rPr>
                      </w:pPr>
                      <w:r w:rsidRPr="006A3EBD">
                        <w:rPr>
                          <w:b/>
                          <w:sz w:val="22"/>
                          <w:szCs w:val="22"/>
                        </w:rPr>
                        <w:t>uravnoteženi prostorni razvoj ruralnih područja uz unapređenje života u lokalnoj zajednici, uključujući stvaranje i zadržavanje radnih mjesta</w:t>
                      </w:r>
                    </w:p>
                  </w:txbxContent>
                </v:textbox>
                <w10:wrap type="square" anchorx="margin" anchory="margin"/>
              </v:roundrect>
            </w:pict>
          </mc:Fallback>
        </mc:AlternateContent>
      </w:r>
    </w:p>
    <w:p w14:paraId="142C9822" w14:textId="77777777" w:rsidR="00B80FEC" w:rsidRDefault="00B80FEC" w:rsidP="00B53AEF"/>
    <w:p w14:paraId="0DD4FAFD" w14:textId="77777777" w:rsidR="00B80FEC" w:rsidRDefault="00B80FEC" w:rsidP="00B53AEF"/>
    <w:p w14:paraId="3EAD7CF3" w14:textId="77777777" w:rsidR="00D144C5" w:rsidRDefault="00D144C5" w:rsidP="00B53AEF"/>
    <w:p w14:paraId="209F433B" w14:textId="77777777" w:rsidR="00826891" w:rsidRDefault="00826891" w:rsidP="00B53AEF">
      <w:pPr>
        <w:sectPr w:rsidR="00826891" w:rsidSect="00826891">
          <w:pgSz w:w="15840" w:h="12240" w:orient="landscape" w:code="1"/>
          <w:pgMar w:top="1440" w:right="1080" w:bottom="1440" w:left="1080" w:header="720" w:footer="720" w:gutter="0"/>
          <w:cols w:space="720"/>
          <w:docGrid w:linePitch="360"/>
        </w:sectPr>
      </w:pPr>
    </w:p>
    <w:p w14:paraId="18E2F6D1" w14:textId="77777777" w:rsidR="00544D62" w:rsidRDefault="00491F54" w:rsidP="00C1232D">
      <w:pPr>
        <w:jc w:val="both"/>
        <w:rPr>
          <w:sz w:val="24"/>
          <w:szCs w:val="24"/>
        </w:rPr>
      </w:pPr>
      <w:r w:rsidRPr="00D144C5">
        <w:rPr>
          <w:sz w:val="24"/>
          <w:szCs w:val="24"/>
        </w:rPr>
        <w:t>Poljoprivredni sektor grada Zlatara izuzetno je malen, sa tek manjim brojem komercijalno</w:t>
      </w:r>
      <w:r>
        <w:rPr>
          <w:sz w:val="24"/>
          <w:szCs w:val="24"/>
        </w:rPr>
        <w:t xml:space="preserve"> održivih proizvođača. Tek 8 proizvođača je 2017. ostvarilo izravna plaćanja u iznosu većem od 50.000 HRK,  21 proizvođač iznos veći od 20.000 HRK, od ukupno 196  poljoprivrednih gospodarstava koji su ostvarili iznos veći od 5.000 HRK</w:t>
      </w:r>
      <w:r w:rsidR="00544D62">
        <w:rPr>
          <w:sz w:val="24"/>
          <w:szCs w:val="24"/>
        </w:rPr>
        <w:t>. U upisniku je evidentirano još 201 gospodarstvo sa izravnim plaćanjima manjim od 5.000 HRK</w:t>
      </w:r>
      <w:r>
        <w:rPr>
          <w:sz w:val="24"/>
          <w:szCs w:val="24"/>
        </w:rPr>
        <w:t xml:space="preserve">. </w:t>
      </w:r>
    </w:p>
    <w:p w14:paraId="5623753C" w14:textId="7FD710EF" w:rsidR="00491F54" w:rsidRDefault="00491F54" w:rsidP="00C1232D">
      <w:pPr>
        <w:jc w:val="both"/>
        <w:rPr>
          <w:sz w:val="24"/>
          <w:szCs w:val="24"/>
        </w:rPr>
      </w:pPr>
      <w:r>
        <w:rPr>
          <w:sz w:val="24"/>
          <w:szCs w:val="24"/>
        </w:rPr>
        <w:t xml:space="preserve">Od izuzetne bi  važnosti za </w:t>
      </w:r>
      <w:r w:rsidR="00544D62">
        <w:rPr>
          <w:sz w:val="24"/>
          <w:szCs w:val="24"/>
        </w:rPr>
        <w:t>grad</w:t>
      </w:r>
      <w:r>
        <w:rPr>
          <w:sz w:val="24"/>
          <w:szCs w:val="24"/>
        </w:rPr>
        <w:t xml:space="preserve">  bilo podržati ovu skromnu bazu proizvođača sa dugoročnim ciljem  povećanja iste.</w:t>
      </w:r>
    </w:p>
    <w:p w14:paraId="29555950" w14:textId="2F28FCB6" w:rsidR="00491F54" w:rsidRDefault="00491F54" w:rsidP="00C1232D">
      <w:pPr>
        <w:jc w:val="both"/>
        <w:rPr>
          <w:sz w:val="24"/>
          <w:szCs w:val="24"/>
        </w:rPr>
      </w:pPr>
      <w:r>
        <w:rPr>
          <w:sz w:val="24"/>
          <w:szCs w:val="24"/>
        </w:rPr>
        <w:t>Sukladno definiranim nacionalnim ciljevima poljoprivredne politike</w:t>
      </w:r>
      <w:r w:rsidR="00A50DE6">
        <w:rPr>
          <w:sz w:val="24"/>
          <w:szCs w:val="24"/>
        </w:rPr>
        <w:t xml:space="preserve"> i Smjernic</w:t>
      </w:r>
      <w:r w:rsidR="00A61953">
        <w:rPr>
          <w:sz w:val="24"/>
          <w:szCs w:val="24"/>
        </w:rPr>
        <w:t>a</w:t>
      </w:r>
      <w:r w:rsidR="00A50DE6">
        <w:rPr>
          <w:sz w:val="24"/>
          <w:szCs w:val="24"/>
        </w:rPr>
        <w:t>ma EU o državnim potporama u poljoprivredi</w:t>
      </w:r>
      <w:r>
        <w:rPr>
          <w:sz w:val="24"/>
          <w:szCs w:val="24"/>
        </w:rPr>
        <w:t xml:space="preserve">, analizi stanja poljoprivrede na području grada Zlatara, održanim radionicama strateškog planiranja sa </w:t>
      </w:r>
      <w:r w:rsidR="00E7454C">
        <w:rPr>
          <w:sz w:val="24"/>
          <w:szCs w:val="24"/>
        </w:rPr>
        <w:t>Partnerskim vijećem i ostalim dionicima</w:t>
      </w:r>
      <w:r>
        <w:rPr>
          <w:sz w:val="24"/>
          <w:szCs w:val="24"/>
        </w:rPr>
        <w:t>, rezultatima ispunjenih anketa sa web stranice grada Zlatara te procijenjenim mogućnostima proračuna grada Zlatara definirani su prioriteti sa mjerama za ostvarivanje istih.</w:t>
      </w:r>
    </w:p>
    <w:p w14:paraId="7D5E34DE" w14:textId="087EA404" w:rsidR="00294A8B" w:rsidRPr="00491F54" w:rsidRDefault="00294A8B" w:rsidP="00C1232D">
      <w:pPr>
        <w:jc w:val="both"/>
        <w:rPr>
          <w:b/>
          <w:sz w:val="24"/>
          <w:szCs w:val="24"/>
        </w:rPr>
      </w:pPr>
      <w:r>
        <w:rPr>
          <w:b/>
          <w:sz w:val="24"/>
          <w:szCs w:val="24"/>
        </w:rPr>
        <w:t>IZNOSI POTPORE I VELIČINE POLJOPRIVREDNOG GOSPODARSTVA PODLOŽNE SU PROMJENAMA SUKLADNO MOGUĆNOSTIMA PRORAČUNA</w:t>
      </w:r>
      <w:r w:rsidR="00A45878">
        <w:rPr>
          <w:b/>
          <w:sz w:val="24"/>
          <w:szCs w:val="24"/>
        </w:rPr>
        <w:t xml:space="preserve">. </w:t>
      </w:r>
    </w:p>
    <w:p w14:paraId="209292D6" w14:textId="77777777" w:rsidR="001325D9" w:rsidRDefault="001325D9" w:rsidP="00C1232D">
      <w:pPr>
        <w:jc w:val="both"/>
        <w:rPr>
          <w:b/>
          <w:i/>
          <w:sz w:val="32"/>
          <w:szCs w:val="32"/>
        </w:rPr>
      </w:pPr>
    </w:p>
    <w:p w14:paraId="5AEA95AC" w14:textId="77777777" w:rsidR="001325D9" w:rsidRDefault="001325D9" w:rsidP="00C1232D">
      <w:pPr>
        <w:jc w:val="both"/>
        <w:rPr>
          <w:b/>
          <w:i/>
          <w:sz w:val="32"/>
          <w:szCs w:val="32"/>
        </w:rPr>
      </w:pPr>
    </w:p>
    <w:p w14:paraId="73086830" w14:textId="77777777" w:rsidR="001325D9" w:rsidRDefault="001325D9" w:rsidP="00C1232D">
      <w:pPr>
        <w:jc w:val="both"/>
        <w:rPr>
          <w:b/>
          <w:i/>
          <w:sz w:val="32"/>
          <w:szCs w:val="32"/>
        </w:rPr>
      </w:pPr>
    </w:p>
    <w:p w14:paraId="103C8DA7" w14:textId="77777777" w:rsidR="001325D9" w:rsidRDefault="001325D9" w:rsidP="00C1232D">
      <w:pPr>
        <w:jc w:val="both"/>
        <w:rPr>
          <w:b/>
          <w:i/>
          <w:sz w:val="32"/>
          <w:szCs w:val="32"/>
        </w:rPr>
      </w:pPr>
    </w:p>
    <w:p w14:paraId="3BB85991" w14:textId="77777777" w:rsidR="001325D9" w:rsidRDefault="001325D9" w:rsidP="00C1232D">
      <w:pPr>
        <w:jc w:val="both"/>
        <w:rPr>
          <w:b/>
          <w:i/>
          <w:sz w:val="32"/>
          <w:szCs w:val="32"/>
        </w:rPr>
      </w:pPr>
    </w:p>
    <w:p w14:paraId="7B15D5E6" w14:textId="77777777" w:rsidR="001325D9" w:rsidRDefault="001325D9" w:rsidP="00C1232D">
      <w:pPr>
        <w:jc w:val="both"/>
        <w:rPr>
          <w:b/>
          <w:i/>
          <w:sz w:val="32"/>
          <w:szCs w:val="32"/>
        </w:rPr>
      </w:pPr>
    </w:p>
    <w:p w14:paraId="365486C2" w14:textId="77777777" w:rsidR="001325D9" w:rsidRDefault="001325D9" w:rsidP="00C1232D">
      <w:pPr>
        <w:jc w:val="both"/>
        <w:rPr>
          <w:b/>
          <w:i/>
          <w:sz w:val="32"/>
          <w:szCs w:val="32"/>
        </w:rPr>
      </w:pPr>
    </w:p>
    <w:p w14:paraId="37D872F1" w14:textId="77777777" w:rsidR="001325D9" w:rsidRDefault="001325D9" w:rsidP="00C1232D">
      <w:pPr>
        <w:jc w:val="both"/>
        <w:rPr>
          <w:b/>
          <w:i/>
          <w:sz w:val="32"/>
          <w:szCs w:val="32"/>
        </w:rPr>
      </w:pPr>
    </w:p>
    <w:p w14:paraId="703E5271" w14:textId="77777777" w:rsidR="001325D9" w:rsidRDefault="001325D9" w:rsidP="00C1232D">
      <w:pPr>
        <w:jc w:val="both"/>
        <w:rPr>
          <w:b/>
          <w:i/>
          <w:sz w:val="32"/>
          <w:szCs w:val="32"/>
        </w:rPr>
      </w:pPr>
    </w:p>
    <w:p w14:paraId="221F209C" w14:textId="1E9B735A" w:rsidR="00C54D85" w:rsidRPr="00F9692A" w:rsidRDefault="00D144C5" w:rsidP="00336518">
      <w:pPr>
        <w:jc w:val="both"/>
        <w:rPr>
          <w:b/>
          <w:i/>
          <w:color w:val="446530" w:themeColor="accent2" w:themeShade="80"/>
          <w:sz w:val="32"/>
          <w:szCs w:val="32"/>
        </w:rPr>
      </w:pPr>
      <w:r w:rsidRPr="00F9692A">
        <w:rPr>
          <w:b/>
          <w:i/>
          <w:color w:val="446530" w:themeColor="accent2" w:themeShade="80"/>
          <w:sz w:val="32"/>
          <w:szCs w:val="32"/>
        </w:rPr>
        <w:t>Cilj 1</w:t>
      </w:r>
      <w:r w:rsidR="00F9692A">
        <w:rPr>
          <w:b/>
          <w:i/>
          <w:color w:val="446530" w:themeColor="accent2" w:themeShade="80"/>
          <w:sz w:val="32"/>
          <w:szCs w:val="32"/>
        </w:rPr>
        <w:t xml:space="preserve">. </w:t>
      </w:r>
      <w:r w:rsidRPr="00F9692A">
        <w:rPr>
          <w:b/>
          <w:i/>
          <w:color w:val="446530" w:themeColor="accent2" w:themeShade="80"/>
          <w:sz w:val="32"/>
          <w:szCs w:val="32"/>
        </w:rPr>
        <w:t>Podizanje razine</w:t>
      </w:r>
      <w:r w:rsidR="00C54D85" w:rsidRPr="00F9692A">
        <w:rPr>
          <w:b/>
          <w:i/>
          <w:color w:val="446530" w:themeColor="accent2" w:themeShade="80"/>
          <w:sz w:val="32"/>
          <w:szCs w:val="32"/>
        </w:rPr>
        <w:t xml:space="preserve"> konkurentnosti polj</w:t>
      </w:r>
      <w:r w:rsidRPr="00F9692A">
        <w:rPr>
          <w:b/>
          <w:i/>
          <w:color w:val="446530" w:themeColor="accent2" w:themeShade="80"/>
          <w:sz w:val="32"/>
          <w:szCs w:val="32"/>
        </w:rPr>
        <w:t>oprivredno-prehrambenog sektora</w:t>
      </w:r>
    </w:p>
    <w:p w14:paraId="5243D81E" w14:textId="3AC7D7EF" w:rsidR="001325D9" w:rsidRPr="00336518" w:rsidRDefault="001325D9" w:rsidP="00336518">
      <w:pPr>
        <w:jc w:val="both"/>
        <w:rPr>
          <w:sz w:val="24"/>
          <w:szCs w:val="24"/>
        </w:rPr>
      </w:pPr>
      <w:r w:rsidRPr="00336518">
        <w:rPr>
          <w:sz w:val="24"/>
          <w:szCs w:val="24"/>
        </w:rPr>
        <w:t xml:space="preserve">Poljoprivreda </w:t>
      </w:r>
      <w:r w:rsidR="00336518" w:rsidRPr="00336518">
        <w:rPr>
          <w:sz w:val="24"/>
          <w:szCs w:val="24"/>
        </w:rPr>
        <w:t>je jedna od gospodarskih grana koja je uvijek imala veliko značenje za Grad Zlatar i njezine stanovnike. Posljednjih godina primjetan je trend demografskog pada u cijeloj zemlji</w:t>
      </w:r>
      <w:r w:rsidR="00336518">
        <w:rPr>
          <w:sz w:val="24"/>
          <w:szCs w:val="24"/>
        </w:rPr>
        <w:t xml:space="preserve">, a zbog nepovoljnih prirodnih uvjeta za intenzivniji razvoj poljoprivrede, te sve veći nedostatak motivacije za bavljenje poljoprivredom, posebice u kategoriji mladih poljoprivrednika, doveli su i do smanjenja obujma poljoprivredne proizvodnje na području Grada Zlatara. Ovim se strateškim ciljem želi </w:t>
      </w:r>
      <w:r w:rsidR="00CB2514">
        <w:rPr>
          <w:sz w:val="24"/>
          <w:szCs w:val="24"/>
        </w:rPr>
        <w:t>održati postojeća poljoprivredna proizvodnja kod nekolicine uspješnih poljoprivrednih proizvođača te potaknuti male poljoprivrednike na intenzivnije bavljenje poljoprivredom kako bi ova kategorija poljoprivrednika postala konkurentnij</w:t>
      </w:r>
      <w:r w:rsidR="00A45878">
        <w:rPr>
          <w:sz w:val="24"/>
          <w:szCs w:val="24"/>
        </w:rPr>
        <w:t xml:space="preserve">a, </w:t>
      </w:r>
      <w:r w:rsidR="00CB2514">
        <w:rPr>
          <w:sz w:val="24"/>
          <w:szCs w:val="24"/>
        </w:rPr>
        <w:t>održiva</w:t>
      </w:r>
      <w:r w:rsidR="00A45878">
        <w:rPr>
          <w:sz w:val="24"/>
          <w:szCs w:val="24"/>
        </w:rPr>
        <w:t xml:space="preserve"> i komercijalna</w:t>
      </w:r>
      <w:r w:rsidR="00CB2514">
        <w:rPr>
          <w:sz w:val="24"/>
          <w:szCs w:val="24"/>
        </w:rPr>
        <w:t xml:space="preserve">.  Ovim se strateškim ciljem posebno želi </w:t>
      </w:r>
      <w:r w:rsidR="00A45878">
        <w:rPr>
          <w:sz w:val="24"/>
          <w:szCs w:val="24"/>
        </w:rPr>
        <w:t xml:space="preserve">podići </w:t>
      </w:r>
      <w:r w:rsidR="00CB2514">
        <w:rPr>
          <w:sz w:val="24"/>
          <w:szCs w:val="24"/>
        </w:rPr>
        <w:t>razina konkurentnosti poljoprivrednog sektora, posebice onih poljoprivrednih grana koje imaju najveće potencijale za rast i razvoj, a to su stočarstvo, voćarstvo, vinogradarstvo te ovčarstvo. Poticanjem razvoja ovih grana nastojat će se iskoristiti potencijali poljoprivredne proizvodnje koji su dosada ostali neiskorišteni, a valorizacijom njihovih proizvoda zasigurno može doći do pojave lokalnih proizvoda koji mogu postati prepoznatljivi</w:t>
      </w:r>
      <w:r w:rsidR="004376EC">
        <w:rPr>
          <w:sz w:val="24"/>
          <w:szCs w:val="24"/>
        </w:rPr>
        <w:t xml:space="preserve"> izvan granica lokalne i/ili regionalne samouprave. </w:t>
      </w:r>
    </w:p>
    <w:p w14:paraId="4354DFBB" w14:textId="1A81752B" w:rsidR="00F9692A" w:rsidRDefault="00D144C5" w:rsidP="00C1232D">
      <w:pPr>
        <w:jc w:val="both"/>
        <w:rPr>
          <w:b/>
          <w:color w:val="446530" w:themeColor="accent2" w:themeShade="80"/>
          <w:sz w:val="24"/>
          <w:szCs w:val="24"/>
        </w:rPr>
      </w:pPr>
      <w:r w:rsidRPr="00F9692A">
        <w:rPr>
          <w:b/>
          <w:color w:val="446530" w:themeColor="accent2" w:themeShade="80"/>
          <w:sz w:val="24"/>
          <w:szCs w:val="24"/>
        </w:rPr>
        <w:t xml:space="preserve">Prioritet   1.1. </w:t>
      </w:r>
      <w:r w:rsidR="003944A3" w:rsidRPr="00F9692A">
        <w:rPr>
          <w:b/>
          <w:color w:val="446530" w:themeColor="accent2" w:themeShade="80"/>
          <w:sz w:val="24"/>
          <w:szCs w:val="24"/>
        </w:rPr>
        <w:t xml:space="preserve"> Poticanje razvoja održive poljoprivrede</w:t>
      </w:r>
    </w:p>
    <w:p w14:paraId="7378B3C4" w14:textId="78049E2A" w:rsidR="00F9692A" w:rsidRPr="008E2682" w:rsidRDefault="008E2682" w:rsidP="00C1232D">
      <w:pPr>
        <w:jc w:val="both"/>
        <w:rPr>
          <w:sz w:val="24"/>
          <w:szCs w:val="24"/>
        </w:rPr>
      </w:pPr>
      <w:r>
        <w:rPr>
          <w:sz w:val="24"/>
          <w:szCs w:val="24"/>
        </w:rPr>
        <w:t xml:space="preserve">Poticanje razvoja održive poljoprivrede na području grada Zlatara odrazit će se kroz dvije mjere i to podrškom ulaganju u fizičku imovinu komercijalnih proizvođača te podrškom ulaganju u fizičku imovinu malih, mlađih poljoprivrednika te start-up proizvođača. </w:t>
      </w:r>
      <w:r w:rsidR="00E45197">
        <w:rPr>
          <w:sz w:val="24"/>
          <w:szCs w:val="24"/>
        </w:rPr>
        <w:t xml:space="preserve">Zbog nepovoljnih uvjeta za razvoj poljoprivrede, rascjepkanih zemljišta, poljoprivredne proizvodnje na malim površinama, te činjenice da prema Agenciji za plaćanje u poljoprivredi, ruralnom razvoju i ribarstvu samo mali broj poljoprivrednika na području grada je ostvario značajne iznose poticaja iznad 50.000 HRK, ovaj prioritet se prvenstveno odnosi na poticanje daljnjeg razvoja i ulaganja već postojećih poljoprivrednih proizvođača te pružanje podrške mladim poljoprivrednicima za ulaganja te start-up-ovima koji tek kreću u razvoj </w:t>
      </w:r>
      <w:r w:rsidR="004A44E1">
        <w:rPr>
          <w:sz w:val="24"/>
          <w:szCs w:val="24"/>
        </w:rPr>
        <w:t xml:space="preserve">komercijalne poljoprivredne proizvodnje. Ovim mjerama želi se potaknuti i zaustavljanje demografskog trenda i ostanak mladih ljudi koji su zainteresirani za poljoprivredu. </w:t>
      </w:r>
    </w:p>
    <w:p w14:paraId="25BAF237" w14:textId="0019A353" w:rsidR="004376EC" w:rsidRDefault="004376EC" w:rsidP="00F9692A">
      <w:pPr>
        <w:spacing w:after="0"/>
        <w:jc w:val="both"/>
        <w:rPr>
          <w:b/>
          <w:color w:val="8DBB70" w:themeColor="accent2"/>
          <w:sz w:val="24"/>
          <w:szCs w:val="24"/>
        </w:rPr>
      </w:pPr>
      <w:r>
        <w:rPr>
          <w:b/>
          <w:color w:val="8DBB70" w:themeColor="accent2"/>
          <w:sz w:val="24"/>
          <w:szCs w:val="24"/>
        </w:rPr>
        <w:t xml:space="preserve">Mjera 1.1.1. </w:t>
      </w:r>
      <w:r w:rsidR="00F9692A">
        <w:rPr>
          <w:b/>
          <w:color w:val="8DBB70" w:themeColor="accent2"/>
          <w:sz w:val="24"/>
          <w:szCs w:val="24"/>
        </w:rPr>
        <w:t xml:space="preserve">- </w:t>
      </w:r>
      <w:r w:rsidRPr="004376EC">
        <w:rPr>
          <w:b/>
          <w:color w:val="8DBB70" w:themeColor="accent2"/>
          <w:sz w:val="24"/>
          <w:szCs w:val="24"/>
        </w:rPr>
        <w:t>Podrška ulaganju u fizičku imovinu komercijalnih proizvođača</w:t>
      </w:r>
    </w:p>
    <w:p w14:paraId="2226AB63" w14:textId="4BFC5AA7" w:rsidR="004376EC" w:rsidRDefault="004376EC" w:rsidP="00F9692A">
      <w:pPr>
        <w:spacing w:after="0"/>
        <w:jc w:val="both"/>
        <w:rPr>
          <w:b/>
          <w:color w:val="8DBB70" w:themeColor="accent2"/>
          <w:sz w:val="24"/>
          <w:szCs w:val="24"/>
        </w:rPr>
      </w:pPr>
      <w:r>
        <w:rPr>
          <w:b/>
          <w:color w:val="8DBB70" w:themeColor="accent2"/>
          <w:sz w:val="24"/>
          <w:szCs w:val="24"/>
        </w:rPr>
        <w:t xml:space="preserve">Mjera 1.1.2. </w:t>
      </w:r>
      <w:r w:rsidR="00F9692A">
        <w:rPr>
          <w:b/>
          <w:color w:val="8DBB70" w:themeColor="accent2"/>
          <w:sz w:val="24"/>
          <w:szCs w:val="24"/>
        </w:rPr>
        <w:t xml:space="preserve">- </w:t>
      </w:r>
      <w:r w:rsidR="00F9692A" w:rsidRPr="00F9692A">
        <w:rPr>
          <w:b/>
          <w:color w:val="8DBB70" w:themeColor="accent2"/>
          <w:sz w:val="24"/>
          <w:szCs w:val="24"/>
        </w:rPr>
        <w:t>Podrška ulaganja u fizičku imovinu malih, mladih i start</w:t>
      </w:r>
      <w:r w:rsidR="00F9692A">
        <w:rPr>
          <w:b/>
          <w:color w:val="8DBB70" w:themeColor="accent2"/>
          <w:sz w:val="24"/>
          <w:szCs w:val="24"/>
        </w:rPr>
        <w:t>-</w:t>
      </w:r>
      <w:r w:rsidR="00F9692A" w:rsidRPr="00F9692A">
        <w:rPr>
          <w:b/>
          <w:color w:val="8DBB70" w:themeColor="accent2"/>
          <w:sz w:val="24"/>
          <w:szCs w:val="24"/>
        </w:rPr>
        <w:t>up proizvođača</w:t>
      </w:r>
    </w:p>
    <w:p w14:paraId="063E2E43" w14:textId="6EACEA5C" w:rsidR="00F9692A" w:rsidRDefault="00F9692A" w:rsidP="00C1232D">
      <w:pPr>
        <w:jc w:val="both"/>
        <w:rPr>
          <w:i/>
          <w:sz w:val="24"/>
          <w:szCs w:val="24"/>
        </w:rPr>
      </w:pPr>
    </w:p>
    <w:p w14:paraId="7AA7AED9" w14:textId="0DEBBC89" w:rsidR="004A44E1" w:rsidRDefault="004A44E1" w:rsidP="00C1232D">
      <w:pPr>
        <w:jc w:val="both"/>
        <w:rPr>
          <w:i/>
          <w:sz w:val="24"/>
          <w:szCs w:val="24"/>
        </w:rPr>
      </w:pPr>
    </w:p>
    <w:p w14:paraId="0A8E98BA" w14:textId="1B85C3A1" w:rsidR="004A44E1" w:rsidRDefault="004A44E1" w:rsidP="00C1232D">
      <w:pPr>
        <w:jc w:val="both"/>
        <w:rPr>
          <w:i/>
          <w:sz w:val="24"/>
          <w:szCs w:val="24"/>
        </w:rPr>
      </w:pPr>
    </w:p>
    <w:p w14:paraId="52FC1F76" w14:textId="7AB4CE4D" w:rsidR="004A44E1" w:rsidRDefault="00F9692A" w:rsidP="00284D49">
      <w:pPr>
        <w:jc w:val="both"/>
        <w:rPr>
          <w:b/>
          <w:color w:val="446530" w:themeColor="accent2" w:themeShade="80"/>
          <w:sz w:val="24"/>
          <w:szCs w:val="24"/>
        </w:rPr>
      </w:pPr>
      <w:r w:rsidRPr="00F9692A">
        <w:rPr>
          <w:b/>
          <w:color w:val="446530" w:themeColor="accent2" w:themeShade="80"/>
          <w:sz w:val="24"/>
          <w:szCs w:val="24"/>
        </w:rPr>
        <w:t>Prioritet 1.2.  Povećanje primjene znanja, inovacija i novih tehnologija</w:t>
      </w:r>
    </w:p>
    <w:p w14:paraId="682BAD86" w14:textId="6F0EBE86" w:rsidR="004A44E1" w:rsidRPr="00F9692A" w:rsidRDefault="00284D49" w:rsidP="00F9692A">
      <w:pPr>
        <w:jc w:val="both"/>
        <w:rPr>
          <w:b/>
          <w:color w:val="446530" w:themeColor="accent2" w:themeShade="80"/>
          <w:sz w:val="24"/>
          <w:szCs w:val="24"/>
        </w:rPr>
      </w:pPr>
      <w:r>
        <w:rPr>
          <w:sz w:val="24"/>
          <w:szCs w:val="24"/>
        </w:rPr>
        <w:t xml:space="preserve">S obzirom na turbulentnost i promjenjive uvjete života i poslovanja u današnjem okruženju, brzinu razvoja tehnologije, povećanje obujma poljoprivredne proizvodnje te podizanje konkurentnosti sektora, mora se prvenstveno temeljiti na primjeni znanja, inovacija, novih tehnologija primjenom drugačijih metoda poslovanja. Cilj ovog prioriteta </w:t>
      </w:r>
      <w:r w:rsidR="00AB7E3F">
        <w:rPr>
          <w:sz w:val="24"/>
          <w:szCs w:val="24"/>
        </w:rPr>
        <w:t>da se sustavnim poticanjem edukacije</w:t>
      </w:r>
      <w:r w:rsidR="00F42F44">
        <w:rPr>
          <w:sz w:val="24"/>
          <w:szCs w:val="24"/>
        </w:rPr>
        <w:t xml:space="preserve"> i primjenom znanja potakne poljoprivredne proizvođače na primjenu novih metoda poslovanja te poboljšanja postojećih načina i metoda</w:t>
      </w:r>
      <w:r w:rsidR="001F6319">
        <w:rPr>
          <w:sz w:val="24"/>
          <w:szCs w:val="24"/>
        </w:rPr>
        <w:t xml:space="preserve"> nastavno na nove spoznaje, obnovu proizvodnje</w:t>
      </w:r>
      <w:r w:rsidR="00E2223D">
        <w:rPr>
          <w:sz w:val="24"/>
          <w:szCs w:val="24"/>
        </w:rPr>
        <w:t xml:space="preserve">. </w:t>
      </w:r>
    </w:p>
    <w:p w14:paraId="08045A1C" w14:textId="347DD97C" w:rsidR="00F9692A" w:rsidRPr="00F9692A" w:rsidRDefault="00F9692A" w:rsidP="00F9692A">
      <w:pPr>
        <w:spacing w:after="0"/>
        <w:jc w:val="both"/>
        <w:rPr>
          <w:b/>
          <w:color w:val="8DBB70" w:themeColor="accent2"/>
          <w:sz w:val="24"/>
          <w:szCs w:val="24"/>
        </w:rPr>
      </w:pPr>
      <w:r w:rsidRPr="00F9692A">
        <w:rPr>
          <w:b/>
          <w:color w:val="8DBB70" w:themeColor="accent2"/>
          <w:sz w:val="24"/>
          <w:szCs w:val="24"/>
        </w:rPr>
        <w:t xml:space="preserve">Mjera 1.2.1. </w:t>
      </w:r>
      <w:r>
        <w:rPr>
          <w:b/>
          <w:color w:val="8DBB70" w:themeColor="accent2"/>
          <w:sz w:val="24"/>
          <w:szCs w:val="24"/>
        </w:rPr>
        <w:t xml:space="preserve">- </w:t>
      </w:r>
      <w:r w:rsidRPr="00F9692A">
        <w:rPr>
          <w:b/>
          <w:color w:val="8DBB70" w:themeColor="accent2"/>
          <w:sz w:val="24"/>
          <w:szCs w:val="24"/>
        </w:rPr>
        <w:t>Podrška ulaganju u edukaciju i obrazovanje poljoprivrednika</w:t>
      </w:r>
    </w:p>
    <w:p w14:paraId="2A018990" w14:textId="27BB6416" w:rsidR="00F9692A" w:rsidRPr="00F9692A" w:rsidRDefault="00F9692A" w:rsidP="00F9692A">
      <w:pPr>
        <w:spacing w:after="0"/>
        <w:jc w:val="both"/>
        <w:rPr>
          <w:b/>
          <w:color w:val="8DBB70" w:themeColor="accent2"/>
          <w:sz w:val="24"/>
          <w:szCs w:val="24"/>
        </w:rPr>
      </w:pPr>
      <w:r w:rsidRPr="00F9692A">
        <w:rPr>
          <w:b/>
          <w:color w:val="8DBB70" w:themeColor="accent2"/>
          <w:sz w:val="24"/>
          <w:szCs w:val="24"/>
        </w:rPr>
        <w:t xml:space="preserve">Mjera 1.2.2. </w:t>
      </w:r>
      <w:r>
        <w:rPr>
          <w:b/>
          <w:color w:val="8DBB70" w:themeColor="accent2"/>
          <w:sz w:val="24"/>
          <w:szCs w:val="24"/>
        </w:rPr>
        <w:t xml:space="preserve">- </w:t>
      </w:r>
      <w:r w:rsidRPr="00F9692A">
        <w:rPr>
          <w:b/>
          <w:color w:val="8DBB70" w:themeColor="accent2"/>
          <w:sz w:val="24"/>
          <w:szCs w:val="24"/>
        </w:rPr>
        <w:t>Podrška ulaganju u inovacije i nove tehnologije</w:t>
      </w:r>
    </w:p>
    <w:p w14:paraId="1807254B" w14:textId="796FD539" w:rsidR="00F9692A" w:rsidRPr="00F9692A" w:rsidRDefault="00F9692A" w:rsidP="00F9692A">
      <w:pPr>
        <w:spacing w:after="0"/>
        <w:jc w:val="both"/>
        <w:rPr>
          <w:b/>
          <w:color w:val="8DBB70" w:themeColor="accent2"/>
          <w:sz w:val="24"/>
          <w:szCs w:val="24"/>
        </w:rPr>
      </w:pPr>
      <w:r w:rsidRPr="00F9692A">
        <w:rPr>
          <w:b/>
          <w:color w:val="8DBB70" w:themeColor="accent2"/>
          <w:sz w:val="24"/>
          <w:szCs w:val="24"/>
        </w:rPr>
        <w:t xml:space="preserve">Mjera 1.2.3. </w:t>
      </w:r>
      <w:r>
        <w:rPr>
          <w:b/>
          <w:color w:val="8DBB70" w:themeColor="accent2"/>
          <w:sz w:val="24"/>
          <w:szCs w:val="24"/>
        </w:rPr>
        <w:t xml:space="preserve">- </w:t>
      </w:r>
      <w:r w:rsidRPr="00F9692A">
        <w:rPr>
          <w:b/>
          <w:color w:val="8DBB70" w:themeColor="accent2"/>
          <w:sz w:val="24"/>
          <w:szCs w:val="24"/>
        </w:rPr>
        <w:t>Podrška studijskim stručnim putovanjima Udruga</w:t>
      </w:r>
    </w:p>
    <w:p w14:paraId="652E68C3" w14:textId="2B097E89" w:rsidR="00F9692A" w:rsidRPr="00F9692A" w:rsidRDefault="00F9692A" w:rsidP="00F9692A">
      <w:pPr>
        <w:spacing w:after="0"/>
        <w:jc w:val="both"/>
        <w:rPr>
          <w:b/>
          <w:color w:val="8DBB70" w:themeColor="accent2"/>
          <w:sz w:val="24"/>
          <w:szCs w:val="24"/>
        </w:rPr>
      </w:pPr>
      <w:r w:rsidRPr="00F9692A">
        <w:rPr>
          <w:b/>
          <w:color w:val="8DBB70" w:themeColor="accent2"/>
          <w:sz w:val="24"/>
          <w:szCs w:val="24"/>
        </w:rPr>
        <w:t xml:space="preserve">Mjera 1.2.4. </w:t>
      </w:r>
      <w:r>
        <w:rPr>
          <w:b/>
          <w:color w:val="8DBB70" w:themeColor="accent2"/>
          <w:sz w:val="24"/>
          <w:szCs w:val="24"/>
        </w:rPr>
        <w:t xml:space="preserve">- </w:t>
      </w:r>
      <w:r w:rsidRPr="00F9692A">
        <w:rPr>
          <w:b/>
          <w:color w:val="8DBB70" w:themeColor="accent2"/>
          <w:sz w:val="24"/>
          <w:szCs w:val="24"/>
        </w:rPr>
        <w:t>Podrška ulaganju u stručne savjetodavne usluge (HACCP, GLOBALGAP, prijave na ESIF)</w:t>
      </w:r>
    </w:p>
    <w:p w14:paraId="1B83335E" w14:textId="77777777" w:rsidR="00F9692A" w:rsidRDefault="00F9692A" w:rsidP="00C1232D">
      <w:pPr>
        <w:jc w:val="both"/>
        <w:rPr>
          <w:i/>
          <w:sz w:val="24"/>
          <w:szCs w:val="24"/>
        </w:rPr>
      </w:pPr>
    </w:p>
    <w:p w14:paraId="750BD181" w14:textId="77777777" w:rsidR="00F9692A" w:rsidRDefault="00F9692A" w:rsidP="00C1232D">
      <w:pPr>
        <w:jc w:val="both"/>
        <w:rPr>
          <w:i/>
          <w:sz w:val="24"/>
          <w:szCs w:val="24"/>
        </w:rPr>
      </w:pPr>
    </w:p>
    <w:p w14:paraId="50344107" w14:textId="0C869333" w:rsidR="00F9692A" w:rsidRDefault="00F9692A" w:rsidP="00C1232D">
      <w:pPr>
        <w:jc w:val="both"/>
        <w:rPr>
          <w:i/>
          <w:sz w:val="24"/>
          <w:szCs w:val="24"/>
        </w:rPr>
      </w:pPr>
    </w:p>
    <w:p w14:paraId="21C9C872" w14:textId="551B8ABD" w:rsidR="00284D49" w:rsidRDefault="00284D49" w:rsidP="00C1232D">
      <w:pPr>
        <w:jc w:val="both"/>
        <w:rPr>
          <w:i/>
          <w:sz w:val="24"/>
          <w:szCs w:val="24"/>
        </w:rPr>
      </w:pPr>
    </w:p>
    <w:p w14:paraId="1CA65FE3" w14:textId="35B9382B" w:rsidR="00284D49" w:rsidRDefault="00284D49" w:rsidP="00C1232D">
      <w:pPr>
        <w:jc w:val="both"/>
        <w:rPr>
          <w:i/>
          <w:sz w:val="24"/>
          <w:szCs w:val="24"/>
        </w:rPr>
      </w:pPr>
    </w:p>
    <w:p w14:paraId="1DACA603" w14:textId="03697325" w:rsidR="00284D49" w:rsidRDefault="00284D49" w:rsidP="00C1232D">
      <w:pPr>
        <w:jc w:val="both"/>
        <w:rPr>
          <w:i/>
          <w:sz w:val="24"/>
          <w:szCs w:val="24"/>
        </w:rPr>
      </w:pPr>
    </w:p>
    <w:p w14:paraId="7F7312CD" w14:textId="7CA543CC" w:rsidR="00284D49" w:rsidRDefault="00284D49" w:rsidP="00C1232D">
      <w:pPr>
        <w:jc w:val="both"/>
        <w:rPr>
          <w:i/>
          <w:sz w:val="24"/>
          <w:szCs w:val="24"/>
        </w:rPr>
      </w:pPr>
    </w:p>
    <w:p w14:paraId="6B26D6BA" w14:textId="4C0893E2" w:rsidR="00284D49" w:rsidRDefault="00284D49" w:rsidP="00C1232D">
      <w:pPr>
        <w:jc w:val="both"/>
        <w:rPr>
          <w:i/>
          <w:sz w:val="24"/>
          <w:szCs w:val="24"/>
        </w:rPr>
      </w:pPr>
    </w:p>
    <w:p w14:paraId="001E17C0" w14:textId="1D81E1A4" w:rsidR="00284D49" w:rsidRDefault="00284D49" w:rsidP="00C1232D">
      <w:pPr>
        <w:jc w:val="both"/>
        <w:rPr>
          <w:i/>
          <w:sz w:val="24"/>
          <w:szCs w:val="24"/>
        </w:rPr>
      </w:pPr>
    </w:p>
    <w:p w14:paraId="1ABA0F99" w14:textId="6EF5193A" w:rsidR="00284D49" w:rsidRDefault="00284D49" w:rsidP="00C1232D">
      <w:pPr>
        <w:jc w:val="both"/>
        <w:rPr>
          <w:i/>
          <w:sz w:val="24"/>
          <w:szCs w:val="24"/>
        </w:rPr>
      </w:pPr>
    </w:p>
    <w:p w14:paraId="4BD5AC32" w14:textId="5F3BEA2E" w:rsidR="00284D49" w:rsidRDefault="00284D49" w:rsidP="00C1232D">
      <w:pPr>
        <w:jc w:val="both"/>
        <w:rPr>
          <w:i/>
          <w:sz w:val="24"/>
          <w:szCs w:val="24"/>
        </w:rPr>
      </w:pPr>
    </w:p>
    <w:p w14:paraId="0908E3A4" w14:textId="77777777" w:rsidR="00284D49" w:rsidRDefault="00284D49" w:rsidP="00C1232D">
      <w:pPr>
        <w:jc w:val="both"/>
        <w:rPr>
          <w:i/>
          <w:sz w:val="24"/>
          <w:szCs w:val="24"/>
        </w:rPr>
      </w:pPr>
    </w:p>
    <w:p w14:paraId="4028871F" w14:textId="77777777" w:rsidR="002F4D5C" w:rsidRDefault="002F4D5C" w:rsidP="00C1232D">
      <w:pPr>
        <w:jc w:val="both"/>
        <w:rPr>
          <w:i/>
          <w:sz w:val="24"/>
          <w:szCs w:val="24"/>
        </w:rPr>
      </w:pPr>
    </w:p>
    <w:p w14:paraId="27AD874D" w14:textId="205BFF21" w:rsidR="00F9692A" w:rsidRDefault="00F9692A" w:rsidP="00F9692A">
      <w:pPr>
        <w:jc w:val="both"/>
        <w:rPr>
          <w:b/>
          <w:i/>
          <w:color w:val="446530" w:themeColor="accent2" w:themeShade="80"/>
          <w:sz w:val="32"/>
          <w:szCs w:val="32"/>
        </w:rPr>
      </w:pPr>
      <w:r w:rsidRPr="00F9692A">
        <w:rPr>
          <w:b/>
          <w:i/>
          <w:color w:val="446530" w:themeColor="accent2" w:themeShade="80"/>
          <w:sz w:val="32"/>
          <w:szCs w:val="32"/>
        </w:rPr>
        <w:t>Cilj 2.</w:t>
      </w:r>
      <w:r>
        <w:rPr>
          <w:b/>
          <w:i/>
          <w:color w:val="446530" w:themeColor="accent2" w:themeShade="80"/>
          <w:sz w:val="32"/>
          <w:szCs w:val="32"/>
        </w:rPr>
        <w:t xml:space="preserve"> </w:t>
      </w:r>
      <w:r w:rsidRPr="00F9692A">
        <w:rPr>
          <w:b/>
          <w:i/>
          <w:color w:val="446530" w:themeColor="accent2" w:themeShade="80"/>
          <w:sz w:val="32"/>
          <w:szCs w:val="32"/>
        </w:rPr>
        <w:t>Poboljšanje tržišnih mehanizama za prodaju poljoprivredno prehrambenih proizvoda</w:t>
      </w:r>
    </w:p>
    <w:p w14:paraId="5AB7DB2A" w14:textId="73E17997" w:rsidR="00394815" w:rsidRPr="00767C17" w:rsidRDefault="00400455" w:rsidP="00F9692A">
      <w:pPr>
        <w:jc w:val="both"/>
        <w:rPr>
          <w:b/>
          <w:color w:val="446530" w:themeColor="accent2" w:themeShade="80"/>
          <w:sz w:val="24"/>
          <w:szCs w:val="24"/>
        </w:rPr>
      </w:pPr>
      <w:r>
        <w:rPr>
          <w:sz w:val="24"/>
          <w:szCs w:val="24"/>
        </w:rPr>
        <w:t xml:space="preserve">Jedan od preduvjeta za poboljšanje tržišnih mehanizama za prodaju poljoprivredno prehrambenih proizvoda je povećanje razine konkurentnosti, povezanost poljoprivrednih proizvođača i organiziranost te zajednički nastup na tržištu u onoj mjeri u kojoj je to moguće i realno. Organizirano tržište te jasno definiran kanal prodaje jedan je od uvjeta koji je potrebno osigurati kako bi se ostvarila uspješnost i iskorištavanje potencijala. Kako na razini područja grada Zlatara dosad nema primjera zajedničkog nastupa poljoprivrednih proizvođača na tržištu, organiziranjem trženjem, uspostavljanjem i/ili podrškom učlanjenju proizvođača u Proizvođačke organizacije na nacionalnoj/županijskoj razini i Zadruge na području grada, koncentracijom ponude i potražnje, postizanjem </w:t>
      </w:r>
      <w:r w:rsidR="00A45878">
        <w:rPr>
          <w:sz w:val="24"/>
          <w:szCs w:val="24"/>
        </w:rPr>
        <w:t xml:space="preserve">viših </w:t>
      </w:r>
      <w:r>
        <w:rPr>
          <w:sz w:val="24"/>
          <w:szCs w:val="24"/>
        </w:rPr>
        <w:t xml:space="preserve">cijena </w:t>
      </w:r>
      <w:r w:rsidR="00767C17">
        <w:rPr>
          <w:sz w:val="24"/>
          <w:szCs w:val="24"/>
        </w:rPr>
        <w:t>i povoljnije pozicije, doprinijet</w:t>
      </w:r>
      <w:r w:rsidR="00A45878">
        <w:rPr>
          <w:sz w:val="24"/>
          <w:szCs w:val="24"/>
        </w:rPr>
        <w:t xml:space="preserve"> </w:t>
      </w:r>
      <w:r w:rsidR="00767C17">
        <w:rPr>
          <w:sz w:val="24"/>
          <w:szCs w:val="24"/>
        </w:rPr>
        <w:t xml:space="preserve">će se uspostavljanju dobrih temelja za daljnji rast i napredak. </w:t>
      </w:r>
    </w:p>
    <w:p w14:paraId="5FB5F62A" w14:textId="398C35B7" w:rsidR="00882146" w:rsidRDefault="00F9692A" w:rsidP="00694F24">
      <w:pPr>
        <w:spacing w:after="0"/>
        <w:jc w:val="both"/>
        <w:rPr>
          <w:b/>
          <w:color w:val="446530" w:themeColor="accent2" w:themeShade="80"/>
          <w:sz w:val="24"/>
          <w:szCs w:val="24"/>
        </w:rPr>
      </w:pPr>
      <w:r w:rsidRPr="00F9692A">
        <w:rPr>
          <w:b/>
          <w:color w:val="446530" w:themeColor="accent2" w:themeShade="80"/>
          <w:sz w:val="24"/>
          <w:szCs w:val="24"/>
        </w:rPr>
        <w:t>Prioritet 2.1. Razvoj prodajno promidžbenih aktivnosti</w:t>
      </w:r>
    </w:p>
    <w:p w14:paraId="52F58F1C" w14:textId="77777777" w:rsidR="00694F24" w:rsidRPr="00694F24" w:rsidRDefault="00694F24" w:rsidP="00694F24">
      <w:pPr>
        <w:spacing w:after="0"/>
        <w:jc w:val="both"/>
        <w:rPr>
          <w:b/>
          <w:color w:val="446530" w:themeColor="accent2" w:themeShade="80"/>
          <w:sz w:val="24"/>
          <w:szCs w:val="24"/>
        </w:rPr>
      </w:pPr>
    </w:p>
    <w:p w14:paraId="0665BDF1" w14:textId="027D4230" w:rsidR="00882146" w:rsidRPr="00767C17" w:rsidRDefault="00882146" w:rsidP="00882146">
      <w:pPr>
        <w:jc w:val="both"/>
        <w:rPr>
          <w:b/>
          <w:color w:val="446530" w:themeColor="accent2" w:themeShade="80"/>
          <w:sz w:val="24"/>
          <w:szCs w:val="24"/>
        </w:rPr>
      </w:pPr>
      <w:r>
        <w:rPr>
          <w:sz w:val="24"/>
          <w:szCs w:val="24"/>
        </w:rPr>
        <w:t>Jedan od preduvjeta za poboljšanje tržišnih mehanizama za prodaju poljoprivredn</w:t>
      </w:r>
      <w:r w:rsidR="00A45878">
        <w:rPr>
          <w:sz w:val="24"/>
          <w:szCs w:val="24"/>
        </w:rPr>
        <w:t xml:space="preserve">ih </w:t>
      </w:r>
      <w:r>
        <w:rPr>
          <w:sz w:val="24"/>
          <w:szCs w:val="24"/>
        </w:rPr>
        <w:t xml:space="preserve">proizvoda je povećanje razine konkurentnosti, povezanost poljoprivrednih proizvođača i organiziranost te zajednički nastup na tržištu u onoj mjeri u kojoj je to moguće i realno. Organizirano tržište te jasno definiran kanal prodaje jedan je od uvjeta koji je potrebno osigurati kako bi se ostvarila uspješnost i iskorištavanje potencijala. Kako na razini područja grada Zlatara dosad nema primjera zajedničkog nastupa poljoprivrednih proizvođača na tržištu, organiziranjem trženjem, uspostavljanjem i/ili podrškom učlanjenju proizvođača u Proizvođačke organizacije na nacionalnoj/županijskoj razini i Zadruge na području grada, koncentracijom ponude i potražnje, postizanjem realnih cijena i povoljnije pozicije, doprinijeti će se uspostavljanju dobrih temelja za daljnji rast i napredak. </w:t>
      </w:r>
    </w:p>
    <w:p w14:paraId="5E805002" w14:textId="7B8A549C" w:rsidR="00F9692A" w:rsidRDefault="00F9692A" w:rsidP="00F9692A">
      <w:pPr>
        <w:spacing w:after="0"/>
        <w:jc w:val="both"/>
        <w:rPr>
          <w:b/>
          <w:color w:val="446530" w:themeColor="accent2" w:themeShade="80"/>
          <w:sz w:val="24"/>
          <w:szCs w:val="24"/>
        </w:rPr>
      </w:pPr>
    </w:p>
    <w:p w14:paraId="4702AC09" w14:textId="439B274A" w:rsidR="00F9692A" w:rsidRPr="00F9692A" w:rsidRDefault="00F9692A" w:rsidP="00F9692A">
      <w:pPr>
        <w:spacing w:after="0"/>
        <w:jc w:val="both"/>
        <w:rPr>
          <w:b/>
          <w:color w:val="8DBB70" w:themeColor="accent2"/>
          <w:sz w:val="24"/>
          <w:szCs w:val="24"/>
        </w:rPr>
      </w:pPr>
      <w:r w:rsidRPr="00F9692A">
        <w:rPr>
          <w:b/>
          <w:color w:val="8DBB70" w:themeColor="accent2"/>
          <w:sz w:val="24"/>
          <w:szCs w:val="24"/>
        </w:rPr>
        <w:t xml:space="preserve">Mjera 2.1.1. </w:t>
      </w:r>
      <w:r>
        <w:rPr>
          <w:b/>
          <w:color w:val="8DBB70" w:themeColor="accent2"/>
          <w:sz w:val="24"/>
          <w:szCs w:val="24"/>
        </w:rPr>
        <w:t xml:space="preserve">- </w:t>
      </w:r>
      <w:r w:rsidRPr="00F9692A">
        <w:rPr>
          <w:b/>
          <w:color w:val="8DBB70" w:themeColor="accent2"/>
          <w:sz w:val="24"/>
          <w:szCs w:val="24"/>
        </w:rPr>
        <w:t>Uspostava brenda proizvoda - koordinacija suradnje među dionicima</w:t>
      </w:r>
    </w:p>
    <w:p w14:paraId="4C8EA238" w14:textId="3C256236" w:rsidR="00F9692A" w:rsidRPr="00F9692A" w:rsidRDefault="00F9692A" w:rsidP="00F9692A">
      <w:pPr>
        <w:spacing w:after="0"/>
        <w:jc w:val="both"/>
        <w:rPr>
          <w:b/>
          <w:color w:val="8DBB70" w:themeColor="accent2"/>
          <w:sz w:val="24"/>
          <w:szCs w:val="24"/>
        </w:rPr>
      </w:pPr>
      <w:r w:rsidRPr="00F9692A">
        <w:rPr>
          <w:b/>
          <w:color w:val="8DBB70" w:themeColor="accent2"/>
          <w:sz w:val="24"/>
          <w:szCs w:val="24"/>
        </w:rPr>
        <w:t xml:space="preserve">Mjera 2.1.2. </w:t>
      </w:r>
      <w:r>
        <w:rPr>
          <w:b/>
          <w:color w:val="8DBB70" w:themeColor="accent2"/>
          <w:sz w:val="24"/>
          <w:szCs w:val="24"/>
        </w:rPr>
        <w:t xml:space="preserve">- </w:t>
      </w:r>
      <w:r w:rsidRPr="00F9692A">
        <w:rPr>
          <w:b/>
          <w:color w:val="8DBB70" w:themeColor="accent2"/>
          <w:sz w:val="24"/>
          <w:szCs w:val="24"/>
        </w:rPr>
        <w:t>Podrška nastupima na sajmovima i manifestacijama</w:t>
      </w:r>
    </w:p>
    <w:p w14:paraId="00918760" w14:textId="77777777" w:rsidR="00F9692A" w:rsidRPr="00F9692A" w:rsidRDefault="00F9692A" w:rsidP="00F9692A">
      <w:pPr>
        <w:spacing w:after="0"/>
        <w:jc w:val="both"/>
        <w:rPr>
          <w:b/>
          <w:color w:val="446530" w:themeColor="accent2" w:themeShade="80"/>
          <w:sz w:val="24"/>
          <w:szCs w:val="24"/>
        </w:rPr>
      </w:pPr>
    </w:p>
    <w:p w14:paraId="0ED98F8A" w14:textId="31801903" w:rsidR="00F9692A" w:rsidRDefault="00F9692A" w:rsidP="001C645F">
      <w:pPr>
        <w:spacing w:after="0"/>
        <w:jc w:val="both"/>
        <w:rPr>
          <w:b/>
          <w:color w:val="446530" w:themeColor="accent2" w:themeShade="80"/>
          <w:sz w:val="24"/>
          <w:szCs w:val="24"/>
        </w:rPr>
      </w:pPr>
      <w:r w:rsidRPr="00F9692A">
        <w:rPr>
          <w:b/>
          <w:color w:val="446530" w:themeColor="accent2" w:themeShade="80"/>
          <w:sz w:val="24"/>
          <w:szCs w:val="24"/>
        </w:rPr>
        <w:t>Prioritet 2.2. Olakšavanje prodaje proizvoda</w:t>
      </w:r>
    </w:p>
    <w:p w14:paraId="1A4C5AE3" w14:textId="69CACF2F" w:rsidR="00694F24" w:rsidRDefault="00694F24" w:rsidP="001C645F">
      <w:pPr>
        <w:spacing w:after="0"/>
        <w:jc w:val="both"/>
        <w:rPr>
          <w:b/>
          <w:color w:val="446530" w:themeColor="accent2" w:themeShade="80"/>
          <w:sz w:val="24"/>
          <w:szCs w:val="24"/>
        </w:rPr>
      </w:pPr>
    </w:p>
    <w:p w14:paraId="0EED3AA5" w14:textId="20771A2D" w:rsidR="001C645F" w:rsidRPr="000C65D6" w:rsidRDefault="00694F24" w:rsidP="000C65D6">
      <w:pPr>
        <w:jc w:val="both"/>
        <w:rPr>
          <w:sz w:val="24"/>
          <w:szCs w:val="24"/>
        </w:rPr>
      </w:pPr>
      <w:r>
        <w:rPr>
          <w:sz w:val="24"/>
          <w:szCs w:val="24"/>
        </w:rPr>
        <w:t xml:space="preserve">Prilikom prodaje poljoprivrednih proizvoda </w:t>
      </w:r>
      <w:r w:rsidR="00DA4483">
        <w:rPr>
          <w:sz w:val="24"/>
          <w:szCs w:val="24"/>
        </w:rPr>
        <w:t xml:space="preserve">potrebno je voditi računa o nizu zakona i propisa kojima se uređuje prodaja. Prodaja izvan prodavaonica, može se obavljati samo na mjestima koja propisima odredi mjerodavno tijelo lokalne samouprave (grad, općina) uz zadovoljenje ispunjenja zahtjeva minimalnih tehničkih i općih zdravstvenih i sanitarnih uvjeta. </w:t>
      </w:r>
      <w:r w:rsidR="00943413">
        <w:rPr>
          <w:sz w:val="24"/>
          <w:szCs w:val="24"/>
        </w:rPr>
        <w:t>Kada govorimo o prioritetu olakšavanje prodaje proizvoda,</w:t>
      </w:r>
      <w:r w:rsidR="00E548B1">
        <w:rPr>
          <w:sz w:val="24"/>
          <w:szCs w:val="24"/>
        </w:rPr>
        <w:t xml:space="preserve"> prvenstveno se misli na obavljanje prodaje izvan tržnice ili preko pokretnih prodavaonica i prodavača.</w:t>
      </w:r>
      <w:r w:rsidR="000510D7">
        <w:rPr>
          <w:sz w:val="24"/>
          <w:szCs w:val="24"/>
        </w:rPr>
        <w:t xml:space="preserve"> U sklopu ovog prioriteta posebna pažnja se mora posvetiti razdvajanju velikih od malih proizvođača, budući da veliki proizvođači zasigurno mogu poboljšati prodaju i plasman svojih proizvoda kroz udruživanje sa ostalim proizvođačima ili učlanjenjem u Proizvođačke organizacije, dok mali proizvođači mogu svoj potencijal iskoristiti kroz izravnu prodaju, bilo na kućnom pragu ili na gradskoj tržnici, postižući veću cijenu svojih proizvoda. </w:t>
      </w:r>
      <w:r w:rsidR="00E548B1">
        <w:rPr>
          <w:sz w:val="24"/>
          <w:szCs w:val="24"/>
        </w:rPr>
        <w:t xml:space="preserve">Mjere u sklopu ovog prioriteta su usmjerenje na pronalaženje novih načina izravne prodaje kako bi svaki proizvod mogao doći do kupca. </w:t>
      </w:r>
    </w:p>
    <w:p w14:paraId="3A92A446" w14:textId="4916B068" w:rsidR="00F9692A" w:rsidRDefault="00F9692A" w:rsidP="00F9692A">
      <w:pPr>
        <w:spacing w:after="0"/>
        <w:jc w:val="both"/>
        <w:rPr>
          <w:b/>
          <w:color w:val="8DBB70" w:themeColor="accent2"/>
          <w:sz w:val="24"/>
          <w:szCs w:val="24"/>
        </w:rPr>
      </w:pPr>
      <w:r w:rsidRPr="00F9692A">
        <w:rPr>
          <w:b/>
          <w:color w:val="8DBB70" w:themeColor="accent2"/>
          <w:sz w:val="24"/>
          <w:szCs w:val="24"/>
        </w:rPr>
        <w:t>Mjera 2.2.1.</w:t>
      </w:r>
      <w:r>
        <w:rPr>
          <w:b/>
          <w:color w:val="8DBB70" w:themeColor="accent2"/>
          <w:sz w:val="24"/>
          <w:szCs w:val="24"/>
        </w:rPr>
        <w:t xml:space="preserve"> - </w:t>
      </w:r>
      <w:r w:rsidRPr="00F9692A">
        <w:rPr>
          <w:b/>
          <w:color w:val="8DBB70" w:themeColor="accent2"/>
          <w:sz w:val="24"/>
          <w:szCs w:val="24"/>
        </w:rPr>
        <w:t>Podrška prodaji na pragu</w:t>
      </w:r>
    </w:p>
    <w:p w14:paraId="26B4D518" w14:textId="6CE7985B" w:rsidR="00F9692A" w:rsidRPr="00F9692A" w:rsidRDefault="00F9692A" w:rsidP="00F9692A">
      <w:pPr>
        <w:spacing w:after="0"/>
        <w:jc w:val="both"/>
        <w:rPr>
          <w:b/>
          <w:color w:val="8DBB70" w:themeColor="accent2"/>
          <w:sz w:val="24"/>
          <w:szCs w:val="24"/>
        </w:rPr>
      </w:pPr>
      <w:r w:rsidRPr="00F9692A">
        <w:rPr>
          <w:b/>
          <w:color w:val="8DBB70" w:themeColor="accent2"/>
          <w:sz w:val="24"/>
          <w:szCs w:val="24"/>
        </w:rPr>
        <w:t>Mjera 2.2.2.</w:t>
      </w:r>
      <w:r>
        <w:rPr>
          <w:b/>
          <w:color w:val="8DBB70" w:themeColor="accent2"/>
          <w:sz w:val="24"/>
          <w:szCs w:val="24"/>
        </w:rPr>
        <w:t xml:space="preserve"> - </w:t>
      </w:r>
      <w:r w:rsidRPr="00F9692A">
        <w:rPr>
          <w:b/>
          <w:color w:val="8DBB70" w:themeColor="accent2"/>
          <w:sz w:val="24"/>
          <w:szCs w:val="24"/>
        </w:rPr>
        <w:t>Podrška učlanjivanju proizvođača u Proizvođačke organizacije na nacionalnoj razini</w:t>
      </w:r>
    </w:p>
    <w:p w14:paraId="0EDA6EC8" w14:textId="77777777" w:rsidR="00B62FE7" w:rsidRPr="00F9692A" w:rsidRDefault="00B62FE7" w:rsidP="00F9692A">
      <w:pPr>
        <w:spacing w:after="0"/>
        <w:jc w:val="both"/>
        <w:rPr>
          <w:b/>
          <w:color w:val="8DBB70" w:themeColor="accent2"/>
          <w:sz w:val="24"/>
          <w:szCs w:val="24"/>
        </w:rPr>
      </w:pPr>
    </w:p>
    <w:p w14:paraId="268F32E5" w14:textId="7ABCC6D8" w:rsidR="00F9692A" w:rsidRDefault="00F9692A" w:rsidP="00F9692A">
      <w:pPr>
        <w:jc w:val="both"/>
        <w:rPr>
          <w:b/>
          <w:i/>
          <w:color w:val="446530" w:themeColor="accent2" w:themeShade="80"/>
          <w:sz w:val="32"/>
          <w:szCs w:val="32"/>
        </w:rPr>
      </w:pPr>
      <w:r w:rsidRPr="00F9692A">
        <w:rPr>
          <w:b/>
          <w:i/>
          <w:color w:val="446530" w:themeColor="accent2" w:themeShade="80"/>
          <w:sz w:val="32"/>
          <w:szCs w:val="32"/>
        </w:rPr>
        <w:t>Cilj 3</w:t>
      </w:r>
      <w:r>
        <w:rPr>
          <w:b/>
          <w:i/>
          <w:color w:val="446530" w:themeColor="accent2" w:themeShade="80"/>
          <w:sz w:val="32"/>
          <w:szCs w:val="32"/>
        </w:rPr>
        <w:t xml:space="preserve">. </w:t>
      </w:r>
      <w:r w:rsidRPr="00F9692A">
        <w:rPr>
          <w:b/>
          <w:i/>
          <w:color w:val="446530" w:themeColor="accent2" w:themeShade="80"/>
          <w:sz w:val="32"/>
          <w:szCs w:val="32"/>
        </w:rPr>
        <w:t>Održivo upravljanje prirodnim resursima</w:t>
      </w:r>
    </w:p>
    <w:p w14:paraId="3D7497BF" w14:textId="2ED4F7FB" w:rsidR="000C65D6" w:rsidRDefault="00DD40A8" w:rsidP="007F1571">
      <w:pPr>
        <w:jc w:val="both"/>
        <w:rPr>
          <w:sz w:val="24"/>
          <w:szCs w:val="24"/>
        </w:rPr>
      </w:pPr>
      <w:r>
        <w:rPr>
          <w:sz w:val="24"/>
          <w:szCs w:val="24"/>
        </w:rPr>
        <w:t>Održivo upravljan</w:t>
      </w:r>
      <w:r w:rsidR="000C65D6">
        <w:rPr>
          <w:sz w:val="24"/>
          <w:szCs w:val="24"/>
        </w:rPr>
        <w:t>j</w:t>
      </w:r>
      <w:r>
        <w:rPr>
          <w:sz w:val="24"/>
          <w:szCs w:val="24"/>
        </w:rPr>
        <w:t xml:space="preserve">e prirodnim resursima </w:t>
      </w:r>
      <w:r w:rsidR="00560467">
        <w:rPr>
          <w:sz w:val="24"/>
          <w:szCs w:val="24"/>
        </w:rPr>
        <w:t>jedna je od najvažnijih tema u današnjoj poljoprivrednoj proizvodnji.</w:t>
      </w:r>
      <w:r w:rsidR="000C65D6">
        <w:rPr>
          <w:sz w:val="24"/>
          <w:szCs w:val="24"/>
        </w:rPr>
        <w:t xml:space="preserve"> Održivo upravljanje prirodnim resursima u poljoprivredi mora se temeljiti </w:t>
      </w:r>
      <w:r w:rsidR="000C65D6" w:rsidRPr="000C65D6">
        <w:rPr>
          <w:sz w:val="24"/>
          <w:szCs w:val="24"/>
        </w:rPr>
        <w:t xml:space="preserve">na postojećoj plodnosti tla i prirodnoj sposobnosti biljaka, životnija i okoliša s ciljem optimiziranja i zaštite okoliša. </w:t>
      </w:r>
      <w:r w:rsidR="000C65D6">
        <w:rPr>
          <w:sz w:val="24"/>
          <w:szCs w:val="24"/>
        </w:rPr>
        <w:t xml:space="preserve">Takva vrsta poljoprivredne proizvodnje, osim što štiti okoliš, može biti i gospodarski isplativa. Prioriteti u sklopu ovog cilja usmjereni su prvenstveno na poljoprivredno zemljište i na očuvanje okoliša i prirodnih resursa. </w:t>
      </w:r>
    </w:p>
    <w:p w14:paraId="4F7E01E8" w14:textId="1062E840" w:rsidR="007F1571" w:rsidRPr="00767C17" w:rsidRDefault="00F9692A" w:rsidP="007F1571">
      <w:pPr>
        <w:jc w:val="both"/>
        <w:rPr>
          <w:b/>
          <w:color w:val="446530" w:themeColor="accent2" w:themeShade="80"/>
          <w:sz w:val="24"/>
          <w:szCs w:val="24"/>
        </w:rPr>
      </w:pPr>
      <w:r w:rsidRPr="00F9692A">
        <w:rPr>
          <w:b/>
          <w:color w:val="446530" w:themeColor="accent2" w:themeShade="80"/>
          <w:sz w:val="24"/>
          <w:szCs w:val="24"/>
        </w:rPr>
        <w:t>Prioritet 3.1. Poljoprivredno zemljište</w:t>
      </w:r>
    </w:p>
    <w:p w14:paraId="1619AFDA" w14:textId="1CC11693" w:rsidR="009508E9" w:rsidRDefault="000C65D6" w:rsidP="00CE3E91">
      <w:pPr>
        <w:spacing w:after="0"/>
        <w:jc w:val="both"/>
        <w:rPr>
          <w:sz w:val="24"/>
          <w:szCs w:val="24"/>
        </w:rPr>
      </w:pPr>
      <w:r>
        <w:rPr>
          <w:sz w:val="24"/>
          <w:szCs w:val="24"/>
        </w:rPr>
        <w:t>P</w:t>
      </w:r>
      <w:r w:rsidRPr="000C65D6">
        <w:rPr>
          <w:sz w:val="24"/>
          <w:szCs w:val="24"/>
        </w:rPr>
        <w:t>ozitivna i učinkovita</w:t>
      </w:r>
      <w:r>
        <w:rPr>
          <w:sz w:val="24"/>
          <w:szCs w:val="24"/>
        </w:rPr>
        <w:t xml:space="preserve"> </w:t>
      </w:r>
      <w:r w:rsidRPr="000C65D6">
        <w:rPr>
          <w:sz w:val="24"/>
          <w:szCs w:val="24"/>
        </w:rPr>
        <w:t>zemljišna politika osnova je konkurentne i profitabilne poljoprivredne proizvodnje jer se bavi</w:t>
      </w:r>
      <w:r>
        <w:rPr>
          <w:sz w:val="24"/>
          <w:szCs w:val="24"/>
        </w:rPr>
        <w:t xml:space="preserve"> </w:t>
      </w:r>
      <w:r w:rsidRPr="000C65D6">
        <w:rPr>
          <w:sz w:val="24"/>
          <w:szCs w:val="24"/>
        </w:rPr>
        <w:t xml:space="preserve">pitanjima dodjele prava korištenja i </w:t>
      </w:r>
      <w:r w:rsidR="00A45878">
        <w:rPr>
          <w:sz w:val="24"/>
          <w:szCs w:val="24"/>
        </w:rPr>
        <w:t>zakupa/prodaje</w:t>
      </w:r>
      <w:r w:rsidRPr="000C65D6">
        <w:rPr>
          <w:sz w:val="24"/>
          <w:szCs w:val="24"/>
        </w:rPr>
        <w:t xml:space="preserve"> poljoprivrednog zemljišta</w:t>
      </w:r>
      <w:r w:rsidR="00240766">
        <w:rPr>
          <w:sz w:val="24"/>
          <w:szCs w:val="24"/>
        </w:rPr>
        <w:t xml:space="preserve">, </w:t>
      </w:r>
      <w:r w:rsidRPr="000C65D6">
        <w:rPr>
          <w:sz w:val="24"/>
          <w:szCs w:val="24"/>
        </w:rPr>
        <w:t>unaprjeđivanjem gospodarenja poljoprivrednim zemljištem i zaštitom poljoprivrednog</w:t>
      </w:r>
      <w:r>
        <w:rPr>
          <w:sz w:val="24"/>
          <w:szCs w:val="24"/>
        </w:rPr>
        <w:t xml:space="preserve"> </w:t>
      </w:r>
      <w:r w:rsidRPr="000C65D6">
        <w:rPr>
          <w:sz w:val="24"/>
          <w:szCs w:val="24"/>
        </w:rPr>
        <w:t>zemljišta od onečišćenja. U širem smislu mjere zemljišne politike ne mogu biti samo mjere</w:t>
      </w:r>
      <w:r>
        <w:rPr>
          <w:sz w:val="24"/>
          <w:szCs w:val="24"/>
        </w:rPr>
        <w:t xml:space="preserve"> </w:t>
      </w:r>
      <w:r w:rsidRPr="000C65D6">
        <w:rPr>
          <w:sz w:val="24"/>
          <w:szCs w:val="24"/>
        </w:rPr>
        <w:t>poljoprivredne politike već su dio sveukupnog održivog razvoja kao važan segment</w:t>
      </w:r>
      <w:r>
        <w:rPr>
          <w:sz w:val="24"/>
          <w:szCs w:val="24"/>
        </w:rPr>
        <w:t xml:space="preserve"> </w:t>
      </w:r>
      <w:r w:rsidRPr="000C65D6">
        <w:rPr>
          <w:sz w:val="24"/>
          <w:szCs w:val="24"/>
        </w:rPr>
        <w:t>politika: zaštite okoliša, prostornog planiranja i ruralnog razvoja.</w:t>
      </w:r>
      <w:r w:rsidR="00240766">
        <w:rPr>
          <w:sz w:val="24"/>
          <w:szCs w:val="24"/>
        </w:rPr>
        <w:t xml:space="preserve"> U sklopu prioriteta koji se odnosi na poljoprivredno zemljište, najviše naglaska stavlja se na</w:t>
      </w:r>
      <w:r w:rsidR="009508E9">
        <w:rPr>
          <w:sz w:val="24"/>
          <w:szCs w:val="24"/>
        </w:rPr>
        <w:t xml:space="preserve"> okrupnjavanje rascjepkanih zemljišta te sređivanje zemljišno-knjižne problematike.</w:t>
      </w:r>
    </w:p>
    <w:p w14:paraId="1EA8696D" w14:textId="77777777" w:rsidR="00CE3E91" w:rsidRPr="00CE3E91" w:rsidRDefault="00CE3E91" w:rsidP="00CE3E91">
      <w:pPr>
        <w:spacing w:after="0"/>
        <w:jc w:val="both"/>
        <w:rPr>
          <w:sz w:val="24"/>
          <w:szCs w:val="24"/>
        </w:rPr>
      </w:pPr>
    </w:p>
    <w:p w14:paraId="3919F66C" w14:textId="6DD47E09" w:rsidR="00CE3E91" w:rsidRPr="002F4D5C" w:rsidRDefault="00F9692A" w:rsidP="00F9692A">
      <w:pPr>
        <w:jc w:val="both"/>
        <w:rPr>
          <w:b/>
          <w:color w:val="8DBB70" w:themeColor="accent2"/>
          <w:sz w:val="24"/>
          <w:szCs w:val="24"/>
        </w:rPr>
      </w:pPr>
      <w:r w:rsidRPr="00F9692A">
        <w:rPr>
          <w:b/>
          <w:color w:val="8DBB70" w:themeColor="accent2"/>
          <w:sz w:val="24"/>
          <w:szCs w:val="24"/>
        </w:rPr>
        <w:t xml:space="preserve">Mjera 3.1.1. </w:t>
      </w:r>
      <w:r>
        <w:rPr>
          <w:b/>
          <w:color w:val="8DBB70" w:themeColor="accent2"/>
          <w:sz w:val="24"/>
          <w:szCs w:val="24"/>
        </w:rPr>
        <w:t xml:space="preserve">- </w:t>
      </w:r>
      <w:r w:rsidRPr="00F9692A">
        <w:rPr>
          <w:b/>
          <w:color w:val="8DBB70" w:themeColor="accent2"/>
          <w:sz w:val="24"/>
          <w:szCs w:val="24"/>
        </w:rPr>
        <w:t>Podrška rješavanju zemljišno knjižne problematike</w:t>
      </w:r>
    </w:p>
    <w:p w14:paraId="2D035616" w14:textId="62BA85E7" w:rsidR="00A45878" w:rsidRDefault="00F9692A" w:rsidP="00C1232D">
      <w:pPr>
        <w:jc w:val="both"/>
        <w:rPr>
          <w:b/>
          <w:color w:val="446530" w:themeColor="accent2" w:themeShade="80"/>
          <w:sz w:val="24"/>
          <w:szCs w:val="24"/>
        </w:rPr>
      </w:pPr>
      <w:r w:rsidRPr="00F9692A">
        <w:rPr>
          <w:b/>
          <w:color w:val="446530" w:themeColor="accent2" w:themeShade="80"/>
          <w:sz w:val="24"/>
          <w:szCs w:val="24"/>
        </w:rPr>
        <w:t>Prioritet 3.2. Očuvanje okoliša i prirodnih resursa</w:t>
      </w:r>
    </w:p>
    <w:p w14:paraId="28AFDB31" w14:textId="185E75F4" w:rsidR="006819B1" w:rsidRPr="001F2445" w:rsidRDefault="006819B1" w:rsidP="00C1232D">
      <w:pPr>
        <w:jc w:val="both"/>
        <w:rPr>
          <w:b/>
          <w:color w:val="446530" w:themeColor="accent2" w:themeShade="80"/>
          <w:sz w:val="24"/>
          <w:szCs w:val="24"/>
        </w:rPr>
      </w:pPr>
      <w:r>
        <w:rPr>
          <w:sz w:val="24"/>
          <w:szCs w:val="24"/>
        </w:rPr>
        <w:t xml:space="preserve">Ciljevi u sklopu ovog prioriteta prvenstveno se odnose na očuvanje okoliša i prirodnih resursa koji će doprinijeti održivom razvoju poljoprivrede na području Grada. </w:t>
      </w:r>
    </w:p>
    <w:p w14:paraId="19A22FDE" w14:textId="33F896B6" w:rsidR="00F9692A" w:rsidRPr="009508E9" w:rsidRDefault="00F9692A" w:rsidP="00C1232D">
      <w:pPr>
        <w:jc w:val="both"/>
        <w:rPr>
          <w:b/>
          <w:color w:val="8DBB70" w:themeColor="accent2"/>
          <w:sz w:val="24"/>
          <w:szCs w:val="24"/>
        </w:rPr>
      </w:pPr>
      <w:r w:rsidRPr="00F9692A">
        <w:rPr>
          <w:b/>
          <w:color w:val="8DBB70" w:themeColor="accent2"/>
          <w:sz w:val="24"/>
          <w:szCs w:val="24"/>
        </w:rPr>
        <w:t xml:space="preserve">Mjera 3.2.1. </w:t>
      </w:r>
      <w:r>
        <w:rPr>
          <w:b/>
          <w:color w:val="8DBB70" w:themeColor="accent2"/>
          <w:sz w:val="24"/>
          <w:szCs w:val="24"/>
        </w:rPr>
        <w:t xml:space="preserve">- </w:t>
      </w:r>
      <w:r w:rsidRPr="00F9692A">
        <w:rPr>
          <w:b/>
          <w:color w:val="8DBB70" w:themeColor="accent2"/>
          <w:sz w:val="24"/>
          <w:szCs w:val="24"/>
        </w:rPr>
        <w:t>Održavanje ekstenzivnih voćnjaka</w:t>
      </w:r>
      <w:r w:rsidR="006819B1">
        <w:rPr>
          <w:b/>
          <w:color w:val="8DBB70" w:themeColor="accent2"/>
          <w:sz w:val="24"/>
          <w:szCs w:val="24"/>
        </w:rPr>
        <w:t xml:space="preserve"> i sufinanciranje analize tla </w:t>
      </w:r>
    </w:p>
    <w:p w14:paraId="0D46CF9C" w14:textId="2FA06301" w:rsidR="00F9692A" w:rsidRDefault="00F9692A" w:rsidP="00F9692A">
      <w:pPr>
        <w:jc w:val="both"/>
        <w:rPr>
          <w:b/>
          <w:i/>
          <w:color w:val="446530" w:themeColor="accent2" w:themeShade="80"/>
          <w:sz w:val="32"/>
          <w:szCs w:val="32"/>
        </w:rPr>
      </w:pPr>
      <w:r w:rsidRPr="00F9692A">
        <w:rPr>
          <w:b/>
          <w:i/>
          <w:color w:val="446530" w:themeColor="accent2" w:themeShade="80"/>
          <w:sz w:val="32"/>
          <w:szCs w:val="32"/>
        </w:rPr>
        <w:t>Cilj 4</w:t>
      </w:r>
      <w:r>
        <w:rPr>
          <w:b/>
          <w:i/>
          <w:color w:val="446530" w:themeColor="accent2" w:themeShade="80"/>
          <w:sz w:val="32"/>
          <w:szCs w:val="32"/>
        </w:rPr>
        <w:t xml:space="preserve">. </w:t>
      </w:r>
      <w:r w:rsidRPr="00F9692A">
        <w:rPr>
          <w:b/>
          <w:i/>
          <w:color w:val="446530" w:themeColor="accent2" w:themeShade="80"/>
          <w:sz w:val="32"/>
          <w:szCs w:val="32"/>
        </w:rPr>
        <w:t>Okolišno prihvatljiva poljoprivreda</w:t>
      </w:r>
    </w:p>
    <w:p w14:paraId="04347E7D" w14:textId="0DFBC7CC" w:rsidR="000C65D6" w:rsidRDefault="000C65D6" w:rsidP="00C944FF">
      <w:pPr>
        <w:spacing w:after="0"/>
        <w:jc w:val="both"/>
        <w:rPr>
          <w:sz w:val="24"/>
          <w:szCs w:val="24"/>
        </w:rPr>
      </w:pPr>
      <w:r w:rsidRPr="000C65D6">
        <w:rPr>
          <w:sz w:val="24"/>
          <w:szCs w:val="24"/>
        </w:rPr>
        <w:t>Poljoprivredna proizvodnja većim je dijelom u funkciji proizvodnje za vlastite potrebe. Voćarstvo je slabije razvijeno, a</w:t>
      </w:r>
      <w:r>
        <w:rPr>
          <w:sz w:val="24"/>
          <w:szCs w:val="24"/>
        </w:rPr>
        <w:t xml:space="preserve"> </w:t>
      </w:r>
      <w:r w:rsidRPr="000C65D6">
        <w:rPr>
          <w:sz w:val="24"/>
          <w:szCs w:val="24"/>
        </w:rPr>
        <w:t>prevladavaju ekstenzivni voćnjaci. Među osnovnim slabostima</w:t>
      </w:r>
      <w:r>
        <w:rPr>
          <w:sz w:val="24"/>
          <w:szCs w:val="24"/>
        </w:rPr>
        <w:t xml:space="preserve"> </w:t>
      </w:r>
      <w:r w:rsidR="006819B1">
        <w:rPr>
          <w:sz w:val="24"/>
          <w:szCs w:val="24"/>
        </w:rPr>
        <w:t>Grada Zlatara</w:t>
      </w:r>
      <w:r w:rsidRPr="000C65D6">
        <w:rPr>
          <w:sz w:val="24"/>
          <w:szCs w:val="24"/>
        </w:rPr>
        <w:t xml:space="preserve"> prepoznati su nizak stupanj inicijative, </w:t>
      </w:r>
      <w:r w:rsidR="006819B1">
        <w:rPr>
          <w:sz w:val="24"/>
          <w:szCs w:val="24"/>
        </w:rPr>
        <w:t xml:space="preserve">manjak znanja, </w:t>
      </w:r>
      <w:r w:rsidRPr="000C65D6">
        <w:rPr>
          <w:sz w:val="24"/>
          <w:szCs w:val="24"/>
        </w:rPr>
        <w:t>zapuštene i uglavnom usitnjene poljoprivredne i šumske površine, slabo razvijena fizička i društvena</w:t>
      </w:r>
      <w:r>
        <w:rPr>
          <w:sz w:val="24"/>
          <w:szCs w:val="24"/>
        </w:rPr>
        <w:t xml:space="preserve"> </w:t>
      </w:r>
      <w:r w:rsidRPr="000C65D6">
        <w:rPr>
          <w:sz w:val="24"/>
          <w:szCs w:val="24"/>
        </w:rPr>
        <w:t>infrastruktura te</w:t>
      </w:r>
      <w:r>
        <w:rPr>
          <w:sz w:val="24"/>
          <w:szCs w:val="24"/>
        </w:rPr>
        <w:t xml:space="preserve"> </w:t>
      </w:r>
      <w:r w:rsidRPr="000C65D6">
        <w:rPr>
          <w:sz w:val="24"/>
          <w:szCs w:val="24"/>
        </w:rPr>
        <w:t>nekonkurentna poljoprivreda. Najveći prepoznati problemi i prepreke ekološke</w:t>
      </w:r>
      <w:r>
        <w:rPr>
          <w:sz w:val="24"/>
          <w:szCs w:val="24"/>
        </w:rPr>
        <w:t xml:space="preserve"> </w:t>
      </w:r>
      <w:r w:rsidRPr="000C65D6">
        <w:rPr>
          <w:sz w:val="24"/>
          <w:szCs w:val="24"/>
        </w:rPr>
        <w:t>poljoprivredne proizvodnje su neorganizirano</w:t>
      </w:r>
      <w:r>
        <w:rPr>
          <w:sz w:val="24"/>
          <w:szCs w:val="24"/>
        </w:rPr>
        <w:t xml:space="preserve"> </w:t>
      </w:r>
      <w:r w:rsidRPr="000C65D6">
        <w:rPr>
          <w:sz w:val="24"/>
          <w:szCs w:val="24"/>
        </w:rPr>
        <w:t>tržište, problem plasmana proizvoda (pretežno na</w:t>
      </w:r>
      <w:r>
        <w:rPr>
          <w:sz w:val="24"/>
          <w:szCs w:val="24"/>
        </w:rPr>
        <w:t xml:space="preserve"> </w:t>
      </w:r>
      <w:r w:rsidRPr="000C65D6">
        <w:rPr>
          <w:sz w:val="24"/>
          <w:szCs w:val="24"/>
        </w:rPr>
        <w:t>lokalnom tržištu i preko ekoloških udruga) te nedovoljno razvijena</w:t>
      </w:r>
      <w:r>
        <w:rPr>
          <w:sz w:val="24"/>
          <w:szCs w:val="24"/>
        </w:rPr>
        <w:t xml:space="preserve"> </w:t>
      </w:r>
      <w:r w:rsidRPr="000C65D6">
        <w:rPr>
          <w:sz w:val="24"/>
          <w:szCs w:val="24"/>
        </w:rPr>
        <w:t>ekološka svijest u društvu.</w:t>
      </w:r>
      <w:r w:rsidR="00C944FF">
        <w:rPr>
          <w:sz w:val="24"/>
          <w:szCs w:val="24"/>
        </w:rPr>
        <w:t xml:space="preserve"> </w:t>
      </w:r>
      <w:r w:rsidR="006819B1">
        <w:rPr>
          <w:sz w:val="24"/>
          <w:szCs w:val="24"/>
        </w:rPr>
        <w:t>Postoji</w:t>
      </w:r>
      <w:r w:rsidR="00C944FF" w:rsidRPr="00C944FF">
        <w:rPr>
          <w:sz w:val="24"/>
          <w:szCs w:val="24"/>
        </w:rPr>
        <w:t xml:space="preserve"> velika potreba koncentracije i investiranja u</w:t>
      </w:r>
      <w:r w:rsidR="00C944FF">
        <w:rPr>
          <w:sz w:val="24"/>
          <w:szCs w:val="24"/>
        </w:rPr>
        <w:t xml:space="preserve"> </w:t>
      </w:r>
      <w:r w:rsidR="00C944FF" w:rsidRPr="00C944FF">
        <w:rPr>
          <w:sz w:val="24"/>
          <w:szCs w:val="24"/>
        </w:rPr>
        <w:t>modernizaciju tehnologije i tehnološku obnovu. Neizostavan dio modernizacijskog procesa</w:t>
      </w:r>
      <w:r w:rsidR="00C944FF">
        <w:rPr>
          <w:sz w:val="24"/>
          <w:szCs w:val="24"/>
        </w:rPr>
        <w:t xml:space="preserve"> </w:t>
      </w:r>
      <w:r w:rsidR="00C944FF" w:rsidRPr="00C944FF">
        <w:rPr>
          <w:sz w:val="24"/>
          <w:szCs w:val="24"/>
        </w:rPr>
        <w:t>čini ulaganje u novu tehnologiju i</w:t>
      </w:r>
      <w:r w:rsidR="00C944FF">
        <w:rPr>
          <w:sz w:val="24"/>
          <w:szCs w:val="24"/>
        </w:rPr>
        <w:t xml:space="preserve"> </w:t>
      </w:r>
      <w:r w:rsidR="00C944FF" w:rsidRPr="00C944FF">
        <w:rPr>
          <w:sz w:val="24"/>
          <w:szCs w:val="24"/>
        </w:rPr>
        <w:t>nadzor i kontrolu procesa kako bi se očuvalo, održalo i</w:t>
      </w:r>
      <w:r w:rsidR="00C944FF">
        <w:rPr>
          <w:sz w:val="24"/>
          <w:szCs w:val="24"/>
        </w:rPr>
        <w:t xml:space="preserve"> </w:t>
      </w:r>
      <w:r w:rsidR="00C944FF" w:rsidRPr="00C944FF">
        <w:rPr>
          <w:sz w:val="24"/>
          <w:szCs w:val="24"/>
        </w:rPr>
        <w:t>potaknulo učinkovitije korištenje sirovina i time izravno doprinijelo učinkovitosti</w:t>
      </w:r>
      <w:r w:rsidR="00C944FF">
        <w:rPr>
          <w:sz w:val="24"/>
          <w:szCs w:val="24"/>
        </w:rPr>
        <w:t xml:space="preserve"> </w:t>
      </w:r>
      <w:r w:rsidR="00C944FF" w:rsidRPr="00C944FF">
        <w:rPr>
          <w:sz w:val="24"/>
          <w:szCs w:val="24"/>
        </w:rPr>
        <w:t>proizvodnje, posljedično tome boljoj konkurentnosti, kao i poboljšanju energetske efikasnosti</w:t>
      </w:r>
      <w:r w:rsidR="00C944FF">
        <w:rPr>
          <w:sz w:val="24"/>
          <w:szCs w:val="24"/>
        </w:rPr>
        <w:t xml:space="preserve"> </w:t>
      </w:r>
      <w:r w:rsidR="00C944FF" w:rsidRPr="00C944FF">
        <w:rPr>
          <w:sz w:val="24"/>
          <w:szCs w:val="24"/>
        </w:rPr>
        <w:t>i smanjenju utjecaja na okoliš prehrambeno-prerađivačke industrije</w:t>
      </w:r>
    </w:p>
    <w:p w14:paraId="1735D01A" w14:textId="77777777" w:rsidR="000C65D6" w:rsidRPr="000C65D6" w:rsidRDefault="000C65D6" w:rsidP="000C65D6">
      <w:pPr>
        <w:spacing w:after="0"/>
        <w:rPr>
          <w:sz w:val="24"/>
          <w:szCs w:val="24"/>
        </w:rPr>
      </w:pPr>
    </w:p>
    <w:p w14:paraId="7F29F0AF" w14:textId="1CF981F4" w:rsidR="00F9692A" w:rsidRDefault="00F9692A" w:rsidP="00F9692A">
      <w:pPr>
        <w:jc w:val="both"/>
        <w:rPr>
          <w:b/>
          <w:color w:val="446530" w:themeColor="accent2" w:themeShade="80"/>
          <w:sz w:val="24"/>
          <w:szCs w:val="24"/>
        </w:rPr>
      </w:pPr>
      <w:r w:rsidRPr="00F9692A">
        <w:rPr>
          <w:b/>
          <w:color w:val="446530" w:themeColor="accent2" w:themeShade="80"/>
          <w:sz w:val="24"/>
          <w:szCs w:val="24"/>
        </w:rPr>
        <w:t>Prioritet 4.1. Ekološka proizvodnja</w:t>
      </w:r>
    </w:p>
    <w:p w14:paraId="0668D476" w14:textId="182AD6DB" w:rsidR="00CE3E91" w:rsidRPr="00CE3E91" w:rsidRDefault="00CE3E91" w:rsidP="00F9692A">
      <w:pPr>
        <w:jc w:val="both"/>
        <w:rPr>
          <w:sz w:val="24"/>
          <w:szCs w:val="24"/>
        </w:rPr>
      </w:pPr>
      <w:r w:rsidRPr="00CE3E91">
        <w:rPr>
          <w:sz w:val="24"/>
          <w:szCs w:val="24"/>
        </w:rPr>
        <w:t>Ekološka poljoprivreda općenito se u Hrvatskoj doživljava kao sigurna mjera očuvanja prirode i okoliša te instrument boljeg upravljanja poljoprivrednim i zapuštenim zemljištem te graničnim prostorom zaštićenih prirodnih područja stvarajući nova javna dobra. Uz poboljšane uvjete ekološka će poljoprivreda proizvesti dodatnu ekonomsku vrijednost u ruralnim područjima kroz povećanje povrata po jedinici uložene radne snage, posebice na obiteljskim poljoprivrednim gospodarstvima. Potrebno je povećanje stručne, tehnološke i organizacijske kapacitete ekoloških proizvođača kroz osiguranje povoljnog razvojnog okruženja za bolji protok informacija, snaženjem postojećih i novih udruga, teoretskom i praktičnom edukacijom, stručno-tehničkom potporom i osiguravanjem dovoljnih količina ekoloških sredstava za proizvodnju (inputa). Glavni razlog toga je da je za manje proizvođače ekološka poljoprivreda dobra alternativa konvencionalnoj proizvodnji s obzirom da ekološki proizvodi postižu višu cijenu, a manji proizvođači mogu jednostavnije svoju proizvodnju prilagoditi ekološkoj, poglavito oni proizvođači koji se bave sa više poljoprivrednih grana kao npr. stočarstvom, povrćarstvom i/ili voćarstvom.</w:t>
      </w:r>
    </w:p>
    <w:p w14:paraId="74AEA1CB" w14:textId="77777777" w:rsidR="00CE3E91" w:rsidRDefault="00F9692A" w:rsidP="00CE3E91">
      <w:pPr>
        <w:spacing w:after="0"/>
        <w:jc w:val="both"/>
        <w:rPr>
          <w:b/>
          <w:color w:val="8DBB70" w:themeColor="accent2"/>
          <w:sz w:val="24"/>
          <w:szCs w:val="24"/>
        </w:rPr>
      </w:pPr>
      <w:r w:rsidRPr="00F9692A">
        <w:rPr>
          <w:b/>
          <w:color w:val="8DBB70" w:themeColor="accent2"/>
          <w:sz w:val="24"/>
          <w:szCs w:val="24"/>
        </w:rPr>
        <w:t xml:space="preserve">Mjera 4.1.1. </w:t>
      </w:r>
      <w:r>
        <w:rPr>
          <w:b/>
          <w:color w:val="8DBB70" w:themeColor="accent2"/>
          <w:sz w:val="24"/>
          <w:szCs w:val="24"/>
        </w:rPr>
        <w:t xml:space="preserve">- </w:t>
      </w:r>
      <w:r w:rsidRPr="00F9692A">
        <w:rPr>
          <w:b/>
          <w:color w:val="8DBB70" w:themeColor="accent2"/>
          <w:sz w:val="24"/>
          <w:szCs w:val="24"/>
        </w:rPr>
        <w:t>Potpora prelasku na ekološki način proizvodnje</w:t>
      </w:r>
    </w:p>
    <w:p w14:paraId="2ADDD385" w14:textId="59E65744" w:rsidR="00F9692A" w:rsidRPr="00F9692A" w:rsidRDefault="00F9692A" w:rsidP="00CE3E91">
      <w:pPr>
        <w:spacing w:after="0"/>
        <w:jc w:val="both"/>
        <w:rPr>
          <w:b/>
          <w:color w:val="8DBB70" w:themeColor="accent2"/>
          <w:sz w:val="24"/>
          <w:szCs w:val="24"/>
        </w:rPr>
      </w:pPr>
      <w:r w:rsidRPr="00F9692A">
        <w:rPr>
          <w:b/>
          <w:color w:val="8DBB70" w:themeColor="accent2"/>
          <w:sz w:val="24"/>
          <w:szCs w:val="24"/>
        </w:rPr>
        <w:t xml:space="preserve">Mjera 4.1.2. </w:t>
      </w:r>
      <w:r>
        <w:rPr>
          <w:b/>
          <w:color w:val="8DBB70" w:themeColor="accent2"/>
          <w:sz w:val="24"/>
          <w:szCs w:val="24"/>
        </w:rPr>
        <w:t xml:space="preserve">- </w:t>
      </w:r>
      <w:r w:rsidRPr="00F9692A">
        <w:rPr>
          <w:b/>
          <w:color w:val="8DBB70" w:themeColor="accent2"/>
          <w:sz w:val="24"/>
          <w:szCs w:val="24"/>
        </w:rPr>
        <w:t>Potpora ekološkim proizvođačima</w:t>
      </w:r>
    </w:p>
    <w:p w14:paraId="3A25742C" w14:textId="77777777" w:rsidR="00FB022D" w:rsidRDefault="00FB022D" w:rsidP="00F9692A">
      <w:pPr>
        <w:jc w:val="both"/>
        <w:rPr>
          <w:b/>
          <w:i/>
          <w:color w:val="446530" w:themeColor="accent2" w:themeShade="80"/>
          <w:sz w:val="32"/>
          <w:szCs w:val="32"/>
        </w:rPr>
      </w:pPr>
    </w:p>
    <w:p w14:paraId="0448A0A8" w14:textId="4BBC46F3" w:rsidR="001500B5" w:rsidRDefault="001500B5" w:rsidP="00F9692A">
      <w:pPr>
        <w:jc w:val="both"/>
        <w:rPr>
          <w:b/>
          <w:i/>
          <w:color w:val="446530" w:themeColor="accent2" w:themeShade="80"/>
          <w:sz w:val="32"/>
          <w:szCs w:val="32"/>
        </w:rPr>
      </w:pPr>
    </w:p>
    <w:p w14:paraId="1B08589B" w14:textId="74F89AA3" w:rsidR="00F9692A" w:rsidRDefault="00F9692A" w:rsidP="00F9692A">
      <w:pPr>
        <w:jc w:val="both"/>
        <w:rPr>
          <w:b/>
          <w:i/>
          <w:color w:val="446530" w:themeColor="accent2" w:themeShade="80"/>
          <w:sz w:val="32"/>
          <w:szCs w:val="32"/>
          <w:shd w:val="clear" w:color="auto" w:fill="FFFFFF"/>
        </w:rPr>
      </w:pPr>
      <w:r w:rsidRPr="00F9692A">
        <w:rPr>
          <w:b/>
          <w:i/>
          <w:color w:val="446530" w:themeColor="accent2" w:themeShade="80"/>
          <w:sz w:val="32"/>
          <w:szCs w:val="32"/>
        </w:rPr>
        <w:t>Cilj 5</w:t>
      </w:r>
      <w:r>
        <w:rPr>
          <w:b/>
          <w:i/>
          <w:color w:val="446530" w:themeColor="accent2" w:themeShade="80"/>
          <w:sz w:val="32"/>
          <w:szCs w:val="32"/>
        </w:rPr>
        <w:t xml:space="preserve">. </w:t>
      </w:r>
      <w:r w:rsidRPr="00F9692A">
        <w:rPr>
          <w:b/>
          <w:i/>
          <w:color w:val="446530" w:themeColor="accent2" w:themeShade="80"/>
          <w:sz w:val="32"/>
          <w:szCs w:val="32"/>
        </w:rPr>
        <w:t>Ur</w:t>
      </w:r>
      <w:r w:rsidRPr="00F9692A">
        <w:rPr>
          <w:b/>
          <w:i/>
          <w:color w:val="446530" w:themeColor="accent2" w:themeShade="80"/>
          <w:sz w:val="32"/>
          <w:szCs w:val="32"/>
          <w:shd w:val="clear" w:color="auto" w:fill="FFFFFF"/>
        </w:rPr>
        <w:t>avnoteženi prostorni razvoj ruralnih područja uz unapređenje života u lokalnoj zajednici, uključujući stvaranje i zadržavanje radnih mjesta</w:t>
      </w:r>
    </w:p>
    <w:p w14:paraId="00514D97" w14:textId="116CA8A7" w:rsidR="001F2445" w:rsidRPr="00CE28BC" w:rsidRDefault="00571D01" w:rsidP="00571D01">
      <w:pPr>
        <w:jc w:val="both"/>
        <w:rPr>
          <w:sz w:val="24"/>
          <w:szCs w:val="24"/>
        </w:rPr>
      </w:pPr>
      <w:r>
        <w:rPr>
          <w:sz w:val="24"/>
          <w:szCs w:val="24"/>
        </w:rPr>
        <w:t xml:space="preserve">Standard života u ruralnim područjima </w:t>
      </w:r>
      <w:r w:rsidR="00BB147A">
        <w:rPr>
          <w:sz w:val="24"/>
          <w:szCs w:val="24"/>
        </w:rPr>
        <w:t xml:space="preserve">obično je niži nego u gradovima te se reflektira u lošijoj infrastrukturi u disperziranim naseljima i s ograničenim pristupom društvenim uslugama. </w:t>
      </w:r>
      <w:r>
        <w:rPr>
          <w:sz w:val="24"/>
          <w:szCs w:val="24"/>
        </w:rPr>
        <w:t>Ovaj cilj doprinosi uravnoteženju cjelokupnog prostora grada Zlatara što će se će očitovati kroz ulaganje u poljoprivrednu infrastrukturu</w:t>
      </w:r>
      <w:r w:rsidR="00CE28BC">
        <w:rPr>
          <w:sz w:val="24"/>
          <w:szCs w:val="24"/>
        </w:rPr>
        <w:t xml:space="preserve"> uključujući stvaranje i zadržavanje radnih mjesta. </w:t>
      </w:r>
    </w:p>
    <w:p w14:paraId="5DAF726A" w14:textId="460F10DB" w:rsidR="00B85035" w:rsidRDefault="00F9692A" w:rsidP="00F9692A">
      <w:pPr>
        <w:jc w:val="both"/>
        <w:rPr>
          <w:b/>
          <w:color w:val="446530" w:themeColor="accent2" w:themeShade="80"/>
          <w:sz w:val="24"/>
          <w:szCs w:val="24"/>
          <w:shd w:val="clear" w:color="auto" w:fill="FFFFFF"/>
        </w:rPr>
      </w:pPr>
      <w:r w:rsidRPr="00F9692A">
        <w:rPr>
          <w:b/>
          <w:color w:val="446530" w:themeColor="accent2" w:themeShade="80"/>
          <w:sz w:val="24"/>
          <w:szCs w:val="24"/>
          <w:shd w:val="clear" w:color="auto" w:fill="FFFFFF"/>
        </w:rPr>
        <w:t>Prioritet 5.1. Uravnoteženi razvoj</w:t>
      </w:r>
    </w:p>
    <w:p w14:paraId="4B067CD2" w14:textId="4BA3311A" w:rsidR="002425FB" w:rsidRPr="002425FB" w:rsidRDefault="002425FB" w:rsidP="00F9692A">
      <w:pPr>
        <w:jc w:val="both"/>
        <w:rPr>
          <w:sz w:val="24"/>
          <w:szCs w:val="24"/>
        </w:rPr>
      </w:pPr>
      <w:r>
        <w:rPr>
          <w:sz w:val="24"/>
          <w:szCs w:val="24"/>
        </w:rPr>
        <w:t xml:space="preserve">Prioritet stavlja naglasak na uravnoteženi razvoj svih naselja na području Grada Zlatara kroz ulaganja u poljoprivrednu infrastrukturu. </w:t>
      </w:r>
    </w:p>
    <w:p w14:paraId="5791DA30" w14:textId="2E482C3F" w:rsidR="00F9692A" w:rsidRPr="00F9692A" w:rsidRDefault="00F9692A" w:rsidP="00F9692A">
      <w:pPr>
        <w:jc w:val="both"/>
        <w:rPr>
          <w:b/>
          <w:color w:val="92D050"/>
          <w:sz w:val="24"/>
          <w:szCs w:val="24"/>
          <w:shd w:val="clear" w:color="auto" w:fill="FFFFFF"/>
        </w:rPr>
      </w:pPr>
      <w:r w:rsidRPr="00F9692A">
        <w:rPr>
          <w:b/>
          <w:color w:val="92D050"/>
          <w:sz w:val="24"/>
          <w:szCs w:val="24"/>
          <w:shd w:val="clear" w:color="auto" w:fill="FFFFFF"/>
        </w:rPr>
        <w:t xml:space="preserve">Mjera 5.1.1. </w:t>
      </w:r>
      <w:r>
        <w:rPr>
          <w:b/>
          <w:color w:val="92D050"/>
          <w:sz w:val="24"/>
          <w:szCs w:val="24"/>
          <w:shd w:val="clear" w:color="auto" w:fill="FFFFFF"/>
        </w:rPr>
        <w:t xml:space="preserve">- </w:t>
      </w:r>
      <w:r w:rsidRPr="00F9692A">
        <w:rPr>
          <w:b/>
          <w:color w:val="92D050"/>
          <w:sz w:val="24"/>
          <w:szCs w:val="24"/>
          <w:shd w:val="clear" w:color="auto" w:fill="FFFFFF"/>
        </w:rPr>
        <w:t xml:space="preserve">Ulaganja u infrastrukturu naselja ispod </w:t>
      </w:r>
      <w:r w:rsidR="008E2682">
        <w:rPr>
          <w:b/>
          <w:color w:val="92D050"/>
          <w:sz w:val="24"/>
          <w:szCs w:val="24"/>
          <w:shd w:val="clear" w:color="auto" w:fill="FFFFFF"/>
        </w:rPr>
        <w:t>4</w:t>
      </w:r>
      <w:r w:rsidRPr="00F9692A">
        <w:rPr>
          <w:b/>
          <w:color w:val="92D050"/>
          <w:sz w:val="24"/>
          <w:szCs w:val="24"/>
          <w:shd w:val="clear" w:color="auto" w:fill="FFFFFF"/>
        </w:rPr>
        <w:t>00 stanovnika</w:t>
      </w:r>
    </w:p>
    <w:p w14:paraId="0F2FE655" w14:textId="77777777" w:rsidR="00FB022D" w:rsidRDefault="00FB022D" w:rsidP="00F9692A">
      <w:pPr>
        <w:jc w:val="both"/>
        <w:rPr>
          <w:b/>
          <w:i/>
          <w:color w:val="446530" w:themeColor="accent2" w:themeShade="80"/>
          <w:sz w:val="32"/>
          <w:szCs w:val="32"/>
        </w:rPr>
      </w:pPr>
    </w:p>
    <w:p w14:paraId="1F3365C8" w14:textId="77777777" w:rsidR="00FB022D" w:rsidRDefault="00FB022D" w:rsidP="00F9692A">
      <w:pPr>
        <w:jc w:val="both"/>
        <w:rPr>
          <w:b/>
          <w:i/>
          <w:color w:val="446530" w:themeColor="accent2" w:themeShade="80"/>
          <w:sz w:val="32"/>
          <w:szCs w:val="32"/>
        </w:rPr>
      </w:pPr>
    </w:p>
    <w:p w14:paraId="1E640C3A" w14:textId="77777777" w:rsidR="00FB022D" w:rsidRDefault="00FB022D" w:rsidP="00F9692A">
      <w:pPr>
        <w:jc w:val="both"/>
        <w:rPr>
          <w:b/>
          <w:i/>
          <w:color w:val="446530" w:themeColor="accent2" w:themeShade="80"/>
          <w:sz w:val="32"/>
          <w:szCs w:val="32"/>
        </w:rPr>
      </w:pPr>
    </w:p>
    <w:p w14:paraId="50899A18" w14:textId="77777777" w:rsidR="00FB022D" w:rsidRDefault="00FB022D" w:rsidP="00F9692A">
      <w:pPr>
        <w:jc w:val="both"/>
        <w:rPr>
          <w:b/>
          <w:i/>
          <w:color w:val="446530" w:themeColor="accent2" w:themeShade="80"/>
          <w:sz w:val="32"/>
          <w:szCs w:val="32"/>
        </w:rPr>
      </w:pPr>
    </w:p>
    <w:p w14:paraId="1A4D8D6B" w14:textId="77777777" w:rsidR="00FB022D" w:rsidRDefault="00FB022D" w:rsidP="00F9692A">
      <w:pPr>
        <w:jc w:val="both"/>
        <w:rPr>
          <w:b/>
          <w:i/>
          <w:color w:val="446530" w:themeColor="accent2" w:themeShade="80"/>
          <w:sz w:val="32"/>
          <w:szCs w:val="32"/>
        </w:rPr>
      </w:pPr>
    </w:p>
    <w:p w14:paraId="5277F420" w14:textId="77777777" w:rsidR="00FB022D" w:rsidRDefault="00FB022D" w:rsidP="00F9692A">
      <w:pPr>
        <w:jc w:val="both"/>
        <w:rPr>
          <w:b/>
          <w:i/>
          <w:color w:val="446530" w:themeColor="accent2" w:themeShade="80"/>
          <w:sz w:val="32"/>
          <w:szCs w:val="32"/>
        </w:rPr>
      </w:pPr>
    </w:p>
    <w:p w14:paraId="6BA59CE6" w14:textId="77777777" w:rsidR="00FB022D" w:rsidRDefault="00FB022D" w:rsidP="00F9692A">
      <w:pPr>
        <w:jc w:val="both"/>
        <w:rPr>
          <w:b/>
          <w:i/>
          <w:color w:val="446530" w:themeColor="accent2" w:themeShade="80"/>
          <w:sz w:val="32"/>
          <w:szCs w:val="32"/>
        </w:rPr>
      </w:pPr>
    </w:p>
    <w:p w14:paraId="318DFA85" w14:textId="77777777" w:rsidR="00FB022D" w:rsidRDefault="00FB022D" w:rsidP="00F9692A">
      <w:pPr>
        <w:jc w:val="both"/>
        <w:rPr>
          <w:b/>
          <w:i/>
          <w:color w:val="446530" w:themeColor="accent2" w:themeShade="80"/>
          <w:sz w:val="32"/>
          <w:szCs w:val="32"/>
        </w:rPr>
      </w:pPr>
    </w:p>
    <w:p w14:paraId="14AB1737" w14:textId="77777777" w:rsidR="00FB022D" w:rsidRDefault="00FB022D" w:rsidP="00F9692A">
      <w:pPr>
        <w:jc w:val="both"/>
        <w:rPr>
          <w:b/>
          <w:i/>
          <w:color w:val="446530" w:themeColor="accent2" w:themeShade="80"/>
          <w:sz w:val="32"/>
          <w:szCs w:val="32"/>
        </w:rPr>
      </w:pPr>
    </w:p>
    <w:p w14:paraId="10463F43" w14:textId="77777777" w:rsidR="00E826EE" w:rsidRDefault="00E826EE" w:rsidP="00F9692A">
      <w:pPr>
        <w:jc w:val="both"/>
        <w:rPr>
          <w:b/>
          <w:i/>
          <w:color w:val="446530" w:themeColor="accent2" w:themeShade="80"/>
          <w:sz w:val="32"/>
          <w:szCs w:val="32"/>
        </w:rPr>
      </w:pPr>
    </w:p>
    <w:p w14:paraId="116C5A5A" w14:textId="2BBC2B1B" w:rsidR="00F9692A" w:rsidRDefault="00F9692A" w:rsidP="00F9692A">
      <w:pPr>
        <w:jc w:val="both"/>
        <w:rPr>
          <w:b/>
          <w:i/>
          <w:color w:val="446530" w:themeColor="accent2" w:themeShade="80"/>
          <w:sz w:val="32"/>
          <w:szCs w:val="32"/>
        </w:rPr>
      </w:pPr>
      <w:r w:rsidRPr="00F9692A">
        <w:rPr>
          <w:b/>
          <w:i/>
          <w:color w:val="446530" w:themeColor="accent2" w:themeShade="80"/>
          <w:sz w:val="32"/>
          <w:szCs w:val="32"/>
        </w:rPr>
        <w:t>Cilj 6</w:t>
      </w:r>
      <w:r>
        <w:rPr>
          <w:b/>
          <w:i/>
          <w:color w:val="446530" w:themeColor="accent2" w:themeShade="80"/>
          <w:sz w:val="32"/>
          <w:szCs w:val="32"/>
        </w:rPr>
        <w:t xml:space="preserve">. </w:t>
      </w:r>
      <w:r w:rsidRPr="00F9692A">
        <w:rPr>
          <w:b/>
          <w:i/>
          <w:color w:val="446530" w:themeColor="accent2" w:themeShade="80"/>
          <w:sz w:val="32"/>
          <w:szCs w:val="32"/>
        </w:rPr>
        <w:t>Osiguranje stabilnog dohotka poljoprivrednika</w:t>
      </w:r>
    </w:p>
    <w:p w14:paraId="6CCE6CD1" w14:textId="5BD512D1" w:rsidR="00CE3E91" w:rsidRPr="00CE3E91" w:rsidRDefault="00CE3E91" w:rsidP="00D91799">
      <w:pPr>
        <w:jc w:val="both"/>
        <w:rPr>
          <w:sz w:val="24"/>
          <w:szCs w:val="24"/>
        </w:rPr>
      </w:pPr>
      <w:r>
        <w:rPr>
          <w:sz w:val="24"/>
          <w:szCs w:val="24"/>
        </w:rPr>
        <w:t xml:space="preserve">Kao zajednički cilj poljoprivredne politike na europskoj razini te nacionalnog zakonodavstva, </w:t>
      </w:r>
      <w:r w:rsidR="00D91799">
        <w:rPr>
          <w:sz w:val="24"/>
          <w:szCs w:val="24"/>
        </w:rPr>
        <w:t xml:space="preserve">nastoje se osnažiti poljoprivredna gospodarstva i potaknuti njihova dugoročna održivost te promicati uravnoteženi razvoj ruralnih područja. </w:t>
      </w:r>
      <w:r w:rsidR="000C3917" w:rsidRPr="000C3917">
        <w:rPr>
          <w:sz w:val="24"/>
          <w:szCs w:val="24"/>
        </w:rPr>
        <w:t xml:space="preserve">Poljoprivreda, odnosno zajednička poljoprivredna politika (ZPP) jedno je od najznačajnijih operativnih područja kojim se bavi Europska unija. Pri tome se ne vodi briga samo o proizvodnji hrane, već i o osiguranju životnog standarda poljoprivrednika, očuvanju ruralnih tradicija i unaprjeđenju ruralnog prostora i usluga. </w:t>
      </w:r>
      <w:r w:rsidR="0013664E">
        <w:rPr>
          <w:sz w:val="24"/>
          <w:szCs w:val="24"/>
        </w:rPr>
        <w:t xml:space="preserve">Osiguranje stabilnog dohotka poljoprivrednika ima za zadatak osim osiguranja dohodaka i podizanje kvalitete života u ruralnim područjima. </w:t>
      </w:r>
      <w:r w:rsidR="000C3917" w:rsidRPr="000C3917">
        <w:rPr>
          <w:sz w:val="24"/>
          <w:szCs w:val="24"/>
        </w:rPr>
        <w:t>Uloga poljoprivrednika je velika – njegov glavni zadatak je proizvoditi kvalitetnu i zdravstveno ispravnu hranu po povoljnim cijena</w:t>
      </w:r>
      <w:r w:rsidR="000C3917">
        <w:rPr>
          <w:sz w:val="24"/>
          <w:szCs w:val="24"/>
        </w:rPr>
        <w:t xml:space="preserve">. </w:t>
      </w:r>
      <w:r w:rsidR="00D91799">
        <w:rPr>
          <w:sz w:val="24"/>
          <w:szCs w:val="24"/>
        </w:rPr>
        <w:t xml:space="preserve">Većina poljoprivrednika na području grada bavi se poljoprivredom kao sekundarnom djelatnošću, odnosno prihodi od poljoprivrede predstavljaju drugi izvor prihoda. </w:t>
      </w:r>
      <w:r w:rsidR="000C3917">
        <w:rPr>
          <w:sz w:val="24"/>
          <w:szCs w:val="24"/>
        </w:rPr>
        <w:t xml:space="preserve">Prioriteti u sklopu cilja Osiguranje stabilnog dohotka poljoprivrednicima usmjereni su na sufinanciranje usluga na gospodarstvima te na podršku razvoju nepoljoprivrednih djelatnosti. </w:t>
      </w:r>
    </w:p>
    <w:p w14:paraId="04D2EC4A" w14:textId="71F59DD1" w:rsidR="00F9692A" w:rsidRDefault="00F9692A" w:rsidP="00F9692A">
      <w:pPr>
        <w:jc w:val="both"/>
        <w:rPr>
          <w:b/>
          <w:color w:val="446530" w:themeColor="accent2" w:themeShade="80"/>
          <w:sz w:val="24"/>
          <w:szCs w:val="24"/>
          <w:shd w:val="clear" w:color="auto" w:fill="FFFFFF"/>
        </w:rPr>
      </w:pPr>
      <w:r w:rsidRPr="00F9692A">
        <w:rPr>
          <w:b/>
          <w:color w:val="446530" w:themeColor="accent2" w:themeShade="80"/>
          <w:sz w:val="24"/>
          <w:szCs w:val="24"/>
          <w:shd w:val="clear" w:color="auto" w:fill="FFFFFF"/>
        </w:rPr>
        <w:t>Prioritet 6.1. Sufinanciranje usluga na gospodarstvima</w:t>
      </w:r>
    </w:p>
    <w:p w14:paraId="02BA9DE3" w14:textId="183FB47E" w:rsidR="00E826EE" w:rsidRPr="00961548" w:rsidRDefault="00961548" w:rsidP="00F9692A">
      <w:pPr>
        <w:jc w:val="both"/>
        <w:rPr>
          <w:sz w:val="24"/>
          <w:szCs w:val="24"/>
        </w:rPr>
      </w:pPr>
      <w:r>
        <w:rPr>
          <w:sz w:val="24"/>
          <w:szCs w:val="24"/>
        </w:rPr>
        <w:t>Prioritet teži razvijanju sektora usluga u području poljoprivrede koji je još uvijek u začetku ne samo na području grada Zlatara već i na nacionalnoj razini. Razvoj takvih usluga doprinijet će ekonomskom razvoju gospodarstava, a ujedno će se odraziti na druge sektore.</w:t>
      </w:r>
      <w:r w:rsidR="0013664E">
        <w:rPr>
          <w:sz w:val="24"/>
          <w:szCs w:val="24"/>
        </w:rPr>
        <w:t xml:space="preserve"> </w:t>
      </w:r>
    </w:p>
    <w:p w14:paraId="2ABF9233" w14:textId="59649525" w:rsidR="00F9692A" w:rsidRPr="00F9692A" w:rsidRDefault="00F9692A" w:rsidP="00F9692A">
      <w:pPr>
        <w:jc w:val="both"/>
        <w:rPr>
          <w:b/>
          <w:color w:val="92D050"/>
          <w:sz w:val="24"/>
          <w:szCs w:val="24"/>
        </w:rPr>
      </w:pPr>
      <w:r w:rsidRPr="00F9692A">
        <w:rPr>
          <w:b/>
          <w:color w:val="92D050"/>
          <w:sz w:val="24"/>
          <w:szCs w:val="24"/>
          <w:shd w:val="clear" w:color="auto" w:fill="FFFFFF"/>
        </w:rPr>
        <w:t xml:space="preserve">Mjera 6.1.1. </w:t>
      </w:r>
      <w:r>
        <w:rPr>
          <w:b/>
          <w:color w:val="92D050"/>
          <w:sz w:val="24"/>
          <w:szCs w:val="24"/>
          <w:shd w:val="clear" w:color="auto" w:fill="FFFFFF"/>
        </w:rPr>
        <w:t xml:space="preserve">- </w:t>
      </w:r>
      <w:r w:rsidRPr="00F9692A">
        <w:rPr>
          <w:b/>
          <w:color w:val="92D050"/>
          <w:sz w:val="24"/>
          <w:szCs w:val="24"/>
          <w:shd w:val="clear" w:color="auto" w:fill="FFFFFF"/>
        </w:rPr>
        <w:t>Potpore za usluge zamjene na poljoprivrednom gospodarstvu</w:t>
      </w:r>
    </w:p>
    <w:p w14:paraId="125874AA" w14:textId="54C59469" w:rsidR="00F9692A" w:rsidRDefault="00F9692A" w:rsidP="00F9692A">
      <w:pPr>
        <w:jc w:val="both"/>
        <w:rPr>
          <w:b/>
          <w:color w:val="446530" w:themeColor="accent2" w:themeShade="80"/>
          <w:sz w:val="24"/>
          <w:szCs w:val="24"/>
          <w:shd w:val="clear" w:color="auto" w:fill="FFFFFF"/>
        </w:rPr>
      </w:pPr>
      <w:r w:rsidRPr="00F9692A">
        <w:rPr>
          <w:b/>
          <w:color w:val="446530" w:themeColor="accent2" w:themeShade="80"/>
          <w:sz w:val="24"/>
          <w:szCs w:val="24"/>
          <w:shd w:val="clear" w:color="auto" w:fill="FFFFFF"/>
        </w:rPr>
        <w:t>Prioritet 6.2. Podrška razvoju nepoljoprivrednih djelatnosti</w:t>
      </w:r>
    </w:p>
    <w:p w14:paraId="3ADB5749" w14:textId="471B14C5" w:rsidR="00961548" w:rsidRPr="001F2445" w:rsidRDefault="00961548" w:rsidP="00F9692A">
      <w:pPr>
        <w:jc w:val="both"/>
        <w:rPr>
          <w:sz w:val="24"/>
          <w:szCs w:val="24"/>
        </w:rPr>
      </w:pPr>
      <w:r>
        <w:rPr>
          <w:sz w:val="24"/>
          <w:szCs w:val="24"/>
        </w:rPr>
        <w:t xml:space="preserve">Prioritet je usmjeren na </w:t>
      </w:r>
      <w:r w:rsidR="0061564A">
        <w:rPr>
          <w:sz w:val="24"/>
          <w:szCs w:val="24"/>
        </w:rPr>
        <w:t xml:space="preserve">razvoj nepoljoprivrednih djelatnosti </w:t>
      </w:r>
      <w:r w:rsidR="0013664E">
        <w:rPr>
          <w:sz w:val="24"/>
          <w:szCs w:val="24"/>
        </w:rPr>
        <w:t xml:space="preserve">uz bavljenje poljoprivredom kao glavnom djelatnošću. U sklopu prioriteta stavlja se naglasak na </w:t>
      </w:r>
      <w:r w:rsidR="001F2445">
        <w:rPr>
          <w:sz w:val="24"/>
          <w:szCs w:val="24"/>
        </w:rPr>
        <w:t xml:space="preserve">kreiranje mogućosti zapošljavanja i uvjeta za razvoj poduzetništva te daljnji razvoj ruralnih područja. </w:t>
      </w:r>
    </w:p>
    <w:p w14:paraId="668051D5" w14:textId="2DF5FEF3" w:rsidR="00F9692A" w:rsidRPr="00F9692A" w:rsidRDefault="00F9692A" w:rsidP="00F9692A">
      <w:pPr>
        <w:jc w:val="both"/>
        <w:rPr>
          <w:b/>
          <w:color w:val="92D050"/>
          <w:sz w:val="24"/>
          <w:szCs w:val="24"/>
          <w:shd w:val="clear" w:color="auto" w:fill="FFFFFF"/>
        </w:rPr>
      </w:pPr>
      <w:r w:rsidRPr="00F9692A">
        <w:rPr>
          <w:b/>
          <w:color w:val="92D050"/>
          <w:sz w:val="24"/>
          <w:szCs w:val="24"/>
          <w:shd w:val="clear" w:color="auto" w:fill="FFFFFF"/>
        </w:rPr>
        <w:t xml:space="preserve">Mjera 6.2.1. </w:t>
      </w:r>
      <w:r>
        <w:rPr>
          <w:b/>
          <w:color w:val="92D050"/>
          <w:sz w:val="24"/>
          <w:szCs w:val="24"/>
          <w:shd w:val="clear" w:color="auto" w:fill="FFFFFF"/>
        </w:rPr>
        <w:t xml:space="preserve">- </w:t>
      </w:r>
      <w:r w:rsidRPr="00F9692A">
        <w:rPr>
          <w:b/>
          <w:color w:val="92D050"/>
          <w:sz w:val="24"/>
          <w:szCs w:val="24"/>
          <w:shd w:val="clear" w:color="auto" w:fill="FFFFFF"/>
        </w:rPr>
        <w:t>Razvoj nepoljoprivrednih djelatnosti na poljoprivrednom gospodarstvu</w:t>
      </w:r>
    </w:p>
    <w:p w14:paraId="55E4018A" w14:textId="271BE32D" w:rsidR="00F9692A" w:rsidRDefault="00F9692A" w:rsidP="00C1232D">
      <w:pPr>
        <w:jc w:val="both"/>
        <w:rPr>
          <w:i/>
          <w:sz w:val="24"/>
          <w:szCs w:val="24"/>
        </w:rPr>
      </w:pPr>
    </w:p>
    <w:p w14:paraId="73E6F93B" w14:textId="7EF43C00" w:rsidR="00F9692A" w:rsidRDefault="00F9692A" w:rsidP="00C1232D">
      <w:pPr>
        <w:jc w:val="both"/>
        <w:rPr>
          <w:i/>
          <w:sz w:val="24"/>
          <w:szCs w:val="24"/>
        </w:rPr>
      </w:pPr>
    </w:p>
    <w:p w14:paraId="7AAEB7AB" w14:textId="75F160A5" w:rsidR="00F9692A" w:rsidRDefault="00F9692A" w:rsidP="00C1232D">
      <w:pPr>
        <w:jc w:val="both"/>
        <w:rPr>
          <w:i/>
          <w:sz w:val="24"/>
          <w:szCs w:val="24"/>
        </w:rPr>
      </w:pPr>
    </w:p>
    <w:p w14:paraId="51C41A13" w14:textId="77777777" w:rsidR="00545FC5" w:rsidRDefault="00545FC5" w:rsidP="00C1232D">
      <w:pPr>
        <w:jc w:val="both"/>
        <w:rPr>
          <w:i/>
          <w:sz w:val="24"/>
          <w:szCs w:val="24"/>
        </w:rPr>
      </w:pPr>
    </w:p>
    <w:p w14:paraId="03955FC5" w14:textId="77777777" w:rsidR="00F9692A" w:rsidRDefault="00F9692A" w:rsidP="00C1232D">
      <w:pPr>
        <w:jc w:val="both"/>
        <w:rPr>
          <w:i/>
          <w:sz w:val="24"/>
          <w:szCs w:val="24"/>
        </w:rPr>
      </w:pPr>
    </w:p>
    <w:p w14:paraId="0933AACE" w14:textId="3F074DF4" w:rsidR="00230A37" w:rsidRPr="008A40E1" w:rsidRDefault="001E5C04" w:rsidP="0094179A">
      <w:pPr>
        <w:pStyle w:val="Naslov1"/>
        <w:spacing w:line="240" w:lineRule="auto"/>
      </w:pPr>
      <w:bookmarkStart w:id="93" w:name="_Toc6494379"/>
      <w:bookmarkStart w:id="94" w:name="_Toc23245754"/>
      <w:r>
        <w:t xml:space="preserve">27. </w:t>
      </w:r>
      <w:r w:rsidR="00917858" w:rsidRPr="008A40E1">
        <w:t>MJERE</w:t>
      </w:r>
      <w:bookmarkEnd w:id="93"/>
      <w:bookmarkEnd w:id="94"/>
    </w:p>
    <w:p w14:paraId="1E2C5F2E" w14:textId="77777777" w:rsidR="00230A37" w:rsidRDefault="00230A37" w:rsidP="00646125">
      <w:pPr>
        <w:rPr>
          <w:sz w:val="24"/>
          <w:szCs w:val="24"/>
          <w:lang w:eastAsia="hr-HR"/>
        </w:rPr>
      </w:pPr>
      <w:r>
        <w:rPr>
          <w:noProof/>
          <w:sz w:val="24"/>
          <w:szCs w:val="24"/>
          <w:lang w:eastAsia="hr-HR"/>
        </w:rPr>
        <w:drawing>
          <wp:inline distT="0" distB="0" distL="0" distR="0" wp14:anchorId="31FB47D8" wp14:editId="31B92034">
            <wp:extent cx="5865962" cy="32004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B6B3816" w14:textId="77777777" w:rsidR="00F9692A" w:rsidRDefault="00F9692A" w:rsidP="00F9692A">
      <w:pPr>
        <w:spacing w:after="0"/>
        <w:jc w:val="both"/>
        <w:rPr>
          <w:b/>
          <w:color w:val="8DBB70" w:themeColor="accent2"/>
          <w:sz w:val="24"/>
          <w:szCs w:val="24"/>
        </w:rPr>
      </w:pPr>
      <w:r>
        <w:rPr>
          <w:b/>
          <w:color w:val="8DBB70" w:themeColor="accent2"/>
          <w:sz w:val="24"/>
          <w:szCs w:val="24"/>
        </w:rPr>
        <w:t xml:space="preserve">Mjera 1.1.1. - </w:t>
      </w:r>
      <w:r w:rsidRPr="004376EC">
        <w:rPr>
          <w:b/>
          <w:color w:val="8DBB70" w:themeColor="accent2"/>
          <w:sz w:val="24"/>
          <w:szCs w:val="24"/>
        </w:rPr>
        <w:t>Podrška ulaganju u fizičku imovinu komercijalnih proizvođača</w:t>
      </w:r>
    </w:p>
    <w:p w14:paraId="1B53822E" w14:textId="5FAD7FF9" w:rsidR="00F9692A" w:rsidRDefault="00F9692A" w:rsidP="00F9692A">
      <w:pPr>
        <w:spacing w:after="0"/>
        <w:jc w:val="both"/>
        <w:rPr>
          <w:b/>
          <w:color w:val="8DBB70" w:themeColor="accent2"/>
          <w:sz w:val="24"/>
          <w:szCs w:val="24"/>
        </w:rPr>
      </w:pPr>
      <w:r>
        <w:rPr>
          <w:b/>
          <w:color w:val="8DBB70" w:themeColor="accent2"/>
          <w:sz w:val="24"/>
          <w:szCs w:val="24"/>
        </w:rPr>
        <w:t xml:space="preserve">Mjera 1.1.2. - </w:t>
      </w:r>
      <w:r w:rsidRPr="00F9692A">
        <w:rPr>
          <w:b/>
          <w:color w:val="8DBB70" w:themeColor="accent2"/>
          <w:sz w:val="24"/>
          <w:szCs w:val="24"/>
        </w:rPr>
        <w:t>Podrška ulaganja u fizičku imovinu malih, mladih i start</w:t>
      </w:r>
      <w:r>
        <w:rPr>
          <w:b/>
          <w:color w:val="8DBB70" w:themeColor="accent2"/>
          <w:sz w:val="24"/>
          <w:szCs w:val="24"/>
        </w:rPr>
        <w:t>-</w:t>
      </w:r>
      <w:r w:rsidRPr="00F9692A">
        <w:rPr>
          <w:b/>
          <w:color w:val="8DBB70" w:themeColor="accent2"/>
          <w:sz w:val="24"/>
          <w:szCs w:val="24"/>
        </w:rPr>
        <w:t>up proizvođača</w:t>
      </w:r>
    </w:p>
    <w:p w14:paraId="691B4527" w14:textId="77777777" w:rsidR="00D80DC6" w:rsidRPr="00F9692A" w:rsidRDefault="00D80DC6" w:rsidP="00D80DC6">
      <w:pPr>
        <w:spacing w:after="0"/>
        <w:jc w:val="both"/>
        <w:rPr>
          <w:b/>
          <w:color w:val="8DBB70" w:themeColor="accent2"/>
          <w:sz w:val="24"/>
          <w:szCs w:val="24"/>
        </w:rPr>
      </w:pPr>
      <w:r w:rsidRPr="00F9692A">
        <w:rPr>
          <w:b/>
          <w:color w:val="8DBB70" w:themeColor="accent2"/>
          <w:sz w:val="24"/>
          <w:szCs w:val="24"/>
        </w:rPr>
        <w:t xml:space="preserve">Mjera 1.2.1. </w:t>
      </w:r>
      <w:r>
        <w:rPr>
          <w:b/>
          <w:color w:val="8DBB70" w:themeColor="accent2"/>
          <w:sz w:val="24"/>
          <w:szCs w:val="24"/>
        </w:rPr>
        <w:t xml:space="preserve">- </w:t>
      </w:r>
      <w:r w:rsidRPr="00F9692A">
        <w:rPr>
          <w:b/>
          <w:color w:val="8DBB70" w:themeColor="accent2"/>
          <w:sz w:val="24"/>
          <w:szCs w:val="24"/>
        </w:rPr>
        <w:t>Podrška ulaganju u edukaciju i obrazovanje poljoprivrednika</w:t>
      </w:r>
    </w:p>
    <w:p w14:paraId="5638E2C7" w14:textId="77777777" w:rsidR="00D80DC6" w:rsidRPr="00F9692A" w:rsidRDefault="00D80DC6" w:rsidP="00D80DC6">
      <w:pPr>
        <w:spacing w:after="0"/>
        <w:jc w:val="both"/>
        <w:rPr>
          <w:b/>
          <w:color w:val="8DBB70" w:themeColor="accent2"/>
          <w:sz w:val="24"/>
          <w:szCs w:val="24"/>
        </w:rPr>
      </w:pPr>
      <w:r w:rsidRPr="00F9692A">
        <w:rPr>
          <w:b/>
          <w:color w:val="8DBB70" w:themeColor="accent2"/>
          <w:sz w:val="24"/>
          <w:szCs w:val="24"/>
        </w:rPr>
        <w:t xml:space="preserve">Mjera 1.2.2. </w:t>
      </w:r>
      <w:r>
        <w:rPr>
          <w:b/>
          <w:color w:val="8DBB70" w:themeColor="accent2"/>
          <w:sz w:val="24"/>
          <w:szCs w:val="24"/>
        </w:rPr>
        <w:t xml:space="preserve">- </w:t>
      </w:r>
      <w:r w:rsidRPr="00F9692A">
        <w:rPr>
          <w:b/>
          <w:color w:val="8DBB70" w:themeColor="accent2"/>
          <w:sz w:val="24"/>
          <w:szCs w:val="24"/>
        </w:rPr>
        <w:t>Podrška ulaganju u inovacije i nove tehnologije</w:t>
      </w:r>
    </w:p>
    <w:p w14:paraId="5F60BE90" w14:textId="77777777" w:rsidR="00D80DC6" w:rsidRPr="00F9692A" w:rsidRDefault="00D80DC6" w:rsidP="00D80DC6">
      <w:pPr>
        <w:spacing w:after="0"/>
        <w:jc w:val="both"/>
        <w:rPr>
          <w:b/>
          <w:color w:val="8DBB70" w:themeColor="accent2"/>
          <w:sz w:val="24"/>
          <w:szCs w:val="24"/>
        </w:rPr>
      </w:pPr>
      <w:r w:rsidRPr="00F9692A">
        <w:rPr>
          <w:b/>
          <w:color w:val="8DBB70" w:themeColor="accent2"/>
          <w:sz w:val="24"/>
          <w:szCs w:val="24"/>
        </w:rPr>
        <w:t xml:space="preserve">Mjera 1.2.3. </w:t>
      </w:r>
      <w:r>
        <w:rPr>
          <w:b/>
          <w:color w:val="8DBB70" w:themeColor="accent2"/>
          <w:sz w:val="24"/>
          <w:szCs w:val="24"/>
        </w:rPr>
        <w:t xml:space="preserve">- </w:t>
      </w:r>
      <w:r w:rsidRPr="00F9692A">
        <w:rPr>
          <w:b/>
          <w:color w:val="8DBB70" w:themeColor="accent2"/>
          <w:sz w:val="24"/>
          <w:szCs w:val="24"/>
        </w:rPr>
        <w:t>Podrška studijskim stručnim putovanjima Udruga</w:t>
      </w:r>
    </w:p>
    <w:p w14:paraId="1D7B8516" w14:textId="77777777" w:rsidR="00D80DC6" w:rsidRPr="00F9692A" w:rsidRDefault="00D80DC6" w:rsidP="00D80DC6">
      <w:pPr>
        <w:spacing w:after="0"/>
        <w:jc w:val="both"/>
        <w:rPr>
          <w:b/>
          <w:color w:val="8DBB70" w:themeColor="accent2"/>
          <w:sz w:val="24"/>
          <w:szCs w:val="24"/>
        </w:rPr>
      </w:pPr>
      <w:r w:rsidRPr="00F9692A">
        <w:rPr>
          <w:b/>
          <w:color w:val="8DBB70" w:themeColor="accent2"/>
          <w:sz w:val="24"/>
          <w:szCs w:val="24"/>
        </w:rPr>
        <w:t xml:space="preserve">Mjera 1.2.4. </w:t>
      </w:r>
      <w:r>
        <w:rPr>
          <w:b/>
          <w:color w:val="8DBB70" w:themeColor="accent2"/>
          <w:sz w:val="24"/>
          <w:szCs w:val="24"/>
        </w:rPr>
        <w:t xml:space="preserve">- </w:t>
      </w:r>
      <w:r w:rsidRPr="00F9692A">
        <w:rPr>
          <w:b/>
          <w:color w:val="8DBB70" w:themeColor="accent2"/>
          <w:sz w:val="24"/>
          <w:szCs w:val="24"/>
        </w:rPr>
        <w:t>Podrška ulaganju u stručne savjetodavne usluge (HACCP, GLOBALGAP, prijave na ESIF)</w:t>
      </w:r>
    </w:p>
    <w:p w14:paraId="274C1FFC" w14:textId="77777777" w:rsidR="00230A37" w:rsidRPr="00D04AE5" w:rsidRDefault="00230A37" w:rsidP="00646125">
      <w:pPr>
        <w:rPr>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E32340" w:rsidRPr="00D04AE5" w14:paraId="0B8B5085"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E73C9D5" w14:textId="4E253612" w:rsidR="00E32340" w:rsidRPr="00E32340" w:rsidRDefault="00E32340" w:rsidP="00943083">
            <w:pPr>
              <w:rPr>
                <w:sz w:val="24"/>
                <w:szCs w:val="24"/>
                <w:lang w:eastAsia="hr-HR"/>
              </w:rPr>
            </w:pPr>
            <w:r w:rsidRPr="00E32340">
              <w:rPr>
                <w:sz w:val="24"/>
                <w:szCs w:val="24"/>
                <w:lang w:eastAsia="hr-HR"/>
              </w:rPr>
              <w:t>Cilj</w:t>
            </w:r>
          </w:p>
        </w:tc>
        <w:tc>
          <w:tcPr>
            <w:tcW w:w="6803" w:type="dxa"/>
            <w:vAlign w:val="center"/>
          </w:tcPr>
          <w:p w14:paraId="2B12CE91" w14:textId="5EA405A1" w:rsidR="00E32340" w:rsidRPr="00E32340" w:rsidRDefault="00E32340"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E32340">
              <w:rPr>
                <w:sz w:val="24"/>
                <w:szCs w:val="24"/>
                <w:lang w:eastAsia="hr-HR"/>
              </w:rPr>
              <w:t>1. Podizanje razine konkurentnosti poljoprivredno-prehrambenog sektora</w:t>
            </w:r>
          </w:p>
        </w:tc>
      </w:tr>
      <w:tr w:rsidR="00E32340" w:rsidRPr="00D04AE5" w14:paraId="1CE66635"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8D00271" w14:textId="3FF954BA" w:rsidR="00E32340" w:rsidRPr="00E32340" w:rsidRDefault="00E32340" w:rsidP="00943083">
            <w:pPr>
              <w:rPr>
                <w:sz w:val="24"/>
                <w:szCs w:val="24"/>
                <w:lang w:eastAsia="hr-HR"/>
              </w:rPr>
            </w:pPr>
            <w:r w:rsidRPr="00E32340">
              <w:rPr>
                <w:sz w:val="24"/>
                <w:szCs w:val="24"/>
                <w:lang w:eastAsia="hr-HR"/>
              </w:rPr>
              <w:t xml:space="preserve">Prioritet </w:t>
            </w:r>
          </w:p>
        </w:tc>
        <w:tc>
          <w:tcPr>
            <w:tcW w:w="6803" w:type="dxa"/>
            <w:vAlign w:val="center"/>
          </w:tcPr>
          <w:p w14:paraId="6EFA8C54" w14:textId="5B34437A" w:rsidR="00E32340" w:rsidRPr="00E32340" w:rsidRDefault="00E32340"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E32340">
              <w:rPr>
                <w:b/>
                <w:sz w:val="24"/>
                <w:szCs w:val="24"/>
                <w:lang w:eastAsia="hr-HR"/>
              </w:rPr>
              <w:t>1. Poticanje razvoja održive poljoprivrede</w:t>
            </w:r>
          </w:p>
        </w:tc>
      </w:tr>
      <w:tr w:rsidR="00E32340" w:rsidRPr="00D04AE5" w14:paraId="63A2699F"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31234E8F" w14:textId="78F4063B" w:rsidR="00E32340" w:rsidRPr="00E32340" w:rsidRDefault="00E32340" w:rsidP="00943083">
            <w:pPr>
              <w:rPr>
                <w:sz w:val="24"/>
                <w:szCs w:val="24"/>
                <w:lang w:eastAsia="hr-HR"/>
              </w:rPr>
            </w:pPr>
            <w:r w:rsidRPr="00E32340">
              <w:rPr>
                <w:sz w:val="24"/>
                <w:szCs w:val="24"/>
                <w:lang w:eastAsia="hr-HR"/>
              </w:rPr>
              <w:t xml:space="preserve">Naziv mjere </w:t>
            </w:r>
          </w:p>
        </w:tc>
        <w:tc>
          <w:tcPr>
            <w:tcW w:w="6803" w:type="dxa"/>
            <w:vAlign w:val="center"/>
          </w:tcPr>
          <w:p w14:paraId="3289983F" w14:textId="449FFE11" w:rsidR="00E32340" w:rsidRPr="00E32340" w:rsidRDefault="00E32340"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E32340">
              <w:rPr>
                <w:b/>
                <w:sz w:val="24"/>
                <w:szCs w:val="24"/>
                <w:lang w:eastAsia="hr-HR"/>
              </w:rPr>
              <w:t>1.1.1. Podrška ulaganju u fizičku imovinu komercijalnih proizvođača</w:t>
            </w:r>
          </w:p>
        </w:tc>
      </w:tr>
      <w:tr w:rsidR="00E32340" w:rsidRPr="00D04AE5" w14:paraId="7D78B9F7"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A9CA87F" w14:textId="7E27C1B4" w:rsidR="00E32340" w:rsidRPr="00D04AE5" w:rsidRDefault="00E32340"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66F91A74" w14:textId="3A59BB0D" w:rsidR="00E32340" w:rsidRPr="00D04AE5" w:rsidRDefault="00E32340"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Bespovratna potpora na razini do 10.000 HRK/godišnje po poljoprivrednom gospodarstvu koje ima SO (Standard output – odnosno ekonomsku veličinu gospodarstva) veću od 20.000 € (stočarstvo) i od 4.000 € (ostale poljoprivredne grane – vinogradarstvo, voćarstvo) za ulaganja u fizičku imovinu.</w:t>
            </w:r>
          </w:p>
        </w:tc>
      </w:tr>
      <w:tr w:rsidR="00E32340" w:rsidRPr="00D04AE5" w14:paraId="4B0D99B0" w14:textId="77777777" w:rsidTr="00943083">
        <w:trPr>
          <w:trHeight w:val="7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B83332A" w14:textId="77777777" w:rsidR="00E32340" w:rsidRPr="00D04AE5" w:rsidRDefault="00E32340" w:rsidP="00943083">
            <w:pPr>
              <w:rPr>
                <w:sz w:val="24"/>
                <w:szCs w:val="24"/>
                <w:lang w:eastAsia="hr-HR"/>
              </w:rPr>
            </w:pPr>
            <w:r w:rsidRPr="00D04AE5">
              <w:rPr>
                <w:sz w:val="24"/>
                <w:szCs w:val="24"/>
                <w:lang w:eastAsia="hr-HR"/>
              </w:rPr>
              <w:t xml:space="preserve">Aktivnosti </w:t>
            </w:r>
          </w:p>
        </w:tc>
        <w:tc>
          <w:tcPr>
            <w:tcW w:w="6803" w:type="dxa"/>
            <w:vAlign w:val="center"/>
          </w:tcPr>
          <w:p w14:paraId="134EA49B" w14:textId="7E957ED3" w:rsidR="00E32340" w:rsidRPr="00D04AE5" w:rsidRDefault="00E3234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E32340" w:rsidRPr="00D04AE5" w14:paraId="5B98BD35"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3CDC46F" w14:textId="77777777" w:rsidR="00E32340" w:rsidRPr="00D04AE5" w:rsidRDefault="00E32340"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67F5CBCF" w14:textId="482F5A97" w:rsidR="00E32340" w:rsidRPr="00D04AE5" w:rsidRDefault="00E3234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Broj poljoprivrednih gospodarstava koji je koristeći ovu mjeru investirao u imovinu gospodarstava.</w:t>
            </w:r>
          </w:p>
        </w:tc>
      </w:tr>
      <w:tr w:rsidR="00E32340" w:rsidRPr="00D04AE5" w14:paraId="2A1C42DF"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064BA9B0" w14:textId="70FB18D3" w:rsidR="00E32340" w:rsidRDefault="00E32340" w:rsidP="00943083">
            <w:pPr>
              <w:rPr>
                <w:sz w:val="24"/>
                <w:szCs w:val="24"/>
                <w:lang w:eastAsia="hr-HR"/>
              </w:rPr>
            </w:pPr>
            <w:r>
              <w:rPr>
                <w:sz w:val="24"/>
                <w:szCs w:val="24"/>
                <w:lang w:eastAsia="hr-HR"/>
              </w:rPr>
              <w:t>Korisnici (koliko može biti korisnika)</w:t>
            </w:r>
          </w:p>
        </w:tc>
        <w:tc>
          <w:tcPr>
            <w:tcW w:w="6803" w:type="dxa"/>
            <w:vAlign w:val="center"/>
          </w:tcPr>
          <w:p w14:paraId="1FB97DCF" w14:textId="2A0D9CDD" w:rsidR="00E32340" w:rsidRPr="00D04AE5" w:rsidRDefault="00E3234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Korisnici ove mjere pripadaju sektoru stočarstva, vinogra</w:t>
            </w:r>
            <w:r w:rsidR="00154F06">
              <w:rPr>
                <w:sz w:val="24"/>
                <w:szCs w:val="24"/>
                <w:lang w:eastAsia="hr-HR"/>
              </w:rPr>
              <w:t>darstva i vinarstva, povrtlarstva i voćarstva.</w:t>
            </w:r>
          </w:p>
        </w:tc>
      </w:tr>
      <w:tr w:rsidR="00E32340" w:rsidRPr="00D04AE5" w14:paraId="7DA9BD47"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A01D4C9" w14:textId="2AC4DD8B" w:rsidR="00E32340" w:rsidRDefault="00E32340" w:rsidP="00943083">
            <w:pPr>
              <w:rPr>
                <w:sz w:val="24"/>
                <w:szCs w:val="24"/>
                <w:lang w:eastAsia="hr-HR"/>
              </w:rPr>
            </w:pPr>
            <w:r>
              <w:rPr>
                <w:sz w:val="24"/>
                <w:szCs w:val="24"/>
                <w:lang w:eastAsia="hr-HR"/>
              </w:rPr>
              <w:t>Vremenski okvir</w:t>
            </w:r>
          </w:p>
        </w:tc>
        <w:tc>
          <w:tcPr>
            <w:tcW w:w="6803" w:type="dxa"/>
            <w:vAlign w:val="center"/>
          </w:tcPr>
          <w:p w14:paraId="434D0AF2" w14:textId="430AAF9D" w:rsidR="00E32340" w:rsidRPr="00E7454C" w:rsidRDefault="00E32340" w:rsidP="00943083">
            <w:pPr>
              <w:cnfStyle w:val="000000100000" w:firstRow="0" w:lastRow="0" w:firstColumn="0" w:lastColumn="0" w:oddVBand="0" w:evenVBand="0" w:oddHBand="1" w:evenHBand="0" w:firstRowFirstColumn="0" w:firstRowLastColumn="0" w:lastRowFirstColumn="0" w:lastRowLastColumn="0"/>
              <w:rPr>
                <w:sz w:val="24"/>
                <w:szCs w:val="24"/>
                <w:highlight w:val="yellow"/>
                <w:lang w:eastAsia="hr-HR"/>
              </w:rPr>
            </w:pPr>
            <w:r w:rsidRPr="00E7454C">
              <w:rPr>
                <w:sz w:val="24"/>
                <w:szCs w:val="24"/>
                <w:lang w:eastAsia="hr-HR"/>
              </w:rPr>
              <w:t xml:space="preserve">Od 2020. – 2024. godine, ovisno o odabiru ključnih područja financiranja sukladno Odluci Gradskog vijeća grada Zlatara i Izvršnog tijela. </w:t>
            </w:r>
            <w:r>
              <w:rPr>
                <w:sz w:val="24"/>
                <w:szCs w:val="24"/>
                <w:lang w:eastAsia="hr-HR"/>
              </w:rPr>
              <w:t xml:space="preserve">Po donošenju proračuna za svaku godinu, </w:t>
            </w:r>
            <w:r w:rsidRPr="00E7454C">
              <w:rPr>
                <w:sz w:val="24"/>
                <w:szCs w:val="24"/>
                <w:lang w:eastAsia="hr-HR"/>
              </w:rPr>
              <w:t>donijet će se plan mjera z</w:t>
            </w:r>
            <w:r>
              <w:rPr>
                <w:sz w:val="24"/>
                <w:szCs w:val="24"/>
                <w:lang w:eastAsia="hr-HR"/>
              </w:rPr>
              <w:t xml:space="preserve">a proračunsku godinu. </w:t>
            </w:r>
          </w:p>
        </w:tc>
      </w:tr>
      <w:tr w:rsidR="00E32340" w:rsidRPr="00D04AE5" w14:paraId="2D7A8B3F"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3C289742" w14:textId="42F20BA2" w:rsidR="00E32340" w:rsidRDefault="00E32340" w:rsidP="00943083">
            <w:pPr>
              <w:rPr>
                <w:sz w:val="24"/>
                <w:szCs w:val="24"/>
                <w:lang w:eastAsia="hr-HR"/>
              </w:rPr>
            </w:pPr>
            <w:r>
              <w:rPr>
                <w:sz w:val="24"/>
                <w:szCs w:val="24"/>
                <w:lang w:eastAsia="hr-HR"/>
              </w:rPr>
              <w:t>Procjena broja prijavitelja/korisnika</w:t>
            </w:r>
          </w:p>
        </w:tc>
        <w:tc>
          <w:tcPr>
            <w:tcW w:w="6803" w:type="dxa"/>
            <w:vAlign w:val="center"/>
          </w:tcPr>
          <w:p w14:paraId="7C3F8FBF" w14:textId="2F342024" w:rsidR="00E32340" w:rsidRPr="00D04AE5" w:rsidRDefault="00E3234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15-30 korisnika </w:t>
            </w:r>
          </w:p>
        </w:tc>
      </w:tr>
      <w:tr w:rsidR="00E32340" w:rsidRPr="00D04AE5" w14:paraId="5469BA5E"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3937076" w14:textId="12DC4954" w:rsidR="00E32340" w:rsidRDefault="00E32340" w:rsidP="00943083">
            <w:pPr>
              <w:rPr>
                <w:sz w:val="24"/>
                <w:szCs w:val="24"/>
                <w:lang w:eastAsia="hr-HR"/>
              </w:rPr>
            </w:pPr>
            <w:r>
              <w:rPr>
                <w:sz w:val="24"/>
                <w:szCs w:val="24"/>
                <w:lang w:eastAsia="hr-HR"/>
              </w:rPr>
              <w:t xml:space="preserve">Izvori financiranja </w:t>
            </w:r>
          </w:p>
        </w:tc>
        <w:tc>
          <w:tcPr>
            <w:tcW w:w="6803" w:type="dxa"/>
            <w:vAlign w:val="center"/>
          </w:tcPr>
          <w:p w14:paraId="6A4E2EE3" w14:textId="488987F1" w:rsidR="00E32340" w:rsidRPr="00D04AE5" w:rsidRDefault="00E3234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4B21545D" w14:textId="77777777" w:rsidR="00646125" w:rsidRPr="00D04AE5" w:rsidRDefault="00646125" w:rsidP="00646125">
      <w:pPr>
        <w:rPr>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E32340" w:rsidRPr="00D04AE5" w14:paraId="5666BDA5"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9F32BB0" w14:textId="714E6A40" w:rsidR="00E32340" w:rsidRPr="00E32340" w:rsidRDefault="00E32340" w:rsidP="00943083">
            <w:pPr>
              <w:rPr>
                <w:sz w:val="24"/>
                <w:szCs w:val="24"/>
                <w:lang w:eastAsia="hr-HR"/>
              </w:rPr>
            </w:pPr>
            <w:r w:rsidRPr="00E32340">
              <w:rPr>
                <w:sz w:val="24"/>
                <w:szCs w:val="24"/>
                <w:lang w:eastAsia="hr-HR"/>
              </w:rPr>
              <w:t>Cilj</w:t>
            </w:r>
          </w:p>
        </w:tc>
        <w:tc>
          <w:tcPr>
            <w:tcW w:w="6803" w:type="dxa"/>
            <w:vAlign w:val="center"/>
          </w:tcPr>
          <w:p w14:paraId="70DFD7CD" w14:textId="3CB012FA" w:rsidR="00E32340" w:rsidRPr="00E32340" w:rsidRDefault="00E32340"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E32340">
              <w:rPr>
                <w:sz w:val="24"/>
                <w:szCs w:val="24"/>
                <w:lang w:eastAsia="hr-HR"/>
              </w:rPr>
              <w:t>1. Podizanje razine konkurentnosti poljoprivredno-prehrambenog sektora</w:t>
            </w:r>
          </w:p>
        </w:tc>
      </w:tr>
      <w:tr w:rsidR="00E32340" w:rsidRPr="00D04AE5" w14:paraId="0F1FFCE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9AFF399" w14:textId="6836CBB1" w:rsidR="00E32340" w:rsidRPr="00E32340" w:rsidRDefault="00E32340" w:rsidP="00943083">
            <w:pPr>
              <w:rPr>
                <w:sz w:val="24"/>
                <w:szCs w:val="24"/>
                <w:lang w:eastAsia="hr-HR"/>
              </w:rPr>
            </w:pPr>
            <w:r w:rsidRPr="00E32340">
              <w:rPr>
                <w:sz w:val="24"/>
                <w:szCs w:val="24"/>
                <w:lang w:eastAsia="hr-HR"/>
              </w:rPr>
              <w:t xml:space="preserve">Prioritet </w:t>
            </w:r>
          </w:p>
        </w:tc>
        <w:tc>
          <w:tcPr>
            <w:tcW w:w="6803" w:type="dxa"/>
            <w:vAlign w:val="center"/>
          </w:tcPr>
          <w:p w14:paraId="3E20E5E3" w14:textId="19312BA8" w:rsidR="00E32340" w:rsidRPr="00E32340" w:rsidRDefault="00E32340"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E32340">
              <w:rPr>
                <w:b/>
                <w:sz w:val="24"/>
                <w:szCs w:val="24"/>
                <w:lang w:eastAsia="hr-HR"/>
              </w:rPr>
              <w:t>1. Poticanje razvoja održive poljoprivrede</w:t>
            </w:r>
          </w:p>
        </w:tc>
      </w:tr>
      <w:tr w:rsidR="00E32340" w:rsidRPr="00D04AE5" w14:paraId="0C071D3C"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7B7663E" w14:textId="4FD9FF81" w:rsidR="00E32340" w:rsidRPr="00E32340" w:rsidRDefault="00E32340" w:rsidP="00943083">
            <w:pPr>
              <w:rPr>
                <w:sz w:val="24"/>
                <w:szCs w:val="24"/>
                <w:lang w:eastAsia="hr-HR"/>
              </w:rPr>
            </w:pPr>
            <w:r w:rsidRPr="00E32340">
              <w:rPr>
                <w:sz w:val="24"/>
                <w:szCs w:val="24"/>
                <w:lang w:eastAsia="hr-HR"/>
              </w:rPr>
              <w:t xml:space="preserve">Naziv mjere </w:t>
            </w:r>
          </w:p>
        </w:tc>
        <w:tc>
          <w:tcPr>
            <w:tcW w:w="6803" w:type="dxa"/>
            <w:vAlign w:val="center"/>
          </w:tcPr>
          <w:p w14:paraId="61DA3A9A" w14:textId="792BD0BA" w:rsidR="00E32340" w:rsidRPr="00E32340" w:rsidRDefault="00E32340"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E32340">
              <w:rPr>
                <w:b/>
                <w:sz w:val="24"/>
                <w:szCs w:val="24"/>
                <w:lang w:eastAsia="hr-HR"/>
              </w:rPr>
              <w:t xml:space="preserve">1.1.2. </w:t>
            </w:r>
            <w:r w:rsidRPr="00E32340">
              <w:rPr>
                <w:b/>
                <w:sz w:val="24"/>
                <w:szCs w:val="24"/>
                <w:lang w:val="en-US" w:eastAsia="hr-HR"/>
              </w:rPr>
              <w:t>Podrška ulaganja u fizičku imovinu malih, mladih i start-up proizvođača</w:t>
            </w:r>
          </w:p>
        </w:tc>
      </w:tr>
      <w:tr w:rsidR="00E32340" w:rsidRPr="00D04AE5" w14:paraId="6B4CD9B5"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426B3A7" w14:textId="77777777" w:rsidR="00E32340" w:rsidRPr="00D04AE5" w:rsidRDefault="00E32340"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0BC6F90B" w14:textId="77F237C0" w:rsidR="00E32340" w:rsidRPr="00D04AE5" w:rsidRDefault="00E32340"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Bespovratna potpora na razini do 20.000 HRK/godišnje po poljoprivrednom gospodarstvu koje ima SO (Standard output – odnosno ekonomsku veličinu gospodarstva) veću od 20.000 € (stočarstvo) i SO od 4.000 € (ostale poljoprivredne grane – vinogradarstvo, vinarstvo, voćarstvo) za ulaganja u fizičku imovinu.</w:t>
            </w:r>
          </w:p>
        </w:tc>
      </w:tr>
      <w:tr w:rsidR="00E32340" w:rsidRPr="00D04AE5" w14:paraId="386DCA74"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7E48F63A" w14:textId="77777777" w:rsidR="00E32340" w:rsidRPr="00D04AE5" w:rsidRDefault="00E32340" w:rsidP="00943083">
            <w:pPr>
              <w:rPr>
                <w:sz w:val="24"/>
                <w:szCs w:val="24"/>
                <w:lang w:eastAsia="hr-HR"/>
              </w:rPr>
            </w:pPr>
            <w:r w:rsidRPr="00D04AE5">
              <w:rPr>
                <w:sz w:val="24"/>
                <w:szCs w:val="24"/>
                <w:lang w:eastAsia="hr-HR"/>
              </w:rPr>
              <w:t xml:space="preserve">Aktivnosti </w:t>
            </w:r>
          </w:p>
        </w:tc>
        <w:tc>
          <w:tcPr>
            <w:tcW w:w="6803" w:type="dxa"/>
            <w:vAlign w:val="center"/>
          </w:tcPr>
          <w:p w14:paraId="501B0A7A" w14:textId="40F8C0BE" w:rsidR="00E32340" w:rsidRPr="00D04AE5" w:rsidRDefault="00E3234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E32340" w:rsidRPr="00D04AE5" w14:paraId="6067696F"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6FC9FB3" w14:textId="77777777" w:rsidR="00E32340" w:rsidRPr="00D04AE5" w:rsidRDefault="00E32340"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048794E3" w14:textId="4EB94537" w:rsidR="00E32340" w:rsidRPr="00D04AE5" w:rsidRDefault="00E3234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 xml:space="preserve">Broj novoosnovanih gospodarstava koji je koristio mjeru za ulaganje u fizičku imovinu </w:t>
            </w:r>
          </w:p>
        </w:tc>
      </w:tr>
      <w:tr w:rsidR="00E32340" w:rsidRPr="00D04AE5" w14:paraId="606A2D09"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124690E" w14:textId="77777777" w:rsidR="00E32340" w:rsidRDefault="00E32340" w:rsidP="00943083">
            <w:pPr>
              <w:rPr>
                <w:sz w:val="24"/>
                <w:szCs w:val="24"/>
                <w:lang w:eastAsia="hr-HR"/>
              </w:rPr>
            </w:pPr>
            <w:r>
              <w:rPr>
                <w:sz w:val="24"/>
                <w:szCs w:val="24"/>
                <w:lang w:eastAsia="hr-HR"/>
              </w:rPr>
              <w:t>Korisnici</w:t>
            </w:r>
          </w:p>
        </w:tc>
        <w:tc>
          <w:tcPr>
            <w:tcW w:w="6803" w:type="dxa"/>
            <w:vAlign w:val="center"/>
          </w:tcPr>
          <w:p w14:paraId="0CDEF503" w14:textId="674792D0" w:rsidR="00E32340" w:rsidRPr="00D04AE5" w:rsidRDefault="00E3234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Korisnici ove mjere pripadaju sektoru stočarstva, vinogradarstva i vinarstva,</w:t>
            </w:r>
            <w:r w:rsidR="00154F06">
              <w:rPr>
                <w:sz w:val="24"/>
                <w:szCs w:val="24"/>
                <w:lang w:eastAsia="hr-HR"/>
              </w:rPr>
              <w:t xml:space="preserve"> povrtlarstva, </w:t>
            </w:r>
            <w:r>
              <w:rPr>
                <w:sz w:val="24"/>
                <w:szCs w:val="24"/>
                <w:lang w:eastAsia="hr-HR"/>
              </w:rPr>
              <w:t xml:space="preserve"> voćarstva te start-up-ovi u području poljoprivrede.</w:t>
            </w:r>
          </w:p>
        </w:tc>
      </w:tr>
      <w:tr w:rsidR="00E32340" w:rsidRPr="00D04AE5" w14:paraId="006F283D"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44E8DE8" w14:textId="77777777" w:rsidR="00E32340" w:rsidRDefault="00E32340" w:rsidP="00943083">
            <w:pPr>
              <w:rPr>
                <w:sz w:val="24"/>
                <w:szCs w:val="24"/>
                <w:lang w:eastAsia="hr-HR"/>
              </w:rPr>
            </w:pPr>
            <w:r>
              <w:rPr>
                <w:sz w:val="24"/>
                <w:szCs w:val="24"/>
                <w:lang w:eastAsia="hr-HR"/>
              </w:rPr>
              <w:t>Vremenski okvir</w:t>
            </w:r>
          </w:p>
        </w:tc>
        <w:tc>
          <w:tcPr>
            <w:tcW w:w="6803" w:type="dxa"/>
            <w:vAlign w:val="center"/>
          </w:tcPr>
          <w:p w14:paraId="34A6DCBE" w14:textId="1F50B1F9" w:rsidR="00E32340" w:rsidRPr="00D04AE5" w:rsidRDefault="00E3234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E7454C">
              <w:rPr>
                <w:sz w:val="24"/>
                <w:szCs w:val="24"/>
                <w:lang w:eastAsia="hr-HR"/>
              </w:rPr>
              <w:t xml:space="preserve">Od 2020. – 2024. godine, ovisno o odabiru ključnih područja financiranja sukladno Odluci Gradskog vijeća grada Zlatara i Izvršnog tijela. </w:t>
            </w:r>
            <w:r>
              <w:rPr>
                <w:sz w:val="24"/>
                <w:szCs w:val="24"/>
                <w:lang w:eastAsia="hr-HR"/>
              </w:rPr>
              <w:t xml:space="preserve">Po donošenju proračuna za svaku godinu, </w:t>
            </w:r>
            <w:r w:rsidRPr="00E7454C">
              <w:rPr>
                <w:sz w:val="24"/>
                <w:szCs w:val="24"/>
                <w:lang w:eastAsia="hr-HR"/>
              </w:rPr>
              <w:t>donijet će se plan mjera z</w:t>
            </w:r>
            <w:r>
              <w:rPr>
                <w:sz w:val="24"/>
                <w:szCs w:val="24"/>
                <w:lang w:eastAsia="hr-HR"/>
              </w:rPr>
              <w:t xml:space="preserve">a proračunsku godinu. </w:t>
            </w:r>
          </w:p>
        </w:tc>
      </w:tr>
      <w:tr w:rsidR="00E32340" w:rsidRPr="00D04AE5" w14:paraId="09968C2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3675D03" w14:textId="5C2CBDB6" w:rsidR="00E32340" w:rsidRDefault="00E32340" w:rsidP="00943083">
            <w:pPr>
              <w:rPr>
                <w:sz w:val="24"/>
                <w:szCs w:val="24"/>
                <w:lang w:eastAsia="hr-HR"/>
              </w:rPr>
            </w:pPr>
            <w:r>
              <w:rPr>
                <w:sz w:val="24"/>
                <w:szCs w:val="24"/>
                <w:lang w:eastAsia="hr-HR"/>
              </w:rPr>
              <w:t>Procjena broja prijavitelja/korisnika</w:t>
            </w:r>
          </w:p>
        </w:tc>
        <w:tc>
          <w:tcPr>
            <w:tcW w:w="6803" w:type="dxa"/>
            <w:vAlign w:val="center"/>
          </w:tcPr>
          <w:p w14:paraId="6F682669" w14:textId="1E0183C5" w:rsidR="00E32340" w:rsidRPr="00D04AE5" w:rsidRDefault="00E3234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5-15 korisnika </w:t>
            </w:r>
          </w:p>
        </w:tc>
      </w:tr>
      <w:tr w:rsidR="00E32340" w:rsidRPr="00D04AE5" w14:paraId="12FC664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F8B46F9" w14:textId="77777777" w:rsidR="00E32340" w:rsidRDefault="00E32340" w:rsidP="00943083">
            <w:pPr>
              <w:rPr>
                <w:sz w:val="24"/>
                <w:szCs w:val="24"/>
                <w:lang w:eastAsia="hr-HR"/>
              </w:rPr>
            </w:pPr>
            <w:r>
              <w:rPr>
                <w:sz w:val="24"/>
                <w:szCs w:val="24"/>
                <w:lang w:eastAsia="hr-HR"/>
              </w:rPr>
              <w:t xml:space="preserve">Izvori financiranja </w:t>
            </w:r>
          </w:p>
        </w:tc>
        <w:tc>
          <w:tcPr>
            <w:tcW w:w="6803" w:type="dxa"/>
            <w:vAlign w:val="center"/>
          </w:tcPr>
          <w:p w14:paraId="4D2EAF00" w14:textId="77777777" w:rsidR="00E32340" w:rsidRPr="00D04AE5" w:rsidRDefault="00E3234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3004328C" w14:textId="77777777" w:rsidR="00F8129E" w:rsidRDefault="00F8129E" w:rsidP="00646125">
      <w:pPr>
        <w:rPr>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8524ED" w:rsidRPr="00D04AE5" w14:paraId="3572B91C"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B05AA73" w14:textId="604FB37E" w:rsidR="008524ED" w:rsidRPr="008524ED" w:rsidRDefault="008524ED" w:rsidP="00943083">
            <w:pPr>
              <w:rPr>
                <w:sz w:val="24"/>
                <w:szCs w:val="24"/>
                <w:lang w:eastAsia="hr-HR"/>
              </w:rPr>
            </w:pPr>
            <w:r w:rsidRPr="008524ED">
              <w:rPr>
                <w:sz w:val="24"/>
                <w:szCs w:val="24"/>
                <w:lang w:eastAsia="hr-HR"/>
              </w:rPr>
              <w:t xml:space="preserve">Cilj </w:t>
            </w:r>
          </w:p>
        </w:tc>
        <w:tc>
          <w:tcPr>
            <w:tcW w:w="6803" w:type="dxa"/>
            <w:vAlign w:val="center"/>
          </w:tcPr>
          <w:p w14:paraId="1368C5A3" w14:textId="30D9B3AC" w:rsidR="008524ED" w:rsidRPr="008524ED" w:rsidRDefault="008524ED"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8524ED">
              <w:rPr>
                <w:sz w:val="24"/>
                <w:szCs w:val="24"/>
                <w:lang w:eastAsia="hr-HR"/>
              </w:rPr>
              <w:t>1. Poticanje razvoja održive poljoprivrede</w:t>
            </w:r>
          </w:p>
        </w:tc>
      </w:tr>
      <w:tr w:rsidR="008524ED" w:rsidRPr="00D04AE5" w14:paraId="60CDA584"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BE1DEB5" w14:textId="4CB695B4" w:rsidR="008524ED" w:rsidRPr="008524ED" w:rsidRDefault="008524ED" w:rsidP="00943083">
            <w:pPr>
              <w:rPr>
                <w:sz w:val="24"/>
                <w:szCs w:val="24"/>
                <w:lang w:eastAsia="hr-HR"/>
              </w:rPr>
            </w:pPr>
            <w:r w:rsidRPr="008524ED">
              <w:rPr>
                <w:sz w:val="24"/>
                <w:szCs w:val="24"/>
                <w:lang w:eastAsia="hr-HR"/>
              </w:rPr>
              <w:t xml:space="preserve">Prioritet </w:t>
            </w:r>
          </w:p>
        </w:tc>
        <w:tc>
          <w:tcPr>
            <w:tcW w:w="6803" w:type="dxa"/>
            <w:vAlign w:val="center"/>
          </w:tcPr>
          <w:p w14:paraId="3329AC8E" w14:textId="139A0731" w:rsidR="008524ED" w:rsidRPr="008524ED" w:rsidRDefault="008524ED"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8524ED">
              <w:rPr>
                <w:b/>
                <w:sz w:val="24"/>
                <w:szCs w:val="24"/>
                <w:lang w:eastAsia="hr-HR"/>
              </w:rPr>
              <w:t>2. Povećanje primjene znanja, inovacija i novih tehnologija</w:t>
            </w:r>
          </w:p>
        </w:tc>
      </w:tr>
      <w:tr w:rsidR="008524ED" w:rsidRPr="00D04AE5" w14:paraId="338CF8D0"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E374CA1" w14:textId="5BD073CD" w:rsidR="008524ED" w:rsidRPr="008524ED" w:rsidRDefault="008524ED" w:rsidP="00943083">
            <w:pPr>
              <w:rPr>
                <w:sz w:val="24"/>
                <w:szCs w:val="24"/>
                <w:lang w:eastAsia="hr-HR"/>
              </w:rPr>
            </w:pPr>
            <w:r w:rsidRPr="008524ED">
              <w:rPr>
                <w:sz w:val="24"/>
                <w:szCs w:val="24"/>
                <w:lang w:eastAsia="hr-HR"/>
              </w:rPr>
              <w:t xml:space="preserve">Naziv mjere </w:t>
            </w:r>
          </w:p>
        </w:tc>
        <w:tc>
          <w:tcPr>
            <w:tcW w:w="6803" w:type="dxa"/>
            <w:vAlign w:val="center"/>
          </w:tcPr>
          <w:p w14:paraId="4A838B8A" w14:textId="66F77555" w:rsidR="008524ED" w:rsidRPr="008524ED" w:rsidRDefault="008524ED"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8524ED">
              <w:rPr>
                <w:b/>
                <w:sz w:val="24"/>
                <w:szCs w:val="24"/>
                <w:lang w:eastAsia="hr-HR"/>
              </w:rPr>
              <w:t>1.2.1. - Podrška ulaganju u edukaciju i obrazovanje poljoprivrednika</w:t>
            </w:r>
          </w:p>
        </w:tc>
      </w:tr>
      <w:tr w:rsidR="008524ED" w:rsidRPr="00D04AE5" w14:paraId="0A6181D3"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F48E0BC" w14:textId="77777777" w:rsidR="008524ED" w:rsidRPr="00D04AE5" w:rsidRDefault="008524ED"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49E2519B" w14:textId="59F3F13F"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Bespovratna potpora na razini do 2.000 HRK/godišnje po poljoprivrednom gospodarstvu – stočarstvo, koje ima SO veći od 10.000 €, odnosno SO veći 2.000 € za vinogradarstvo, vinarstvo i voćarstvo </w:t>
            </w:r>
          </w:p>
        </w:tc>
      </w:tr>
      <w:tr w:rsidR="008524ED" w:rsidRPr="00D04AE5" w14:paraId="0EFB432C"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59BE3F50" w14:textId="77777777" w:rsidR="008524ED" w:rsidRPr="00D04AE5" w:rsidRDefault="008524ED" w:rsidP="00943083">
            <w:pPr>
              <w:rPr>
                <w:sz w:val="24"/>
                <w:szCs w:val="24"/>
                <w:lang w:eastAsia="hr-HR"/>
              </w:rPr>
            </w:pPr>
            <w:r w:rsidRPr="00D04AE5">
              <w:rPr>
                <w:sz w:val="24"/>
                <w:szCs w:val="24"/>
                <w:lang w:eastAsia="hr-HR"/>
              </w:rPr>
              <w:t xml:space="preserve">Aktivnosti </w:t>
            </w:r>
          </w:p>
        </w:tc>
        <w:tc>
          <w:tcPr>
            <w:tcW w:w="6803" w:type="dxa"/>
            <w:vAlign w:val="center"/>
          </w:tcPr>
          <w:p w14:paraId="728FBAB9" w14:textId="7C90BB64"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8524ED" w:rsidRPr="00D04AE5" w14:paraId="0B06B03E"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84C9B1E" w14:textId="77777777" w:rsidR="008524ED" w:rsidRPr="00D04AE5" w:rsidRDefault="008524ED"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0DE7A737" w14:textId="0860C15C"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 xml:space="preserve">Broj osoba i gospodarstava koji je koristio potporu za edukaciju i obrazovanje. </w:t>
            </w:r>
          </w:p>
        </w:tc>
      </w:tr>
      <w:tr w:rsidR="008524ED" w:rsidRPr="00D04AE5" w14:paraId="10C68874"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0AB36A1" w14:textId="77777777" w:rsidR="008524ED" w:rsidRDefault="008524ED" w:rsidP="00943083">
            <w:pPr>
              <w:rPr>
                <w:sz w:val="24"/>
                <w:szCs w:val="24"/>
                <w:lang w:eastAsia="hr-HR"/>
              </w:rPr>
            </w:pPr>
            <w:r>
              <w:rPr>
                <w:sz w:val="24"/>
                <w:szCs w:val="24"/>
                <w:lang w:eastAsia="hr-HR"/>
              </w:rPr>
              <w:t>Korisnici</w:t>
            </w:r>
          </w:p>
        </w:tc>
        <w:tc>
          <w:tcPr>
            <w:tcW w:w="6803" w:type="dxa"/>
            <w:vAlign w:val="center"/>
          </w:tcPr>
          <w:p w14:paraId="235BB8A0" w14:textId="3FD82F2C" w:rsidR="008524ED" w:rsidRPr="009239CA"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Pr="009239CA">
              <w:rPr>
                <w:sz w:val="24"/>
                <w:szCs w:val="24"/>
              </w:rPr>
              <w:t xml:space="preserve">voćarstva. </w:t>
            </w:r>
          </w:p>
        </w:tc>
      </w:tr>
      <w:tr w:rsidR="008524ED" w:rsidRPr="00D04AE5" w14:paraId="15B00F51"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B6D71B4" w14:textId="77777777" w:rsidR="008524ED" w:rsidRDefault="008524ED" w:rsidP="00943083">
            <w:pPr>
              <w:rPr>
                <w:sz w:val="24"/>
                <w:szCs w:val="24"/>
                <w:lang w:eastAsia="hr-HR"/>
              </w:rPr>
            </w:pPr>
            <w:r>
              <w:rPr>
                <w:sz w:val="24"/>
                <w:szCs w:val="24"/>
                <w:lang w:eastAsia="hr-HR"/>
              </w:rPr>
              <w:t>Vremenski okvir</w:t>
            </w:r>
          </w:p>
        </w:tc>
        <w:tc>
          <w:tcPr>
            <w:tcW w:w="6803" w:type="dxa"/>
            <w:vAlign w:val="center"/>
          </w:tcPr>
          <w:p w14:paraId="20AFDCA3" w14:textId="21D8772D" w:rsidR="008524ED" w:rsidRPr="009239CA"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8524ED" w:rsidRPr="00D04AE5" w14:paraId="01D9BA28"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E484F73" w14:textId="37BB4762" w:rsidR="008524ED" w:rsidRDefault="008524ED" w:rsidP="00943083">
            <w:pPr>
              <w:rPr>
                <w:sz w:val="24"/>
                <w:szCs w:val="24"/>
                <w:lang w:eastAsia="hr-HR"/>
              </w:rPr>
            </w:pPr>
            <w:r>
              <w:rPr>
                <w:sz w:val="24"/>
                <w:szCs w:val="24"/>
                <w:lang w:eastAsia="hr-HR"/>
              </w:rPr>
              <w:t>Procjena broja prijavitelja/korisnika</w:t>
            </w:r>
          </w:p>
        </w:tc>
        <w:tc>
          <w:tcPr>
            <w:tcW w:w="6803" w:type="dxa"/>
            <w:vAlign w:val="center"/>
          </w:tcPr>
          <w:p w14:paraId="571CAB05" w14:textId="3DB7FF2E"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5-10 korisnika </w:t>
            </w:r>
          </w:p>
        </w:tc>
      </w:tr>
      <w:tr w:rsidR="008524ED" w:rsidRPr="00D04AE5" w14:paraId="4C1F71F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8C7541F" w14:textId="77777777" w:rsidR="008524ED" w:rsidRDefault="008524ED" w:rsidP="00943083">
            <w:pPr>
              <w:rPr>
                <w:sz w:val="24"/>
                <w:szCs w:val="24"/>
                <w:lang w:eastAsia="hr-HR"/>
              </w:rPr>
            </w:pPr>
            <w:r>
              <w:rPr>
                <w:sz w:val="24"/>
                <w:szCs w:val="24"/>
                <w:lang w:eastAsia="hr-HR"/>
              </w:rPr>
              <w:t xml:space="preserve">Izvori financiranja </w:t>
            </w:r>
          </w:p>
        </w:tc>
        <w:tc>
          <w:tcPr>
            <w:tcW w:w="6803" w:type="dxa"/>
            <w:vAlign w:val="center"/>
          </w:tcPr>
          <w:p w14:paraId="31F2D699" w14:textId="7777777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03DC0703" w14:textId="077C2B42" w:rsidR="00D80DC6" w:rsidRDefault="00D80DC6" w:rsidP="00646125">
      <w:pPr>
        <w:rPr>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8524ED" w:rsidRPr="00D04AE5" w14:paraId="786DE08C"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B92AD7C" w14:textId="7363DC97" w:rsidR="008524ED" w:rsidRPr="008524ED" w:rsidRDefault="008524ED" w:rsidP="00943083">
            <w:pPr>
              <w:rPr>
                <w:sz w:val="24"/>
                <w:szCs w:val="24"/>
                <w:lang w:eastAsia="hr-HR"/>
              </w:rPr>
            </w:pPr>
            <w:r w:rsidRPr="008524ED">
              <w:rPr>
                <w:sz w:val="24"/>
                <w:szCs w:val="24"/>
                <w:lang w:eastAsia="hr-HR"/>
              </w:rPr>
              <w:t xml:space="preserve">Cilj </w:t>
            </w:r>
          </w:p>
        </w:tc>
        <w:tc>
          <w:tcPr>
            <w:tcW w:w="6803" w:type="dxa"/>
            <w:vAlign w:val="center"/>
          </w:tcPr>
          <w:p w14:paraId="75166D59" w14:textId="35E5BF34" w:rsidR="008524ED" w:rsidRPr="008524ED" w:rsidRDefault="008524ED"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8524ED">
              <w:rPr>
                <w:sz w:val="24"/>
                <w:szCs w:val="24"/>
                <w:lang w:eastAsia="hr-HR"/>
              </w:rPr>
              <w:t>1. Poticanje razvoja održive poljoprivrede</w:t>
            </w:r>
          </w:p>
        </w:tc>
      </w:tr>
      <w:tr w:rsidR="008524ED" w:rsidRPr="00D04AE5" w14:paraId="3C966E26"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74FB1C3" w14:textId="055AB711" w:rsidR="008524ED" w:rsidRPr="008524ED" w:rsidRDefault="008524ED" w:rsidP="00943083">
            <w:pPr>
              <w:rPr>
                <w:sz w:val="24"/>
                <w:szCs w:val="24"/>
                <w:lang w:eastAsia="hr-HR"/>
              </w:rPr>
            </w:pPr>
            <w:r w:rsidRPr="008524ED">
              <w:rPr>
                <w:sz w:val="24"/>
                <w:szCs w:val="24"/>
                <w:lang w:eastAsia="hr-HR"/>
              </w:rPr>
              <w:t xml:space="preserve">Prioritet </w:t>
            </w:r>
          </w:p>
        </w:tc>
        <w:tc>
          <w:tcPr>
            <w:tcW w:w="6803" w:type="dxa"/>
            <w:vAlign w:val="center"/>
          </w:tcPr>
          <w:p w14:paraId="77636E96" w14:textId="042DBCAE" w:rsidR="008524ED" w:rsidRPr="008524ED" w:rsidRDefault="008524ED"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8524ED">
              <w:rPr>
                <w:b/>
                <w:sz w:val="24"/>
                <w:szCs w:val="24"/>
                <w:lang w:eastAsia="hr-HR"/>
              </w:rPr>
              <w:t>2. Povećanje primjene znanja, inovacija i novih tehnologija</w:t>
            </w:r>
          </w:p>
        </w:tc>
      </w:tr>
      <w:tr w:rsidR="008524ED" w:rsidRPr="00D04AE5" w14:paraId="236CF659"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6024213" w14:textId="51626D06" w:rsidR="008524ED" w:rsidRPr="008524ED" w:rsidRDefault="008524ED" w:rsidP="00943083">
            <w:pPr>
              <w:rPr>
                <w:sz w:val="24"/>
                <w:szCs w:val="24"/>
                <w:lang w:eastAsia="hr-HR"/>
              </w:rPr>
            </w:pPr>
            <w:r w:rsidRPr="008524ED">
              <w:rPr>
                <w:sz w:val="24"/>
                <w:szCs w:val="24"/>
                <w:lang w:eastAsia="hr-HR"/>
              </w:rPr>
              <w:t xml:space="preserve">Naziv mjere </w:t>
            </w:r>
          </w:p>
        </w:tc>
        <w:tc>
          <w:tcPr>
            <w:tcW w:w="6803" w:type="dxa"/>
            <w:vAlign w:val="center"/>
          </w:tcPr>
          <w:p w14:paraId="5FADA3AC" w14:textId="47FD556C" w:rsidR="008524ED" w:rsidRPr="008524ED" w:rsidRDefault="008524ED"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8524ED">
              <w:rPr>
                <w:b/>
                <w:sz w:val="24"/>
                <w:szCs w:val="24"/>
                <w:lang w:eastAsia="hr-HR"/>
              </w:rPr>
              <w:t>1.2.2. - Podrška ulaganju u inovacije i nove tehnologije</w:t>
            </w:r>
          </w:p>
        </w:tc>
      </w:tr>
      <w:tr w:rsidR="008524ED" w:rsidRPr="00D04AE5" w14:paraId="145D7649"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C9C0515" w14:textId="77777777" w:rsidR="008524ED" w:rsidRPr="00D04AE5" w:rsidRDefault="008524ED"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087BE71A" w14:textId="5E7F3409"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Bespovratna potpora na razini do 10.000 HRK/godišnje po poljoprivrednom gospodarstvu – stočarstvo, koje ima SO veći od 10.000 €, odnosno 2.000 € za voćarstvo, vinogradarstvo i vinarstvo</w:t>
            </w:r>
          </w:p>
        </w:tc>
      </w:tr>
      <w:tr w:rsidR="008524ED" w:rsidRPr="00D04AE5" w14:paraId="3E542A4E"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08F9DF1" w14:textId="77777777" w:rsidR="008524ED" w:rsidRPr="00D04AE5" w:rsidRDefault="008524ED" w:rsidP="00943083">
            <w:pPr>
              <w:rPr>
                <w:sz w:val="24"/>
                <w:szCs w:val="24"/>
                <w:lang w:eastAsia="hr-HR"/>
              </w:rPr>
            </w:pPr>
            <w:r w:rsidRPr="00D04AE5">
              <w:rPr>
                <w:sz w:val="24"/>
                <w:szCs w:val="24"/>
                <w:lang w:eastAsia="hr-HR"/>
              </w:rPr>
              <w:t xml:space="preserve">Aktivnosti </w:t>
            </w:r>
          </w:p>
        </w:tc>
        <w:tc>
          <w:tcPr>
            <w:tcW w:w="6803" w:type="dxa"/>
            <w:vAlign w:val="center"/>
          </w:tcPr>
          <w:p w14:paraId="00AB1513" w14:textId="10243CDC"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8524ED" w:rsidRPr="00D04AE5" w14:paraId="3EB7DA65"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DE7D937" w14:textId="77777777" w:rsidR="008524ED" w:rsidRPr="00D04AE5" w:rsidRDefault="008524ED"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0284E0FC" w14:textId="3B39FF00"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2425FB">
              <w:rPr>
                <w:sz w:val="24"/>
                <w:szCs w:val="24"/>
                <w:lang w:eastAsia="hr-HR"/>
              </w:rPr>
              <w:t>Broj poljoprivrednika koji je</w:t>
            </w:r>
            <w:r>
              <w:rPr>
                <w:sz w:val="24"/>
                <w:szCs w:val="24"/>
                <w:lang w:eastAsia="hr-HR"/>
              </w:rPr>
              <w:t xml:space="preserve"> uložio sredstva u inovaciju i/ili novu tehnologiju i koristio ovu mjeru</w:t>
            </w:r>
          </w:p>
        </w:tc>
      </w:tr>
      <w:tr w:rsidR="008524ED" w:rsidRPr="00D04AE5" w14:paraId="3E21F510"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8651CA3" w14:textId="77777777" w:rsidR="008524ED" w:rsidRDefault="008524ED" w:rsidP="00943083">
            <w:pPr>
              <w:rPr>
                <w:sz w:val="24"/>
                <w:szCs w:val="24"/>
                <w:lang w:eastAsia="hr-HR"/>
              </w:rPr>
            </w:pPr>
            <w:r>
              <w:rPr>
                <w:sz w:val="24"/>
                <w:szCs w:val="24"/>
                <w:lang w:eastAsia="hr-HR"/>
              </w:rPr>
              <w:t>Korisnici</w:t>
            </w:r>
          </w:p>
        </w:tc>
        <w:tc>
          <w:tcPr>
            <w:tcW w:w="6803" w:type="dxa"/>
            <w:vAlign w:val="center"/>
          </w:tcPr>
          <w:p w14:paraId="4A085E99" w14:textId="63967D41"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Pr="009239CA">
              <w:rPr>
                <w:sz w:val="24"/>
                <w:szCs w:val="24"/>
              </w:rPr>
              <w:t xml:space="preserve">voćarstva. </w:t>
            </w:r>
          </w:p>
        </w:tc>
      </w:tr>
      <w:tr w:rsidR="008524ED" w:rsidRPr="00D04AE5" w14:paraId="1EBF3365"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7C34CB7" w14:textId="77777777" w:rsidR="008524ED" w:rsidRDefault="008524ED" w:rsidP="00943083">
            <w:pPr>
              <w:rPr>
                <w:sz w:val="24"/>
                <w:szCs w:val="24"/>
                <w:lang w:eastAsia="hr-HR"/>
              </w:rPr>
            </w:pPr>
            <w:r>
              <w:rPr>
                <w:sz w:val="24"/>
                <w:szCs w:val="24"/>
                <w:lang w:eastAsia="hr-HR"/>
              </w:rPr>
              <w:t>Vremenski okvir</w:t>
            </w:r>
          </w:p>
        </w:tc>
        <w:tc>
          <w:tcPr>
            <w:tcW w:w="6803" w:type="dxa"/>
            <w:vAlign w:val="center"/>
          </w:tcPr>
          <w:p w14:paraId="5A62E384" w14:textId="690B531D"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8524ED" w:rsidRPr="00D04AE5" w14:paraId="416B878C"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8236782" w14:textId="3FCBE70C" w:rsidR="008524ED" w:rsidRDefault="008524ED" w:rsidP="00943083">
            <w:pPr>
              <w:rPr>
                <w:sz w:val="24"/>
                <w:szCs w:val="24"/>
                <w:lang w:eastAsia="hr-HR"/>
              </w:rPr>
            </w:pPr>
            <w:r>
              <w:rPr>
                <w:sz w:val="24"/>
                <w:szCs w:val="24"/>
                <w:lang w:eastAsia="hr-HR"/>
              </w:rPr>
              <w:t>Procjena broja prijavitelja/korisnika</w:t>
            </w:r>
          </w:p>
        </w:tc>
        <w:tc>
          <w:tcPr>
            <w:tcW w:w="6803" w:type="dxa"/>
            <w:vAlign w:val="center"/>
          </w:tcPr>
          <w:p w14:paraId="7146BA71" w14:textId="0C6B7B53"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5-10 korisnika </w:t>
            </w:r>
          </w:p>
        </w:tc>
      </w:tr>
      <w:tr w:rsidR="008524ED" w:rsidRPr="00D04AE5" w14:paraId="322544CB"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53BE17F" w14:textId="77777777" w:rsidR="008524ED" w:rsidRDefault="008524ED" w:rsidP="00943083">
            <w:pPr>
              <w:rPr>
                <w:sz w:val="24"/>
                <w:szCs w:val="24"/>
                <w:lang w:eastAsia="hr-HR"/>
              </w:rPr>
            </w:pPr>
            <w:r>
              <w:rPr>
                <w:sz w:val="24"/>
                <w:szCs w:val="24"/>
                <w:lang w:eastAsia="hr-HR"/>
              </w:rPr>
              <w:t xml:space="preserve">Izvori financiranja </w:t>
            </w:r>
          </w:p>
        </w:tc>
        <w:tc>
          <w:tcPr>
            <w:tcW w:w="6803" w:type="dxa"/>
            <w:vAlign w:val="center"/>
          </w:tcPr>
          <w:p w14:paraId="7546A498" w14:textId="7777777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10D82EEF" w14:textId="508D40E5" w:rsidR="00F8129E" w:rsidRDefault="00F8129E" w:rsidP="00646125">
      <w:pPr>
        <w:rPr>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8524ED" w:rsidRPr="00D04AE5" w14:paraId="257FEB09"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16992B6" w14:textId="56F709D3" w:rsidR="008524ED" w:rsidRPr="008524ED" w:rsidRDefault="008524ED" w:rsidP="00974986">
            <w:pPr>
              <w:rPr>
                <w:sz w:val="24"/>
                <w:szCs w:val="24"/>
                <w:lang w:eastAsia="hr-HR"/>
              </w:rPr>
            </w:pPr>
            <w:r w:rsidRPr="008524ED">
              <w:rPr>
                <w:sz w:val="24"/>
                <w:szCs w:val="24"/>
                <w:lang w:eastAsia="hr-HR"/>
              </w:rPr>
              <w:t xml:space="preserve">Cilj </w:t>
            </w:r>
          </w:p>
        </w:tc>
        <w:tc>
          <w:tcPr>
            <w:tcW w:w="6803" w:type="dxa"/>
            <w:vAlign w:val="center"/>
          </w:tcPr>
          <w:p w14:paraId="0A2E18F3" w14:textId="75B230EF" w:rsidR="008524ED" w:rsidRPr="008524ED" w:rsidRDefault="008524ED"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8524ED">
              <w:rPr>
                <w:sz w:val="24"/>
                <w:szCs w:val="24"/>
                <w:lang w:eastAsia="hr-HR"/>
              </w:rPr>
              <w:t>1. Poticanje razvoja održive poljoprivrede</w:t>
            </w:r>
          </w:p>
        </w:tc>
      </w:tr>
      <w:tr w:rsidR="008524ED" w:rsidRPr="00D04AE5" w14:paraId="380F7416"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95CE57" w14:textId="2EB98F24" w:rsidR="008524ED" w:rsidRPr="008524ED" w:rsidRDefault="008524ED" w:rsidP="00974986">
            <w:pPr>
              <w:rPr>
                <w:sz w:val="24"/>
                <w:szCs w:val="24"/>
                <w:lang w:eastAsia="hr-HR"/>
              </w:rPr>
            </w:pPr>
            <w:r w:rsidRPr="008524ED">
              <w:rPr>
                <w:sz w:val="24"/>
                <w:szCs w:val="24"/>
                <w:lang w:eastAsia="hr-HR"/>
              </w:rPr>
              <w:t xml:space="preserve">Prioritet </w:t>
            </w:r>
          </w:p>
        </w:tc>
        <w:tc>
          <w:tcPr>
            <w:tcW w:w="6803" w:type="dxa"/>
            <w:vAlign w:val="center"/>
          </w:tcPr>
          <w:p w14:paraId="731998FF" w14:textId="1FB515BF" w:rsidR="008524ED" w:rsidRPr="008524ED" w:rsidRDefault="008524ED"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8524ED">
              <w:rPr>
                <w:b/>
                <w:sz w:val="24"/>
                <w:szCs w:val="24"/>
                <w:lang w:eastAsia="hr-HR"/>
              </w:rPr>
              <w:t>2. Povećanje primjene znanja, inovacija i novih tehnologija</w:t>
            </w:r>
          </w:p>
        </w:tc>
      </w:tr>
      <w:tr w:rsidR="008524ED" w:rsidRPr="00D04AE5" w14:paraId="58C498DE" w14:textId="77777777" w:rsidTr="00943083">
        <w:tc>
          <w:tcPr>
            <w:cnfStyle w:val="001000000000" w:firstRow="0" w:lastRow="0" w:firstColumn="1" w:lastColumn="0" w:oddVBand="0" w:evenVBand="0" w:oddHBand="0" w:evenHBand="0" w:firstRowFirstColumn="0" w:firstRowLastColumn="0" w:lastRowFirstColumn="0" w:lastRowLastColumn="0"/>
            <w:tcW w:w="2547" w:type="dxa"/>
          </w:tcPr>
          <w:p w14:paraId="416BB5E2" w14:textId="6A72405D" w:rsidR="008524ED" w:rsidRPr="008524ED" w:rsidRDefault="008524ED" w:rsidP="00974986">
            <w:pPr>
              <w:rPr>
                <w:sz w:val="24"/>
                <w:szCs w:val="24"/>
                <w:lang w:eastAsia="hr-HR"/>
              </w:rPr>
            </w:pPr>
            <w:r w:rsidRPr="008524ED">
              <w:rPr>
                <w:sz w:val="24"/>
                <w:szCs w:val="24"/>
                <w:lang w:eastAsia="hr-HR"/>
              </w:rPr>
              <w:t xml:space="preserve">Naziv mjere </w:t>
            </w:r>
          </w:p>
        </w:tc>
        <w:tc>
          <w:tcPr>
            <w:tcW w:w="6803" w:type="dxa"/>
            <w:vAlign w:val="center"/>
          </w:tcPr>
          <w:p w14:paraId="5C2D8142" w14:textId="3C1C2366" w:rsidR="008524ED" w:rsidRPr="008524ED" w:rsidRDefault="008524ED"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8524ED">
              <w:rPr>
                <w:b/>
                <w:sz w:val="24"/>
                <w:szCs w:val="24"/>
                <w:lang w:eastAsia="hr-HR"/>
              </w:rPr>
              <w:t>1.2.3. - Podrška studijskim stručnim putovanjima Udruga</w:t>
            </w:r>
          </w:p>
        </w:tc>
      </w:tr>
      <w:tr w:rsidR="008524ED" w:rsidRPr="00D04AE5" w14:paraId="25562302"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F471B66" w14:textId="77777777" w:rsidR="008524ED" w:rsidRPr="00D04AE5" w:rsidRDefault="008524ED" w:rsidP="00EA6DBE">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15F2F964" w14:textId="4DD64AA2"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Bespovratna potpora na razini do 500 HRK/godišnje po članu Udruge proizvođača koji imaju SO veći od 2.000 €.</w:t>
            </w:r>
          </w:p>
        </w:tc>
      </w:tr>
      <w:tr w:rsidR="008524ED" w:rsidRPr="00D04AE5" w14:paraId="0C3F5ED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7489C79C" w14:textId="77777777" w:rsidR="008524ED" w:rsidRPr="00D04AE5" w:rsidRDefault="008524ED" w:rsidP="00EA6DBE">
            <w:pPr>
              <w:rPr>
                <w:sz w:val="24"/>
                <w:szCs w:val="24"/>
                <w:lang w:eastAsia="hr-HR"/>
              </w:rPr>
            </w:pPr>
            <w:r w:rsidRPr="00D04AE5">
              <w:rPr>
                <w:sz w:val="24"/>
                <w:szCs w:val="24"/>
                <w:lang w:eastAsia="hr-HR"/>
              </w:rPr>
              <w:t xml:space="preserve">Aktivnosti </w:t>
            </w:r>
          </w:p>
        </w:tc>
        <w:tc>
          <w:tcPr>
            <w:tcW w:w="6803" w:type="dxa"/>
            <w:vAlign w:val="center"/>
          </w:tcPr>
          <w:p w14:paraId="64BB9B3D" w14:textId="1DCB32A9"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Izrada registra udruga i članova, pokretanje postupka i izrada dokumentacije za dodjelu sredstava, Odluka o bespovratnoj potpori</w:t>
            </w:r>
          </w:p>
        </w:tc>
      </w:tr>
      <w:tr w:rsidR="008524ED" w:rsidRPr="00D04AE5" w14:paraId="0F844CF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625EBE4" w14:textId="77777777" w:rsidR="008524ED" w:rsidRPr="00D04AE5" w:rsidRDefault="008524ED" w:rsidP="00EA6DBE">
            <w:pPr>
              <w:rPr>
                <w:sz w:val="24"/>
                <w:szCs w:val="24"/>
                <w:lang w:eastAsia="hr-HR"/>
              </w:rPr>
            </w:pPr>
            <w:r w:rsidRPr="00D04AE5">
              <w:rPr>
                <w:sz w:val="24"/>
                <w:szCs w:val="24"/>
                <w:lang w:eastAsia="hr-HR"/>
              </w:rPr>
              <w:t xml:space="preserve">Rezultati i razvojni učinak </w:t>
            </w:r>
          </w:p>
        </w:tc>
        <w:tc>
          <w:tcPr>
            <w:tcW w:w="6803" w:type="dxa"/>
            <w:vAlign w:val="center"/>
          </w:tcPr>
          <w:p w14:paraId="27D773DA" w14:textId="44C40E6B"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 xml:space="preserve">Broj članova Udruge koji su koristili ovu mjeru </w:t>
            </w:r>
          </w:p>
        </w:tc>
      </w:tr>
      <w:tr w:rsidR="008524ED" w:rsidRPr="00D04AE5" w14:paraId="1F2BC6FB"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33181979" w14:textId="77777777" w:rsidR="008524ED" w:rsidRDefault="008524ED" w:rsidP="009239CA">
            <w:pPr>
              <w:rPr>
                <w:sz w:val="24"/>
                <w:szCs w:val="24"/>
                <w:lang w:eastAsia="hr-HR"/>
              </w:rPr>
            </w:pPr>
            <w:r>
              <w:rPr>
                <w:sz w:val="24"/>
                <w:szCs w:val="24"/>
                <w:lang w:eastAsia="hr-HR"/>
              </w:rPr>
              <w:t>Korisnici</w:t>
            </w:r>
          </w:p>
        </w:tc>
        <w:tc>
          <w:tcPr>
            <w:tcW w:w="6803" w:type="dxa"/>
            <w:vAlign w:val="center"/>
          </w:tcPr>
          <w:p w14:paraId="3E961837" w14:textId="1F501163"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Pr="009239CA">
              <w:rPr>
                <w:sz w:val="24"/>
                <w:szCs w:val="24"/>
              </w:rPr>
              <w:t xml:space="preserve">voćarstva. </w:t>
            </w:r>
          </w:p>
        </w:tc>
      </w:tr>
      <w:tr w:rsidR="008524ED" w:rsidRPr="00D04AE5" w14:paraId="494D62DA"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D7D4C38" w14:textId="77777777" w:rsidR="008524ED" w:rsidRDefault="008524ED" w:rsidP="009239CA">
            <w:pPr>
              <w:rPr>
                <w:sz w:val="24"/>
                <w:szCs w:val="24"/>
                <w:lang w:eastAsia="hr-HR"/>
              </w:rPr>
            </w:pPr>
            <w:r>
              <w:rPr>
                <w:sz w:val="24"/>
                <w:szCs w:val="24"/>
                <w:lang w:eastAsia="hr-HR"/>
              </w:rPr>
              <w:t>Vremenski okvir</w:t>
            </w:r>
          </w:p>
        </w:tc>
        <w:tc>
          <w:tcPr>
            <w:tcW w:w="6803" w:type="dxa"/>
            <w:vAlign w:val="center"/>
          </w:tcPr>
          <w:p w14:paraId="7AE1F3A8" w14:textId="576D6ED3"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8524ED" w:rsidRPr="00D04AE5" w14:paraId="56111B9F"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38D6118C" w14:textId="5D8E82A6" w:rsidR="008524ED" w:rsidRDefault="008524ED" w:rsidP="00207D4F">
            <w:pPr>
              <w:rPr>
                <w:sz w:val="24"/>
                <w:szCs w:val="24"/>
                <w:lang w:eastAsia="hr-HR"/>
              </w:rPr>
            </w:pPr>
            <w:r>
              <w:rPr>
                <w:sz w:val="24"/>
                <w:szCs w:val="24"/>
                <w:lang w:eastAsia="hr-HR"/>
              </w:rPr>
              <w:t>Procjena broja prijavitelja/korisnika</w:t>
            </w:r>
          </w:p>
        </w:tc>
        <w:tc>
          <w:tcPr>
            <w:tcW w:w="6803" w:type="dxa"/>
            <w:vAlign w:val="center"/>
          </w:tcPr>
          <w:p w14:paraId="076C0539" w14:textId="609A5AE4"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50-100 korisnika </w:t>
            </w:r>
          </w:p>
        </w:tc>
      </w:tr>
      <w:tr w:rsidR="008524ED" w:rsidRPr="00D04AE5" w14:paraId="3398412E"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95D7A47" w14:textId="77777777" w:rsidR="008524ED" w:rsidRDefault="008524ED" w:rsidP="00EA6DBE">
            <w:pPr>
              <w:rPr>
                <w:sz w:val="24"/>
                <w:szCs w:val="24"/>
                <w:lang w:eastAsia="hr-HR"/>
              </w:rPr>
            </w:pPr>
            <w:r>
              <w:rPr>
                <w:sz w:val="24"/>
                <w:szCs w:val="24"/>
                <w:lang w:eastAsia="hr-HR"/>
              </w:rPr>
              <w:t xml:space="preserve">Izvori financiranja </w:t>
            </w:r>
          </w:p>
        </w:tc>
        <w:tc>
          <w:tcPr>
            <w:tcW w:w="6803" w:type="dxa"/>
            <w:vAlign w:val="center"/>
          </w:tcPr>
          <w:p w14:paraId="4228D5A0" w14:textId="7777777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55FF6243" w14:textId="1F54EE6E" w:rsidR="00F8129E" w:rsidRDefault="00F8129E" w:rsidP="00646125">
      <w:pPr>
        <w:rPr>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8524ED" w:rsidRPr="00D04AE5" w14:paraId="49C351A0"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E1E516C" w14:textId="2AED7FCB" w:rsidR="008524ED" w:rsidRPr="00943083" w:rsidRDefault="008524ED" w:rsidP="00943083">
            <w:pPr>
              <w:rPr>
                <w:sz w:val="24"/>
                <w:szCs w:val="24"/>
                <w:lang w:eastAsia="hr-HR"/>
              </w:rPr>
            </w:pPr>
            <w:r w:rsidRPr="00943083">
              <w:rPr>
                <w:sz w:val="24"/>
                <w:szCs w:val="24"/>
                <w:lang w:eastAsia="hr-HR"/>
              </w:rPr>
              <w:t xml:space="preserve">Cilj </w:t>
            </w:r>
          </w:p>
        </w:tc>
        <w:tc>
          <w:tcPr>
            <w:tcW w:w="6803" w:type="dxa"/>
            <w:vAlign w:val="center"/>
          </w:tcPr>
          <w:p w14:paraId="5C2670D4" w14:textId="2ED43C84" w:rsidR="008524ED" w:rsidRPr="00943083" w:rsidRDefault="008524ED"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943083">
              <w:rPr>
                <w:sz w:val="24"/>
                <w:szCs w:val="24"/>
                <w:lang w:eastAsia="hr-HR"/>
              </w:rPr>
              <w:t>1. Poticanje razvoja održive poljoprivrede</w:t>
            </w:r>
          </w:p>
        </w:tc>
      </w:tr>
      <w:tr w:rsidR="008524ED" w:rsidRPr="00D04AE5" w14:paraId="304ABE9F"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D0346F5" w14:textId="3F4115EA" w:rsidR="008524ED" w:rsidRPr="00943083" w:rsidRDefault="008524ED" w:rsidP="00943083">
            <w:pPr>
              <w:rPr>
                <w:sz w:val="24"/>
                <w:szCs w:val="24"/>
                <w:lang w:eastAsia="hr-HR"/>
              </w:rPr>
            </w:pPr>
            <w:r w:rsidRPr="00943083">
              <w:rPr>
                <w:sz w:val="24"/>
                <w:szCs w:val="24"/>
                <w:lang w:eastAsia="hr-HR"/>
              </w:rPr>
              <w:t xml:space="preserve">Prioritet </w:t>
            </w:r>
          </w:p>
        </w:tc>
        <w:tc>
          <w:tcPr>
            <w:tcW w:w="6803" w:type="dxa"/>
            <w:vAlign w:val="center"/>
          </w:tcPr>
          <w:p w14:paraId="51C5E764" w14:textId="3EF28986" w:rsidR="008524ED" w:rsidRPr="00943083" w:rsidRDefault="008524ED"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943083">
              <w:rPr>
                <w:b/>
                <w:color w:val="auto"/>
                <w:sz w:val="24"/>
                <w:szCs w:val="24"/>
                <w:lang w:eastAsia="hr-HR"/>
              </w:rPr>
              <w:t>2. Povećanje primjene znanja, inovacija i novih tehnologija</w:t>
            </w:r>
          </w:p>
        </w:tc>
      </w:tr>
      <w:tr w:rsidR="008524ED" w:rsidRPr="00D04AE5" w14:paraId="11117B13"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78DAF28B" w14:textId="028EC85A" w:rsidR="008524ED" w:rsidRPr="00943083" w:rsidRDefault="008524ED" w:rsidP="00943083">
            <w:pPr>
              <w:rPr>
                <w:sz w:val="24"/>
                <w:szCs w:val="24"/>
                <w:lang w:eastAsia="hr-HR"/>
              </w:rPr>
            </w:pPr>
            <w:r w:rsidRPr="00943083">
              <w:rPr>
                <w:sz w:val="24"/>
                <w:szCs w:val="24"/>
                <w:lang w:eastAsia="hr-HR"/>
              </w:rPr>
              <w:t xml:space="preserve">Naziv mjere </w:t>
            </w:r>
          </w:p>
        </w:tc>
        <w:tc>
          <w:tcPr>
            <w:tcW w:w="6803" w:type="dxa"/>
            <w:vAlign w:val="center"/>
          </w:tcPr>
          <w:p w14:paraId="0297B543" w14:textId="3AA8E330" w:rsidR="008524ED" w:rsidRPr="00943083" w:rsidRDefault="008524ED"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943083">
              <w:rPr>
                <w:b/>
                <w:sz w:val="24"/>
                <w:szCs w:val="24"/>
                <w:lang w:eastAsia="hr-HR"/>
              </w:rPr>
              <w:t>1.2.4. - Podrška ulaganju u stručne savjetodavne usluge (HACCP, GLOBALGAP, prijave na ESIF)</w:t>
            </w:r>
          </w:p>
        </w:tc>
      </w:tr>
      <w:tr w:rsidR="008524ED" w:rsidRPr="00D04AE5" w14:paraId="6B21AE1B"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95B88BB" w14:textId="77777777" w:rsidR="008524ED" w:rsidRPr="00D04AE5" w:rsidRDefault="008524ED"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1799320C" w14:textId="480F9E58"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Bespovratna potpora na razini do 10.000 HRK/godišnje po poljoprivrednom gospodarstvu koje ima SO (Standard output – odnosno ekonomsku veličinu gospodarstva) veću od 10.000 € (stočarstvo) i SO od 2.000 € za ostale poljoprivredne grane – vinogradarstvo, voćarstvo</w:t>
            </w:r>
          </w:p>
        </w:tc>
      </w:tr>
      <w:tr w:rsidR="008524ED" w:rsidRPr="00D04AE5" w14:paraId="79E77834"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0621210C" w14:textId="77777777" w:rsidR="008524ED" w:rsidRPr="00D04AE5" w:rsidRDefault="008524ED" w:rsidP="00943083">
            <w:pPr>
              <w:rPr>
                <w:sz w:val="24"/>
                <w:szCs w:val="24"/>
                <w:lang w:eastAsia="hr-HR"/>
              </w:rPr>
            </w:pPr>
            <w:r w:rsidRPr="00D04AE5">
              <w:rPr>
                <w:sz w:val="24"/>
                <w:szCs w:val="24"/>
                <w:lang w:eastAsia="hr-HR"/>
              </w:rPr>
              <w:t xml:space="preserve">Aktivnosti </w:t>
            </w:r>
          </w:p>
        </w:tc>
        <w:tc>
          <w:tcPr>
            <w:tcW w:w="6803" w:type="dxa"/>
            <w:vAlign w:val="center"/>
          </w:tcPr>
          <w:p w14:paraId="3FFD77BE" w14:textId="7620755C"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8524ED" w:rsidRPr="00D04AE5" w14:paraId="2E8AFE3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FFB6E55" w14:textId="77777777" w:rsidR="008524ED" w:rsidRPr="00D04AE5" w:rsidRDefault="008524ED"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2BC48E11" w14:textId="2FFAFD1F"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 xml:space="preserve">Broj poljoprivrednika koji je koristio stručne savjetodavne usluge, broj odobrenih ESIF kredita </w:t>
            </w:r>
          </w:p>
        </w:tc>
      </w:tr>
      <w:tr w:rsidR="008524ED" w:rsidRPr="00D04AE5" w14:paraId="3396A91E"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DEA0FAA" w14:textId="77777777" w:rsidR="008524ED" w:rsidRDefault="008524ED" w:rsidP="00943083">
            <w:pPr>
              <w:rPr>
                <w:sz w:val="24"/>
                <w:szCs w:val="24"/>
                <w:lang w:eastAsia="hr-HR"/>
              </w:rPr>
            </w:pPr>
            <w:r>
              <w:rPr>
                <w:sz w:val="24"/>
                <w:szCs w:val="24"/>
                <w:lang w:eastAsia="hr-HR"/>
              </w:rPr>
              <w:t>Korisnici</w:t>
            </w:r>
          </w:p>
        </w:tc>
        <w:tc>
          <w:tcPr>
            <w:tcW w:w="6803" w:type="dxa"/>
            <w:vAlign w:val="center"/>
          </w:tcPr>
          <w:p w14:paraId="0767C900" w14:textId="0F96F67C"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8524ED" w:rsidRPr="00D04AE5" w14:paraId="38AFEC6B"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5E2AC81" w14:textId="77777777" w:rsidR="008524ED" w:rsidRDefault="008524ED" w:rsidP="00943083">
            <w:pPr>
              <w:rPr>
                <w:sz w:val="24"/>
                <w:szCs w:val="24"/>
                <w:lang w:eastAsia="hr-HR"/>
              </w:rPr>
            </w:pPr>
            <w:r>
              <w:rPr>
                <w:sz w:val="24"/>
                <w:szCs w:val="24"/>
                <w:lang w:eastAsia="hr-HR"/>
              </w:rPr>
              <w:t>Vremenski okvir</w:t>
            </w:r>
          </w:p>
        </w:tc>
        <w:tc>
          <w:tcPr>
            <w:tcW w:w="6803" w:type="dxa"/>
            <w:vAlign w:val="center"/>
          </w:tcPr>
          <w:p w14:paraId="5400AB13" w14:textId="29A66AE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8524ED" w:rsidRPr="00D04AE5" w14:paraId="2B324C7F"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500D89A8" w14:textId="6812F26C" w:rsidR="008524ED" w:rsidRDefault="008524ED" w:rsidP="00943083">
            <w:pPr>
              <w:rPr>
                <w:sz w:val="24"/>
                <w:szCs w:val="24"/>
                <w:lang w:eastAsia="hr-HR"/>
              </w:rPr>
            </w:pPr>
            <w:r>
              <w:rPr>
                <w:sz w:val="24"/>
                <w:szCs w:val="24"/>
                <w:lang w:eastAsia="hr-HR"/>
              </w:rPr>
              <w:t>Procjena broja prijavitelja/korisnika</w:t>
            </w:r>
          </w:p>
        </w:tc>
        <w:tc>
          <w:tcPr>
            <w:tcW w:w="6803" w:type="dxa"/>
            <w:vAlign w:val="center"/>
          </w:tcPr>
          <w:p w14:paraId="3266C221" w14:textId="2F8F67A2"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3-5 korisnika </w:t>
            </w:r>
          </w:p>
        </w:tc>
      </w:tr>
      <w:tr w:rsidR="008524ED" w:rsidRPr="00D04AE5" w14:paraId="17FA1ACA"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3AD7C2D" w14:textId="77777777" w:rsidR="008524ED" w:rsidRDefault="008524ED" w:rsidP="00943083">
            <w:pPr>
              <w:rPr>
                <w:sz w:val="24"/>
                <w:szCs w:val="24"/>
                <w:lang w:eastAsia="hr-HR"/>
              </w:rPr>
            </w:pPr>
            <w:r>
              <w:rPr>
                <w:sz w:val="24"/>
                <w:szCs w:val="24"/>
                <w:lang w:eastAsia="hr-HR"/>
              </w:rPr>
              <w:t xml:space="preserve">Izvori financiranja </w:t>
            </w:r>
          </w:p>
        </w:tc>
        <w:tc>
          <w:tcPr>
            <w:tcW w:w="6803" w:type="dxa"/>
            <w:vAlign w:val="center"/>
          </w:tcPr>
          <w:p w14:paraId="7181B498" w14:textId="7777777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50238E61" w14:textId="0A1BB13F" w:rsidR="00F8129E" w:rsidRDefault="00F8129E" w:rsidP="00646125">
      <w:pPr>
        <w:rPr>
          <w:sz w:val="24"/>
          <w:szCs w:val="24"/>
          <w:lang w:eastAsia="hr-HR"/>
        </w:rPr>
      </w:pPr>
    </w:p>
    <w:p w14:paraId="636B6958" w14:textId="2AB53C4C" w:rsidR="003B636E" w:rsidRDefault="003B636E" w:rsidP="00646125">
      <w:pPr>
        <w:rPr>
          <w:sz w:val="24"/>
          <w:szCs w:val="24"/>
          <w:lang w:eastAsia="hr-HR"/>
        </w:rPr>
      </w:pPr>
    </w:p>
    <w:p w14:paraId="05D6F599" w14:textId="229894B9" w:rsidR="003B636E" w:rsidRDefault="003B636E" w:rsidP="00646125">
      <w:pPr>
        <w:rPr>
          <w:sz w:val="24"/>
          <w:szCs w:val="24"/>
          <w:lang w:eastAsia="hr-HR"/>
        </w:rPr>
      </w:pPr>
    </w:p>
    <w:p w14:paraId="528E4224" w14:textId="368C3D1D" w:rsidR="003B636E" w:rsidRDefault="003B636E" w:rsidP="00646125">
      <w:pPr>
        <w:rPr>
          <w:sz w:val="24"/>
          <w:szCs w:val="24"/>
          <w:lang w:eastAsia="hr-HR"/>
        </w:rPr>
      </w:pPr>
    </w:p>
    <w:p w14:paraId="3D1159CD" w14:textId="5DAEE643" w:rsidR="003B636E" w:rsidRDefault="003B636E" w:rsidP="00646125">
      <w:pPr>
        <w:rPr>
          <w:sz w:val="24"/>
          <w:szCs w:val="24"/>
          <w:lang w:eastAsia="hr-HR"/>
        </w:rPr>
      </w:pPr>
    </w:p>
    <w:p w14:paraId="19C47B8C" w14:textId="21C47038" w:rsidR="003B636E" w:rsidRDefault="003B636E" w:rsidP="00646125">
      <w:pPr>
        <w:rPr>
          <w:sz w:val="24"/>
          <w:szCs w:val="24"/>
          <w:lang w:eastAsia="hr-HR"/>
        </w:rPr>
      </w:pPr>
    </w:p>
    <w:p w14:paraId="0811DD54" w14:textId="30648FD8" w:rsidR="003B636E" w:rsidRDefault="003B636E" w:rsidP="00646125">
      <w:pPr>
        <w:rPr>
          <w:sz w:val="24"/>
          <w:szCs w:val="24"/>
          <w:lang w:eastAsia="hr-HR"/>
        </w:rPr>
      </w:pPr>
    </w:p>
    <w:p w14:paraId="1CEF3161" w14:textId="1F461CE6" w:rsidR="003B636E" w:rsidRDefault="003B636E" w:rsidP="00646125">
      <w:pPr>
        <w:rPr>
          <w:sz w:val="24"/>
          <w:szCs w:val="24"/>
          <w:lang w:eastAsia="hr-HR"/>
        </w:rPr>
      </w:pPr>
    </w:p>
    <w:p w14:paraId="5FCF620B" w14:textId="31F12C92" w:rsidR="003B636E" w:rsidRDefault="003B636E" w:rsidP="00646125">
      <w:pPr>
        <w:rPr>
          <w:sz w:val="24"/>
          <w:szCs w:val="24"/>
          <w:lang w:eastAsia="hr-HR"/>
        </w:rPr>
      </w:pPr>
    </w:p>
    <w:p w14:paraId="41DB5EBB" w14:textId="7496FD77" w:rsidR="003B636E" w:rsidRDefault="003B636E" w:rsidP="00646125">
      <w:pPr>
        <w:rPr>
          <w:sz w:val="24"/>
          <w:szCs w:val="24"/>
          <w:lang w:eastAsia="hr-HR"/>
        </w:rPr>
      </w:pPr>
    </w:p>
    <w:p w14:paraId="5F86B105" w14:textId="77777777" w:rsidR="003B636E" w:rsidRDefault="003B636E" w:rsidP="00646125">
      <w:pPr>
        <w:rPr>
          <w:sz w:val="24"/>
          <w:szCs w:val="24"/>
          <w:lang w:eastAsia="hr-HR"/>
        </w:rPr>
      </w:pPr>
    </w:p>
    <w:p w14:paraId="498AC482" w14:textId="787C9E2D" w:rsidR="00B53AEF" w:rsidRDefault="00F8129E" w:rsidP="003B636E">
      <w:pPr>
        <w:jc w:val="center"/>
        <w:rPr>
          <w:sz w:val="24"/>
          <w:szCs w:val="24"/>
          <w:lang w:eastAsia="hr-HR"/>
        </w:rPr>
      </w:pPr>
      <w:r>
        <w:rPr>
          <w:noProof/>
          <w:sz w:val="24"/>
          <w:szCs w:val="24"/>
          <w:lang w:eastAsia="hr-HR"/>
        </w:rPr>
        <w:drawing>
          <wp:inline distT="0" distB="0" distL="0" distR="0" wp14:anchorId="565CD041" wp14:editId="3B3CBFE0">
            <wp:extent cx="5865962"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8C42C37" w14:textId="77777777" w:rsidR="00974986" w:rsidRPr="00F9692A" w:rsidRDefault="00974986" w:rsidP="00974986">
      <w:pPr>
        <w:spacing w:after="0"/>
        <w:jc w:val="both"/>
        <w:rPr>
          <w:b/>
          <w:color w:val="8DBB70" w:themeColor="accent2"/>
          <w:sz w:val="24"/>
          <w:szCs w:val="24"/>
        </w:rPr>
      </w:pPr>
      <w:r w:rsidRPr="00F9692A">
        <w:rPr>
          <w:b/>
          <w:color w:val="8DBB70" w:themeColor="accent2"/>
          <w:sz w:val="24"/>
          <w:szCs w:val="24"/>
        </w:rPr>
        <w:t xml:space="preserve">Mjera 2.1.1. </w:t>
      </w:r>
      <w:r>
        <w:rPr>
          <w:b/>
          <w:color w:val="8DBB70" w:themeColor="accent2"/>
          <w:sz w:val="24"/>
          <w:szCs w:val="24"/>
        </w:rPr>
        <w:t xml:space="preserve">- </w:t>
      </w:r>
      <w:r w:rsidRPr="00F9692A">
        <w:rPr>
          <w:b/>
          <w:color w:val="8DBB70" w:themeColor="accent2"/>
          <w:sz w:val="24"/>
          <w:szCs w:val="24"/>
        </w:rPr>
        <w:t>Uspostava brenda proizvoda - koordinacija suradnje među dionicima</w:t>
      </w:r>
    </w:p>
    <w:p w14:paraId="78E117F0" w14:textId="77777777" w:rsidR="00974986" w:rsidRPr="00F9692A" w:rsidRDefault="00974986" w:rsidP="00974986">
      <w:pPr>
        <w:spacing w:after="0"/>
        <w:jc w:val="both"/>
        <w:rPr>
          <w:b/>
          <w:color w:val="8DBB70" w:themeColor="accent2"/>
          <w:sz w:val="24"/>
          <w:szCs w:val="24"/>
        </w:rPr>
      </w:pPr>
      <w:r w:rsidRPr="00F9692A">
        <w:rPr>
          <w:b/>
          <w:color w:val="8DBB70" w:themeColor="accent2"/>
          <w:sz w:val="24"/>
          <w:szCs w:val="24"/>
        </w:rPr>
        <w:t xml:space="preserve">Mjera 2.1.2. </w:t>
      </w:r>
      <w:r>
        <w:rPr>
          <w:b/>
          <w:color w:val="8DBB70" w:themeColor="accent2"/>
          <w:sz w:val="24"/>
          <w:szCs w:val="24"/>
        </w:rPr>
        <w:t xml:space="preserve">- </w:t>
      </w:r>
      <w:r w:rsidRPr="00F9692A">
        <w:rPr>
          <w:b/>
          <w:color w:val="8DBB70" w:themeColor="accent2"/>
          <w:sz w:val="24"/>
          <w:szCs w:val="24"/>
        </w:rPr>
        <w:t>Podrška nastupima na sajmovima i manifestacijama</w:t>
      </w:r>
    </w:p>
    <w:p w14:paraId="6E6049D8" w14:textId="77777777" w:rsidR="00974986" w:rsidRPr="00F9692A" w:rsidRDefault="00974986" w:rsidP="00974986">
      <w:pPr>
        <w:spacing w:after="0"/>
        <w:jc w:val="both"/>
        <w:rPr>
          <w:b/>
          <w:color w:val="8DBB70" w:themeColor="accent2"/>
          <w:sz w:val="24"/>
          <w:szCs w:val="24"/>
        </w:rPr>
      </w:pPr>
      <w:r w:rsidRPr="00F9692A">
        <w:rPr>
          <w:b/>
          <w:color w:val="8DBB70" w:themeColor="accent2"/>
          <w:sz w:val="24"/>
          <w:szCs w:val="24"/>
        </w:rPr>
        <w:t>Mjera 2.2.1.</w:t>
      </w:r>
      <w:r>
        <w:rPr>
          <w:b/>
          <w:color w:val="8DBB70" w:themeColor="accent2"/>
          <w:sz w:val="24"/>
          <w:szCs w:val="24"/>
        </w:rPr>
        <w:t xml:space="preserve"> - </w:t>
      </w:r>
      <w:r w:rsidRPr="00F9692A">
        <w:rPr>
          <w:b/>
          <w:color w:val="8DBB70" w:themeColor="accent2"/>
          <w:sz w:val="24"/>
          <w:szCs w:val="24"/>
        </w:rPr>
        <w:t>Podrška prodaji na pragu</w:t>
      </w:r>
    </w:p>
    <w:p w14:paraId="437E0114" w14:textId="2F0A1343" w:rsidR="0086504C" w:rsidRDefault="00974986" w:rsidP="0086504C">
      <w:pPr>
        <w:spacing w:after="0"/>
        <w:jc w:val="both"/>
        <w:rPr>
          <w:b/>
          <w:color w:val="8DBB70" w:themeColor="accent2"/>
          <w:sz w:val="24"/>
          <w:szCs w:val="24"/>
        </w:rPr>
      </w:pPr>
      <w:r w:rsidRPr="00F9692A">
        <w:rPr>
          <w:b/>
          <w:color w:val="8DBB70" w:themeColor="accent2"/>
          <w:sz w:val="24"/>
          <w:szCs w:val="24"/>
        </w:rPr>
        <w:t>Mjera</w:t>
      </w:r>
      <w:r w:rsidR="0086504C">
        <w:rPr>
          <w:b/>
          <w:color w:val="8DBB70" w:themeColor="accent2"/>
          <w:sz w:val="24"/>
          <w:szCs w:val="24"/>
        </w:rPr>
        <w:t xml:space="preserve"> </w:t>
      </w:r>
      <w:r w:rsidRPr="00F9692A">
        <w:rPr>
          <w:b/>
          <w:color w:val="8DBB70" w:themeColor="accent2"/>
          <w:sz w:val="24"/>
          <w:szCs w:val="24"/>
        </w:rPr>
        <w:t>2.2.2.</w:t>
      </w:r>
      <w:r w:rsidR="0086504C">
        <w:rPr>
          <w:b/>
          <w:color w:val="8DBB70" w:themeColor="accent2"/>
          <w:sz w:val="24"/>
          <w:szCs w:val="24"/>
        </w:rPr>
        <w:t xml:space="preserve"> - </w:t>
      </w:r>
      <w:r w:rsidR="0086504C" w:rsidRPr="0086504C">
        <w:rPr>
          <w:b/>
          <w:color w:val="8DBB70" w:themeColor="accent2"/>
          <w:sz w:val="24"/>
          <w:szCs w:val="24"/>
        </w:rPr>
        <w:t>Podrška učlanjivanju proizvođača u Proizvođačke organizacije na nacionalnoj/međužupanijskoj razini</w:t>
      </w:r>
    </w:p>
    <w:p w14:paraId="5FCD0EF8" w14:textId="29ABEBB3" w:rsidR="00974986" w:rsidRDefault="0086504C" w:rsidP="0086504C">
      <w:pPr>
        <w:spacing w:after="0"/>
        <w:jc w:val="both"/>
        <w:rPr>
          <w:b/>
          <w:color w:val="8DBB70" w:themeColor="accent2"/>
          <w:sz w:val="24"/>
          <w:szCs w:val="24"/>
        </w:rPr>
      </w:pPr>
      <w:r w:rsidRPr="00F9692A">
        <w:rPr>
          <w:b/>
          <w:color w:val="8DBB70" w:themeColor="accent2"/>
          <w:sz w:val="24"/>
          <w:szCs w:val="24"/>
        </w:rPr>
        <w:t>Mjera 2.2.</w:t>
      </w:r>
      <w:r>
        <w:rPr>
          <w:b/>
          <w:color w:val="8DBB70" w:themeColor="accent2"/>
          <w:sz w:val="24"/>
          <w:szCs w:val="24"/>
        </w:rPr>
        <w:t>3</w:t>
      </w:r>
      <w:r w:rsidRPr="00F9692A">
        <w:rPr>
          <w:b/>
          <w:color w:val="8DBB70" w:themeColor="accent2"/>
          <w:sz w:val="24"/>
          <w:szCs w:val="24"/>
        </w:rPr>
        <w:t>.</w:t>
      </w:r>
      <w:r>
        <w:rPr>
          <w:b/>
          <w:color w:val="8DBB70" w:themeColor="accent2"/>
          <w:sz w:val="24"/>
          <w:szCs w:val="24"/>
        </w:rPr>
        <w:t xml:space="preserve"> - </w:t>
      </w:r>
      <w:r w:rsidRPr="00F9692A">
        <w:rPr>
          <w:b/>
          <w:color w:val="8DBB70" w:themeColor="accent2"/>
          <w:sz w:val="24"/>
          <w:szCs w:val="24"/>
        </w:rPr>
        <w:t xml:space="preserve">Podrška </w:t>
      </w:r>
      <w:r>
        <w:rPr>
          <w:b/>
          <w:color w:val="8DBB70" w:themeColor="accent2"/>
          <w:sz w:val="24"/>
          <w:szCs w:val="24"/>
        </w:rPr>
        <w:t>osnivanju Zadruge na području grada Zlatara</w:t>
      </w:r>
    </w:p>
    <w:p w14:paraId="62A491E5" w14:textId="77777777" w:rsidR="0086504C" w:rsidRPr="0086504C" w:rsidRDefault="0086504C" w:rsidP="0086504C">
      <w:pPr>
        <w:spacing w:after="0"/>
        <w:jc w:val="both"/>
        <w:rPr>
          <w:b/>
          <w:color w:val="8DBB70" w:themeColor="accent2"/>
          <w:sz w:val="24"/>
          <w:szCs w:val="24"/>
        </w:rPr>
      </w:pPr>
    </w:p>
    <w:tbl>
      <w:tblPr>
        <w:tblStyle w:val="Tablicareetke4-isticanje21"/>
        <w:tblW w:w="0" w:type="auto"/>
        <w:tblLook w:val="04A0" w:firstRow="1" w:lastRow="0" w:firstColumn="1" w:lastColumn="0" w:noHBand="0" w:noVBand="1"/>
      </w:tblPr>
      <w:tblGrid>
        <w:gridCol w:w="2547"/>
        <w:gridCol w:w="6803"/>
      </w:tblGrid>
      <w:tr w:rsidR="008524ED" w:rsidRPr="00D04AE5" w14:paraId="3EAEC755"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2163360" w14:textId="030CF35F" w:rsidR="008524ED" w:rsidRPr="008524ED" w:rsidRDefault="008524ED" w:rsidP="00943083">
            <w:pPr>
              <w:rPr>
                <w:sz w:val="24"/>
                <w:szCs w:val="24"/>
                <w:lang w:eastAsia="hr-HR"/>
              </w:rPr>
            </w:pPr>
            <w:r w:rsidRPr="008524ED">
              <w:rPr>
                <w:sz w:val="24"/>
                <w:szCs w:val="24"/>
                <w:lang w:eastAsia="hr-HR"/>
              </w:rPr>
              <w:t xml:space="preserve">Cilj </w:t>
            </w:r>
          </w:p>
        </w:tc>
        <w:tc>
          <w:tcPr>
            <w:tcW w:w="6803" w:type="dxa"/>
            <w:vAlign w:val="center"/>
          </w:tcPr>
          <w:p w14:paraId="18BDA6A5" w14:textId="3485FF68" w:rsidR="008524ED" w:rsidRPr="008524ED" w:rsidRDefault="008524ED"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8524ED">
              <w:rPr>
                <w:bCs w:val="0"/>
                <w:sz w:val="24"/>
                <w:szCs w:val="24"/>
                <w:lang w:eastAsia="hr-HR"/>
              </w:rPr>
              <w:t>2. Poboljšanje tržišnih mehanizama za prodaju poljoprivredno-prehrambenih proizvoda</w:t>
            </w:r>
          </w:p>
        </w:tc>
      </w:tr>
      <w:tr w:rsidR="008524ED" w:rsidRPr="00D04AE5" w14:paraId="24B6AECD"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7C8C88E" w14:textId="46CDEE43" w:rsidR="008524ED" w:rsidRPr="008524ED" w:rsidRDefault="008524ED" w:rsidP="00943083">
            <w:pPr>
              <w:rPr>
                <w:sz w:val="24"/>
                <w:szCs w:val="24"/>
                <w:lang w:eastAsia="hr-HR"/>
              </w:rPr>
            </w:pPr>
            <w:r w:rsidRPr="008524ED">
              <w:rPr>
                <w:sz w:val="24"/>
                <w:szCs w:val="24"/>
                <w:lang w:eastAsia="hr-HR"/>
              </w:rPr>
              <w:t xml:space="preserve">Prioritet </w:t>
            </w:r>
          </w:p>
        </w:tc>
        <w:tc>
          <w:tcPr>
            <w:tcW w:w="6803" w:type="dxa"/>
            <w:vAlign w:val="center"/>
          </w:tcPr>
          <w:p w14:paraId="0CC2B56C" w14:textId="653A6797" w:rsidR="008524ED" w:rsidRPr="008524ED" w:rsidRDefault="008524ED"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8524ED">
              <w:rPr>
                <w:b/>
                <w:sz w:val="24"/>
                <w:szCs w:val="24"/>
                <w:lang w:eastAsia="hr-HR"/>
              </w:rPr>
              <w:t>1. Razvoj prodajno-promidžbenih aktivnosti</w:t>
            </w:r>
          </w:p>
        </w:tc>
      </w:tr>
      <w:tr w:rsidR="008524ED" w:rsidRPr="00D04AE5" w14:paraId="517DDAA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CC4FC2B" w14:textId="65CBE11B" w:rsidR="008524ED" w:rsidRPr="008524ED" w:rsidRDefault="008524ED" w:rsidP="00943083">
            <w:pPr>
              <w:rPr>
                <w:sz w:val="24"/>
                <w:szCs w:val="24"/>
                <w:lang w:eastAsia="hr-HR"/>
              </w:rPr>
            </w:pPr>
            <w:r w:rsidRPr="008524ED">
              <w:rPr>
                <w:sz w:val="24"/>
                <w:szCs w:val="24"/>
                <w:lang w:eastAsia="hr-HR"/>
              </w:rPr>
              <w:t xml:space="preserve">Naziv mjere </w:t>
            </w:r>
          </w:p>
        </w:tc>
        <w:tc>
          <w:tcPr>
            <w:tcW w:w="6803" w:type="dxa"/>
            <w:vAlign w:val="center"/>
          </w:tcPr>
          <w:p w14:paraId="4C0AB2E5" w14:textId="5987C078" w:rsidR="008524ED" w:rsidRPr="008524ED" w:rsidRDefault="008524ED"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8524ED">
              <w:rPr>
                <w:b/>
                <w:sz w:val="24"/>
                <w:szCs w:val="24"/>
                <w:lang w:eastAsia="hr-HR"/>
              </w:rPr>
              <w:t>2.1.1. - Uspostava brenda proizvoda - koordinacija suradnje među dionicima</w:t>
            </w:r>
          </w:p>
        </w:tc>
      </w:tr>
      <w:tr w:rsidR="008524ED" w:rsidRPr="00D04AE5" w14:paraId="077AA26C"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4A44928" w14:textId="77777777" w:rsidR="008524ED" w:rsidRPr="00D04AE5" w:rsidRDefault="008524ED"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0D977BF2" w14:textId="410C2982"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Bespovratna potpora Udrugama za razvoj brendova proizvoda do 10.000 HRK po Udruzi i koja ima dugoročni cilj tržiti minimalno 200.000 HRK</w:t>
            </w:r>
          </w:p>
        </w:tc>
      </w:tr>
      <w:tr w:rsidR="008524ED" w:rsidRPr="00D04AE5" w14:paraId="733000CE"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06B5C2DC" w14:textId="77777777" w:rsidR="008524ED" w:rsidRPr="00D04AE5" w:rsidRDefault="008524ED" w:rsidP="00943083">
            <w:pPr>
              <w:rPr>
                <w:sz w:val="24"/>
                <w:szCs w:val="24"/>
                <w:lang w:eastAsia="hr-HR"/>
              </w:rPr>
            </w:pPr>
            <w:r w:rsidRPr="00D04AE5">
              <w:rPr>
                <w:sz w:val="24"/>
                <w:szCs w:val="24"/>
                <w:lang w:eastAsia="hr-HR"/>
              </w:rPr>
              <w:t xml:space="preserve">Aktivnosti </w:t>
            </w:r>
          </w:p>
        </w:tc>
        <w:tc>
          <w:tcPr>
            <w:tcW w:w="6803" w:type="dxa"/>
            <w:vAlign w:val="center"/>
          </w:tcPr>
          <w:p w14:paraId="06011930" w14:textId="5419BE04"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8524ED" w:rsidRPr="00D04AE5" w14:paraId="34AC7F91"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39BCBC9" w14:textId="77777777" w:rsidR="008524ED" w:rsidRPr="00D04AE5" w:rsidRDefault="008524ED"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5AE595B1" w14:textId="10919828"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 xml:space="preserve">Broj odobrenih potpora, broj novih brendova </w:t>
            </w:r>
          </w:p>
        </w:tc>
      </w:tr>
      <w:tr w:rsidR="008524ED" w:rsidRPr="00D04AE5" w14:paraId="289EE143"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46D8E58" w14:textId="77777777" w:rsidR="008524ED" w:rsidRDefault="008524ED" w:rsidP="00943083">
            <w:pPr>
              <w:rPr>
                <w:sz w:val="24"/>
                <w:szCs w:val="24"/>
                <w:lang w:eastAsia="hr-HR"/>
              </w:rPr>
            </w:pPr>
            <w:r>
              <w:rPr>
                <w:sz w:val="24"/>
                <w:szCs w:val="24"/>
                <w:lang w:eastAsia="hr-HR"/>
              </w:rPr>
              <w:t>Korisnici</w:t>
            </w:r>
          </w:p>
        </w:tc>
        <w:tc>
          <w:tcPr>
            <w:tcW w:w="6803" w:type="dxa"/>
            <w:vAlign w:val="center"/>
          </w:tcPr>
          <w:p w14:paraId="49FA7672" w14:textId="5079F0C2"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8524ED" w:rsidRPr="00D04AE5" w14:paraId="5ACCAC02"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23485C1" w14:textId="77777777" w:rsidR="008524ED" w:rsidRDefault="008524ED" w:rsidP="00943083">
            <w:pPr>
              <w:rPr>
                <w:sz w:val="24"/>
                <w:szCs w:val="24"/>
                <w:lang w:eastAsia="hr-HR"/>
              </w:rPr>
            </w:pPr>
            <w:r>
              <w:rPr>
                <w:sz w:val="24"/>
                <w:szCs w:val="24"/>
                <w:lang w:eastAsia="hr-HR"/>
              </w:rPr>
              <w:t>Vremenski okvir</w:t>
            </w:r>
          </w:p>
        </w:tc>
        <w:tc>
          <w:tcPr>
            <w:tcW w:w="6803" w:type="dxa"/>
            <w:vAlign w:val="center"/>
          </w:tcPr>
          <w:p w14:paraId="63FC22B7" w14:textId="4B15434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8524ED" w:rsidRPr="00D04AE5" w14:paraId="77834CE8"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78EFA748" w14:textId="57947F8D" w:rsidR="008524ED" w:rsidRDefault="008524ED" w:rsidP="00943083">
            <w:pPr>
              <w:rPr>
                <w:sz w:val="24"/>
                <w:szCs w:val="24"/>
                <w:lang w:eastAsia="hr-HR"/>
              </w:rPr>
            </w:pPr>
            <w:r>
              <w:rPr>
                <w:sz w:val="24"/>
                <w:szCs w:val="24"/>
                <w:lang w:eastAsia="hr-HR"/>
              </w:rPr>
              <w:t>Procjena broja prijavitelja/korisnika</w:t>
            </w:r>
          </w:p>
        </w:tc>
        <w:tc>
          <w:tcPr>
            <w:tcW w:w="6803" w:type="dxa"/>
            <w:vAlign w:val="center"/>
          </w:tcPr>
          <w:p w14:paraId="1CF17E34" w14:textId="0C9B7E16"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1-2 korisnika</w:t>
            </w:r>
          </w:p>
        </w:tc>
      </w:tr>
      <w:tr w:rsidR="008524ED" w:rsidRPr="00D04AE5" w14:paraId="729CB88D"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32A4D15" w14:textId="77777777" w:rsidR="008524ED" w:rsidRDefault="008524ED" w:rsidP="00943083">
            <w:pPr>
              <w:rPr>
                <w:sz w:val="24"/>
                <w:szCs w:val="24"/>
                <w:lang w:eastAsia="hr-HR"/>
              </w:rPr>
            </w:pPr>
            <w:r>
              <w:rPr>
                <w:sz w:val="24"/>
                <w:szCs w:val="24"/>
                <w:lang w:eastAsia="hr-HR"/>
              </w:rPr>
              <w:t xml:space="preserve">Izvori financiranja </w:t>
            </w:r>
          </w:p>
        </w:tc>
        <w:tc>
          <w:tcPr>
            <w:tcW w:w="6803" w:type="dxa"/>
            <w:vAlign w:val="center"/>
          </w:tcPr>
          <w:p w14:paraId="08DBC838" w14:textId="7777777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37045AEE" w14:textId="77777777" w:rsidR="001C163E" w:rsidRDefault="001C163E" w:rsidP="008524ED">
      <w:pPr>
        <w:spacing w:after="0"/>
        <w:rPr>
          <w:lang w:eastAsia="hr-HR"/>
        </w:rPr>
      </w:pPr>
    </w:p>
    <w:tbl>
      <w:tblPr>
        <w:tblStyle w:val="Tablicareetke4-isticanje21"/>
        <w:tblW w:w="0" w:type="auto"/>
        <w:tblLook w:val="04A0" w:firstRow="1" w:lastRow="0" w:firstColumn="1" w:lastColumn="0" w:noHBand="0" w:noVBand="1"/>
      </w:tblPr>
      <w:tblGrid>
        <w:gridCol w:w="2547"/>
        <w:gridCol w:w="6803"/>
      </w:tblGrid>
      <w:tr w:rsidR="008524ED" w:rsidRPr="008524ED" w14:paraId="39C19D29" w14:textId="77777777" w:rsidTr="003B6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0F2F9B2" w14:textId="706D132A" w:rsidR="008524ED" w:rsidRPr="008524ED" w:rsidRDefault="008524ED" w:rsidP="00974986">
            <w:pPr>
              <w:rPr>
                <w:sz w:val="24"/>
                <w:szCs w:val="24"/>
                <w:lang w:eastAsia="hr-HR"/>
              </w:rPr>
            </w:pPr>
            <w:r w:rsidRPr="008524ED">
              <w:rPr>
                <w:sz w:val="24"/>
                <w:szCs w:val="24"/>
                <w:lang w:eastAsia="hr-HR"/>
              </w:rPr>
              <w:t xml:space="preserve">Cilj </w:t>
            </w:r>
          </w:p>
        </w:tc>
        <w:tc>
          <w:tcPr>
            <w:tcW w:w="6803" w:type="dxa"/>
            <w:vAlign w:val="center"/>
          </w:tcPr>
          <w:p w14:paraId="0461DF56" w14:textId="461BFF91" w:rsidR="008524ED" w:rsidRPr="008524ED" w:rsidRDefault="008524ED" w:rsidP="003B636E">
            <w:pPr>
              <w:jc w:val="both"/>
              <w:cnfStyle w:val="100000000000" w:firstRow="1" w:lastRow="0" w:firstColumn="0" w:lastColumn="0" w:oddVBand="0" w:evenVBand="0" w:oddHBand="0" w:evenHBand="0" w:firstRowFirstColumn="0" w:firstRowLastColumn="0" w:lastRowFirstColumn="0" w:lastRowLastColumn="0"/>
              <w:rPr>
                <w:sz w:val="24"/>
                <w:szCs w:val="24"/>
                <w:lang w:eastAsia="hr-HR"/>
              </w:rPr>
            </w:pPr>
            <w:r w:rsidRPr="008524ED">
              <w:rPr>
                <w:bCs w:val="0"/>
                <w:sz w:val="24"/>
                <w:szCs w:val="24"/>
                <w:lang w:eastAsia="hr-HR"/>
              </w:rPr>
              <w:t>2. Poboljšanje tržišnih mehanizama za prodaju poljoprivredno-prehrambenih proizvoda</w:t>
            </w:r>
          </w:p>
        </w:tc>
      </w:tr>
      <w:tr w:rsidR="008524ED" w:rsidRPr="00D04AE5" w14:paraId="645A8B36" w14:textId="77777777" w:rsidTr="003B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958613" w14:textId="045324CE" w:rsidR="008524ED" w:rsidRPr="008524ED" w:rsidRDefault="008524ED" w:rsidP="00974986">
            <w:pPr>
              <w:rPr>
                <w:sz w:val="24"/>
                <w:szCs w:val="24"/>
                <w:lang w:eastAsia="hr-HR"/>
              </w:rPr>
            </w:pPr>
            <w:r w:rsidRPr="008524ED">
              <w:rPr>
                <w:sz w:val="24"/>
                <w:szCs w:val="24"/>
                <w:lang w:eastAsia="hr-HR"/>
              </w:rPr>
              <w:t xml:space="preserve">Prioritet </w:t>
            </w:r>
          </w:p>
        </w:tc>
        <w:tc>
          <w:tcPr>
            <w:tcW w:w="6803" w:type="dxa"/>
            <w:vAlign w:val="center"/>
          </w:tcPr>
          <w:p w14:paraId="55457306" w14:textId="04B7972E" w:rsidR="008524ED" w:rsidRPr="008524ED" w:rsidRDefault="008524ED" w:rsidP="003B636E">
            <w:pPr>
              <w:jc w:val="both"/>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8524ED">
              <w:rPr>
                <w:b/>
                <w:sz w:val="24"/>
                <w:szCs w:val="24"/>
                <w:lang w:eastAsia="hr-HR"/>
              </w:rPr>
              <w:t>1. Razvoj prodajno-promidžbenih aktivnosti</w:t>
            </w:r>
          </w:p>
        </w:tc>
      </w:tr>
      <w:tr w:rsidR="008524ED" w:rsidRPr="00D04AE5" w14:paraId="22D1EF7B" w14:textId="77777777" w:rsidTr="003B636E">
        <w:tc>
          <w:tcPr>
            <w:cnfStyle w:val="001000000000" w:firstRow="0" w:lastRow="0" w:firstColumn="1" w:lastColumn="0" w:oddVBand="0" w:evenVBand="0" w:oddHBand="0" w:evenHBand="0" w:firstRowFirstColumn="0" w:firstRowLastColumn="0" w:lastRowFirstColumn="0" w:lastRowLastColumn="0"/>
            <w:tcW w:w="2547" w:type="dxa"/>
          </w:tcPr>
          <w:p w14:paraId="433E520E" w14:textId="4839E0E7" w:rsidR="008524ED" w:rsidRPr="008524ED" w:rsidRDefault="008524ED" w:rsidP="00974986">
            <w:pPr>
              <w:rPr>
                <w:sz w:val="24"/>
                <w:szCs w:val="24"/>
                <w:lang w:eastAsia="hr-HR"/>
              </w:rPr>
            </w:pPr>
            <w:r w:rsidRPr="008524ED">
              <w:rPr>
                <w:sz w:val="24"/>
                <w:szCs w:val="24"/>
                <w:lang w:eastAsia="hr-HR"/>
              </w:rPr>
              <w:t xml:space="preserve">Naziv mjere </w:t>
            </w:r>
          </w:p>
        </w:tc>
        <w:tc>
          <w:tcPr>
            <w:tcW w:w="6803" w:type="dxa"/>
            <w:vAlign w:val="center"/>
          </w:tcPr>
          <w:p w14:paraId="48DEB4FB" w14:textId="6F75CB17" w:rsidR="008524ED" w:rsidRPr="008524ED" w:rsidRDefault="008524ED" w:rsidP="003B636E">
            <w:pPr>
              <w:jc w:val="both"/>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8524ED">
              <w:rPr>
                <w:b/>
                <w:sz w:val="24"/>
                <w:szCs w:val="24"/>
                <w:lang w:eastAsia="hr-HR"/>
              </w:rPr>
              <w:t>2.1.2. - Podrška nastupima na sajmovima i manifestacijama</w:t>
            </w:r>
          </w:p>
        </w:tc>
      </w:tr>
      <w:tr w:rsidR="008524ED" w:rsidRPr="00D04AE5" w14:paraId="51AA943C" w14:textId="77777777" w:rsidTr="003B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3B4E2F" w14:textId="77777777" w:rsidR="008524ED" w:rsidRPr="00D04AE5" w:rsidRDefault="008524ED" w:rsidP="0057132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7C3328A1" w14:textId="21959B97" w:rsidR="008524ED" w:rsidRPr="00D04AE5" w:rsidRDefault="008524ED" w:rsidP="003B636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Bespovratna potpora proizvođačima koji imaju SO veći od 2.000 € isključivo za troškove nastupa, odnosno kotizacije do 3.000 HRK po nastupu.  </w:t>
            </w:r>
          </w:p>
        </w:tc>
      </w:tr>
      <w:tr w:rsidR="008524ED" w:rsidRPr="00D04AE5" w14:paraId="705B1B7B" w14:textId="77777777" w:rsidTr="003B636E">
        <w:tc>
          <w:tcPr>
            <w:cnfStyle w:val="001000000000" w:firstRow="0" w:lastRow="0" w:firstColumn="1" w:lastColumn="0" w:oddVBand="0" w:evenVBand="0" w:oddHBand="0" w:evenHBand="0" w:firstRowFirstColumn="0" w:firstRowLastColumn="0" w:lastRowFirstColumn="0" w:lastRowLastColumn="0"/>
            <w:tcW w:w="2547" w:type="dxa"/>
          </w:tcPr>
          <w:p w14:paraId="1805A36E" w14:textId="77777777" w:rsidR="008524ED" w:rsidRPr="00D04AE5" w:rsidRDefault="008524ED" w:rsidP="00571323">
            <w:pPr>
              <w:rPr>
                <w:sz w:val="24"/>
                <w:szCs w:val="24"/>
                <w:lang w:eastAsia="hr-HR"/>
              </w:rPr>
            </w:pPr>
            <w:r w:rsidRPr="00D04AE5">
              <w:rPr>
                <w:sz w:val="24"/>
                <w:szCs w:val="24"/>
                <w:lang w:eastAsia="hr-HR"/>
              </w:rPr>
              <w:t xml:space="preserve">Aktivnosti </w:t>
            </w:r>
          </w:p>
        </w:tc>
        <w:tc>
          <w:tcPr>
            <w:tcW w:w="6803" w:type="dxa"/>
            <w:vAlign w:val="center"/>
          </w:tcPr>
          <w:p w14:paraId="2B5B8070" w14:textId="363BFE4F" w:rsidR="008524ED" w:rsidRPr="00D04AE5" w:rsidRDefault="008524ED" w:rsidP="003B636E">
            <w:pPr>
              <w:jc w:val="both"/>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Izrada baze poljoprivrednih proizvođača koji su sudjelovali na sajmovima i manifestacijama, Pokretanje postupka i izrada dokumentacije za dodjelu sredstava, Odluka o bespovratnoj potpori</w:t>
            </w:r>
          </w:p>
        </w:tc>
      </w:tr>
      <w:tr w:rsidR="008524ED" w:rsidRPr="00D04AE5" w14:paraId="4E2DED40" w14:textId="77777777" w:rsidTr="003B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23A32DE" w14:textId="77777777" w:rsidR="008524ED" w:rsidRPr="00D04AE5" w:rsidRDefault="008524ED" w:rsidP="00571323">
            <w:pPr>
              <w:rPr>
                <w:sz w:val="24"/>
                <w:szCs w:val="24"/>
                <w:lang w:eastAsia="hr-HR"/>
              </w:rPr>
            </w:pPr>
            <w:r w:rsidRPr="00D04AE5">
              <w:rPr>
                <w:sz w:val="24"/>
                <w:szCs w:val="24"/>
                <w:lang w:eastAsia="hr-HR"/>
              </w:rPr>
              <w:t xml:space="preserve">Rezultati i razvojni učinak </w:t>
            </w:r>
          </w:p>
        </w:tc>
        <w:tc>
          <w:tcPr>
            <w:tcW w:w="6803" w:type="dxa"/>
            <w:vAlign w:val="center"/>
          </w:tcPr>
          <w:p w14:paraId="3DBE7226" w14:textId="0F1E064B" w:rsidR="008524ED" w:rsidRPr="00D04AE5" w:rsidRDefault="008524ED" w:rsidP="003B636E">
            <w:pPr>
              <w:jc w:val="both"/>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Broj odobrenih kotizacija za poljoprivredne proizvođače koji su sudjelovali na sajmovima i manifestacijama</w:t>
            </w:r>
          </w:p>
        </w:tc>
      </w:tr>
      <w:tr w:rsidR="008524ED" w:rsidRPr="00D04AE5" w14:paraId="678B040F" w14:textId="77777777" w:rsidTr="000E075E">
        <w:tc>
          <w:tcPr>
            <w:cnfStyle w:val="001000000000" w:firstRow="0" w:lastRow="0" w:firstColumn="1" w:lastColumn="0" w:oddVBand="0" w:evenVBand="0" w:oddHBand="0" w:evenHBand="0" w:firstRowFirstColumn="0" w:firstRowLastColumn="0" w:lastRowFirstColumn="0" w:lastRowLastColumn="0"/>
            <w:tcW w:w="2547" w:type="dxa"/>
          </w:tcPr>
          <w:p w14:paraId="0A710415" w14:textId="77777777" w:rsidR="008524ED" w:rsidRDefault="008524ED" w:rsidP="009239CA">
            <w:pPr>
              <w:rPr>
                <w:sz w:val="24"/>
                <w:szCs w:val="24"/>
                <w:lang w:eastAsia="hr-HR"/>
              </w:rPr>
            </w:pPr>
            <w:r>
              <w:rPr>
                <w:sz w:val="24"/>
                <w:szCs w:val="24"/>
                <w:lang w:eastAsia="hr-HR"/>
              </w:rPr>
              <w:t>Korisnici</w:t>
            </w:r>
          </w:p>
        </w:tc>
        <w:tc>
          <w:tcPr>
            <w:tcW w:w="6803" w:type="dxa"/>
          </w:tcPr>
          <w:p w14:paraId="2CB6453D" w14:textId="320A09CB" w:rsidR="008524ED" w:rsidRPr="00D04AE5" w:rsidRDefault="008524ED" w:rsidP="009239CA">
            <w:pPr>
              <w:jc w:val="both"/>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8524ED" w:rsidRPr="00D04AE5" w14:paraId="7B16C8FE" w14:textId="77777777" w:rsidTr="000E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27978D" w14:textId="77777777" w:rsidR="008524ED" w:rsidRDefault="008524ED" w:rsidP="009239CA">
            <w:pPr>
              <w:rPr>
                <w:sz w:val="24"/>
                <w:szCs w:val="24"/>
                <w:lang w:eastAsia="hr-HR"/>
              </w:rPr>
            </w:pPr>
            <w:r>
              <w:rPr>
                <w:sz w:val="24"/>
                <w:szCs w:val="24"/>
                <w:lang w:eastAsia="hr-HR"/>
              </w:rPr>
              <w:t>Vremenski okvir</w:t>
            </w:r>
          </w:p>
        </w:tc>
        <w:tc>
          <w:tcPr>
            <w:tcW w:w="6803" w:type="dxa"/>
          </w:tcPr>
          <w:p w14:paraId="18EDEFD7" w14:textId="4B17F81A" w:rsidR="008524ED" w:rsidRPr="00D04AE5" w:rsidRDefault="008524ED" w:rsidP="009239CA">
            <w:pPr>
              <w:jc w:val="both"/>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8524ED" w:rsidRPr="00D04AE5" w14:paraId="5DC4C890" w14:textId="77777777" w:rsidTr="00C90B9B">
        <w:tc>
          <w:tcPr>
            <w:cnfStyle w:val="001000000000" w:firstRow="0" w:lastRow="0" w:firstColumn="1" w:lastColumn="0" w:oddVBand="0" w:evenVBand="0" w:oddHBand="0" w:evenHBand="0" w:firstRowFirstColumn="0" w:firstRowLastColumn="0" w:lastRowFirstColumn="0" w:lastRowLastColumn="0"/>
            <w:tcW w:w="2547" w:type="dxa"/>
            <w:vAlign w:val="center"/>
          </w:tcPr>
          <w:p w14:paraId="3429B9D3" w14:textId="2043113F" w:rsidR="008524ED" w:rsidRDefault="008524ED" w:rsidP="00207D4F">
            <w:pPr>
              <w:rPr>
                <w:sz w:val="24"/>
                <w:szCs w:val="24"/>
                <w:lang w:eastAsia="hr-HR"/>
              </w:rPr>
            </w:pPr>
            <w:r>
              <w:rPr>
                <w:sz w:val="24"/>
                <w:szCs w:val="24"/>
                <w:lang w:eastAsia="hr-HR"/>
              </w:rPr>
              <w:t>Procjena broja prijavitelja/korisnika</w:t>
            </w:r>
          </w:p>
        </w:tc>
        <w:tc>
          <w:tcPr>
            <w:tcW w:w="6803" w:type="dxa"/>
            <w:vAlign w:val="center"/>
          </w:tcPr>
          <w:p w14:paraId="3FCAAFBD" w14:textId="01CD8FC6" w:rsidR="008524ED" w:rsidRPr="00D04AE5" w:rsidRDefault="008524ED" w:rsidP="00207D4F">
            <w:pPr>
              <w:jc w:val="both"/>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5-10 korisnika</w:t>
            </w:r>
          </w:p>
        </w:tc>
      </w:tr>
      <w:tr w:rsidR="008524ED" w:rsidRPr="00D04AE5" w14:paraId="4632E1A3" w14:textId="77777777" w:rsidTr="003B6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4F3386" w14:textId="77777777" w:rsidR="008524ED" w:rsidRDefault="008524ED" w:rsidP="00571323">
            <w:pPr>
              <w:rPr>
                <w:sz w:val="24"/>
                <w:szCs w:val="24"/>
                <w:lang w:eastAsia="hr-HR"/>
              </w:rPr>
            </w:pPr>
            <w:r>
              <w:rPr>
                <w:sz w:val="24"/>
                <w:szCs w:val="24"/>
                <w:lang w:eastAsia="hr-HR"/>
              </w:rPr>
              <w:t xml:space="preserve">Izvori financiranja </w:t>
            </w:r>
          </w:p>
        </w:tc>
        <w:tc>
          <w:tcPr>
            <w:tcW w:w="6803" w:type="dxa"/>
            <w:vAlign w:val="center"/>
          </w:tcPr>
          <w:p w14:paraId="36787525" w14:textId="77777777" w:rsidR="008524ED" w:rsidRPr="00D04AE5" w:rsidRDefault="008524ED" w:rsidP="003B636E">
            <w:pPr>
              <w:jc w:val="both"/>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02794259" w14:textId="1F5231AD" w:rsidR="00F8129E" w:rsidRDefault="00F8129E" w:rsidP="00F8129E">
      <w:pPr>
        <w:rPr>
          <w:lang w:eastAsia="hr-HR"/>
        </w:rPr>
      </w:pPr>
    </w:p>
    <w:tbl>
      <w:tblPr>
        <w:tblStyle w:val="Tablicareetke4-isticanje21"/>
        <w:tblW w:w="0" w:type="auto"/>
        <w:tblLook w:val="04A0" w:firstRow="1" w:lastRow="0" w:firstColumn="1" w:lastColumn="0" w:noHBand="0" w:noVBand="1"/>
      </w:tblPr>
      <w:tblGrid>
        <w:gridCol w:w="2547"/>
        <w:gridCol w:w="6803"/>
      </w:tblGrid>
      <w:tr w:rsidR="008524ED" w:rsidRPr="00D04AE5" w14:paraId="0F4F5102"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AF55F8A" w14:textId="1E3D442E" w:rsidR="008524ED" w:rsidRPr="008524ED" w:rsidRDefault="008524ED" w:rsidP="00943083">
            <w:pPr>
              <w:rPr>
                <w:sz w:val="24"/>
                <w:szCs w:val="24"/>
                <w:lang w:eastAsia="hr-HR"/>
              </w:rPr>
            </w:pPr>
            <w:r w:rsidRPr="008524ED">
              <w:rPr>
                <w:sz w:val="24"/>
                <w:szCs w:val="24"/>
                <w:lang w:eastAsia="hr-HR"/>
              </w:rPr>
              <w:t xml:space="preserve">Cilj </w:t>
            </w:r>
          </w:p>
        </w:tc>
        <w:tc>
          <w:tcPr>
            <w:tcW w:w="6803" w:type="dxa"/>
            <w:vAlign w:val="center"/>
          </w:tcPr>
          <w:p w14:paraId="025EF0FA" w14:textId="109D4D44" w:rsidR="008524ED" w:rsidRPr="008524ED" w:rsidRDefault="008524ED"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8524ED">
              <w:rPr>
                <w:bCs w:val="0"/>
                <w:sz w:val="24"/>
                <w:szCs w:val="24"/>
                <w:lang w:eastAsia="hr-HR"/>
              </w:rPr>
              <w:t>2. Poboljšanje tržišnih mehanizama za prodaju poljoprivredno-prehrambenih proizvoda</w:t>
            </w:r>
          </w:p>
        </w:tc>
      </w:tr>
      <w:tr w:rsidR="008524ED" w:rsidRPr="00D04AE5" w14:paraId="6C8AB1B4"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6F50F81" w14:textId="011D94CC" w:rsidR="008524ED" w:rsidRPr="008524ED" w:rsidRDefault="008524ED" w:rsidP="00943083">
            <w:pPr>
              <w:rPr>
                <w:sz w:val="24"/>
                <w:szCs w:val="24"/>
                <w:lang w:eastAsia="hr-HR"/>
              </w:rPr>
            </w:pPr>
            <w:r w:rsidRPr="008524ED">
              <w:rPr>
                <w:sz w:val="24"/>
                <w:szCs w:val="24"/>
                <w:lang w:eastAsia="hr-HR"/>
              </w:rPr>
              <w:t xml:space="preserve">Prioritet </w:t>
            </w:r>
          </w:p>
        </w:tc>
        <w:tc>
          <w:tcPr>
            <w:tcW w:w="6803" w:type="dxa"/>
            <w:vAlign w:val="center"/>
          </w:tcPr>
          <w:p w14:paraId="22608994" w14:textId="66E20982" w:rsidR="008524ED" w:rsidRPr="008524ED" w:rsidRDefault="008524ED"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8524ED">
              <w:rPr>
                <w:b/>
                <w:sz w:val="24"/>
                <w:szCs w:val="24"/>
                <w:lang w:eastAsia="hr-HR"/>
              </w:rPr>
              <w:t>2. Olakšavanje prodaje proizvoda</w:t>
            </w:r>
          </w:p>
        </w:tc>
      </w:tr>
      <w:tr w:rsidR="008524ED" w:rsidRPr="00D04AE5" w14:paraId="305BB14B"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C7BB9B5" w14:textId="13E6338D" w:rsidR="008524ED" w:rsidRPr="008524ED" w:rsidRDefault="008524ED" w:rsidP="00943083">
            <w:pPr>
              <w:rPr>
                <w:sz w:val="24"/>
                <w:szCs w:val="24"/>
                <w:lang w:eastAsia="hr-HR"/>
              </w:rPr>
            </w:pPr>
            <w:r w:rsidRPr="008524ED">
              <w:rPr>
                <w:sz w:val="24"/>
                <w:szCs w:val="24"/>
                <w:lang w:eastAsia="hr-HR"/>
              </w:rPr>
              <w:t xml:space="preserve">Naziv mjere </w:t>
            </w:r>
          </w:p>
        </w:tc>
        <w:tc>
          <w:tcPr>
            <w:tcW w:w="6803" w:type="dxa"/>
            <w:vAlign w:val="center"/>
          </w:tcPr>
          <w:p w14:paraId="21901AAA" w14:textId="015458EE" w:rsidR="008524ED" w:rsidRPr="008524ED" w:rsidRDefault="008524ED"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8524ED">
              <w:rPr>
                <w:b/>
                <w:sz w:val="24"/>
                <w:szCs w:val="24"/>
                <w:lang w:eastAsia="hr-HR"/>
              </w:rPr>
              <w:t>2.2.1. - Podrška prodaji na pragu</w:t>
            </w:r>
          </w:p>
        </w:tc>
      </w:tr>
      <w:tr w:rsidR="008524ED" w:rsidRPr="00D04AE5" w14:paraId="7116C018"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15A8373" w14:textId="77777777" w:rsidR="008524ED" w:rsidRPr="00D04AE5" w:rsidRDefault="008524ED"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6871CEC8" w14:textId="36ACF469"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Bespovratna jednokratna potpora za uspostavu prodaje na pragu do 5.000 HRK po proizvođaču isključivo za administrativne i tehničke troškove ukoliko je primjenjivo. </w:t>
            </w:r>
          </w:p>
        </w:tc>
      </w:tr>
      <w:tr w:rsidR="008524ED" w:rsidRPr="00D04AE5" w14:paraId="22D84DD3"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0D45913" w14:textId="77777777" w:rsidR="008524ED" w:rsidRPr="00D04AE5" w:rsidRDefault="008524ED" w:rsidP="00943083">
            <w:pPr>
              <w:rPr>
                <w:sz w:val="24"/>
                <w:szCs w:val="24"/>
                <w:lang w:eastAsia="hr-HR"/>
              </w:rPr>
            </w:pPr>
            <w:r w:rsidRPr="00D04AE5">
              <w:rPr>
                <w:sz w:val="24"/>
                <w:szCs w:val="24"/>
                <w:lang w:eastAsia="hr-HR"/>
              </w:rPr>
              <w:t xml:space="preserve">Aktivnosti </w:t>
            </w:r>
          </w:p>
        </w:tc>
        <w:tc>
          <w:tcPr>
            <w:tcW w:w="6803" w:type="dxa"/>
            <w:vAlign w:val="center"/>
          </w:tcPr>
          <w:p w14:paraId="3D69E739" w14:textId="41391E19"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8524ED" w:rsidRPr="00D04AE5" w14:paraId="5714F4AB"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F2E6281" w14:textId="77777777" w:rsidR="008524ED" w:rsidRPr="00D04AE5" w:rsidRDefault="008524ED"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1185DA50" w14:textId="12CEC829"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Broj poljoprivrednika koji je uspostavio prodaju na pragu</w:t>
            </w:r>
          </w:p>
        </w:tc>
      </w:tr>
      <w:tr w:rsidR="008524ED" w:rsidRPr="00D04AE5" w14:paraId="15C5C829"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E7A3116" w14:textId="475CF149" w:rsidR="008524ED" w:rsidRPr="00D04AE5" w:rsidRDefault="008524ED" w:rsidP="00943083">
            <w:pPr>
              <w:rPr>
                <w:sz w:val="24"/>
                <w:szCs w:val="24"/>
                <w:lang w:eastAsia="hr-HR"/>
              </w:rPr>
            </w:pPr>
            <w:r>
              <w:rPr>
                <w:sz w:val="24"/>
                <w:szCs w:val="24"/>
                <w:lang w:eastAsia="hr-HR"/>
              </w:rPr>
              <w:t>Korisnici</w:t>
            </w:r>
          </w:p>
        </w:tc>
        <w:tc>
          <w:tcPr>
            <w:tcW w:w="6803" w:type="dxa"/>
            <w:vAlign w:val="center"/>
          </w:tcPr>
          <w:p w14:paraId="20B9DFA7" w14:textId="71DB1D0A" w:rsidR="008524ED"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8524ED" w:rsidRPr="00D04AE5" w14:paraId="5D082D1B"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460D01E" w14:textId="77777777" w:rsidR="008524ED" w:rsidRDefault="008524ED" w:rsidP="00943083">
            <w:pPr>
              <w:rPr>
                <w:sz w:val="24"/>
                <w:szCs w:val="24"/>
                <w:lang w:eastAsia="hr-HR"/>
              </w:rPr>
            </w:pPr>
            <w:r>
              <w:rPr>
                <w:sz w:val="24"/>
                <w:szCs w:val="24"/>
                <w:lang w:eastAsia="hr-HR"/>
              </w:rPr>
              <w:t>Vremenski okvir</w:t>
            </w:r>
          </w:p>
        </w:tc>
        <w:tc>
          <w:tcPr>
            <w:tcW w:w="6803" w:type="dxa"/>
            <w:vAlign w:val="center"/>
          </w:tcPr>
          <w:p w14:paraId="511CE84A" w14:textId="1F74AF86"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8524ED" w:rsidRPr="00D04AE5" w14:paraId="00ED4FCA"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DB756ED" w14:textId="4ECB14FB" w:rsidR="008524ED" w:rsidRDefault="008524ED" w:rsidP="00943083">
            <w:pPr>
              <w:rPr>
                <w:sz w:val="24"/>
                <w:szCs w:val="24"/>
                <w:lang w:eastAsia="hr-HR"/>
              </w:rPr>
            </w:pPr>
            <w:r>
              <w:rPr>
                <w:sz w:val="24"/>
                <w:szCs w:val="24"/>
                <w:lang w:eastAsia="hr-HR"/>
              </w:rPr>
              <w:t>Procjena broja prijavitelja/korisnika</w:t>
            </w:r>
          </w:p>
        </w:tc>
        <w:tc>
          <w:tcPr>
            <w:tcW w:w="6803" w:type="dxa"/>
            <w:vAlign w:val="center"/>
          </w:tcPr>
          <w:p w14:paraId="1D8E8E14" w14:textId="78074CE4"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1-3 korisnika</w:t>
            </w:r>
          </w:p>
        </w:tc>
      </w:tr>
      <w:tr w:rsidR="008524ED" w:rsidRPr="00D04AE5" w14:paraId="4E4395DF"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B1AA68A" w14:textId="77777777" w:rsidR="008524ED" w:rsidRDefault="008524ED" w:rsidP="00943083">
            <w:pPr>
              <w:rPr>
                <w:sz w:val="24"/>
                <w:szCs w:val="24"/>
                <w:lang w:eastAsia="hr-HR"/>
              </w:rPr>
            </w:pPr>
            <w:r>
              <w:rPr>
                <w:sz w:val="24"/>
                <w:szCs w:val="24"/>
                <w:lang w:eastAsia="hr-HR"/>
              </w:rPr>
              <w:t xml:space="preserve">Izvori financiranja </w:t>
            </w:r>
          </w:p>
        </w:tc>
        <w:tc>
          <w:tcPr>
            <w:tcW w:w="6803" w:type="dxa"/>
            <w:vAlign w:val="center"/>
          </w:tcPr>
          <w:p w14:paraId="3873D1C7" w14:textId="7777777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3D451627" w14:textId="77777777" w:rsidR="009239CA" w:rsidRDefault="009239CA" w:rsidP="00F8129E">
      <w:pPr>
        <w:rPr>
          <w:lang w:eastAsia="hr-HR"/>
        </w:rPr>
      </w:pPr>
    </w:p>
    <w:tbl>
      <w:tblPr>
        <w:tblStyle w:val="Tablicareetke4-isticanje21"/>
        <w:tblW w:w="0" w:type="auto"/>
        <w:tblLook w:val="04A0" w:firstRow="1" w:lastRow="0" w:firstColumn="1" w:lastColumn="0" w:noHBand="0" w:noVBand="1"/>
      </w:tblPr>
      <w:tblGrid>
        <w:gridCol w:w="2547"/>
        <w:gridCol w:w="6803"/>
      </w:tblGrid>
      <w:tr w:rsidR="008524ED" w:rsidRPr="00D04AE5" w14:paraId="04903059"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54BB443" w14:textId="10666CAF" w:rsidR="008524ED" w:rsidRPr="008524ED" w:rsidRDefault="008524ED" w:rsidP="00943083">
            <w:pPr>
              <w:rPr>
                <w:sz w:val="24"/>
                <w:szCs w:val="24"/>
                <w:lang w:eastAsia="hr-HR"/>
              </w:rPr>
            </w:pPr>
            <w:r w:rsidRPr="008524ED">
              <w:rPr>
                <w:sz w:val="24"/>
                <w:szCs w:val="24"/>
                <w:lang w:eastAsia="hr-HR"/>
              </w:rPr>
              <w:t xml:space="preserve">Cilj </w:t>
            </w:r>
          </w:p>
        </w:tc>
        <w:tc>
          <w:tcPr>
            <w:tcW w:w="6803" w:type="dxa"/>
            <w:vAlign w:val="center"/>
          </w:tcPr>
          <w:p w14:paraId="544F62DA" w14:textId="50683654" w:rsidR="008524ED" w:rsidRPr="008524ED" w:rsidRDefault="008524ED"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8524ED">
              <w:rPr>
                <w:bCs w:val="0"/>
                <w:sz w:val="24"/>
                <w:szCs w:val="24"/>
                <w:lang w:eastAsia="hr-HR"/>
              </w:rPr>
              <w:t>2. Poboljšanje tržišnih mehanizama za prodaju poljoprivredno-prehrambenih proizvoda</w:t>
            </w:r>
          </w:p>
        </w:tc>
      </w:tr>
      <w:tr w:rsidR="008524ED" w:rsidRPr="00D04AE5" w14:paraId="58A29FAD"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67E9079" w14:textId="5758B38E" w:rsidR="008524ED" w:rsidRPr="008524ED" w:rsidRDefault="008524ED" w:rsidP="00943083">
            <w:pPr>
              <w:rPr>
                <w:sz w:val="24"/>
                <w:szCs w:val="24"/>
                <w:lang w:eastAsia="hr-HR"/>
              </w:rPr>
            </w:pPr>
            <w:r w:rsidRPr="008524ED">
              <w:rPr>
                <w:sz w:val="24"/>
                <w:szCs w:val="24"/>
                <w:lang w:eastAsia="hr-HR"/>
              </w:rPr>
              <w:t xml:space="preserve">Prioritet </w:t>
            </w:r>
          </w:p>
        </w:tc>
        <w:tc>
          <w:tcPr>
            <w:tcW w:w="6803" w:type="dxa"/>
            <w:vAlign w:val="center"/>
          </w:tcPr>
          <w:p w14:paraId="50794D98" w14:textId="00ED2595" w:rsidR="008524ED" w:rsidRPr="008524ED"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8524ED">
              <w:rPr>
                <w:b/>
                <w:sz w:val="24"/>
                <w:szCs w:val="24"/>
                <w:lang w:eastAsia="hr-HR"/>
              </w:rPr>
              <w:t>2. Olakšavanje prodaje proizvoda</w:t>
            </w:r>
          </w:p>
        </w:tc>
      </w:tr>
      <w:tr w:rsidR="008524ED" w:rsidRPr="00D04AE5" w14:paraId="102F32E1"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3F6E751A" w14:textId="6767D693" w:rsidR="008524ED" w:rsidRPr="008524ED" w:rsidRDefault="008524ED" w:rsidP="00943083">
            <w:pPr>
              <w:rPr>
                <w:sz w:val="24"/>
                <w:szCs w:val="24"/>
                <w:lang w:eastAsia="hr-HR"/>
              </w:rPr>
            </w:pPr>
            <w:r w:rsidRPr="008524ED">
              <w:rPr>
                <w:sz w:val="24"/>
                <w:szCs w:val="24"/>
                <w:lang w:eastAsia="hr-HR"/>
              </w:rPr>
              <w:t xml:space="preserve">Naziv mjere </w:t>
            </w:r>
          </w:p>
        </w:tc>
        <w:tc>
          <w:tcPr>
            <w:tcW w:w="6803" w:type="dxa"/>
            <w:vAlign w:val="center"/>
          </w:tcPr>
          <w:p w14:paraId="0B8F369F" w14:textId="159FA59D" w:rsidR="008524ED" w:rsidRPr="008524ED" w:rsidRDefault="008524ED"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8524ED">
              <w:rPr>
                <w:b/>
                <w:sz w:val="24"/>
                <w:szCs w:val="24"/>
                <w:lang w:eastAsia="hr-HR"/>
              </w:rPr>
              <w:t>2.2.2. - Podrška učlanjivanju proizvođača u Proizvođačke organizacije na nacionalnoj/međužupanijskoj razini</w:t>
            </w:r>
          </w:p>
        </w:tc>
      </w:tr>
      <w:tr w:rsidR="008524ED" w:rsidRPr="00D04AE5" w14:paraId="00A504A2"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0885D2A" w14:textId="77777777" w:rsidR="008524ED" w:rsidRPr="00D04AE5" w:rsidRDefault="008524ED"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4A6ADCCA" w14:textId="2F3A4E6F"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Bespovratna potpora proizvođačima za učlanjivanje jednokratno u  iznosu do 3.000 HRK.</w:t>
            </w:r>
          </w:p>
        </w:tc>
      </w:tr>
      <w:tr w:rsidR="008524ED" w:rsidRPr="00D04AE5" w14:paraId="13EA755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55AF66C2" w14:textId="77777777" w:rsidR="008524ED" w:rsidRPr="00D04AE5" w:rsidRDefault="008524ED" w:rsidP="00943083">
            <w:pPr>
              <w:rPr>
                <w:sz w:val="24"/>
                <w:szCs w:val="24"/>
                <w:lang w:eastAsia="hr-HR"/>
              </w:rPr>
            </w:pPr>
            <w:r w:rsidRPr="00D04AE5">
              <w:rPr>
                <w:sz w:val="24"/>
                <w:szCs w:val="24"/>
                <w:lang w:eastAsia="hr-HR"/>
              </w:rPr>
              <w:t xml:space="preserve">Aktivnosti </w:t>
            </w:r>
          </w:p>
        </w:tc>
        <w:tc>
          <w:tcPr>
            <w:tcW w:w="6803" w:type="dxa"/>
            <w:vAlign w:val="center"/>
          </w:tcPr>
          <w:p w14:paraId="45060B40" w14:textId="30A7C70E"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8524ED" w:rsidRPr="00D04AE5" w14:paraId="3F26523E"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4A42AFA" w14:textId="77777777" w:rsidR="008524ED" w:rsidRPr="00D04AE5" w:rsidRDefault="008524ED"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49117E47" w14:textId="5AE7E704"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Broj poljoprivrednih proizvođača koji je učlanjen u Proizvođačku organizaciju na nacionalnoj ili županijskoj razini</w:t>
            </w:r>
          </w:p>
        </w:tc>
      </w:tr>
      <w:tr w:rsidR="008524ED" w:rsidRPr="00D04AE5" w14:paraId="697BA12F"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58BC0EA" w14:textId="77777777" w:rsidR="008524ED" w:rsidRDefault="008524ED" w:rsidP="00943083">
            <w:pPr>
              <w:rPr>
                <w:sz w:val="24"/>
                <w:szCs w:val="24"/>
                <w:lang w:eastAsia="hr-HR"/>
              </w:rPr>
            </w:pPr>
            <w:r>
              <w:rPr>
                <w:sz w:val="24"/>
                <w:szCs w:val="24"/>
                <w:lang w:eastAsia="hr-HR"/>
              </w:rPr>
              <w:t>Korisnici</w:t>
            </w:r>
          </w:p>
        </w:tc>
        <w:tc>
          <w:tcPr>
            <w:tcW w:w="6803" w:type="dxa"/>
            <w:vAlign w:val="center"/>
          </w:tcPr>
          <w:p w14:paraId="2D7480BD" w14:textId="45B7C1F5"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8524ED" w:rsidRPr="00D04AE5" w14:paraId="3FD84B7C"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6E36FB3" w14:textId="77777777" w:rsidR="008524ED" w:rsidRDefault="008524ED" w:rsidP="00943083">
            <w:pPr>
              <w:rPr>
                <w:sz w:val="24"/>
                <w:szCs w:val="24"/>
                <w:lang w:eastAsia="hr-HR"/>
              </w:rPr>
            </w:pPr>
            <w:r>
              <w:rPr>
                <w:sz w:val="24"/>
                <w:szCs w:val="24"/>
                <w:lang w:eastAsia="hr-HR"/>
              </w:rPr>
              <w:t>Vremenski okvir</w:t>
            </w:r>
          </w:p>
        </w:tc>
        <w:tc>
          <w:tcPr>
            <w:tcW w:w="6803" w:type="dxa"/>
            <w:vAlign w:val="center"/>
          </w:tcPr>
          <w:p w14:paraId="1E4107E3" w14:textId="62C2807C"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8524ED" w:rsidRPr="00D04AE5" w14:paraId="7A51896B"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7D49A7A" w14:textId="0FD2B93E" w:rsidR="008524ED" w:rsidRDefault="008524ED" w:rsidP="00943083">
            <w:pPr>
              <w:rPr>
                <w:sz w:val="24"/>
                <w:szCs w:val="24"/>
                <w:lang w:eastAsia="hr-HR"/>
              </w:rPr>
            </w:pPr>
            <w:r>
              <w:rPr>
                <w:sz w:val="24"/>
                <w:szCs w:val="24"/>
                <w:lang w:eastAsia="hr-HR"/>
              </w:rPr>
              <w:t>Procjena broja prijavitelja/korisnika</w:t>
            </w:r>
          </w:p>
        </w:tc>
        <w:tc>
          <w:tcPr>
            <w:tcW w:w="6803" w:type="dxa"/>
            <w:vAlign w:val="center"/>
          </w:tcPr>
          <w:p w14:paraId="623730A1" w14:textId="5EFA665D" w:rsidR="008524ED" w:rsidRPr="00D04AE5" w:rsidRDefault="008524ED"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5-10 korisnika</w:t>
            </w:r>
          </w:p>
        </w:tc>
      </w:tr>
      <w:tr w:rsidR="008524ED" w:rsidRPr="00D04AE5" w14:paraId="40CAD343"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511D485" w14:textId="77777777" w:rsidR="008524ED" w:rsidRDefault="008524ED" w:rsidP="00943083">
            <w:pPr>
              <w:rPr>
                <w:sz w:val="24"/>
                <w:szCs w:val="24"/>
                <w:lang w:eastAsia="hr-HR"/>
              </w:rPr>
            </w:pPr>
            <w:r>
              <w:rPr>
                <w:sz w:val="24"/>
                <w:szCs w:val="24"/>
                <w:lang w:eastAsia="hr-HR"/>
              </w:rPr>
              <w:t xml:space="preserve">Izvori financiranja </w:t>
            </w:r>
          </w:p>
        </w:tc>
        <w:tc>
          <w:tcPr>
            <w:tcW w:w="6803" w:type="dxa"/>
            <w:vAlign w:val="center"/>
          </w:tcPr>
          <w:p w14:paraId="3812B587" w14:textId="77777777" w:rsidR="008524ED" w:rsidRPr="00D04AE5" w:rsidRDefault="008524ED"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3B339783" w14:textId="027F60B1" w:rsidR="0018017D" w:rsidRDefault="0018017D" w:rsidP="00917858">
      <w:pPr>
        <w:spacing w:after="0" w:line="254" w:lineRule="auto"/>
        <w:ind w:left="720"/>
        <w:rPr>
          <w:rFonts w:eastAsia="Times New Roman" w:cs="Times New Roman"/>
          <w:color w:val="auto"/>
          <w:sz w:val="24"/>
          <w:szCs w:val="24"/>
          <w:lang w:eastAsia="hr-HR"/>
        </w:rPr>
      </w:pPr>
    </w:p>
    <w:p w14:paraId="6BAD1AAC" w14:textId="6AE5376A" w:rsidR="0086504C" w:rsidRDefault="0086504C" w:rsidP="00917858">
      <w:pPr>
        <w:spacing w:after="0" w:line="254" w:lineRule="auto"/>
        <w:ind w:left="720"/>
        <w:rPr>
          <w:rFonts w:eastAsia="Times New Roman" w:cs="Times New Roman"/>
          <w:color w:val="auto"/>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441C70" w:rsidRPr="00D04AE5" w14:paraId="549A2885"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A7952AE" w14:textId="7E2FAF85" w:rsidR="00441C70" w:rsidRPr="00441C70" w:rsidRDefault="00441C70" w:rsidP="00943083">
            <w:pPr>
              <w:rPr>
                <w:sz w:val="24"/>
                <w:szCs w:val="24"/>
                <w:lang w:eastAsia="hr-HR"/>
              </w:rPr>
            </w:pPr>
            <w:r w:rsidRPr="00441C70">
              <w:rPr>
                <w:sz w:val="24"/>
                <w:szCs w:val="24"/>
                <w:lang w:eastAsia="hr-HR"/>
              </w:rPr>
              <w:t xml:space="preserve">Cilj </w:t>
            </w:r>
          </w:p>
        </w:tc>
        <w:tc>
          <w:tcPr>
            <w:tcW w:w="6803" w:type="dxa"/>
            <w:vAlign w:val="center"/>
          </w:tcPr>
          <w:p w14:paraId="0B659F3A" w14:textId="2FD296BA" w:rsidR="00441C70" w:rsidRPr="00441C70" w:rsidRDefault="00441C70"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441C70">
              <w:rPr>
                <w:bCs w:val="0"/>
                <w:sz w:val="24"/>
                <w:szCs w:val="24"/>
                <w:lang w:eastAsia="hr-HR"/>
              </w:rPr>
              <w:t>2. Poboljšanje tržišnih mehanizama za prodaju poljoprivredno-prehrambenih proizvoda</w:t>
            </w:r>
          </w:p>
        </w:tc>
      </w:tr>
      <w:tr w:rsidR="00441C70" w:rsidRPr="00D04AE5" w14:paraId="6A084B78"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151CFA6" w14:textId="36AFB0FC" w:rsidR="00441C70" w:rsidRPr="00441C70" w:rsidRDefault="00441C70" w:rsidP="00943083">
            <w:pPr>
              <w:rPr>
                <w:sz w:val="24"/>
                <w:szCs w:val="24"/>
                <w:lang w:eastAsia="hr-HR"/>
              </w:rPr>
            </w:pPr>
            <w:r w:rsidRPr="00441C70">
              <w:rPr>
                <w:sz w:val="24"/>
                <w:szCs w:val="24"/>
                <w:lang w:eastAsia="hr-HR"/>
              </w:rPr>
              <w:t xml:space="preserve">Prioritet </w:t>
            </w:r>
          </w:p>
        </w:tc>
        <w:tc>
          <w:tcPr>
            <w:tcW w:w="6803" w:type="dxa"/>
            <w:vAlign w:val="center"/>
          </w:tcPr>
          <w:p w14:paraId="3A97BBB1" w14:textId="0D25744A" w:rsidR="00441C70" w:rsidRPr="00441C70" w:rsidRDefault="00441C70"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441C70">
              <w:rPr>
                <w:b/>
                <w:sz w:val="24"/>
                <w:szCs w:val="24"/>
                <w:lang w:eastAsia="hr-HR"/>
              </w:rPr>
              <w:t>2. Olakšavanje prodaje proizvoda</w:t>
            </w:r>
          </w:p>
        </w:tc>
      </w:tr>
      <w:tr w:rsidR="00441C70" w:rsidRPr="00D04AE5" w14:paraId="2A319260"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750D6A4" w14:textId="644E8AC0" w:rsidR="00441C70" w:rsidRPr="00441C70" w:rsidRDefault="00441C70" w:rsidP="00943083">
            <w:pPr>
              <w:rPr>
                <w:sz w:val="24"/>
                <w:szCs w:val="24"/>
                <w:lang w:eastAsia="hr-HR"/>
              </w:rPr>
            </w:pPr>
            <w:r w:rsidRPr="00441C70">
              <w:rPr>
                <w:sz w:val="24"/>
                <w:szCs w:val="24"/>
                <w:lang w:eastAsia="hr-HR"/>
              </w:rPr>
              <w:t xml:space="preserve">Naziv mjere </w:t>
            </w:r>
          </w:p>
        </w:tc>
        <w:tc>
          <w:tcPr>
            <w:tcW w:w="6803" w:type="dxa"/>
            <w:vAlign w:val="center"/>
          </w:tcPr>
          <w:p w14:paraId="13471D09" w14:textId="342DCF14" w:rsidR="00441C70" w:rsidRPr="00441C70" w:rsidRDefault="00441C70"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441C70">
              <w:rPr>
                <w:b/>
                <w:sz w:val="24"/>
                <w:szCs w:val="24"/>
                <w:lang w:eastAsia="hr-HR"/>
              </w:rPr>
              <w:t>2.2.3. Podrška osnivanju Zadruge na području grada Zlatara</w:t>
            </w:r>
          </w:p>
        </w:tc>
      </w:tr>
      <w:tr w:rsidR="00441C70" w:rsidRPr="00D04AE5" w14:paraId="3B98F9FF"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E95680A" w14:textId="77777777" w:rsidR="00441C70" w:rsidRPr="00D04AE5" w:rsidRDefault="00441C70"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24C52E96" w14:textId="4F8D3D68"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Bespovratna potpora proizvođačima kao podrška osnivanju Zadruge na području Grada Zlatara (poticanje udruživanja) i to onim proizvođačima koji imaju SO veći od 5.000 € (stočarstvo) i 1.000 € (voćarstvo, vinogradarstvo i vinarstvo) u iznosu od 10.000 HRK po članu. </w:t>
            </w:r>
          </w:p>
        </w:tc>
      </w:tr>
      <w:tr w:rsidR="00441C70" w:rsidRPr="00D04AE5" w14:paraId="414F8B22"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76BB8CBE" w14:textId="77777777" w:rsidR="00441C70" w:rsidRPr="00D04AE5" w:rsidRDefault="00441C70" w:rsidP="00943083">
            <w:pPr>
              <w:rPr>
                <w:sz w:val="24"/>
                <w:szCs w:val="24"/>
                <w:lang w:eastAsia="hr-HR"/>
              </w:rPr>
            </w:pPr>
            <w:r w:rsidRPr="00D04AE5">
              <w:rPr>
                <w:sz w:val="24"/>
                <w:szCs w:val="24"/>
                <w:lang w:eastAsia="hr-HR"/>
              </w:rPr>
              <w:t xml:space="preserve">Aktivnosti </w:t>
            </w:r>
          </w:p>
        </w:tc>
        <w:tc>
          <w:tcPr>
            <w:tcW w:w="6803" w:type="dxa"/>
            <w:vAlign w:val="center"/>
          </w:tcPr>
          <w:p w14:paraId="14133E73" w14:textId="354255B8"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441C70" w:rsidRPr="00D04AE5" w14:paraId="23F3C914"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3996A86" w14:textId="77777777" w:rsidR="00441C70" w:rsidRPr="00D04AE5" w:rsidRDefault="00441C70"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4F9861FB" w14:textId="3EE761BE"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Osnovana Zadruga na području grada Zlatara, broj proizvođača koji su se učlanili u novoosnovanu Zadrugu</w:t>
            </w:r>
          </w:p>
        </w:tc>
      </w:tr>
      <w:tr w:rsidR="00441C70" w:rsidRPr="00D04AE5" w14:paraId="080FD221"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205185B" w14:textId="77777777" w:rsidR="00441C70" w:rsidRDefault="00441C70" w:rsidP="00943083">
            <w:pPr>
              <w:rPr>
                <w:sz w:val="24"/>
                <w:szCs w:val="24"/>
                <w:lang w:eastAsia="hr-HR"/>
              </w:rPr>
            </w:pPr>
            <w:r>
              <w:rPr>
                <w:sz w:val="24"/>
                <w:szCs w:val="24"/>
                <w:lang w:eastAsia="hr-HR"/>
              </w:rPr>
              <w:t>Korisnici</w:t>
            </w:r>
          </w:p>
        </w:tc>
        <w:tc>
          <w:tcPr>
            <w:tcW w:w="6803" w:type="dxa"/>
            <w:vAlign w:val="center"/>
          </w:tcPr>
          <w:p w14:paraId="78845723" w14:textId="71B21FA2"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441C70" w:rsidRPr="00D04AE5" w14:paraId="18B2E9FF"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1FCEB91" w14:textId="77777777" w:rsidR="00441C70" w:rsidRDefault="00441C70" w:rsidP="00943083">
            <w:pPr>
              <w:rPr>
                <w:sz w:val="24"/>
                <w:szCs w:val="24"/>
                <w:lang w:eastAsia="hr-HR"/>
              </w:rPr>
            </w:pPr>
            <w:r>
              <w:rPr>
                <w:sz w:val="24"/>
                <w:szCs w:val="24"/>
                <w:lang w:eastAsia="hr-HR"/>
              </w:rPr>
              <w:t>Vremenski okvir</w:t>
            </w:r>
          </w:p>
        </w:tc>
        <w:tc>
          <w:tcPr>
            <w:tcW w:w="6803" w:type="dxa"/>
            <w:vAlign w:val="center"/>
          </w:tcPr>
          <w:p w14:paraId="3EE600A1" w14:textId="3ED31CE1"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441C70" w:rsidRPr="00D04AE5" w14:paraId="197D730A"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2C79662" w14:textId="6BE36816" w:rsidR="00441C70" w:rsidRDefault="00441C70" w:rsidP="00943083">
            <w:pPr>
              <w:rPr>
                <w:sz w:val="24"/>
                <w:szCs w:val="24"/>
                <w:lang w:eastAsia="hr-HR"/>
              </w:rPr>
            </w:pPr>
            <w:r>
              <w:rPr>
                <w:sz w:val="24"/>
                <w:szCs w:val="24"/>
                <w:lang w:eastAsia="hr-HR"/>
              </w:rPr>
              <w:t>Procjena broja prijavitelja/korisnika</w:t>
            </w:r>
          </w:p>
        </w:tc>
        <w:tc>
          <w:tcPr>
            <w:tcW w:w="6803" w:type="dxa"/>
            <w:vAlign w:val="center"/>
          </w:tcPr>
          <w:p w14:paraId="5DE0F0A9" w14:textId="54B4245B"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1 korisnik</w:t>
            </w:r>
          </w:p>
        </w:tc>
      </w:tr>
      <w:tr w:rsidR="00441C70" w:rsidRPr="00D04AE5" w14:paraId="2EAA18C7"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CB312D5" w14:textId="77777777" w:rsidR="00441C70" w:rsidRDefault="00441C70" w:rsidP="00943083">
            <w:pPr>
              <w:rPr>
                <w:sz w:val="24"/>
                <w:szCs w:val="24"/>
                <w:lang w:eastAsia="hr-HR"/>
              </w:rPr>
            </w:pPr>
            <w:r>
              <w:rPr>
                <w:sz w:val="24"/>
                <w:szCs w:val="24"/>
                <w:lang w:eastAsia="hr-HR"/>
              </w:rPr>
              <w:t xml:space="preserve">Izvori financiranja </w:t>
            </w:r>
          </w:p>
        </w:tc>
        <w:tc>
          <w:tcPr>
            <w:tcW w:w="6803" w:type="dxa"/>
            <w:vAlign w:val="center"/>
          </w:tcPr>
          <w:p w14:paraId="7CE66B2A" w14:textId="77777777"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7FAC9C46" w14:textId="1BF42C7B" w:rsidR="0086504C" w:rsidRDefault="0086504C" w:rsidP="00917858">
      <w:pPr>
        <w:spacing w:after="0" w:line="254" w:lineRule="auto"/>
        <w:ind w:left="720"/>
        <w:rPr>
          <w:rFonts w:eastAsia="Times New Roman" w:cs="Times New Roman"/>
          <w:color w:val="auto"/>
          <w:sz w:val="24"/>
          <w:szCs w:val="24"/>
          <w:lang w:eastAsia="hr-HR"/>
        </w:rPr>
      </w:pPr>
    </w:p>
    <w:p w14:paraId="015B38B0" w14:textId="78B1A8F7" w:rsidR="0086504C" w:rsidRDefault="0086504C" w:rsidP="00917858">
      <w:pPr>
        <w:spacing w:after="0" w:line="254" w:lineRule="auto"/>
        <w:ind w:left="720"/>
        <w:rPr>
          <w:rFonts w:eastAsia="Times New Roman" w:cs="Times New Roman"/>
          <w:color w:val="auto"/>
          <w:sz w:val="24"/>
          <w:szCs w:val="24"/>
          <w:lang w:eastAsia="hr-HR"/>
        </w:rPr>
      </w:pPr>
    </w:p>
    <w:p w14:paraId="52AC0D95" w14:textId="2D91DEBA" w:rsidR="0094179A" w:rsidRDefault="0094179A" w:rsidP="00917858">
      <w:pPr>
        <w:spacing w:after="0" w:line="254" w:lineRule="auto"/>
        <w:ind w:left="720"/>
        <w:rPr>
          <w:rFonts w:eastAsia="Times New Roman" w:cs="Times New Roman"/>
          <w:color w:val="auto"/>
          <w:sz w:val="24"/>
          <w:szCs w:val="24"/>
          <w:lang w:eastAsia="hr-HR"/>
        </w:rPr>
      </w:pPr>
    </w:p>
    <w:p w14:paraId="10725A36" w14:textId="77777777" w:rsidR="0094179A" w:rsidRDefault="0094179A" w:rsidP="00917858">
      <w:pPr>
        <w:spacing w:after="0" w:line="254" w:lineRule="auto"/>
        <w:ind w:left="720"/>
        <w:rPr>
          <w:rFonts w:eastAsia="Times New Roman" w:cs="Times New Roman"/>
          <w:color w:val="auto"/>
          <w:sz w:val="24"/>
          <w:szCs w:val="24"/>
          <w:lang w:eastAsia="hr-HR"/>
        </w:rPr>
      </w:pPr>
    </w:p>
    <w:p w14:paraId="01751983" w14:textId="0C375354" w:rsidR="0018017D" w:rsidRDefault="0018017D" w:rsidP="00917858">
      <w:pPr>
        <w:spacing w:after="0" w:line="254" w:lineRule="auto"/>
        <w:ind w:left="720"/>
        <w:rPr>
          <w:rFonts w:eastAsia="Times New Roman" w:cs="Times New Roman"/>
          <w:color w:val="auto"/>
          <w:sz w:val="24"/>
          <w:szCs w:val="24"/>
          <w:lang w:eastAsia="hr-HR"/>
        </w:rPr>
      </w:pPr>
      <w:r>
        <w:rPr>
          <w:noProof/>
          <w:sz w:val="24"/>
          <w:szCs w:val="24"/>
          <w:lang w:eastAsia="hr-HR"/>
        </w:rPr>
        <w:drawing>
          <wp:inline distT="0" distB="0" distL="0" distR="0" wp14:anchorId="1081D995" wp14:editId="5CDC9716">
            <wp:extent cx="5865495"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37C59D8F" w14:textId="77777777" w:rsidR="0018017D" w:rsidRDefault="0018017D" w:rsidP="0018017D">
      <w:pPr>
        <w:spacing w:after="0"/>
        <w:jc w:val="both"/>
        <w:rPr>
          <w:b/>
          <w:color w:val="8DBB70" w:themeColor="accent2"/>
          <w:sz w:val="24"/>
          <w:szCs w:val="24"/>
        </w:rPr>
      </w:pPr>
      <w:r w:rsidRPr="00F9692A">
        <w:rPr>
          <w:b/>
          <w:color w:val="8DBB70" w:themeColor="accent2"/>
          <w:sz w:val="24"/>
          <w:szCs w:val="24"/>
        </w:rPr>
        <w:t xml:space="preserve">Mjera 3.1.1. </w:t>
      </w:r>
      <w:r>
        <w:rPr>
          <w:b/>
          <w:color w:val="8DBB70" w:themeColor="accent2"/>
          <w:sz w:val="24"/>
          <w:szCs w:val="24"/>
        </w:rPr>
        <w:t xml:space="preserve">- </w:t>
      </w:r>
      <w:r w:rsidRPr="00F9692A">
        <w:rPr>
          <w:b/>
          <w:color w:val="8DBB70" w:themeColor="accent2"/>
          <w:sz w:val="24"/>
          <w:szCs w:val="24"/>
        </w:rPr>
        <w:t>Podrška rješavanju zemljišno knjižne problematike</w:t>
      </w:r>
    </w:p>
    <w:p w14:paraId="416E0649" w14:textId="6B063A17" w:rsidR="0018017D" w:rsidRPr="00347965" w:rsidRDefault="0018017D" w:rsidP="00347965">
      <w:pPr>
        <w:spacing w:after="0"/>
        <w:jc w:val="both"/>
        <w:rPr>
          <w:b/>
          <w:color w:val="8DBB70" w:themeColor="accent2"/>
          <w:sz w:val="24"/>
          <w:szCs w:val="24"/>
        </w:rPr>
      </w:pPr>
      <w:r w:rsidRPr="00F9692A">
        <w:rPr>
          <w:b/>
          <w:color w:val="8DBB70" w:themeColor="accent2"/>
          <w:sz w:val="24"/>
          <w:szCs w:val="24"/>
        </w:rPr>
        <w:t xml:space="preserve">Mjera 3.2.1. </w:t>
      </w:r>
      <w:r>
        <w:rPr>
          <w:b/>
          <w:color w:val="8DBB70" w:themeColor="accent2"/>
          <w:sz w:val="24"/>
          <w:szCs w:val="24"/>
        </w:rPr>
        <w:t xml:space="preserve">- </w:t>
      </w:r>
      <w:r w:rsidRPr="00F9692A">
        <w:rPr>
          <w:b/>
          <w:color w:val="8DBB70" w:themeColor="accent2"/>
          <w:sz w:val="24"/>
          <w:szCs w:val="24"/>
        </w:rPr>
        <w:t>Održavanje ekstenzivnih voćnjaka</w:t>
      </w:r>
    </w:p>
    <w:p w14:paraId="73DEDA4E" w14:textId="68C166AC" w:rsidR="00974986" w:rsidRDefault="00974986" w:rsidP="00917858">
      <w:pPr>
        <w:spacing w:after="0" w:line="254" w:lineRule="auto"/>
        <w:ind w:left="720"/>
        <w:rPr>
          <w:rFonts w:eastAsia="Times New Roman" w:cs="Times New Roman"/>
          <w:color w:val="auto"/>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441C70" w:rsidRPr="00D04AE5" w14:paraId="3BB4698C"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EA740CD" w14:textId="553EFD1F" w:rsidR="00441C70" w:rsidRPr="00441C70" w:rsidRDefault="00441C70" w:rsidP="00943083">
            <w:pPr>
              <w:rPr>
                <w:sz w:val="24"/>
                <w:szCs w:val="24"/>
                <w:lang w:eastAsia="hr-HR"/>
              </w:rPr>
            </w:pPr>
            <w:r w:rsidRPr="00441C70">
              <w:rPr>
                <w:sz w:val="24"/>
                <w:szCs w:val="24"/>
                <w:lang w:eastAsia="hr-HR"/>
              </w:rPr>
              <w:t xml:space="preserve">Cilj </w:t>
            </w:r>
          </w:p>
        </w:tc>
        <w:tc>
          <w:tcPr>
            <w:tcW w:w="6803" w:type="dxa"/>
            <w:vAlign w:val="center"/>
          </w:tcPr>
          <w:p w14:paraId="116DC893" w14:textId="3D272C3C" w:rsidR="00441C70" w:rsidRPr="00441C70" w:rsidRDefault="00441C70"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441C70">
              <w:rPr>
                <w:bCs w:val="0"/>
                <w:sz w:val="24"/>
                <w:szCs w:val="24"/>
                <w:lang w:eastAsia="hr-HR"/>
              </w:rPr>
              <w:t>3. Održivo upravljanje prirodnim resursima</w:t>
            </w:r>
          </w:p>
        </w:tc>
      </w:tr>
      <w:tr w:rsidR="00441C70" w:rsidRPr="00D04AE5" w14:paraId="26AD135D"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C84EF4C" w14:textId="3CA6B14E" w:rsidR="00441C70" w:rsidRPr="00441C70" w:rsidRDefault="00441C70" w:rsidP="00943083">
            <w:pPr>
              <w:rPr>
                <w:sz w:val="24"/>
                <w:szCs w:val="24"/>
                <w:lang w:eastAsia="hr-HR"/>
              </w:rPr>
            </w:pPr>
            <w:r w:rsidRPr="00441C70">
              <w:rPr>
                <w:sz w:val="24"/>
                <w:szCs w:val="24"/>
                <w:lang w:eastAsia="hr-HR"/>
              </w:rPr>
              <w:t xml:space="preserve">Prioritet </w:t>
            </w:r>
          </w:p>
        </w:tc>
        <w:tc>
          <w:tcPr>
            <w:tcW w:w="6803" w:type="dxa"/>
            <w:vAlign w:val="center"/>
          </w:tcPr>
          <w:p w14:paraId="72DD164A" w14:textId="61ECCD95" w:rsidR="00441C70" w:rsidRPr="00441C70" w:rsidRDefault="00441C70"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441C70">
              <w:rPr>
                <w:b/>
                <w:sz w:val="24"/>
                <w:szCs w:val="24"/>
                <w:lang w:eastAsia="hr-HR"/>
              </w:rPr>
              <w:t>1. Poljoprivredno zemljište</w:t>
            </w:r>
          </w:p>
        </w:tc>
      </w:tr>
      <w:tr w:rsidR="00441C70" w:rsidRPr="00D04AE5" w14:paraId="30D89F8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D4EA05D" w14:textId="2C265749" w:rsidR="00441C70" w:rsidRPr="00441C70" w:rsidRDefault="00441C70" w:rsidP="00943083">
            <w:pPr>
              <w:rPr>
                <w:sz w:val="24"/>
                <w:szCs w:val="24"/>
                <w:lang w:eastAsia="hr-HR"/>
              </w:rPr>
            </w:pPr>
            <w:r w:rsidRPr="00441C70">
              <w:rPr>
                <w:sz w:val="24"/>
                <w:szCs w:val="24"/>
                <w:lang w:eastAsia="hr-HR"/>
              </w:rPr>
              <w:t xml:space="preserve">Naziv mjere </w:t>
            </w:r>
          </w:p>
        </w:tc>
        <w:tc>
          <w:tcPr>
            <w:tcW w:w="6803" w:type="dxa"/>
            <w:vAlign w:val="center"/>
          </w:tcPr>
          <w:p w14:paraId="7C6B062B" w14:textId="55EF6176" w:rsidR="00441C70" w:rsidRPr="00441C70" w:rsidRDefault="00441C70"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441C70">
              <w:rPr>
                <w:b/>
                <w:sz w:val="24"/>
                <w:szCs w:val="24"/>
                <w:lang w:eastAsia="hr-HR"/>
              </w:rPr>
              <w:t>3.1.1. - Podrška rješavanju zemljišno-knjižne problematike</w:t>
            </w:r>
          </w:p>
        </w:tc>
      </w:tr>
      <w:tr w:rsidR="00441C70" w:rsidRPr="00D04AE5" w14:paraId="68BD4AD9"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C32D704" w14:textId="77777777" w:rsidR="00441C70" w:rsidRPr="00D04AE5" w:rsidRDefault="00441C70"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456FAFEF" w14:textId="03AC3DB0"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Bespovratna potpora za administrativne troškove usklađivanja katastra i zemljišnih knjiga do 5.000 HRK/ha. </w:t>
            </w:r>
          </w:p>
        </w:tc>
      </w:tr>
      <w:tr w:rsidR="00441C70" w:rsidRPr="00D04AE5" w14:paraId="49A1639B"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0ED5DAB" w14:textId="77777777" w:rsidR="00441C70" w:rsidRPr="00D04AE5" w:rsidRDefault="00441C70" w:rsidP="00943083">
            <w:pPr>
              <w:rPr>
                <w:sz w:val="24"/>
                <w:szCs w:val="24"/>
                <w:lang w:eastAsia="hr-HR"/>
              </w:rPr>
            </w:pPr>
            <w:r w:rsidRPr="00D04AE5">
              <w:rPr>
                <w:sz w:val="24"/>
                <w:szCs w:val="24"/>
                <w:lang w:eastAsia="hr-HR"/>
              </w:rPr>
              <w:t xml:space="preserve">Aktivnosti </w:t>
            </w:r>
          </w:p>
        </w:tc>
        <w:tc>
          <w:tcPr>
            <w:tcW w:w="6803" w:type="dxa"/>
            <w:vAlign w:val="center"/>
          </w:tcPr>
          <w:p w14:paraId="6D2F461B" w14:textId="762DC40A"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441C70" w:rsidRPr="00D04AE5" w14:paraId="47FE4908"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F771D6E" w14:textId="77777777" w:rsidR="00441C70" w:rsidRPr="00D04AE5" w:rsidRDefault="00441C70"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27B0E2EC" w14:textId="515F389D"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 xml:space="preserve">Broj gospodarstava sa riješenim predmetima zemljišno-knjižne problematike </w:t>
            </w:r>
          </w:p>
        </w:tc>
      </w:tr>
      <w:tr w:rsidR="00441C70" w:rsidRPr="00D04AE5" w14:paraId="74272743"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0A07301D" w14:textId="77777777" w:rsidR="00441C70" w:rsidRDefault="00441C70" w:rsidP="00943083">
            <w:pPr>
              <w:rPr>
                <w:sz w:val="24"/>
                <w:szCs w:val="24"/>
                <w:lang w:eastAsia="hr-HR"/>
              </w:rPr>
            </w:pPr>
            <w:r>
              <w:rPr>
                <w:sz w:val="24"/>
                <w:szCs w:val="24"/>
                <w:lang w:eastAsia="hr-HR"/>
              </w:rPr>
              <w:t>Korisnici</w:t>
            </w:r>
          </w:p>
        </w:tc>
        <w:tc>
          <w:tcPr>
            <w:tcW w:w="6803" w:type="dxa"/>
            <w:vAlign w:val="center"/>
          </w:tcPr>
          <w:p w14:paraId="50CD6EF9" w14:textId="04DB218F"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441C70" w:rsidRPr="00D04AE5" w14:paraId="0D8C3FD1"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D1A2942" w14:textId="77777777" w:rsidR="00441C70" w:rsidRDefault="00441C70" w:rsidP="00943083">
            <w:pPr>
              <w:rPr>
                <w:sz w:val="24"/>
                <w:szCs w:val="24"/>
                <w:lang w:eastAsia="hr-HR"/>
              </w:rPr>
            </w:pPr>
            <w:r>
              <w:rPr>
                <w:sz w:val="24"/>
                <w:szCs w:val="24"/>
                <w:lang w:eastAsia="hr-HR"/>
              </w:rPr>
              <w:t>Vremenski okvir</w:t>
            </w:r>
          </w:p>
        </w:tc>
        <w:tc>
          <w:tcPr>
            <w:tcW w:w="6803" w:type="dxa"/>
            <w:vAlign w:val="center"/>
          </w:tcPr>
          <w:p w14:paraId="0FAD7C75" w14:textId="4EDDC7C2"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441C70" w:rsidRPr="00D04AE5" w14:paraId="6289956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5878E7F3" w14:textId="7ECAC583" w:rsidR="00441C70" w:rsidRDefault="00441C70" w:rsidP="00943083">
            <w:pPr>
              <w:rPr>
                <w:sz w:val="24"/>
                <w:szCs w:val="24"/>
                <w:lang w:eastAsia="hr-HR"/>
              </w:rPr>
            </w:pPr>
            <w:r>
              <w:rPr>
                <w:sz w:val="24"/>
                <w:szCs w:val="24"/>
                <w:lang w:eastAsia="hr-HR"/>
              </w:rPr>
              <w:t>Procjena broja prijavitelja/korisnika</w:t>
            </w:r>
          </w:p>
        </w:tc>
        <w:tc>
          <w:tcPr>
            <w:tcW w:w="6803" w:type="dxa"/>
            <w:vAlign w:val="center"/>
          </w:tcPr>
          <w:p w14:paraId="316749DE" w14:textId="7EF84AB0"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10-20 korisnika (procjena 40-60 ha)</w:t>
            </w:r>
          </w:p>
        </w:tc>
      </w:tr>
      <w:tr w:rsidR="00441C70" w:rsidRPr="00D04AE5" w14:paraId="7A932EEB"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3355C65" w14:textId="77777777" w:rsidR="00441C70" w:rsidRDefault="00441C70" w:rsidP="00943083">
            <w:pPr>
              <w:rPr>
                <w:sz w:val="24"/>
                <w:szCs w:val="24"/>
                <w:lang w:eastAsia="hr-HR"/>
              </w:rPr>
            </w:pPr>
            <w:r>
              <w:rPr>
                <w:sz w:val="24"/>
                <w:szCs w:val="24"/>
                <w:lang w:eastAsia="hr-HR"/>
              </w:rPr>
              <w:t xml:space="preserve">Izvori financiranja </w:t>
            </w:r>
          </w:p>
        </w:tc>
        <w:tc>
          <w:tcPr>
            <w:tcW w:w="6803" w:type="dxa"/>
            <w:vAlign w:val="center"/>
          </w:tcPr>
          <w:p w14:paraId="41266F93" w14:textId="77777777"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28B9466B" w14:textId="66CF4F96" w:rsidR="00974986" w:rsidRDefault="00974986" w:rsidP="00917858">
      <w:pPr>
        <w:spacing w:after="0" w:line="254" w:lineRule="auto"/>
        <w:ind w:left="720"/>
        <w:rPr>
          <w:rFonts w:eastAsia="Times New Roman" w:cs="Times New Roman"/>
          <w:color w:val="auto"/>
          <w:sz w:val="24"/>
          <w:szCs w:val="24"/>
          <w:lang w:eastAsia="hr-HR"/>
        </w:rPr>
      </w:pPr>
    </w:p>
    <w:p w14:paraId="3A2D09BB" w14:textId="6CDB1569" w:rsidR="00974986" w:rsidRDefault="00974986" w:rsidP="00917858">
      <w:pPr>
        <w:spacing w:after="0" w:line="254" w:lineRule="auto"/>
        <w:ind w:left="720"/>
        <w:rPr>
          <w:rFonts w:eastAsia="Times New Roman" w:cs="Times New Roman"/>
          <w:color w:val="auto"/>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441C70" w:rsidRPr="00D04AE5" w14:paraId="2BB4BF97"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56AEF22" w14:textId="43BBD11E" w:rsidR="00441C70" w:rsidRPr="0000264A" w:rsidRDefault="00441C70" w:rsidP="00943083">
            <w:pPr>
              <w:rPr>
                <w:sz w:val="24"/>
                <w:szCs w:val="24"/>
                <w:lang w:eastAsia="hr-HR"/>
              </w:rPr>
            </w:pPr>
            <w:r w:rsidRPr="0000264A">
              <w:rPr>
                <w:sz w:val="24"/>
                <w:szCs w:val="24"/>
                <w:lang w:eastAsia="hr-HR"/>
              </w:rPr>
              <w:t xml:space="preserve">Cilj </w:t>
            </w:r>
          </w:p>
        </w:tc>
        <w:tc>
          <w:tcPr>
            <w:tcW w:w="6803" w:type="dxa"/>
            <w:vAlign w:val="center"/>
          </w:tcPr>
          <w:p w14:paraId="4264AFB0" w14:textId="4C555DCB" w:rsidR="00441C70" w:rsidRPr="0000264A" w:rsidRDefault="00441C70"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00264A">
              <w:rPr>
                <w:bCs w:val="0"/>
                <w:sz w:val="24"/>
                <w:szCs w:val="24"/>
                <w:lang w:eastAsia="hr-HR"/>
              </w:rPr>
              <w:t>3. Održivo upravljanje prirodnim resursima</w:t>
            </w:r>
          </w:p>
        </w:tc>
      </w:tr>
      <w:tr w:rsidR="00441C70" w:rsidRPr="00D04AE5" w14:paraId="6E18C1A3"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7D77D87" w14:textId="39EFCFD4" w:rsidR="00441C70" w:rsidRPr="0000264A" w:rsidRDefault="00441C70" w:rsidP="00943083">
            <w:pPr>
              <w:rPr>
                <w:sz w:val="24"/>
                <w:szCs w:val="24"/>
                <w:lang w:eastAsia="hr-HR"/>
              </w:rPr>
            </w:pPr>
            <w:r w:rsidRPr="0000264A">
              <w:rPr>
                <w:sz w:val="24"/>
                <w:szCs w:val="24"/>
                <w:lang w:eastAsia="hr-HR"/>
              </w:rPr>
              <w:t xml:space="preserve">Prioritet </w:t>
            </w:r>
          </w:p>
        </w:tc>
        <w:tc>
          <w:tcPr>
            <w:tcW w:w="6803" w:type="dxa"/>
            <w:vAlign w:val="center"/>
          </w:tcPr>
          <w:p w14:paraId="40F76634" w14:textId="4004BDB3" w:rsidR="00441C70" w:rsidRPr="0000264A" w:rsidRDefault="00441C70"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00264A">
              <w:rPr>
                <w:b/>
                <w:sz w:val="24"/>
                <w:szCs w:val="24"/>
                <w:lang w:eastAsia="hr-HR"/>
              </w:rPr>
              <w:t>2. Očuvanje okoliša i prirodnih resursa</w:t>
            </w:r>
          </w:p>
        </w:tc>
      </w:tr>
      <w:tr w:rsidR="00441C70" w:rsidRPr="00D04AE5" w14:paraId="1C217377"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38FBA628" w14:textId="0819DBB9" w:rsidR="00441C70" w:rsidRPr="0000264A" w:rsidRDefault="00441C70" w:rsidP="00943083">
            <w:pPr>
              <w:rPr>
                <w:sz w:val="24"/>
                <w:szCs w:val="24"/>
                <w:lang w:eastAsia="hr-HR"/>
              </w:rPr>
            </w:pPr>
            <w:r w:rsidRPr="0000264A">
              <w:rPr>
                <w:sz w:val="24"/>
                <w:szCs w:val="24"/>
                <w:lang w:eastAsia="hr-HR"/>
              </w:rPr>
              <w:t xml:space="preserve">Naziv mjere </w:t>
            </w:r>
          </w:p>
        </w:tc>
        <w:tc>
          <w:tcPr>
            <w:tcW w:w="6803" w:type="dxa"/>
            <w:vAlign w:val="center"/>
          </w:tcPr>
          <w:p w14:paraId="292218E3" w14:textId="630F0E0A" w:rsidR="00441C70" w:rsidRPr="0000264A" w:rsidRDefault="00441C70"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00264A">
              <w:rPr>
                <w:b/>
                <w:sz w:val="24"/>
                <w:szCs w:val="24"/>
                <w:lang w:eastAsia="hr-HR"/>
              </w:rPr>
              <w:t>3.2.1. - Održavanje ekstenzivnih voćnjaka i sufinanciranje analize tla</w:t>
            </w:r>
          </w:p>
        </w:tc>
      </w:tr>
      <w:tr w:rsidR="00441C70" w:rsidRPr="00D04AE5" w14:paraId="68ACE62B"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2AF8043" w14:textId="77777777" w:rsidR="00441C70" w:rsidRPr="00D04AE5" w:rsidRDefault="00441C70"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7E226DEC" w14:textId="3C1E2B7D" w:rsidR="00441C70" w:rsidRPr="00BC6CB9" w:rsidRDefault="00441C70" w:rsidP="00943083">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C6CB9">
              <w:rPr>
                <w:color w:val="auto"/>
                <w:sz w:val="24"/>
                <w:szCs w:val="24"/>
              </w:rPr>
              <w:t xml:space="preserve">Bespovratna potpora za održavanje ekstenzivnih voćnjaka u iznosu od  1.000 HRK po gospodarstvu sa površinom voćnjaka minimalne veličine 0,5 ha. </w:t>
            </w:r>
          </w:p>
          <w:p w14:paraId="01D8792A" w14:textId="79098AE5" w:rsidR="00441C70" w:rsidRPr="00BC6CB9" w:rsidRDefault="00441C70" w:rsidP="00943083">
            <w:pPr>
              <w:cnfStyle w:val="000000100000" w:firstRow="0" w:lastRow="0" w:firstColumn="0" w:lastColumn="0" w:oddVBand="0" w:evenVBand="0" w:oddHBand="1" w:evenHBand="0" w:firstRowFirstColumn="0" w:firstRowLastColumn="0" w:lastRowFirstColumn="0" w:lastRowLastColumn="0"/>
              <w:rPr>
                <w:color w:val="auto"/>
                <w:sz w:val="24"/>
                <w:szCs w:val="24"/>
              </w:rPr>
            </w:pPr>
            <w:r w:rsidRPr="00BC6CB9">
              <w:rPr>
                <w:color w:val="auto"/>
                <w:sz w:val="24"/>
                <w:szCs w:val="24"/>
              </w:rPr>
              <w:t xml:space="preserve">Bespovratna potpora za analizu tla u iznosu od 100 HRK po čestici. </w:t>
            </w:r>
          </w:p>
        </w:tc>
      </w:tr>
      <w:tr w:rsidR="00441C70" w:rsidRPr="00D04AE5" w14:paraId="626AA1DE"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C06FC61" w14:textId="77777777" w:rsidR="00441C70" w:rsidRPr="00D04AE5" w:rsidRDefault="00441C70" w:rsidP="00943083">
            <w:pPr>
              <w:rPr>
                <w:sz w:val="24"/>
                <w:szCs w:val="24"/>
                <w:lang w:eastAsia="hr-HR"/>
              </w:rPr>
            </w:pPr>
            <w:r w:rsidRPr="00D04AE5">
              <w:rPr>
                <w:sz w:val="24"/>
                <w:szCs w:val="24"/>
                <w:lang w:eastAsia="hr-HR"/>
              </w:rPr>
              <w:t xml:space="preserve">Aktivnosti </w:t>
            </w:r>
          </w:p>
        </w:tc>
        <w:tc>
          <w:tcPr>
            <w:tcW w:w="6803" w:type="dxa"/>
            <w:vAlign w:val="center"/>
          </w:tcPr>
          <w:p w14:paraId="430CF047" w14:textId="39D87564"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441C70" w:rsidRPr="00D04AE5" w14:paraId="48A1FFEE"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FD0A5D4" w14:textId="77777777" w:rsidR="00441C70" w:rsidRPr="00D04AE5" w:rsidRDefault="00441C70"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72768A3B" w14:textId="71681D9C"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 xml:space="preserve">Broj gospodarstva koji održava ekstenzivne voćnjake, broj gospodarstva koji je izvršio analizu tla </w:t>
            </w:r>
          </w:p>
        </w:tc>
      </w:tr>
      <w:tr w:rsidR="00441C70" w:rsidRPr="00D04AE5" w14:paraId="1F5D290C"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5F4ACF9" w14:textId="77777777" w:rsidR="00441C70" w:rsidRDefault="00441C70" w:rsidP="00943083">
            <w:pPr>
              <w:rPr>
                <w:sz w:val="24"/>
                <w:szCs w:val="24"/>
                <w:lang w:eastAsia="hr-HR"/>
              </w:rPr>
            </w:pPr>
            <w:r>
              <w:rPr>
                <w:sz w:val="24"/>
                <w:szCs w:val="24"/>
                <w:lang w:eastAsia="hr-HR"/>
              </w:rPr>
              <w:t>Korisnici</w:t>
            </w:r>
          </w:p>
        </w:tc>
        <w:tc>
          <w:tcPr>
            <w:tcW w:w="6803" w:type="dxa"/>
            <w:vAlign w:val="center"/>
          </w:tcPr>
          <w:p w14:paraId="669C906A" w14:textId="7E252CED"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441C70" w:rsidRPr="00D04AE5" w14:paraId="6D2AFEFF"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3FC7279" w14:textId="77777777" w:rsidR="00441C70" w:rsidRDefault="00441C70" w:rsidP="00943083">
            <w:pPr>
              <w:rPr>
                <w:sz w:val="24"/>
                <w:szCs w:val="24"/>
                <w:lang w:eastAsia="hr-HR"/>
              </w:rPr>
            </w:pPr>
            <w:r>
              <w:rPr>
                <w:sz w:val="24"/>
                <w:szCs w:val="24"/>
                <w:lang w:eastAsia="hr-HR"/>
              </w:rPr>
              <w:t>Vremenski okvir</w:t>
            </w:r>
          </w:p>
        </w:tc>
        <w:tc>
          <w:tcPr>
            <w:tcW w:w="6803" w:type="dxa"/>
            <w:vAlign w:val="center"/>
          </w:tcPr>
          <w:p w14:paraId="16C05FE1" w14:textId="27D55A9C"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441C70" w:rsidRPr="00D04AE5" w14:paraId="503FC7D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58568AF" w14:textId="34BDE84F" w:rsidR="00441C70" w:rsidRDefault="00441C70" w:rsidP="00943083">
            <w:pPr>
              <w:rPr>
                <w:sz w:val="24"/>
                <w:szCs w:val="24"/>
                <w:lang w:eastAsia="hr-HR"/>
              </w:rPr>
            </w:pPr>
            <w:r>
              <w:rPr>
                <w:sz w:val="24"/>
                <w:szCs w:val="24"/>
                <w:lang w:eastAsia="hr-HR"/>
              </w:rPr>
              <w:t>Procjena broja prijavitelja/korisnika</w:t>
            </w:r>
          </w:p>
        </w:tc>
        <w:tc>
          <w:tcPr>
            <w:tcW w:w="6803" w:type="dxa"/>
            <w:vAlign w:val="center"/>
          </w:tcPr>
          <w:p w14:paraId="0A0DD8B8" w14:textId="5C169657" w:rsidR="00441C70" w:rsidRPr="00D04AE5" w:rsidRDefault="00441C70"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5-10 korisnika</w:t>
            </w:r>
          </w:p>
        </w:tc>
      </w:tr>
      <w:tr w:rsidR="00441C70" w:rsidRPr="00D04AE5" w14:paraId="0C8DCCF5"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9E2310A" w14:textId="77777777" w:rsidR="00441C70" w:rsidRDefault="00441C70" w:rsidP="00943083">
            <w:pPr>
              <w:rPr>
                <w:sz w:val="24"/>
                <w:szCs w:val="24"/>
                <w:lang w:eastAsia="hr-HR"/>
              </w:rPr>
            </w:pPr>
            <w:r>
              <w:rPr>
                <w:sz w:val="24"/>
                <w:szCs w:val="24"/>
                <w:lang w:eastAsia="hr-HR"/>
              </w:rPr>
              <w:t xml:space="preserve">Izvori financiranja </w:t>
            </w:r>
          </w:p>
        </w:tc>
        <w:tc>
          <w:tcPr>
            <w:tcW w:w="6803" w:type="dxa"/>
            <w:vAlign w:val="center"/>
          </w:tcPr>
          <w:p w14:paraId="35800D5F" w14:textId="77777777" w:rsidR="00441C70" w:rsidRPr="00D04AE5" w:rsidRDefault="00441C70"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05B71200" w14:textId="361517E6" w:rsidR="00974986" w:rsidRDefault="00974986" w:rsidP="00917858">
      <w:pPr>
        <w:spacing w:after="0" w:line="254" w:lineRule="auto"/>
        <w:ind w:left="720"/>
        <w:rPr>
          <w:rFonts w:eastAsia="Times New Roman" w:cs="Times New Roman"/>
          <w:color w:val="auto"/>
          <w:sz w:val="24"/>
          <w:szCs w:val="24"/>
          <w:lang w:eastAsia="hr-HR"/>
        </w:rPr>
      </w:pPr>
    </w:p>
    <w:p w14:paraId="62429816" w14:textId="2FD17369" w:rsidR="002F28C5" w:rsidRDefault="002F28C5" w:rsidP="00917858">
      <w:pPr>
        <w:spacing w:after="0" w:line="254" w:lineRule="auto"/>
        <w:ind w:left="720"/>
        <w:rPr>
          <w:rFonts w:eastAsia="Times New Roman" w:cs="Times New Roman"/>
          <w:color w:val="auto"/>
          <w:sz w:val="24"/>
          <w:szCs w:val="24"/>
          <w:lang w:eastAsia="hr-HR"/>
        </w:rPr>
      </w:pPr>
    </w:p>
    <w:p w14:paraId="114560CF" w14:textId="2D9F9AA0" w:rsidR="002F28C5" w:rsidRDefault="002F28C5" w:rsidP="00917858">
      <w:pPr>
        <w:spacing w:after="0" w:line="254" w:lineRule="auto"/>
        <w:ind w:left="720"/>
        <w:rPr>
          <w:rFonts w:eastAsia="Times New Roman" w:cs="Times New Roman"/>
          <w:color w:val="auto"/>
          <w:sz w:val="24"/>
          <w:szCs w:val="24"/>
          <w:lang w:eastAsia="hr-HR"/>
        </w:rPr>
      </w:pPr>
    </w:p>
    <w:p w14:paraId="5EFBB328" w14:textId="7914E6DC" w:rsidR="002F28C5" w:rsidRDefault="002F28C5" w:rsidP="00917858">
      <w:pPr>
        <w:spacing w:after="0" w:line="254" w:lineRule="auto"/>
        <w:ind w:left="720"/>
        <w:rPr>
          <w:rFonts w:eastAsia="Times New Roman" w:cs="Times New Roman"/>
          <w:color w:val="auto"/>
          <w:sz w:val="24"/>
          <w:szCs w:val="24"/>
          <w:lang w:eastAsia="hr-HR"/>
        </w:rPr>
      </w:pPr>
    </w:p>
    <w:p w14:paraId="31E98441" w14:textId="66836EAE" w:rsidR="002F28C5" w:rsidRDefault="002F28C5" w:rsidP="00917858">
      <w:pPr>
        <w:spacing w:after="0" w:line="254" w:lineRule="auto"/>
        <w:ind w:left="720"/>
        <w:rPr>
          <w:rFonts w:eastAsia="Times New Roman" w:cs="Times New Roman"/>
          <w:color w:val="auto"/>
          <w:sz w:val="24"/>
          <w:szCs w:val="24"/>
          <w:lang w:eastAsia="hr-HR"/>
        </w:rPr>
      </w:pPr>
    </w:p>
    <w:p w14:paraId="5B39E479" w14:textId="56FED8F0" w:rsidR="002F28C5" w:rsidRDefault="002F28C5" w:rsidP="00917858">
      <w:pPr>
        <w:spacing w:after="0" w:line="254" w:lineRule="auto"/>
        <w:ind w:left="720"/>
        <w:rPr>
          <w:rFonts w:eastAsia="Times New Roman" w:cs="Times New Roman"/>
          <w:color w:val="auto"/>
          <w:sz w:val="24"/>
          <w:szCs w:val="24"/>
          <w:lang w:eastAsia="hr-HR"/>
        </w:rPr>
      </w:pPr>
    </w:p>
    <w:p w14:paraId="09D54702" w14:textId="5611C6B5" w:rsidR="002F28C5" w:rsidRDefault="002F28C5" w:rsidP="00917858">
      <w:pPr>
        <w:spacing w:after="0" w:line="254" w:lineRule="auto"/>
        <w:ind w:left="720"/>
        <w:rPr>
          <w:rFonts w:eastAsia="Times New Roman" w:cs="Times New Roman"/>
          <w:color w:val="auto"/>
          <w:sz w:val="24"/>
          <w:szCs w:val="24"/>
          <w:lang w:eastAsia="hr-HR"/>
        </w:rPr>
      </w:pPr>
    </w:p>
    <w:p w14:paraId="0300E353" w14:textId="541DAB43" w:rsidR="002F28C5" w:rsidRDefault="002F28C5" w:rsidP="00917858">
      <w:pPr>
        <w:spacing w:after="0" w:line="254" w:lineRule="auto"/>
        <w:ind w:left="720"/>
        <w:rPr>
          <w:rFonts w:eastAsia="Times New Roman" w:cs="Times New Roman"/>
          <w:color w:val="auto"/>
          <w:sz w:val="24"/>
          <w:szCs w:val="24"/>
          <w:lang w:eastAsia="hr-HR"/>
        </w:rPr>
      </w:pPr>
    </w:p>
    <w:p w14:paraId="11400775" w14:textId="606ABD03" w:rsidR="002F28C5" w:rsidRDefault="002F28C5" w:rsidP="00917858">
      <w:pPr>
        <w:spacing w:after="0" w:line="254" w:lineRule="auto"/>
        <w:ind w:left="720"/>
        <w:rPr>
          <w:rFonts w:eastAsia="Times New Roman" w:cs="Times New Roman"/>
          <w:color w:val="auto"/>
          <w:sz w:val="24"/>
          <w:szCs w:val="24"/>
          <w:lang w:eastAsia="hr-HR"/>
        </w:rPr>
      </w:pPr>
    </w:p>
    <w:p w14:paraId="79E20E0D" w14:textId="7042137D" w:rsidR="002F28C5" w:rsidRDefault="002F28C5" w:rsidP="00917858">
      <w:pPr>
        <w:spacing w:after="0" w:line="254" w:lineRule="auto"/>
        <w:ind w:left="720"/>
        <w:rPr>
          <w:rFonts w:eastAsia="Times New Roman" w:cs="Times New Roman"/>
          <w:color w:val="auto"/>
          <w:sz w:val="24"/>
          <w:szCs w:val="24"/>
          <w:lang w:eastAsia="hr-HR"/>
        </w:rPr>
      </w:pPr>
    </w:p>
    <w:p w14:paraId="31F28B89" w14:textId="40DFDA9D" w:rsidR="002F28C5" w:rsidRDefault="002F28C5" w:rsidP="00917858">
      <w:pPr>
        <w:spacing w:after="0" w:line="254" w:lineRule="auto"/>
        <w:ind w:left="720"/>
        <w:rPr>
          <w:rFonts w:eastAsia="Times New Roman" w:cs="Times New Roman"/>
          <w:color w:val="auto"/>
          <w:sz w:val="24"/>
          <w:szCs w:val="24"/>
          <w:lang w:eastAsia="hr-HR"/>
        </w:rPr>
      </w:pPr>
    </w:p>
    <w:p w14:paraId="66D29CB0" w14:textId="38D1FC1B" w:rsidR="002F28C5" w:rsidRDefault="002F28C5" w:rsidP="00917858">
      <w:pPr>
        <w:spacing w:after="0" w:line="254" w:lineRule="auto"/>
        <w:ind w:left="720"/>
        <w:rPr>
          <w:rFonts w:eastAsia="Times New Roman" w:cs="Times New Roman"/>
          <w:color w:val="auto"/>
          <w:sz w:val="24"/>
          <w:szCs w:val="24"/>
          <w:lang w:eastAsia="hr-HR"/>
        </w:rPr>
      </w:pPr>
    </w:p>
    <w:p w14:paraId="6AC16E6C" w14:textId="19B6248A" w:rsidR="002F28C5" w:rsidRDefault="002F28C5" w:rsidP="00917858">
      <w:pPr>
        <w:spacing w:after="0" w:line="254" w:lineRule="auto"/>
        <w:ind w:left="720"/>
        <w:rPr>
          <w:rFonts w:eastAsia="Times New Roman" w:cs="Times New Roman"/>
          <w:color w:val="auto"/>
          <w:sz w:val="24"/>
          <w:szCs w:val="24"/>
          <w:lang w:eastAsia="hr-HR"/>
        </w:rPr>
      </w:pPr>
    </w:p>
    <w:p w14:paraId="7BA48CE8" w14:textId="72BEAB1F" w:rsidR="002F28C5" w:rsidRDefault="002F28C5" w:rsidP="00917858">
      <w:pPr>
        <w:spacing w:after="0" w:line="254" w:lineRule="auto"/>
        <w:ind w:left="720"/>
        <w:rPr>
          <w:rFonts w:eastAsia="Times New Roman" w:cs="Times New Roman"/>
          <w:color w:val="auto"/>
          <w:sz w:val="24"/>
          <w:szCs w:val="24"/>
          <w:lang w:eastAsia="hr-HR"/>
        </w:rPr>
      </w:pPr>
    </w:p>
    <w:p w14:paraId="17B7B46F" w14:textId="7D91B6A6" w:rsidR="002F28C5" w:rsidRDefault="002F28C5" w:rsidP="00917858">
      <w:pPr>
        <w:spacing w:after="0" w:line="254" w:lineRule="auto"/>
        <w:ind w:left="720"/>
        <w:rPr>
          <w:rFonts w:eastAsia="Times New Roman" w:cs="Times New Roman"/>
          <w:color w:val="auto"/>
          <w:sz w:val="24"/>
          <w:szCs w:val="24"/>
          <w:lang w:eastAsia="hr-HR"/>
        </w:rPr>
      </w:pPr>
    </w:p>
    <w:p w14:paraId="5A190493" w14:textId="0CD1686D" w:rsidR="002F28C5" w:rsidRDefault="002F28C5" w:rsidP="00917858">
      <w:pPr>
        <w:spacing w:after="0" w:line="254" w:lineRule="auto"/>
        <w:ind w:left="720"/>
        <w:rPr>
          <w:rFonts w:eastAsia="Times New Roman" w:cs="Times New Roman"/>
          <w:color w:val="auto"/>
          <w:sz w:val="24"/>
          <w:szCs w:val="24"/>
          <w:lang w:eastAsia="hr-HR"/>
        </w:rPr>
      </w:pPr>
    </w:p>
    <w:p w14:paraId="589FDC16" w14:textId="07CB2491" w:rsidR="002F28C5" w:rsidRDefault="002F28C5" w:rsidP="00917858">
      <w:pPr>
        <w:spacing w:after="0" w:line="254" w:lineRule="auto"/>
        <w:ind w:left="720"/>
        <w:rPr>
          <w:rFonts w:eastAsia="Times New Roman" w:cs="Times New Roman"/>
          <w:color w:val="auto"/>
          <w:sz w:val="24"/>
          <w:szCs w:val="24"/>
          <w:lang w:eastAsia="hr-HR"/>
        </w:rPr>
      </w:pPr>
    </w:p>
    <w:p w14:paraId="174689B9" w14:textId="081E36C8" w:rsidR="002F28C5" w:rsidRDefault="002F28C5" w:rsidP="00917858">
      <w:pPr>
        <w:spacing w:after="0" w:line="254" w:lineRule="auto"/>
        <w:ind w:left="720"/>
        <w:rPr>
          <w:rFonts w:eastAsia="Times New Roman" w:cs="Times New Roman"/>
          <w:color w:val="auto"/>
          <w:sz w:val="24"/>
          <w:szCs w:val="24"/>
          <w:lang w:eastAsia="hr-HR"/>
        </w:rPr>
      </w:pPr>
    </w:p>
    <w:p w14:paraId="0A284F75" w14:textId="477CE2D7" w:rsidR="002F28C5" w:rsidRDefault="002F28C5" w:rsidP="00917858">
      <w:pPr>
        <w:spacing w:after="0" w:line="254" w:lineRule="auto"/>
        <w:ind w:left="720"/>
        <w:rPr>
          <w:rFonts w:eastAsia="Times New Roman" w:cs="Times New Roman"/>
          <w:color w:val="auto"/>
          <w:sz w:val="24"/>
          <w:szCs w:val="24"/>
          <w:lang w:eastAsia="hr-HR"/>
        </w:rPr>
      </w:pPr>
    </w:p>
    <w:p w14:paraId="1D1739CF" w14:textId="1F117CAA" w:rsidR="002F28C5" w:rsidRDefault="002F28C5" w:rsidP="00917858">
      <w:pPr>
        <w:spacing w:after="0" w:line="254" w:lineRule="auto"/>
        <w:ind w:left="720"/>
        <w:rPr>
          <w:rFonts w:eastAsia="Times New Roman" w:cs="Times New Roman"/>
          <w:color w:val="auto"/>
          <w:sz w:val="24"/>
          <w:szCs w:val="24"/>
          <w:lang w:eastAsia="hr-HR"/>
        </w:rPr>
      </w:pPr>
    </w:p>
    <w:p w14:paraId="7CE83DA7" w14:textId="74921CD6" w:rsidR="002F28C5" w:rsidRDefault="002F28C5" w:rsidP="00917858">
      <w:pPr>
        <w:spacing w:after="0" w:line="254" w:lineRule="auto"/>
        <w:ind w:left="720"/>
        <w:rPr>
          <w:rFonts w:eastAsia="Times New Roman" w:cs="Times New Roman"/>
          <w:color w:val="auto"/>
          <w:sz w:val="24"/>
          <w:szCs w:val="24"/>
          <w:lang w:eastAsia="hr-HR"/>
        </w:rPr>
      </w:pPr>
    </w:p>
    <w:p w14:paraId="2469309C" w14:textId="727A95AE" w:rsidR="002F28C5" w:rsidRDefault="002F28C5" w:rsidP="00917858">
      <w:pPr>
        <w:spacing w:after="0" w:line="254" w:lineRule="auto"/>
        <w:ind w:left="720"/>
        <w:rPr>
          <w:rFonts w:eastAsia="Times New Roman" w:cs="Times New Roman"/>
          <w:color w:val="auto"/>
          <w:sz w:val="24"/>
          <w:szCs w:val="24"/>
          <w:lang w:eastAsia="hr-HR"/>
        </w:rPr>
      </w:pPr>
    </w:p>
    <w:p w14:paraId="63CD1936" w14:textId="4E4D2720" w:rsidR="002F28C5" w:rsidRDefault="002F28C5" w:rsidP="00917858">
      <w:pPr>
        <w:spacing w:after="0" w:line="254" w:lineRule="auto"/>
        <w:ind w:left="720"/>
        <w:rPr>
          <w:rFonts w:eastAsia="Times New Roman" w:cs="Times New Roman"/>
          <w:color w:val="auto"/>
          <w:sz w:val="24"/>
          <w:szCs w:val="24"/>
          <w:lang w:eastAsia="hr-HR"/>
        </w:rPr>
      </w:pPr>
    </w:p>
    <w:p w14:paraId="00E2CFCB" w14:textId="184A5812" w:rsidR="002F28C5" w:rsidRDefault="002F28C5" w:rsidP="00917858">
      <w:pPr>
        <w:spacing w:after="0" w:line="254" w:lineRule="auto"/>
        <w:ind w:left="720"/>
        <w:rPr>
          <w:rFonts w:eastAsia="Times New Roman" w:cs="Times New Roman"/>
          <w:color w:val="auto"/>
          <w:sz w:val="24"/>
          <w:szCs w:val="24"/>
          <w:lang w:eastAsia="hr-HR"/>
        </w:rPr>
      </w:pPr>
    </w:p>
    <w:p w14:paraId="53D20ACA" w14:textId="77777777" w:rsidR="002F28C5" w:rsidRDefault="002F28C5" w:rsidP="00917858">
      <w:pPr>
        <w:spacing w:after="0" w:line="254" w:lineRule="auto"/>
        <w:ind w:left="720"/>
        <w:rPr>
          <w:rFonts w:eastAsia="Times New Roman" w:cs="Times New Roman"/>
          <w:color w:val="auto"/>
          <w:sz w:val="24"/>
          <w:szCs w:val="24"/>
          <w:lang w:eastAsia="hr-HR"/>
        </w:rPr>
      </w:pPr>
    </w:p>
    <w:p w14:paraId="553192F6" w14:textId="0E8D57F5" w:rsidR="002032FB" w:rsidRDefault="00347965" w:rsidP="00795E97">
      <w:pPr>
        <w:rPr>
          <w:noProof/>
          <w:lang w:eastAsia="hr-HR"/>
        </w:rPr>
      </w:pPr>
      <w:r>
        <w:rPr>
          <w:noProof/>
          <w:sz w:val="24"/>
          <w:szCs w:val="24"/>
          <w:lang w:eastAsia="hr-HR"/>
        </w:rPr>
        <w:drawing>
          <wp:inline distT="0" distB="0" distL="0" distR="0" wp14:anchorId="5F7408C6" wp14:editId="60B0091E">
            <wp:extent cx="5865495" cy="2867025"/>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1AB3BCE" w14:textId="77777777" w:rsidR="00347965" w:rsidRPr="00F9692A" w:rsidRDefault="00347965" w:rsidP="00347965">
      <w:pPr>
        <w:spacing w:after="0"/>
        <w:jc w:val="both"/>
        <w:rPr>
          <w:b/>
          <w:color w:val="8DBB70" w:themeColor="accent2"/>
          <w:sz w:val="24"/>
          <w:szCs w:val="24"/>
        </w:rPr>
      </w:pPr>
      <w:r w:rsidRPr="00F9692A">
        <w:rPr>
          <w:b/>
          <w:color w:val="8DBB70" w:themeColor="accent2"/>
          <w:sz w:val="24"/>
          <w:szCs w:val="24"/>
        </w:rPr>
        <w:t xml:space="preserve">Mjera 4.1.1. </w:t>
      </w:r>
      <w:r>
        <w:rPr>
          <w:b/>
          <w:color w:val="8DBB70" w:themeColor="accent2"/>
          <w:sz w:val="24"/>
          <w:szCs w:val="24"/>
        </w:rPr>
        <w:t xml:space="preserve">- </w:t>
      </w:r>
      <w:r w:rsidRPr="00F9692A">
        <w:rPr>
          <w:b/>
          <w:color w:val="8DBB70" w:themeColor="accent2"/>
          <w:sz w:val="24"/>
          <w:szCs w:val="24"/>
        </w:rPr>
        <w:t>Potpora prelasku na ekološki način proizvodnje</w:t>
      </w:r>
    </w:p>
    <w:p w14:paraId="22E6AE04" w14:textId="0F991ED8" w:rsidR="00347965" w:rsidRDefault="00347965" w:rsidP="00347965">
      <w:pPr>
        <w:spacing w:after="0"/>
        <w:jc w:val="both"/>
        <w:rPr>
          <w:b/>
          <w:color w:val="8DBB70" w:themeColor="accent2"/>
          <w:sz w:val="24"/>
          <w:szCs w:val="24"/>
        </w:rPr>
      </w:pPr>
      <w:r w:rsidRPr="00F9692A">
        <w:rPr>
          <w:b/>
          <w:color w:val="8DBB70" w:themeColor="accent2"/>
          <w:sz w:val="24"/>
          <w:szCs w:val="24"/>
        </w:rPr>
        <w:t xml:space="preserve">Mjera 4.1.2. </w:t>
      </w:r>
      <w:r>
        <w:rPr>
          <w:b/>
          <w:color w:val="8DBB70" w:themeColor="accent2"/>
          <w:sz w:val="24"/>
          <w:szCs w:val="24"/>
        </w:rPr>
        <w:t xml:space="preserve">- </w:t>
      </w:r>
      <w:r w:rsidRPr="00F9692A">
        <w:rPr>
          <w:b/>
          <w:color w:val="8DBB70" w:themeColor="accent2"/>
          <w:sz w:val="24"/>
          <w:szCs w:val="24"/>
        </w:rPr>
        <w:t>Potpora ekološkim proizvođačima</w:t>
      </w:r>
    </w:p>
    <w:tbl>
      <w:tblPr>
        <w:tblStyle w:val="Tablicareetke4-isticanje21"/>
        <w:tblW w:w="0" w:type="auto"/>
        <w:tblLook w:val="04A0" w:firstRow="1" w:lastRow="0" w:firstColumn="1" w:lastColumn="0" w:noHBand="0" w:noVBand="1"/>
      </w:tblPr>
      <w:tblGrid>
        <w:gridCol w:w="2547"/>
        <w:gridCol w:w="6803"/>
      </w:tblGrid>
      <w:tr w:rsidR="0000264A" w:rsidRPr="00347965" w14:paraId="2CE7A9AB"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49656FA" w14:textId="77777777" w:rsidR="0000264A" w:rsidRPr="0000264A" w:rsidRDefault="0000264A" w:rsidP="00943083">
            <w:pPr>
              <w:rPr>
                <w:sz w:val="24"/>
                <w:szCs w:val="24"/>
                <w:lang w:eastAsia="hr-HR"/>
              </w:rPr>
            </w:pPr>
            <w:r w:rsidRPr="0000264A">
              <w:rPr>
                <w:sz w:val="24"/>
                <w:szCs w:val="24"/>
                <w:lang w:eastAsia="hr-HR"/>
              </w:rPr>
              <w:t xml:space="preserve">Cilj </w:t>
            </w:r>
          </w:p>
        </w:tc>
        <w:tc>
          <w:tcPr>
            <w:tcW w:w="6803" w:type="dxa"/>
            <w:vAlign w:val="center"/>
          </w:tcPr>
          <w:p w14:paraId="4693BDDD" w14:textId="77777777" w:rsidR="0000264A" w:rsidRPr="0000264A" w:rsidRDefault="0000264A" w:rsidP="00943083">
            <w:pPr>
              <w:cnfStyle w:val="100000000000" w:firstRow="1" w:lastRow="0" w:firstColumn="0" w:lastColumn="0" w:oddVBand="0" w:evenVBand="0" w:oddHBand="0" w:evenHBand="0" w:firstRowFirstColumn="0" w:firstRowLastColumn="0" w:lastRowFirstColumn="0" w:lastRowLastColumn="0"/>
              <w:rPr>
                <w:bCs w:val="0"/>
                <w:sz w:val="24"/>
                <w:szCs w:val="24"/>
                <w:lang w:eastAsia="hr-HR"/>
              </w:rPr>
            </w:pPr>
            <w:r w:rsidRPr="0000264A">
              <w:rPr>
                <w:bCs w:val="0"/>
                <w:sz w:val="24"/>
                <w:szCs w:val="24"/>
                <w:lang w:eastAsia="hr-HR"/>
              </w:rPr>
              <w:t>4. Okolišno prihvatljiva poljoprivreda</w:t>
            </w:r>
          </w:p>
        </w:tc>
      </w:tr>
      <w:tr w:rsidR="0000264A" w:rsidRPr="00D04AE5" w14:paraId="0786E576"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679C3D7" w14:textId="05C4E6DF" w:rsidR="0000264A" w:rsidRPr="0000264A" w:rsidRDefault="0000264A" w:rsidP="00943083">
            <w:pPr>
              <w:rPr>
                <w:sz w:val="24"/>
                <w:szCs w:val="24"/>
                <w:lang w:eastAsia="hr-HR"/>
              </w:rPr>
            </w:pPr>
            <w:r w:rsidRPr="0000264A">
              <w:rPr>
                <w:sz w:val="24"/>
                <w:szCs w:val="24"/>
                <w:lang w:eastAsia="hr-HR"/>
              </w:rPr>
              <w:t xml:space="preserve">Prioritet </w:t>
            </w:r>
          </w:p>
        </w:tc>
        <w:tc>
          <w:tcPr>
            <w:tcW w:w="6803" w:type="dxa"/>
            <w:vAlign w:val="center"/>
          </w:tcPr>
          <w:p w14:paraId="685B0976" w14:textId="6DD9A691" w:rsidR="0000264A" w:rsidRPr="0000264A" w:rsidRDefault="0000264A" w:rsidP="00943083">
            <w:pPr>
              <w:cnfStyle w:val="000000100000" w:firstRow="0" w:lastRow="0" w:firstColumn="0" w:lastColumn="0" w:oddVBand="0" w:evenVBand="0" w:oddHBand="1" w:evenHBand="0" w:firstRowFirstColumn="0" w:firstRowLastColumn="0" w:lastRowFirstColumn="0" w:lastRowLastColumn="0"/>
              <w:rPr>
                <w:b/>
                <w:sz w:val="24"/>
                <w:szCs w:val="24"/>
                <w:lang w:eastAsia="hr-HR"/>
              </w:rPr>
            </w:pPr>
            <w:r w:rsidRPr="0000264A">
              <w:rPr>
                <w:b/>
                <w:sz w:val="24"/>
                <w:szCs w:val="24"/>
                <w:lang w:eastAsia="hr-HR"/>
              </w:rPr>
              <w:t>1. Ekološka proizvodnja</w:t>
            </w:r>
          </w:p>
        </w:tc>
      </w:tr>
      <w:tr w:rsidR="0000264A" w:rsidRPr="00D04AE5" w14:paraId="40E02AEA" w14:textId="77777777" w:rsidTr="00943083">
        <w:trPr>
          <w:trHeight w:val="10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A32F869" w14:textId="4A1F9C53" w:rsidR="0000264A" w:rsidRPr="0000264A" w:rsidRDefault="0000264A" w:rsidP="00943083">
            <w:pPr>
              <w:rPr>
                <w:sz w:val="24"/>
                <w:szCs w:val="24"/>
                <w:lang w:eastAsia="hr-HR"/>
              </w:rPr>
            </w:pPr>
            <w:r w:rsidRPr="0000264A">
              <w:rPr>
                <w:sz w:val="24"/>
                <w:szCs w:val="24"/>
                <w:lang w:eastAsia="hr-HR"/>
              </w:rPr>
              <w:t xml:space="preserve">Naziv mjere </w:t>
            </w:r>
          </w:p>
        </w:tc>
        <w:tc>
          <w:tcPr>
            <w:tcW w:w="6803" w:type="dxa"/>
            <w:vAlign w:val="center"/>
          </w:tcPr>
          <w:p w14:paraId="4070C270" w14:textId="39BD09D9" w:rsidR="0000264A" w:rsidRPr="0000264A" w:rsidRDefault="0000264A" w:rsidP="00943083">
            <w:pPr>
              <w:cnfStyle w:val="000000000000" w:firstRow="0" w:lastRow="0" w:firstColumn="0" w:lastColumn="0" w:oddVBand="0" w:evenVBand="0" w:oddHBand="0" w:evenHBand="0" w:firstRowFirstColumn="0" w:firstRowLastColumn="0" w:lastRowFirstColumn="0" w:lastRowLastColumn="0"/>
              <w:rPr>
                <w:b/>
                <w:sz w:val="24"/>
                <w:szCs w:val="24"/>
                <w:lang w:eastAsia="hr-HR"/>
              </w:rPr>
            </w:pPr>
            <w:r w:rsidRPr="0000264A">
              <w:rPr>
                <w:b/>
                <w:sz w:val="24"/>
                <w:szCs w:val="24"/>
                <w:lang w:eastAsia="hr-HR"/>
              </w:rPr>
              <w:t>4.1.1. - Potpora prelasku na ekološki način proizvodnje</w:t>
            </w:r>
          </w:p>
        </w:tc>
      </w:tr>
      <w:tr w:rsidR="0000264A" w:rsidRPr="00D04AE5" w14:paraId="24A5ABE2"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7E953A3" w14:textId="77777777" w:rsidR="0000264A" w:rsidRPr="00D04AE5" w:rsidRDefault="0000264A"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5D3A679C" w14:textId="40D79507"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rPr>
            </w:pPr>
            <w:r w:rsidRPr="00421692">
              <w:rPr>
                <w:sz w:val="24"/>
                <w:szCs w:val="24"/>
              </w:rPr>
              <w:t>Jednokratna podrška proizvođačima u prelasku na ekološki način proizvodnje u iznosu od 10.000 HRK</w:t>
            </w:r>
            <w:r>
              <w:rPr>
                <w:sz w:val="24"/>
                <w:szCs w:val="24"/>
              </w:rPr>
              <w:t>, a koji će imati ili imaju SO (Standard output – odnosno ekonomsku veličinu gospodarstva) veći od 20.000 € (stočarstvo) ili 4.000 € (voćarstvo, vinogradarstvo i vinarstvo).</w:t>
            </w:r>
          </w:p>
        </w:tc>
      </w:tr>
      <w:tr w:rsidR="0000264A" w:rsidRPr="00D04AE5" w14:paraId="1E07706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02BFB946" w14:textId="77777777" w:rsidR="0000264A" w:rsidRPr="00D04AE5" w:rsidRDefault="0000264A" w:rsidP="00943083">
            <w:pPr>
              <w:rPr>
                <w:sz w:val="24"/>
                <w:szCs w:val="24"/>
                <w:lang w:eastAsia="hr-HR"/>
              </w:rPr>
            </w:pPr>
            <w:r w:rsidRPr="00D04AE5">
              <w:rPr>
                <w:sz w:val="24"/>
                <w:szCs w:val="24"/>
                <w:lang w:eastAsia="hr-HR"/>
              </w:rPr>
              <w:t xml:space="preserve">Aktivnosti </w:t>
            </w:r>
          </w:p>
        </w:tc>
        <w:tc>
          <w:tcPr>
            <w:tcW w:w="6803" w:type="dxa"/>
            <w:vAlign w:val="center"/>
          </w:tcPr>
          <w:p w14:paraId="10336070" w14:textId="2AF6067E"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00264A" w:rsidRPr="00D04AE5" w14:paraId="53DE6B9A"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E6FBD04" w14:textId="77777777" w:rsidR="0000264A" w:rsidRPr="00D04AE5" w:rsidRDefault="0000264A"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3FB312A0" w14:textId="1A5984AF"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Broj gospodarstava koji je prešao na ekološki način proizvodnje</w:t>
            </w:r>
          </w:p>
        </w:tc>
      </w:tr>
      <w:tr w:rsidR="0000264A" w:rsidRPr="00D04AE5" w14:paraId="2EF6817B"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9668382" w14:textId="77777777" w:rsidR="0000264A" w:rsidRDefault="0000264A" w:rsidP="00943083">
            <w:pPr>
              <w:rPr>
                <w:sz w:val="24"/>
                <w:szCs w:val="24"/>
                <w:lang w:eastAsia="hr-HR"/>
              </w:rPr>
            </w:pPr>
            <w:r>
              <w:rPr>
                <w:sz w:val="24"/>
                <w:szCs w:val="24"/>
                <w:lang w:eastAsia="hr-HR"/>
              </w:rPr>
              <w:t>Korisnici</w:t>
            </w:r>
          </w:p>
        </w:tc>
        <w:tc>
          <w:tcPr>
            <w:tcW w:w="6803" w:type="dxa"/>
            <w:vAlign w:val="center"/>
          </w:tcPr>
          <w:p w14:paraId="5CCFE7A5" w14:textId="29F58EB2"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00264A" w:rsidRPr="00D04AE5" w14:paraId="299D3CCF"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1D20BAC" w14:textId="77777777" w:rsidR="0000264A" w:rsidRDefault="0000264A" w:rsidP="00943083">
            <w:pPr>
              <w:rPr>
                <w:sz w:val="24"/>
                <w:szCs w:val="24"/>
                <w:lang w:eastAsia="hr-HR"/>
              </w:rPr>
            </w:pPr>
            <w:r>
              <w:rPr>
                <w:sz w:val="24"/>
                <w:szCs w:val="24"/>
                <w:lang w:eastAsia="hr-HR"/>
              </w:rPr>
              <w:t>Vremenski okvir</w:t>
            </w:r>
          </w:p>
        </w:tc>
        <w:tc>
          <w:tcPr>
            <w:tcW w:w="6803" w:type="dxa"/>
            <w:vAlign w:val="center"/>
          </w:tcPr>
          <w:p w14:paraId="3216A3F8" w14:textId="193C9DDC"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00264A" w:rsidRPr="00D04AE5" w14:paraId="15BAEF57"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10329144" w14:textId="11256417" w:rsidR="0000264A" w:rsidRDefault="0000264A" w:rsidP="00943083">
            <w:pPr>
              <w:rPr>
                <w:sz w:val="24"/>
                <w:szCs w:val="24"/>
                <w:lang w:eastAsia="hr-HR"/>
              </w:rPr>
            </w:pPr>
            <w:r>
              <w:rPr>
                <w:sz w:val="24"/>
                <w:szCs w:val="24"/>
                <w:lang w:eastAsia="hr-HR"/>
              </w:rPr>
              <w:t>Procjena broja prijavitelja/korisnika</w:t>
            </w:r>
          </w:p>
        </w:tc>
        <w:tc>
          <w:tcPr>
            <w:tcW w:w="6803" w:type="dxa"/>
            <w:vAlign w:val="center"/>
          </w:tcPr>
          <w:p w14:paraId="7EFB9CCA" w14:textId="4D42C115"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3-7 korisnika </w:t>
            </w:r>
          </w:p>
        </w:tc>
      </w:tr>
      <w:tr w:rsidR="0000264A" w:rsidRPr="00D04AE5" w14:paraId="01882757"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F7C9D1E" w14:textId="77777777" w:rsidR="0000264A" w:rsidRDefault="0000264A" w:rsidP="00943083">
            <w:pPr>
              <w:rPr>
                <w:sz w:val="24"/>
                <w:szCs w:val="24"/>
                <w:lang w:eastAsia="hr-HR"/>
              </w:rPr>
            </w:pPr>
            <w:r>
              <w:rPr>
                <w:sz w:val="24"/>
                <w:szCs w:val="24"/>
                <w:lang w:eastAsia="hr-HR"/>
              </w:rPr>
              <w:t xml:space="preserve">Izvori financiranja </w:t>
            </w:r>
          </w:p>
        </w:tc>
        <w:tc>
          <w:tcPr>
            <w:tcW w:w="6803" w:type="dxa"/>
            <w:vAlign w:val="center"/>
          </w:tcPr>
          <w:p w14:paraId="2AA470CD" w14:textId="77777777"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5DDD5456" w14:textId="61F040E0" w:rsidR="00347965" w:rsidRDefault="00347965" w:rsidP="00795E97">
      <w:pPr>
        <w:rPr>
          <w:rFonts w:ascii="Times New Roman" w:eastAsia="Times New Roman" w:hAnsi="Times New Roman" w:cs="Times New Roman"/>
          <w:color w:val="auto"/>
          <w:lang w:eastAsia="hr-HR"/>
        </w:rPr>
      </w:pPr>
    </w:p>
    <w:tbl>
      <w:tblPr>
        <w:tblStyle w:val="Tablicareetke4-isticanje21"/>
        <w:tblW w:w="0" w:type="auto"/>
        <w:tblLook w:val="04A0" w:firstRow="1" w:lastRow="0" w:firstColumn="1" w:lastColumn="0" w:noHBand="0" w:noVBand="1"/>
      </w:tblPr>
      <w:tblGrid>
        <w:gridCol w:w="2547"/>
        <w:gridCol w:w="6803"/>
      </w:tblGrid>
      <w:tr w:rsidR="0000264A" w:rsidRPr="00D04AE5" w14:paraId="154427CE"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2402483" w14:textId="1D555C1C" w:rsidR="0000264A" w:rsidRPr="0000264A" w:rsidRDefault="0000264A" w:rsidP="00943083">
            <w:pPr>
              <w:rPr>
                <w:sz w:val="24"/>
                <w:szCs w:val="24"/>
                <w:lang w:eastAsia="hr-HR"/>
              </w:rPr>
            </w:pPr>
            <w:r w:rsidRPr="0000264A">
              <w:rPr>
                <w:sz w:val="24"/>
                <w:szCs w:val="24"/>
                <w:lang w:eastAsia="hr-HR"/>
              </w:rPr>
              <w:t xml:space="preserve">Cilj </w:t>
            </w:r>
          </w:p>
        </w:tc>
        <w:tc>
          <w:tcPr>
            <w:tcW w:w="6803" w:type="dxa"/>
            <w:vAlign w:val="center"/>
          </w:tcPr>
          <w:p w14:paraId="01C59DD2" w14:textId="23495E34" w:rsidR="0000264A" w:rsidRPr="0000264A" w:rsidRDefault="0000264A"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00264A">
              <w:rPr>
                <w:bCs w:val="0"/>
                <w:sz w:val="24"/>
                <w:szCs w:val="24"/>
                <w:lang w:eastAsia="hr-HR"/>
              </w:rPr>
              <w:t>4. Okolišno prihvatljiva poljoprivreda</w:t>
            </w:r>
          </w:p>
        </w:tc>
      </w:tr>
      <w:tr w:rsidR="0000264A" w:rsidRPr="00D04AE5" w14:paraId="662C5926"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B15CCA4" w14:textId="6B5124ED" w:rsidR="0000264A" w:rsidRPr="0000264A" w:rsidRDefault="0000264A" w:rsidP="00943083">
            <w:pPr>
              <w:rPr>
                <w:sz w:val="24"/>
                <w:szCs w:val="24"/>
                <w:lang w:eastAsia="hr-HR"/>
              </w:rPr>
            </w:pPr>
            <w:r w:rsidRPr="0000264A">
              <w:rPr>
                <w:sz w:val="24"/>
                <w:szCs w:val="24"/>
                <w:lang w:eastAsia="hr-HR"/>
              </w:rPr>
              <w:t xml:space="preserve">Prioritet </w:t>
            </w:r>
          </w:p>
        </w:tc>
        <w:tc>
          <w:tcPr>
            <w:tcW w:w="6803" w:type="dxa"/>
            <w:vAlign w:val="center"/>
          </w:tcPr>
          <w:p w14:paraId="3E588D2A" w14:textId="3557769F" w:rsidR="0000264A" w:rsidRPr="0000264A"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00264A">
              <w:rPr>
                <w:b/>
                <w:sz w:val="24"/>
                <w:szCs w:val="24"/>
                <w:lang w:eastAsia="hr-HR"/>
              </w:rPr>
              <w:t>1. Ekološka proizvodnja</w:t>
            </w:r>
          </w:p>
        </w:tc>
      </w:tr>
      <w:tr w:rsidR="0000264A" w:rsidRPr="00D04AE5" w14:paraId="2D2A2E53"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5F7CECB4" w14:textId="375DA324" w:rsidR="0000264A" w:rsidRPr="0000264A" w:rsidRDefault="0000264A" w:rsidP="00943083">
            <w:pPr>
              <w:rPr>
                <w:sz w:val="24"/>
                <w:szCs w:val="24"/>
                <w:lang w:eastAsia="hr-HR"/>
              </w:rPr>
            </w:pPr>
            <w:r w:rsidRPr="0000264A">
              <w:rPr>
                <w:sz w:val="24"/>
                <w:szCs w:val="24"/>
                <w:lang w:eastAsia="hr-HR"/>
              </w:rPr>
              <w:t xml:space="preserve">Naziv mjere </w:t>
            </w:r>
          </w:p>
        </w:tc>
        <w:tc>
          <w:tcPr>
            <w:tcW w:w="6803" w:type="dxa"/>
            <w:vAlign w:val="center"/>
          </w:tcPr>
          <w:p w14:paraId="5691A9C1" w14:textId="1E486283" w:rsidR="0000264A" w:rsidRPr="0000264A"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00264A">
              <w:rPr>
                <w:sz w:val="24"/>
                <w:szCs w:val="24"/>
                <w:lang w:eastAsia="hr-HR"/>
              </w:rPr>
              <w:t>4.1.2. Potpora ekološkim proizvođačima</w:t>
            </w:r>
          </w:p>
        </w:tc>
      </w:tr>
      <w:tr w:rsidR="0000264A" w:rsidRPr="00D04AE5" w14:paraId="4DFC9EE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CA3C098" w14:textId="77777777" w:rsidR="0000264A" w:rsidRPr="00D04AE5" w:rsidRDefault="0000264A"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012044D0" w14:textId="201F8D6A"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Sufinanciranje troškova usluga nadzornih stanica u jednokratnom iznosu od 500 HRK po ha. </w:t>
            </w:r>
          </w:p>
        </w:tc>
      </w:tr>
      <w:tr w:rsidR="0000264A" w:rsidRPr="00D04AE5" w14:paraId="630B370B"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F67E3DF" w14:textId="77777777" w:rsidR="0000264A" w:rsidRPr="00D04AE5" w:rsidRDefault="0000264A" w:rsidP="00943083">
            <w:pPr>
              <w:rPr>
                <w:sz w:val="24"/>
                <w:szCs w:val="24"/>
                <w:lang w:eastAsia="hr-HR"/>
              </w:rPr>
            </w:pPr>
            <w:r w:rsidRPr="00D04AE5">
              <w:rPr>
                <w:sz w:val="24"/>
                <w:szCs w:val="24"/>
                <w:lang w:eastAsia="hr-HR"/>
              </w:rPr>
              <w:t xml:space="preserve">Aktivnosti </w:t>
            </w:r>
          </w:p>
        </w:tc>
        <w:tc>
          <w:tcPr>
            <w:tcW w:w="6803" w:type="dxa"/>
            <w:vAlign w:val="center"/>
          </w:tcPr>
          <w:p w14:paraId="7F9DC7E9" w14:textId="65C2564C"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00264A" w:rsidRPr="00D04AE5" w14:paraId="385D3DF9"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04B9583" w14:textId="77777777" w:rsidR="0000264A" w:rsidRPr="00D04AE5" w:rsidRDefault="0000264A"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2EB38760" w14:textId="21198E0C"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Broj gospodarstava koji je koristio uslugu nadzornih stanica</w:t>
            </w:r>
          </w:p>
        </w:tc>
      </w:tr>
      <w:tr w:rsidR="0000264A" w:rsidRPr="00D04AE5" w14:paraId="1009753E"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90BFE00" w14:textId="77777777" w:rsidR="0000264A" w:rsidRDefault="0000264A" w:rsidP="00943083">
            <w:pPr>
              <w:rPr>
                <w:sz w:val="24"/>
                <w:szCs w:val="24"/>
                <w:lang w:eastAsia="hr-HR"/>
              </w:rPr>
            </w:pPr>
            <w:r>
              <w:rPr>
                <w:sz w:val="24"/>
                <w:szCs w:val="24"/>
                <w:lang w:eastAsia="hr-HR"/>
              </w:rPr>
              <w:t>Korisnici</w:t>
            </w:r>
          </w:p>
        </w:tc>
        <w:tc>
          <w:tcPr>
            <w:tcW w:w="6803" w:type="dxa"/>
            <w:vAlign w:val="center"/>
          </w:tcPr>
          <w:p w14:paraId="6C1C2D79" w14:textId="05295CA2"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00154F06" w:rsidRPr="009239CA">
              <w:rPr>
                <w:sz w:val="24"/>
                <w:szCs w:val="24"/>
              </w:rPr>
              <w:t>voćarstva</w:t>
            </w:r>
            <w:r w:rsidR="00154F06">
              <w:rPr>
                <w:sz w:val="24"/>
                <w:szCs w:val="24"/>
              </w:rPr>
              <w:t>.</w:t>
            </w:r>
          </w:p>
        </w:tc>
      </w:tr>
      <w:tr w:rsidR="0000264A" w:rsidRPr="00D04AE5" w14:paraId="78D2EB61"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5E38FC8" w14:textId="77777777" w:rsidR="0000264A" w:rsidRDefault="0000264A" w:rsidP="00943083">
            <w:pPr>
              <w:rPr>
                <w:sz w:val="24"/>
                <w:szCs w:val="24"/>
                <w:lang w:eastAsia="hr-HR"/>
              </w:rPr>
            </w:pPr>
            <w:r>
              <w:rPr>
                <w:sz w:val="24"/>
                <w:szCs w:val="24"/>
                <w:lang w:eastAsia="hr-HR"/>
              </w:rPr>
              <w:t>Vremenski okvir</w:t>
            </w:r>
          </w:p>
        </w:tc>
        <w:tc>
          <w:tcPr>
            <w:tcW w:w="6803" w:type="dxa"/>
            <w:vAlign w:val="center"/>
          </w:tcPr>
          <w:p w14:paraId="160FD7B5" w14:textId="75F008D4"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00264A" w:rsidRPr="00D04AE5" w14:paraId="1DB7130D"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E9CE405" w14:textId="03B92135" w:rsidR="0000264A" w:rsidRDefault="0000264A" w:rsidP="00943083">
            <w:pPr>
              <w:rPr>
                <w:sz w:val="24"/>
                <w:szCs w:val="24"/>
                <w:lang w:eastAsia="hr-HR"/>
              </w:rPr>
            </w:pPr>
            <w:r>
              <w:rPr>
                <w:sz w:val="24"/>
                <w:szCs w:val="24"/>
                <w:lang w:eastAsia="hr-HR"/>
              </w:rPr>
              <w:t>Procjena broja prijavitelja/korisnika</w:t>
            </w:r>
          </w:p>
        </w:tc>
        <w:tc>
          <w:tcPr>
            <w:tcW w:w="6803" w:type="dxa"/>
            <w:vAlign w:val="center"/>
          </w:tcPr>
          <w:p w14:paraId="73E4705A" w14:textId="59A66167"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8-12 korisnika </w:t>
            </w:r>
          </w:p>
        </w:tc>
      </w:tr>
      <w:tr w:rsidR="0000264A" w:rsidRPr="00D04AE5" w14:paraId="3A1B89EC"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36291FF" w14:textId="77777777" w:rsidR="0000264A" w:rsidRDefault="0000264A" w:rsidP="00943083">
            <w:pPr>
              <w:rPr>
                <w:sz w:val="24"/>
                <w:szCs w:val="24"/>
                <w:lang w:eastAsia="hr-HR"/>
              </w:rPr>
            </w:pPr>
            <w:r>
              <w:rPr>
                <w:sz w:val="24"/>
                <w:szCs w:val="24"/>
                <w:lang w:eastAsia="hr-HR"/>
              </w:rPr>
              <w:t xml:space="preserve">Izvori financiranja </w:t>
            </w:r>
          </w:p>
        </w:tc>
        <w:tc>
          <w:tcPr>
            <w:tcW w:w="6803" w:type="dxa"/>
            <w:vAlign w:val="center"/>
          </w:tcPr>
          <w:p w14:paraId="4787A6EC" w14:textId="77777777"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338C736E" w14:textId="6A40CBD8" w:rsidR="00347965" w:rsidRDefault="00347965" w:rsidP="00795E97">
      <w:pPr>
        <w:rPr>
          <w:rFonts w:ascii="Times New Roman" w:eastAsia="Times New Roman" w:hAnsi="Times New Roman" w:cs="Times New Roman"/>
          <w:color w:val="auto"/>
          <w:lang w:eastAsia="hr-HR"/>
        </w:rPr>
      </w:pPr>
    </w:p>
    <w:p w14:paraId="52D91547" w14:textId="6D122FA3" w:rsidR="00E101CF" w:rsidRDefault="00E101CF" w:rsidP="00795E97">
      <w:pPr>
        <w:rPr>
          <w:rFonts w:ascii="Times New Roman" w:eastAsia="Times New Roman" w:hAnsi="Times New Roman" w:cs="Times New Roman"/>
          <w:color w:val="auto"/>
          <w:lang w:eastAsia="hr-HR"/>
        </w:rPr>
      </w:pPr>
    </w:p>
    <w:p w14:paraId="6DBA812A" w14:textId="26FA1954" w:rsidR="00E101CF" w:rsidRDefault="00E101CF" w:rsidP="00795E97">
      <w:pPr>
        <w:rPr>
          <w:rFonts w:ascii="Times New Roman" w:eastAsia="Times New Roman" w:hAnsi="Times New Roman" w:cs="Times New Roman"/>
          <w:color w:val="auto"/>
          <w:lang w:eastAsia="hr-HR"/>
        </w:rPr>
      </w:pPr>
    </w:p>
    <w:p w14:paraId="63AA62BC" w14:textId="1A9AC17B" w:rsidR="00E101CF" w:rsidRDefault="00E101CF" w:rsidP="00795E97">
      <w:pPr>
        <w:rPr>
          <w:rFonts w:ascii="Times New Roman" w:eastAsia="Times New Roman" w:hAnsi="Times New Roman" w:cs="Times New Roman"/>
          <w:color w:val="auto"/>
          <w:lang w:eastAsia="hr-HR"/>
        </w:rPr>
      </w:pPr>
    </w:p>
    <w:p w14:paraId="3DFD56D6" w14:textId="3AF930B3" w:rsidR="00E101CF" w:rsidRDefault="00E101CF" w:rsidP="00795E97">
      <w:pPr>
        <w:rPr>
          <w:rFonts w:ascii="Times New Roman" w:eastAsia="Times New Roman" w:hAnsi="Times New Roman" w:cs="Times New Roman"/>
          <w:color w:val="auto"/>
          <w:lang w:eastAsia="hr-HR"/>
        </w:rPr>
      </w:pPr>
    </w:p>
    <w:p w14:paraId="04CE1E85" w14:textId="72757F79" w:rsidR="00E101CF" w:rsidRDefault="00E101CF" w:rsidP="00795E97">
      <w:pPr>
        <w:rPr>
          <w:rFonts w:ascii="Times New Roman" w:eastAsia="Times New Roman" w:hAnsi="Times New Roman" w:cs="Times New Roman"/>
          <w:color w:val="auto"/>
          <w:lang w:eastAsia="hr-HR"/>
        </w:rPr>
      </w:pPr>
    </w:p>
    <w:p w14:paraId="20A836C6" w14:textId="704A2078" w:rsidR="00E101CF" w:rsidRDefault="00E101CF" w:rsidP="00795E97">
      <w:pPr>
        <w:rPr>
          <w:rFonts w:ascii="Times New Roman" w:eastAsia="Times New Roman" w:hAnsi="Times New Roman" w:cs="Times New Roman"/>
          <w:color w:val="auto"/>
          <w:lang w:eastAsia="hr-HR"/>
        </w:rPr>
      </w:pPr>
    </w:p>
    <w:p w14:paraId="66CC93ED" w14:textId="5153E082" w:rsidR="00E101CF" w:rsidRDefault="00E101CF" w:rsidP="00795E97">
      <w:pPr>
        <w:rPr>
          <w:rFonts w:ascii="Times New Roman" w:eastAsia="Times New Roman" w:hAnsi="Times New Roman" w:cs="Times New Roman"/>
          <w:color w:val="auto"/>
          <w:lang w:eastAsia="hr-HR"/>
        </w:rPr>
      </w:pPr>
    </w:p>
    <w:p w14:paraId="19D8CD45" w14:textId="2D479514" w:rsidR="00E101CF" w:rsidRDefault="00E101CF" w:rsidP="00795E97">
      <w:pPr>
        <w:rPr>
          <w:rFonts w:ascii="Times New Roman" w:eastAsia="Times New Roman" w:hAnsi="Times New Roman" w:cs="Times New Roman"/>
          <w:color w:val="auto"/>
          <w:lang w:eastAsia="hr-HR"/>
        </w:rPr>
      </w:pPr>
    </w:p>
    <w:p w14:paraId="2E2EDEE8" w14:textId="572A3E6D" w:rsidR="00E101CF" w:rsidRDefault="00E101CF" w:rsidP="00795E97">
      <w:pPr>
        <w:rPr>
          <w:rFonts w:ascii="Times New Roman" w:eastAsia="Times New Roman" w:hAnsi="Times New Roman" w:cs="Times New Roman"/>
          <w:color w:val="auto"/>
          <w:lang w:eastAsia="hr-HR"/>
        </w:rPr>
      </w:pPr>
    </w:p>
    <w:p w14:paraId="0AA9B4C4" w14:textId="2B887C86" w:rsidR="00E101CF" w:rsidRDefault="00E101CF" w:rsidP="00795E97">
      <w:pPr>
        <w:rPr>
          <w:rFonts w:ascii="Times New Roman" w:eastAsia="Times New Roman" w:hAnsi="Times New Roman" w:cs="Times New Roman"/>
          <w:color w:val="auto"/>
          <w:lang w:eastAsia="hr-HR"/>
        </w:rPr>
      </w:pPr>
    </w:p>
    <w:p w14:paraId="2E1DF8CC" w14:textId="4EDE74F6" w:rsidR="00E101CF" w:rsidRDefault="00E101CF" w:rsidP="00795E97">
      <w:pPr>
        <w:rPr>
          <w:rFonts w:ascii="Times New Roman" w:eastAsia="Times New Roman" w:hAnsi="Times New Roman" w:cs="Times New Roman"/>
          <w:color w:val="auto"/>
          <w:lang w:eastAsia="hr-HR"/>
        </w:rPr>
      </w:pPr>
    </w:p>
    <w:p w14:paraId="4739ECD0" w14:textId="143ED38A" w:rsidR="00E101CF" w:rsidRDefault="00E101CF" w:rsidP="00795E97">
      <w:pPr>
        <w:rPr>
          <w:rFonts w:ascii="Times New Roman" w:eastAsia="Times New Roman" w:hAnsi="Times New Roman" w:cs="Times New Roman"/>
          <w:color w:val="auto"/>
          <w:lang w:eastAsia="hr-HR"/>
        </w:rPr>
      </w:pPr>
    </w:p>
    <w:p w14:paraId="4945FECB" w14:textId="77777777" w:rsidR="00E101CF" w:rsidRDefault="00E101CF" w:rsidP="00795E97">
      <w:pPr>
        <w:rPr>
          <w:rFonts w:ascii="Times New Roman" w:eastAsia="Times New Roman" w:hAnsi="Times New Roman" w:cs="Times New Roman"/>
          <w:color w:val="auto"/>
          <w:lang w:eastAsia="hr-HR"/>
        </w:rPr>
      </w:pPr>
    </w:p>
    <w:p w14:paraId="0C85415D" w14:textId="6249ADA1" w:rsidR="00347965" w:rsidRDefault="00347965" w:rsidP="00795E97">
      <w:pPr>
        <w:rPr>
          <w:rFonts w:ascii="Times New Roman" w:eastAsia="Times New Roman" w:hAnsi="Times New Roman" w:cs="Times New Roman"/>
          <w:color w:val="auto"/>
          <w:lang w:eastAsia="hr-HR"/>
        </w:rPr>
      </w:pPr>
      <w:r>
        <w:rPr>
          <w:noProof/>
          <w:sz w:val="24"/>
          <w:szCs w:val="24"/>
          <w:lang w:eastAsia="hr-HR"/>
        </w:rPr>
        <w:drawing>
          <wp:inline distT="0" distB="0" distL="0" distR="0" wp14:anchorId="3F96EC0E" wp14:editId="58C40C2B">
            <wp:extent cx="5865495" cy="2264735"/>
            <wp:effectExtent l="3810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7A2E2203" w14:textId="0C07A7C7" w:rsidR="00347965" w:rsidRPr="00F9692A" w:rsidRDefault="00347965" w:rsidP="00347965">
      <w:pPr>
        <w:jc w:val="both"/>
        <w:rPr>
          <w:b/>
          <w:color w:val="92D050"/>
          <w:sz w:val="24"/>
          <w:szCs w:val="24"/>
          <w:shd w:val="clear" w:color="auto" w:fill="FFFFFF"/>
        </w:rPr>
      </w:pPr>
      <w:r w:rsidRPr="00F9692A">
        <w:rPr>
          <w:b/>
          <w:color w:val="92D050"/>
          <w:sz w:val="24"/>
          <w:szCs w:val="24"/>
          <w:shd w:val="clear" w:color="auto" w:fill="FFFFFF"/>
        </w:rPr>
        <w:t xml:space="preserve">Mjera 5.1.1. </w:t>
      </w:r>
      <w:r>
        <w:rPr>
          <w:b/>
          <w:color w:val="92D050"/>
          <w:sz w:val="24"/>
          <w:szCs w:val="24"/>
          <w:shd w:val="clear" w:color="auto" w:fill="FFFFFF"/>
        </w:rPr>
        <w:t xml:space="preserve">- </w:t>
      </w:r>
      <w:r w:rsidRPr="00F9692A">
        <w:rPr>
          <w:b/>
          <w:color w:val="92D050"/>
          <w:sz w:val="24"/>
          <w:szCs w:val="24"/>
          <w:shd w:val="clear" w:color="auto" w:fill="FFFFFF"/>
        </w:rPr>
        <w:t xml:space="preserve">Ulaganja u infrastrukturu naselja ispod </w:t>
      </w:r>
      <w:r w:rsidR="00FB022D">
        <w:rPr>
          <w:b/>
          <w:color w:val="92D050"/>
          <w:sz w:val="24"/>
          <w:szCs w:val="24"/>
          <w:shd w:val="clear" w:color="auto" w:fill="FFFFFF"/>
        </w:rPr>
        <w:t>4</w:t>
      </w:r>
      <w:r w:rsidRPr="00F9692A">
        <w:rPr>
          <w:b/>
          <w:color w:val="92D050"/>
          <w:sz w:val="24"/>
          <w:szCs w:val="24"/>
          <w:shd w:val="clear" w:color="auto" w:fill="FFFFFF"/>
        </w:rPr>
        <w:t>00 stanovnika</w:t>
      </w:r>
    </w:p>
    <w:tbl>
      <w:tblPr>
        <w:tblStyle w:val="Tablicareetke4-isticanje21"/>
        <w:tblW w:w="0" w:type="auto"/>
        <w:tblLook w:val="04A0" w:firstRow="1" w:lastRow="0" w:firstColumn="1" w:lastColumn="0" w:noHBand="0" w:noVBand="1"/>
      </w:tblPr>
      <w:tblGrid>
        <w:gridCol w:w="2547"/>
        <w:gridCol w:w="6803"/>
      </w:tblGrid>
      <w:tr w:rsidR="0000264A" w:rsidRPr="00D04AE5" w14:paraId="4E30CE47"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3DAB76D" w14:textId="60243052" w:rsidR="0000264A" w:rsidRPr="00154F06" w:rsidRDefault="0000264A" w:rsidP="00943083">
            <w:pPr>
              <w:rPr>
                <w:sz w:val="24"/>
                <w:szCs w:val="24"/>
                <w:lang w:eastAsia="hr-HR"/>
              </w:rPr>
            </w:pPr>
            <w:r w:rsidRPr="00154F06">
              <w:rPr>
                <w:sz w:val="24"/>
                <w:szCs w:val="24"/>
                <w:lang w:eastAsia="hr-HR"/>
              </w:rPr>
              <w:t xml:space="preserve">Cilj </w:t>
            </w:r>
          </w:p>
        </w:tc>
        <w:tc>
          <w:tcPr>
            <w:tcW w:w="6803" w:type="dxa"/>
            <w:vAlign w:val="center"/>
          </w:tcPr>
          <w:p w14:paraId="78BB8D83" w14:textId="33A589E7" w:rsidR="0000264A" w:rsidRPr="00154F06" w:rsidRDefault="0000264A"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154F06">
              <w:rPr>
                <w:bCs w:val="0"/>
                <w:sz w:val="24"/>
                <w:szCs w:val="24"/>
                <w:lang w:eastAsia="hr-HR"/>
              </w:rPr>
              <w:t>5. Uravnoteženi prostorni razvoj ruralnih područja uz unapređenje života u lokalnoj zajednici, uključujući stvaranje i zadržavanje radnih mjesta</w:t>
            </w:r>
          </w:p>
        </w:tc>
      </w:tr>
      <w:tr w:rsidR="0000264A" w:rsidRPr="00D04AE5" w14:paraId="30ECE0D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4324241" w14:textId="27D9CBE0" w:rsidR="0000264A" w:rsidRPr="00154F06" w:rsidRDefault="0000264A" w:rsidP="00943083">
            <w:pPr>
              <w:rPr>
                <w:sz w:val="24"/>
                <w:szCs w:val="24"/>
                <w:lang w:eastAsia="hr-HR"/>
              </w:rPr>
            </w:pPr>
            <w:r w:rsidRPr="00154F06">
              <w:rPr>
                <w:sz w:val="24"/>
                <w:szCs w:val="24"/>
                <w:lang w:eastAsia="hr-HR"/>
              </w:rPr>
              <w:t xml:space="preserve">Prioritet </w:t>
            </w:r>
          </w:p>
        </w:tc>
        <w:tc>
          <w:tcPr>
            <w:tcW w:w="6803" w:type="dxa"/>
            <w:vAlign w:val="center"/>
          </w:tcPr>
          <w:p w14:paraId="57249174" w14:textId="696F0B1E" w:rsidR="0000264A" w:rsidRPr="00154F06" w:rsidRDefault="0000264A" w:rsidP="00943083">
            <w:pPr>
              <w:cnfStyle w:val="000000100000" w:firstRow="0" w:lastRow="0" w:firstColumn="0" w:lastColumn="0" w:oddVBand="0" w:evenVBand="0" w:oddHBand="1" w:evenHBand="0" w:firstRowFirstColumn="0" w:firstRowLastColumn="0" w:lastRowFirstColumn="0" w:lastRowLastColumn="0"/>
              <w:rPr>
                <w:b/>
                <w:sz w:val="24"/>
                <w:szCs w:val="24"/>
              </w:rPr>
            </w:pPr>
            <w:r w:rsidRPr="00154F06">
              <w:rPr>
                <w:b/>
                <w:sz w:val="24"/>
                <w:szCs w:val="24"/>
                <w:lang w:eastAsia="hr-HR"/>
              </w:rPr>
              <w:t>1. Uravnoteženi razvoj</w:t>
            </w:r>
          </w:p>
        </w:tc>
      </w:tr>
      <w:tr w:rsidR="0000264A" w:rsidRPr="00D04AE5" w14:paraId="65DA5C71"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434BA67" w14:textId="22DBE5C7" w:rsidR="0000264A" w:rsidRPr="00154F06" w:rsidRDefault="0000264A" w:rsidP="00943083">
            <w:pPr>
              <w:rPr>
                <w:sz w:val="24"/>
                <w:szCs w:val="24"/>
                <w:lang w:eastAsia="hr-HR"/>
              </w:rPr>
            </w:pPr>
            <w:r w:rsidRPr="00154F06">
              <w:rPr>
                <w:sz w:val="24"/>
                <w:szCs w:val="24"/>
                <w:lang w:eastAsia="hr-HR"/>
              </w:rPr>
              <w:t xml:space="preserve">Naziv mjere </w:t>
            </w:r>
          </w:p>
        </w:tc>
        <w:tc>
          <w:tcPr>
            <w:tcW w:w="6803" w:type="dxa"/>
            <w:vAlign w:val="center"/>
          </w:tcPr>
          <w:p w14:paraId="35DFCD79" w14:textId="690AD783" w:rsidR="0000264A" w:rsidRPr="00154F06" w:rsidRDefault="0000264A" w:rsidP="00943083">
            <w:pPr>
              <w:cnfStyle w:val="000000000000" w:firstRow="0" w:lastRow="0" w:firstColumn="0" w:lastColumn="0" w:oddVBand="0" w:evenVBand="0" w:oddHBand="0" w:evenHBand="0" w:firstRowFirstColumn="0" w:firstRowLastColumn="0" w:lastRowFirstColumn="0" w:lastRowLastColumn="0"/>
              <w:rPr>
                <w:b/>
                <w:sz w:val="24"/>
                <w:szCs w:val="24"/>
              </w:rPr>
            </w:pPr>
            <w:r w:rsidRPr="00154F06">
              <w:rPr>
                <w:b/>
                <w:sz w:val="24"/>
                <w:szCs w:val="24"/>
              </w:rPr>
              <w:t xml:space="preserve">5.1.1. </w:t>
            </w:r>
            <w:r w:rsidRPr="00154F06">
              <w:rPr>
                <w:b/>
                <w:sz w:val="24"/>
                <w:szCs w:val="24"/>
                <w:lang w:eastAsia="hr-HR"/>
              </w:rPr>
              <w:t>Ulaganja u infrastrukturu naselja ispod 400 stanovnika</w:t>
            </w:r>
          </w:p>
        </w:tc>
      </w:tr>
      <w:tr w:rsidR="0000264A" w:rsidRPr="00D04AE5" w14:paraId="2B784E68"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8BCF6E6" w14:textId="77777777" w:rsidR="0000264A" w:rsidRPr="00D04AE5" w:rsidRDefault="0000264A"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1458BDDC" w14:textId="09B2600B"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Ulaganja u poljoprivrednu infrastrukturu u kojima se nalaze značajni poljoprivredni proizvođači na području naselja sa manje od 400 stanovnika. </w:t>
            </w:r>
          </w:p>
        </w:tc>
      </w:tr>
      <w:tr w:rsidR="0000264A" w:rsidRPr="00D04AE5" w14:paraId="01AF8160"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4164A913" w14:textId="77777777" w:rsidR="0000264A" w:rsidRPr="00D04AE5" w:rsidRDefault="0000264A" w:rsidP="00943083">
            <w:pPr>
              <w:rPr>
                <w:sz w:val="24"/>
                <w:szCs w:val="24"/>
                <w:lang w:eastAsia="hr-HR"/>
              </w:rPr>
            </w:pPr>
            <w:r w:rsidRPr="00D04AE5">
              <w:rPr>
                <w:sz w:val="24"/>
                <w:szCs w:val="24"/>
                <w:lang w:eastAsia="hr-HR"/>
              </w:rPr>
              <w:t xml:space="preserve">Aktivnosti </w:t>
            </w:r>
          </w:p>
        </w:tc>
        <w:tc>
          <w:tcPr>
            <w:tcW w:w="6803" w:type="dxa"/>
            <w:vAlign w:val="center"/>
          </w:tcPr>
          <w:p w14:paraId="4DB707B5" w14:textId="10D96AEC"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Donošenja plana ulaganja u poljoprivrednu infrastrukturu, određivanje prioritetnih naselja za ulaganje</w:t>
            </w:r>
          </w:p>
        </w:tc>
      </w:tr>
      <w:tr w:rsidR="0000264A" w:rsidRPr="00D04AE5" w14:paraId="59A830DA"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502F274" w14:textId="77777777" w:rsidR="0000264A" w:rsidRPr="00D04AE5" w:rsidRDefault="0000264A"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1D1C16ED" w14:textId="7403DF37"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Broj ulaganja u poljoprivrednu infrastrukturu</w:t>
            </w:r>
          </w:p>
        </w:tc>
      </w:tr>
      <w:tr w:rsidR="0000264A" w:rsidRPr="00D04AE5" w14:paraId="480B69DF"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22813077" w14:textId="77777777" w:rsidR="0000264A" w:rsidRDefault="0000264A" w:rsidP="00943083">
            <w:pPr>
              <w:rPr>
                <w:sz w:val="24"/>
                <w:szCs w:val="24"/>
                <w:lang w:eastAsia="hr-HR"/>
              </w:rPr>
            </w:pPr>
            <w:r>
              <w:rPr>
                <w:sz w:val="24"/>
                <w:szCs w:val="24"/>
                <w:lang w:eastAsia="hr-HR"/>
              </w:rPr>
              <w:t>Korisnici</w:t>
            </w:r>
          </w:p>
        </w:tc>
        <w:tc>
          <w:tcPr>
            <w:tcW w:w="6803" w:type="dxa"/>
            <w:vAlign w:val="center"/>
          </w:tcPr>
          <w:p w14:paraId="512D0AFD" w14:textId="0CDEEF9C"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Članovi lokalne zajednice, gospodarstva  </w:t>
            </w:r>
          </w:p>
        </w:tc>
      </w:tr>
      <w:tr w:rsidR="0000264A" w:rsidRPr="00D04AE5" w14:paraId="38897381"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8E9614E" w14:textId="77777777" w:rsidR="0000264A" w:rsidRDefault="0000264A" w:rsidP="00943083">
            <w:pPr>
              <w:rPr>
                <w:sz w:val="24"/>
                <w:szCs w:val="24"/>
                <w:lang w:eastAsia="hr-HR"/>
              </w:rPr>
            </w:pPr>
            <w:r>
              <w:rPr>
                <w:sz w:val="24"/>
                <w:szCs w:val="24"/>
                <w:lang w:eastAsia="hr-HR"/>
              </w:rPr>
              <w:t>Vremenski okvir</w:t>
            </w:r>
          </w:p>
        </w:tc>
        <w:tc>
          <w:tcPr>
            <w:tcW w:w="6803" w:type="dxa"/>
            <w:vAlign w:val="center"/>
          </w:tcPr>
          <w:p w14:paraId="2C46F09D" w14:textId="5C7BE7F8"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00264A" w:rsidRPr="00D04AE5" w14:paraId="45D1407E"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0C20E5BF" w14:textId="6B737C44" w:rsidR="0000264A" w:rsidRDefault="0000264A" w:rsidP="00943083">
            <w:pPr>
              <w:rPr>
                <w:sz w:val="24"/>
                <w:szCs w:val="24"/>
                <w:lang w:eastAsia="hr-HR"/>
              </w:rPr>
            </w:pPr>
            <w:r>
              <w:rPr>
                <w:sz w:val="24"/>
                <w:szCs w:val="24"/>
                <w:lang w:eastAsia="hr-HR"/>
              </w:rPr>
              <w:t>Procjena broja prijavitelja/korisnika</w:t>
            </w:r>
          </w:p>
        </w:tc>
        <w:tc>
          <w:tcPr>
            <w:tcW w:w="6803" w:type="dxa"/>
            <w:vAlign w:val="center"/>
          </w:tcPr>
          <w:p w14:paraId="651A879B" w14:textId="4A2D92B7"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1-2 naselja sukladno Odluci Gradskog vijeća obzirom da je mjera izuzetno financijski zahtjevna</w:t>
            </w:r>
          </w:p>
        </w:tc>
      </w:tr>
      <w:tr w:rsidR="0000264A" w:rsidRPr="00D04AE5" w14:paraId="4391F193"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7A3ECEE" w14:textId="77777777" w:rsidR="0000264A" w:rsidRDefault="0000264A" w:rsidP="00943083">
            <w:pPr>
              <w:rPr>
                <w:sz w:val="24"/>
                <w:szCs w:val="24"/>
                <w:lang w:eastAsia="hr-HR"/>
              </w:rPr>
            </w:pPr>
            <w:r>
              <w:rPr>
                <w:sz w:val="24"/>
                <w:szCs w:val="24"/>
                <w:lang w:eastAsia="hr-HR"/>
              </w:rPr>
              <w:t xml:space="preserve">Izvori financiranja </w:t>
            </w:r>
          </w:p>
        </w:tc>
        <w:tc>
          <w:tcPr>
            <w:tcW w:w="6803" w:type="dxa"/>
            <w:vAlign w:val="center"/>
          </w:tcPr>
          <w:p w14:paraId="36C5210E" w14:textId="77777777"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00037CD7" w14:textId="77777777" w:rsidR="00347965" w:rsidRPr="00E101CF" w:rsidRDefault="00347965" w:rsidP="00E101CF">
      <w:pPr>
        <w:rPr>
          <w:rFonts w:ascii="Times New Roman" w:eastAsia="Times New Roman" w:hAnsi="Times New Roman" w:cs="Times New Roman"/>
          <w:lang w:eastAsia="hr-HR"/>
        </w:rPr>
      </w:pPr>
    </w:p>
    <w:p w14:paraId="73131561" w14:textId="02711409" w:rsidR="00347965" w:rsidRDefault="00A83D03" w:rsidP="00795E97">
      <w:pPr>
        <w:rPr>
          <w:rFonts w:ascii="Times New Roman" w:eastAsia="Times New Roman" w:hAnsi="Times New Roman" w:cs="Times New Roman"/>
          <w:color w:val="auto"/>
          <w:lang w:eastAsia="hr-HR"/>
        </w:rPr>
      </w:pPr>
      <w:r>
        <w:rPr>
          <w:noProof/>
          <w:sz w:val="24"/>
          <w:szCs w:val="24"/>
          <w:lang w:eastAsia="hr-HR"/>
        </w:rPr>
        <w:drawing>
          <wp:inline distT="0" distB="0" distL="0" distR="0" wp14:anchorId="471A4D4C" wp14:editId="23B6F7BC">
            <wp:extent cx="5865495" cy="3200400"/>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5894E30E" w14:textId="77777777" w:rsidR="00A83D03" w:rsidRPr="00F9692A" w:rsidRDefault="00A83D03" w:rsidP="00A83D03">
      <w:pPr>
        <w:spacing w:after="0"/>
        <w:jc w:val="both"/>
        <w:rPr>
          <w:b/>
          <w:color w:val="92D050"/>
          <w:sz w:val="24"/>
          <w:szCs w:val="24"/>
        </w:rPr>
      </w:pPr>
      <w:r w:rsidRPr="00F9692A">
        <w:rPr>
          <w:b/>
          <w:color w:val="92D050"/>
          <w:sz w:val="24"/>
          <w:szCs w:val="24"/>
          <w:shd w:val="clear" w:color="auto" w:fill="FFFFFF"/>
        </w:rPr>
        <w:t xml:space="preserve">Mjera 6.1.1. </w:t>
      </w:r>
      <w:r>
        <w:rPr>
          <w:b/>
          <w:color w:val="92D050"/>
          <w:sz w:val="24"/>
          <w:szCs w:val="24"/>
          <w:shd w:val="clear" w:color="auto" w:fill="FFFFFF"/>
        </w:rPr>
        <w:t xml:space="preserve">- </w:t>
      </w:r>
      <w:r w:rsidRPr="00F9692A">
        <w:rPr>
          <w:b/>
          <w:color w:val="92D050"/>
          <w:sz w:val="24"/>
          <w:szCs w:val="24"/>
          <w:shd w:val="clear" w:color="auto" w:fill="FFFFFF"/>
        </w:rPr>
        <w:t>Potpore za usluge zamjene na poljoprivrednom gospodarstvu</w:t>
      </w:r>
    </w:p>
    <w:p w14:paraId="62D7668D" w14:textId="77777777" w:rsidR="00A83D03" w:rsidRPr="00A83D03" w:rsidRDefault="00A83D03" w:rsidP="00A83D03">
      <w:pPr>
        <w:spacing w:after="0"/>
        <w:jc w:val="both"/>
        <w:rPr>
          <w:b/>
          <w:color w:val="92D050"/>
          <w:sz w:val="24"/>
          <w:szCs w:val="24"/>
          <w:shd w:val="clear" w:color="auto" w:fill="FFFFFF"/>
        </w:rPr>
      </w:pPr>
      <w:r w:rsidRPr="00F9692A">
        <w:rPr>
          <w:b/>
          <w:color w:val="92D050"/>
          <w:sz w:val="24"/>
          <w:szCs w:val="24"/>
          <w:shd w:val="clear" w:color="auto" w:fill="FFFFFF"/>
        </w:rPr>
        <w:t xml:space="preserve">Mjera 6.2.1. </w:t>
      </w:r>
      <w:r>
        <w:rPr>
          <w:b/>
          <w:color w:val="92D050"/>
          <w:sz w:val="24"/>
          <w:szCs w:val="24"/>
          <w:shd w:val="clear" w:color="auto" w:fill="FFFFFF"/>
        </w:rPr>
        <w:t xml:space="preserve">- </w:t>
      </w:r>
      <w:r w:rsidRPr="00F9692A">
        <w:rPr>
          <w:b/>
          <w:color w:val="92D050"/>
          <w:sz w:val="24"/>
          <w:szCs w:val="24"/>
          <w:shd w:val="clear" w:color="auto" w:fill="FFFFFF"/>
        </w:rPr>
        <w:t>Razvoj nepoljoprivrednih djelatnosti na poljoprivrednom gospodarstvu</w:t>
      </w:r>
    </w:p>
    <w:p w14:paraId="0A55C2F3"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17248C24"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00264A" w:rsidRPr="00D04AE5" w14:paraId="1F2ABDA4"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06152BE" w14:textId="1C78C4F7" w:rsidR="0000264A" w:rsidRPr="0000264A" w:rsidRDefault="0000264A" w:rsidP="00943083">
            <w:pPr>
              <w:rPr>
                <w:sz w:val="24"/>
                <w:szCs w:val="24"/>
                <w:lang w:eastAsia="hr-HR"/>
              </w:rPr>
            </w:pPr>
            <w:r w:rsidRPr="0000264A">
              <w:rPr>
                <w:sz w:val="24"/>
                <w:szCs w:val="24"/>
                <w:lang w:eastAsia="hr-HR"/>
              </w:rPr>
              <w:t xml:space="preserve">Cilj </w:t>
            </w:r>
          </w:p>
        </w:tc>
        <w:tc>
          <w:tcPr>
            <w:tcW w:w="6803" w:type="dxa"/>
            <w:vAlign w:val="center"/>
          </w:tcPr>
          <w:p w14:paraId="20B01BE4" w14:textId="1FE4DE9F" w:rsidR="0000264A" w:rsidRPr="0000264A" w:rsidRDefault="0000264A"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00264A">
              <w:rPr>
                <w:bCs w:val="0"/>
                <w:sz w:val="24"/>
                <w:szCs w:val="24"/>
                <w:lang w:eastAsia="hr-HR"/>
              </w:rPr>
              <w:t>Cilj 6. Osiguranje stabilnog dohotka poljoprivrednika</w:t>
            </w:r>
          </w:p>
        </w:tc>
      </w:tr>
      <w:tr w:rsidR="0000264A" w:rsidRPr="00D04AE5" w14:paraId="0E29AC8F"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A296325" w14:textId="6B2F72A4" w:rsidR="0000264A" w:rsidRPr="0000264A" w:rsidRDefault="0000264A" w:rsidP="00943083">
            <w:pPr>
              <w:rPr>
                <w:sz w:val="24"/>
                <w:szCs w:val="24"/>
                <w:lang w:eastAsia="hr-HR"/>
              </w:rPr>
            </w:pPr>
            <w:r w:rsidRPr="0000264A">
              <w:rPr>
                <w:sz w:val="24"/>
                <w:szCs w:val="24"/>
                <w:lang w:eastAsia="hr-HR"/>
              </w:rPr>
              <w:t xml:space="preserve">Prioritet </w:t>
            </w:r>
          </w:p>
        </w:tc>
        <w:tc>
          <w:tcPr>
            <w:tcW w:w="6803" w:type="dxa"/>
            <w:vAlign w:val="center"/>
          </w:tcPr>
          <w:p w14:paraId="70CD4700" w14:textId="164DF4F1" w:rsidR="0000264A" w:rsidRPr="0000264A" w:rsidRDefault="0000264A" w:rsidP="00943083">
            <w:pPr>
              <w:cnfStyle w:val="000000100000" w:firstRow="0" w:lastRow="0" w:firstColumn="0" w:lastColumn="0" w:oddVBand="0" w:evenVBand="0" w:oddHBand="1" w:evenHBand="0" w:firstRowFirstColumn="0" w:firstRowLastColumn="0" w:lastRowFirstColumn="0" w:lastRowLastColumn="0"/>
              <w:rPr>
                <w:b/>
                <w:sz w:val="24"/>
                <w:szCs w:val="24"/>
              </w:rPr>
            </w:pPr>
            <w:r w:rsidRPr="0000264A">
              <w:rPr>
                <w:b/>
                <w:sz w:val="24"/>
                <w:szCs w:val="24"/>
                <w:lang w:eastAsia="hr-HR"/>
              </w:rPr>
              <w:t>1. Sufinanciranje usluga na gospodarstvima</w:t>
            </w:r>
          </w:p>
        </w:tc>
      </w:tr>
      <w:tr w:rsidR="0000264A" w:rsidRPr="00D04AE5" w14:paraId="513E5F69"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AAEB0AF" w14:textId="2A97F2E0" w:rsidR="0000264A" w:rsidRPr="0000264A" w:rsidRDefault="0000264A" w:rsidP="00943083">
            <w:pPr>
              <w:rPr>
                <w:sz w:val="24"/>
                <w:szCs w:val="24"/>
                <w:lang w:eastAsia="hr-HR"/>
              </w:rPr>
            </w:pPr>
            <w:r w:rsidRPr="0000264A">
              <w:rPr>
                <w:sz w:val="24"/>
                <w:szCs w:val="24"/>
                <w:lang w:eastAsia="hr-HR"/>
              </w:rPr>
              <w:t xml:space="preserve">Naziv mjere </w:t>
            </w:r>
          </w:p>
        </w:tc>
        <w:tc>
          <w:tcPr>
            <w:tcW w:w="6803" w:type="dxa"/>
            <w:vAlign w:val="center"/>
          </w:tcPr>
          <w:p w14:paraId="4ABD0A3B" w14:textId="224D378B" w:rsidR="0000264A" w:rsidRPr="0000264A" w:rsidRDefault="0000264A" w:rsidP="00943083">
            <w:pPr>
              <w:cnfStyle w:val="000000000000" w:firstRow="0" w:lastRow="0" w:firstColumn="0" w:lastColumn="0" w:oddVBand="0" w:evenVBand="0" w:oddHBand="0" w:evenHBand="0" w:firstRowFirstColumn="0" w:firstRowLastColumn="0" w:lastRowFirstColumn="0" w:lastRowLastColumn="0"/>
              <w:rPr>
                <w:b/>
                <w:sz w:val="24"/>
                <w:szCs w:val="24"/>
              </w:rPr>
            </w:pPr>
            <w:r w:rsidRPr="0000264A">
              <w:rPr>
                <w:b/>
                <w:sz w:val="24"/>
                <w:szCs w:val="24"/>
              </w:rPr>
              <w:t>6.1.1. Potpore za usluge zamjene na poljoprivrednom gospodarstvu</w:t>
            </w:r>
          </w:p>
        </w:tc>
      </w:tr>
      <w:tr w:rsidR="0000264A" w:rsidRPr="00D04AE5" w14:paraId="10E16368"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444B80B" w14:textId="77777777" w:rsidR="0000264A" w:rsidRPr="00D04AE5" w:rsidRDefault="0000264A"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7B554267" w14:textId="406C731E"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Bespovratna potpora na razini do 10.000 HRK/godišnje po poljoprivrednom gospodarstvu koje ima SO veći od 4.000 € za uslugu zamjene na poljoprivrednom gospodarstvu.</w:t>
            </w:r>
          </w:p>
        </w:tc>
      </w:tr>
      <w:tr w:rsidR="0000264A" w:rsidRPr="00D04AE5" w14:paraId="356782E1"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31AF352B" w14:textId="77777777" w:rsidR="0000264A" w:rsidRPr="00D04AE5" w:rsidRDefault="0000264A" w:rsidP="00943083">
            <w:pPr>
              <w:rPr>
                <w:sz w:val="24"/>
                <w:szCs w:val="24"/>
                <w:lang w:eastAsia="hr-HR"/>
              </w:rPr>
            </w:pPr>
            <w:r w:rsidRPr="00D04AE5">
              <w:rPr>
                <w:sz w:val="24"/>
                <w:szCs w:val="24"/>
                <w:lang w:eastAsia="hr-HR"/>
              </w:rPr>
              <w:t xml:space="preserve">Aktivnosti </w:t>
            </w:r>
          </w:p>
        </w:tc>
        <w:tc>
          <w:tcPr>
            <w:tcW w:w="6803" w:type="dxa"/>
            <w:vAlign w:val="center"/>
          </w:tcPr>
          <w:p w14:paraId="299788CA" w14:textId="6B75960C"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00264A" w:rsidRPr="00D04AE5" w14:paraId="23883BF4"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F14AEE1" w14:textId="77777777" w:rsidR="0000264A" w:rsidRPr="00D04AE5" w:rsidRDefault="0000264A"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3785CFF8" w14:textId="2D771B26"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 xml:space="preserve">Broj gospodarstava koji je koristio usluge zamjene na poljoprivrednom gospodarstvu </w:t>
            </w:r>
          </w:p>
        </w:tc>
      </w:tr>
      <w:tr w:rsidR="0000264A" w:rsidRPr="00D04AE5" w14:paraId="055BDFF0"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A1BAE8A" w14:textId="77777777" w:rsidR="0000264A" w:rsidRDefault="0000264A" w:rsidP="00943083">
            <w:pPr>
              <w:rPr>
                <w:sz w:val="24"/>
                <w:szCs w:val="24"/>
                <w:lang w:eastAsia="hr-HR"/>
              </w:rPr>
            </w:pPr>
            <w:r>
              <w:rPr>
                <w:sz w:val="24"/>
                <w:szCs w:val="24"/>
                <w:lang w:eastAsia="hr-HR"/>
              </w:rPr>
              <w:t>Korisnici</w:t>
            </w:r>
          </w:p>
        </w:tc>
        <w:tc>
          <w:tcPr>
            <w:tcW w:w="6803" w:type="dxa"/>
            <w:vAlign w:val="center"/>
          </w:tcPr>
          <w:p w14:paraId="4303D6FF" w14:textId="1ED3552C"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Pr="009239CA">
              <w:rPr>
                <w:sz w:val="24"/>
                <w:szCs w:val="24"/>
              </w:rPr>
              <w:t xml:space="preserve">voćarstva. </w:t>
            </w:r>
          </w:p>
        </w:tc>
      </w:tr>
      <w:tr w:rsidR="0000264A" w:rsidRPr="00D04AE5" w14:paraId="114A933B"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0AAB1DC" w14:textId="77777777" w:rsidR="0000264A" w:rsidRDefault="0000264A" w:rsidP="00943083">
            <w:pPr>
              <w:rPr>
                <w:sz w:val="24"/>
                <w:szCs w:val="24"/>
                <w:lang w:eastAsia="hr-HR"/>
              </w:rPr>
            </w:pPr>
            <w:r>
              <w:rPr>
                <w:sz w:val="24"/>
                <w:szCs w:val="24"/>
                <w:lang w:eastAsia="hr-HR"/>
              </w:rPr>
              <w:t>Vremenski okvir</w:t>
            </w:r>
          </w:p>
        </w:tc>
        <w:tc>
          <w:tcPr>
            <w:tcW w:w="6803" w:type="dxa"/>
            <w:vAlign w:val="center"/>
          </w:tcPr>
          <w:p w14:paraId="1F761D31" w14:textId="11D83739"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00264A" w:rsidRPr="00D04AE5" w14:paraId="4CD23639"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74FEFB46" w14:textId="3CA9BFE4" w:rsidR="0000264A" w:rsidRDefault="0000264A" w:rsidP="00943083">
            <w:pPr>
              <w:rPr>
                <w:sz w:val="24"/>
                <w:szCs w:val="24"/>
                <w:lang w:eastAsia="hr-HR"/>
              </w:rPr>
            </w:pPr>
            <w:r>
              <w:rPr>
                <w:sz w:val="24"/>
                <w:szCs w:val="24"/>
                <w:lang w:eastAsia="hr-HR"/>
              </w:rPr>
              <w:t>Procjena broja prijavitelja/korisnika</w:t>
            </w:r>
          </w:p>
        </w:tc>
        <w:tc>
          <w:tcPr>
            <w:tcW w:w="6803" w:type="dxa"/>
            <w:vAlign w:val="center"/>
          </w:tcPr>
          <w:p w14:paraId="74FA9926" w14:textId="02747EB5"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1-3 korisnika </w:t>
            </w:r>
          </w:p>
        </w:tc>
      </w:tr>
      <w:tr w:rsidR="0000264A" w:rsidRPr="00D04AE5" w14:paraId="47E86B1C"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7770671" w14:textId="77777777" w:rsidR="0000264A" w:rsidRDefault="0000264A" w:rsidP="00943083">
            <w:pPr>
              <w:rPr>
                <w:sz w:val="24"/>
                <w:szCs w:val="24"/>
                <w:lang w:eastAsia="hr-HR"/>
              </w:rPr>
            </w:pPr>
            <w:r>
              <w:rPr>
                <w:sz w:val="24"/>
                <w:szCs w:val="24"/>
                <w:lang w:eastAsia="hr-HR"/>
              </w:rPr>
              <w:t xml:space="preserve">Izvori financiranja </w:t>
            </w:r>
          </w:p>
        </w:tc>
        <w:tc>
          <w:tcPr>
            <w:tcW w:w="6803" w:type="dxa"/>
            <w:vAlign w:val="center"/>
          </w:tcPr>
          <w:p w14:paraId="6C3EFFCE" w14:textId="77777777"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2B8633D0" w14:textId="77777777" w:rsidR="002032FB" w:rsidRDefault="002032FB" w:rsidP="0000264A">
      <w:pPr>
        <w:spacing w:after="0" w:line="254" w:lineRule="auto"/>
        <w:rPr>
          <w:rFonts w:ascii="Times New Roman" w:eastAsia="Times New Roman" w:hAnsi="Times New Roman" w:cs="Times New Roman"/>
          <w:color w:val="auto"/>
          <w:sz w:val="24"/>
          <w:szCs w:val="24"/>
          <w:lang w:eastAsia="hr-HR"/>
        </w:rPr>
      </w:pPr>
    </w:p>
    <w:p w14:paraId="28E8E279" w14:textId="77777777" w:rsidR="0000264A" w:rsidRDefault="0000264A" w:rsidP="0000264A">
      <w:pPr>
        <w:spacing w:after="0" w:line="254" w:lineRule="auto"/>
        <w:rPr>
          <w:rFonts w:ascii="Times New Roman" w:eastAsia="Times New Roman" w:hAnsi="Times New Roman" w:cs="Times New Roman"/>
          <w:color w:val="auto"/>
          <w:sz w:val="24"/>
          <w:szCs w:val="24"/>
          <w:lang w:eastAsia="hr-HR"/>
        </w:rPr>
      </w:pPr>
    </w:p>
    <w:p w14:paraId="094501A5" w14:textId="77777777" w:rsidR="0000264A" w:rsidRDefault="0000264A" w:rsidP="0000264A">
      <w:pPr>
        <w:spacing w:after="0" w:line="254" w:lineRule="auto"/>
        <w:rPr>
          <w:rFonts w:ascii="Times New Roman" w:eastAsia="Times New Roman" w:hAnsi="Times New Roman" w:cs="Times New Roman"/>
          <w:color w:val="auto"/>
          <w:sz w:val="24"/>
          <w:szCs w:val="24"/>
          <w:lang w:eastAsia="hr-HR"/>
        </w:rPr>
      </w:pPr>
    </w:p>
    <w:p w14:paraId="567E7FF7" w14:textId="2ECB4FE3"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48C48A8F" w14:textId="77777777" w:rsidR="009239CA" w:rsidRDefault="009239CA" w:rsidP="00917858">
      <w:pPr>
        <w:spacing w:after="0" w:line="254" w:lineRule="auto"/>
        <w:ind w:left="720"/>
        <w:rPr>
          <w:rFonts w:ascii="Times New Roman" w:eastAsia="Times New Roman" w:hAnsi="Times New Roman" w:cs="Times New Roman"/>
          <w:color w:val="auto"/>
          <w:sz w:val="24"/>
          <w:szCs w:val="24"/>
          <w:lang w:eastAsia="hr-HR"/>
        </w:rPr>
      </w:pPr>
    </w:p>
    <w:tbl>
      <w:tblPr>
        <w:tblStyle w:val="Tablicareetke4-isticanje21"/>
        <w:tblW w:w="0" w:type="auto"/>
        <w:tblLook w:val="04A0" w:firstRow="1" w:lastRow="0" w:firstColumn="1" w:lastColumn="0" w:noHBand="0" w:noVBand="1"/>
      </w:tblPr>
      <w:tblGrid>
        <w:gridCol w:w="2547"/>
        <w:gridCol w:w="6803"/>
      </w:tblGrid>
      <w:tr w:rsidR="0000264A" w:rsidRPr="00D04AE5" w14:paraId="4BFA6EDD" w14:textId="77777777" w:rsidTr="0094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EC36027" w14:textId="638F7561" w:rsidR="0000264A" w:rsidRPr="0000264A" w:rsidRDefault="0000264A" w:rsidP="00943083">
            <w:pPr>
              <w:rPr>
                <w:sz w:val="24"/>
                <w:szCs w:val="24"/>
                <w:lang w:eastAsia="hr-HR"/>
              </w:rPr>
            </w:pPr>
            <w:r w:rsidRPr="0000264A">
              <w:rPr>
                <w:sz w:val="24"/>
                <w:szCs w:val="24"/>
                <w:lang w:eastAsia="hr-HR"/>
              </w:rPr>
              <w:t xml:space="preserve">Cilj </w:t>
            </w:r>
          </w:p>
        </w:tc>
        <w:tc>
          <w:tcPr>
            <w:tcW w:w="6803" w:type="dxa"/>
            <w:vAlign w:val="center"/>
          </w:tcPr>
          <w:p w14:paraId="184C8E43" w14:textId="68D4B59A" w:rsidR="0000264A" w:rsidRPr="0000264A" w:rsidRDefault="0000264A" w:rsidP="00943083">
            <w:pPr>
              <w:cnfStyle w:val="100000000000" w:firstRow="1" w:lastRow="0" w:firstColumn="0" w:lastColumn="0" w:oddVBand="0" w:evenVBand="0" w:oddHBand="0" w:evenHBand="0" w:firstRowFirstColumn="0" w:firstRowLastColumn="0" w:lastRowFirstColumn="0" w:lastRowLastColumn="0"/>
              <w:rPr>
                <w:sz w:val="24"/>
                <w:szCs w:val="24"/>
                <w:lang w:eastAsia="hr-HR"/>
              </w:rPr>
            </w:pPr>
            <w:r w:rsidRPr="0000264A">
              <w:rPr>
                <w:bCs w:val="0"/>
                <w:sz w:val="24"/>
                <w:szCs w:val="24"/>
                <w:lang w:eastAsia="hr-HR"/>
              </w:rPr>
              <w:t>Cilj 6. Osiguranje stabilnog dohotka poljoprivrednika</w:t>
            </w:r>
          </w:p>
        </w:tc>
      </w:tr>
      <w:tr w:rsidR="0000264A" w:rsidRPr="00D04AE5" w14:paraId="378984E7"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D81C20B" w14:textId="114F134A" w:rsidR="0000264A" w:rsidRPr="0000264A" w:rsidRDefault="0000264A" w:rsidP="00943083">
            <w:pPr>
              <w:rPr>
                <w:sz w:val="24"/>
                <w:szCs w:val="24"/>
                <w:lang w:eastAsia="hr-HR"/>
              </w:rPr>
            </w:pPr>
            <w:r w:rsidRPr="0000264A">
              <w:rPr>
                <w:sz w:val="24"/>
                <w:szCs w:val="24"/>
                <w:lang w:eastAsia="hr-HR"/>
              </w:rPr>
              <w:t xml:space="preserve">Prioritet </w:t>
            </w:r>
          </w:p>
        </w:tc>
        <w:tc>
          <w:tcPr>
            <w:tcW w:w="6803" w:type="dxa"/>
            <w:vAlign w:val="center"/>
          </w:tcPr>
          <w:p w14:paraId="45FDE00F" w14:textId="21A3C870" w:rsidR="0000264A" w:rsidRPr="0000264A" w:rsidRDefault="0000264A" w:rsidP="00943083">
            <w:pPr>
              <w:cnfStyle w:val="000000100000" w:firstRow="0" w:lastRow="0" w:firstColumn="0" w:lastColumn="0" w:oddVBand="0" w:evenVBand="0" w:oddHBand="1" w:evenHBand="0" w:firstRowFirstColumn="0" w:firstRowLastColumn="0" w:lastRowFirstColumn="0" w:lastRowLastColumn="0"/>
              <w:rPr>
                <w:b/>
                <w:sz w:val="24"/>
                <w:szCs w:val="24"/>
              </w:rPr>
            </w:pPr>
            <w:r w:rsidRPr="0000264A">
              <w:rPr>
                <w:b/>
                <w:sz w:val="24"/>
                <w:szCs w:val="24"/>
                <w:lang w:eastAsia="hr-HR"/>
              </w:rPr>
              <w:t>Prioritet 2. Podrška razvoju nepoljoprivrednih djelatnosti</w:t>
            </w:r>
          </w:p>
        </w:tc>
      </w:tr>
      <w:tr w:rsidR="0000264A" w:rsidRPr="00D04AE5" w14:paraId="4E484A07"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6ED01281" w14:textId="2E394677" w:rsidR="0000264A" w:rsidRPr="0000264A" w:rsidRDefault="0000264A" w:rsidP="00943083">
            <w:pPr>
              <w:rPr>
                <w:sz w:val="24"/>
                <w:szCs w:val="24"/>
                <w:lang w:eastAsia="hr-HR"/>
              </w:rPr>
            </w:pPr>
            <w:r w:rsidRPr="0000264A">
              <w:rPr>
                <w:sz w:val="24"/>
                <w:szCs w:val="24"/>
                <w:lang w:eastAsia="hr-HR"/>
              </w:rPr>
              <w:t xml:space="preserve">Naziv mjere </w:t>
            </w:r>
          </w:p>
        </w:tc>
        <w:tc>
          <w:tcPr>
            <w:tcW w:w="6803" w:type="dxa"/>
            <w:vAlign w:val="center"/>
          </w:tcPr>
          <w:p w14:paraId="3F62D9BF" w14:textId="665104F6" w:rsidR="0000264A" w:rsidRPr="0000264A" w:rsidRDefault="0000264A" w:rsidP="00943083">
            <w:pPr>
              <w:cnfStyle w:val="000000000000" w:firstRow="0" w:lastRow="0" w:firstColumn="0" w:lastColumn="0" w:oddVBand="0" w:evenVBand="0" w:oddHBand="0" w:evenHBand="0" w:firstRowFirstColumn="0" w:firstRowLastColumn="0" w:lastRowFirstColumn="0" w:lastRowLastColumn="0"/>
              <w:rPr>
                <w:b/>
                <w:sz w:val="24"/>
                <w:szCs w:val="24"/>
              </w:rPr>
            </w:pPr>
            <w:r w:rsidRPr="0000264A">
              <w:rPr>
                <w:b/>
                <w:sz w:val="24"/>
                <w:szCs w:val="24"/>
              </w:rPr>
              <w:t>6.2.1. Razvoj nepoljoprivrednih djelatnosti na poljoprivrednom gospodarstvu</w:t>
            </w:r>
          </w:p>
        </w:tc>
      </w:tr>
      <w:tr w:rsidR="0000264A" w:rsidRPr="00D04AE5" w14:paraId="48D2CBA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1841FE3" w14:textId="77777777" w:rsidR="0000264A" w:rsidRPr="00D04AE5" w:rsidRDefault="0000264A" w:rsidP="00943083">
            <w:pPr>
              <w:rPr>
                <w:sz w:val="24"/>
                <w:szCs w:val="24"/>
                <w:lang w:eastAsia="hr-HR"/>
              </w:rPr>
            </w:pPr>
            <w:r w:rsidRPr="00D04AE5">
              <w:rPr>
                <w:sz w:val="24"/>
                <w:szCs w:val="24"/>
                <w:lang w:eastAsia="hr-HR"/>
              </w:rPr>
              <w:t xml:space="preserve">Svrha, cilj i obrazloženje </w:t>
            </w:r>
            <w:r>
              <w:rPr>
                <w:sz w:val="24"/>
                <w:szCs w:val="24"/>
                <w:lang w:eastAsia="hr-HR"/>
              </w:rPr>
              <w:t>mjere</w:t>
            </w:r>
          </w:p>
        </w:tc>
        <w:tc>
          <w:tcPr>
            <w:tcW w:w="6803" w:type="dxa"/>
            <w:vAlign w:val="center"/>
          </w:tcPr>
          <w:p w14:paraId="44C80774" w14:textId="585E7EF9"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Bespovratna potpora na razini do 10.000 HRK jednokratno po poljoprivrednom gospodarstvu koje ima SO veći od 4.000 € za uspostavu uslužih djelatnosti na poljoprivrednom gospodarstvu. </w:t>
            </w:r>
          </w:p>
        </w:tc>
      </w:tr>
      <w:tr w:rsidR="0000264A" w:rsidRPr="00D04AE5" w14:paraId="6730EC58"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59DAA04D" w14:textId="77777777" w:rsidR="0000264A" w:rsidRPr="00D04AE5" w:rsidRDefault="0000264A" w:rsidP="00943083">
            <w:pPr>
              <w:rPr>
                <w:sz w:val="24"/>
                <w:szCs w:val="24"/>
                <w:lang w:eastAsia="hr-HR"/>
              </w:rPr>
            </w:pPr>
            <w:r w:rsidRPr="00D04AE5">
              <w:rPr>
                <w:sz w:val="24"/>
                <w:szCs w:val="24"/>
                <w:lang w:eastAsia="hr-HR"/>
              </w:rPr>
              <w:t xml:space="preserve">Aktivnosti </w:t>
            </w:r>
          </w:p>
        </w:tc>
        <w:tc>
          <w:tcPr>
            <w:tcW w:w="6803" w:type="dxa"/>
            <w:vAlign w:val="center"/>
          </w:tcPr>
          <w:p w14:paraId="33448862" w14:textId="190A2E8B"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Pokretanje postupka i izrada dokumentacije za dodjelu sredstava, Odluka o bespovratnoj potpori</w:t>
            </w:r>
          </w:p>
        </w:tc>
      </w:tr>
      <w:tr w:rsidR="0000264A" w:rsidRPr="00D04AE5" w14:paraId="029FED06"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AE7D684" w14:textId="77777777" w:rsidR="0000264A" w:rsidRPr="00D04AE5" w:rsidRDefault="0000264A" w:rsidP="00943083">
            <w:pPr>
              <w:rPr>
                <w:sz w:val="24"/>
                <w:szCs w:val="24"/>
                <w:lang w:eastAsia="hr-HR"/>
              </w:rPr>
            </w:pPr>
            <w:r w:rsidRPr="00D04AE5">
              <w:rPr>
                <w:sz w:val="24"/>
                <w:szCs w:val="24"/>
                <w:lang w:eastAsia="hr-HR"/>
              </w:rPr>
              <w:t xml:space="preserve">Rezultati i razvojni učinak </w:t>
            </w:r>
          </w:p>
        </w:tc>
        <w:tc>
          <w:tcPr>
            <w:tcW w:w="6803" w:type="dxa"/>
            <w:vAlign w:val="center"/>
          </w:tcPr>
          <w:p w14:paraId="0B1D6B09" w14:textId="71BC922D"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Broj gospodarstava koji je razvio nepoljoprivrednu djelatnost na svojem gospodarstvu</w:t>
            </w:r>
          </w:p>
        </w:tc>
      </w:tr>
      <w:tr w:rsidR="0000264A" w:rsidRPr="00D04AE5" w14:paraId="2C1C2EC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503E6433" w14:textId="77777777" w:rsidR="0000264A" w:rsidRDefault="0000264A" w:rsidP="00943083">
            <w:pPr>
              <w:rPr>
                <w:sz w:val="24"/>
                <w:szCs w:val="24"/>
                <w:lang w:eastAsia="hr-HR"/>
              </w:rPr>
            </w:pPr>
            <w:r>
              <w:rPr>
                <w:sz w:val="24"/>
                <w:szCs w:val="24"/>
                <w:lang w:eastAsia="hr-HR"/>
              </w:rPr>
              <w:t>Korisnici</w:t>
            </w:r>
          </w:p>
        </w:tc>
        <w:tc>
          <w:tcPr>
            <w:tcW w:w="6803" w:type="dxa"/>
            <w:vAlign w:val="center"/>
          </w:tcPr>
          <w:p w14:paraId="0496E6AD" w14:textId="2C7733CE"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sidRPr="009239CA">
              <w:rPr>
                <w:sz w:val="24"/>
                <w:szCs w:val="24"/>
              </w:rPr>
              <w:t xml:space="preserve">Korisnici ove mjere pripadaju sektoru stočarstva, vinogradarstva i vinarstva, </w:t>
            </w:r>
            <w:r w:rsidR="00154F06">
              <w:rPr>
                <w:sz w:val="24"/>
                <w:szCs w:val="24"/>
              </w:rPr>
              <w:t xml:space="preserve">povrtlarstva i </w:t>
            </w:r>
            <w:r w:rsidRPr="009239CA">
              <w:rPr>
                <w:sz w:val="24"/>
                <w:szCs w:val="24"/>
              </w:rPr>
              <w:t xml:space="preserve">voćarstva. </w:t>
            </w:r>
          </w:p>
        </w:tc>
      </w:tr>
      <w:tr w:rsidR="0000264A" w:rsidRPr="00D04AE5" w14:paraId="5D1DDC70"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03B370C" w14:textId="77777777" w:rsidR="0000264A" w:rsidRDefault="0000264A" w:rsidP="00943083">
            <w:pPr>
              <w:rPr>
                <w:sz w:val="24"/>
                <w:szCs w:val="24"/>
                <w:lang w:eastAsia="hr-HR"/>
              </w:rPr>
            </w:pPr>
            <w:r>
              <w:rPr>
                <w:sz w:val="24"/>
                <w:szCs w:val="24"/>
                <w:lang w:eastAsia="hr-HR"/>
              </w:rPr>
              <w:t>Vremenski okvir</w:t>
            </w:r>
          </w:p>
        </w:tc>
        <w:tc>
          <w:tcPr>
            <w:tcW w:w="6803" w:type="dxa"/>
            <w:vAlign w:val="center"/>
          </w:tcPr>
          <w:p w14:paraId="0ABBAE64" w14:textId="71B92CAC"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sidRPr="009239CA">
              <w:rPr>
                <w:sz w:val="24"/>
                <w:szCs w:val="24"/>
              </w:rPr>
              <w:t xml:space="preserve">Od 2020. – 2024. godine, ovisno o odabiru ključnih područja financiranja sukladno Odluci Gradskog vijeća grada Zlatara i Izvršnog tijela. Po donošenju proračuna za svaku godinu, donijet će se plan mjera za proračunsku godinu. </w:t>
            </w:r>
          </w:p>
        </w:tc>
      </w:tr>
      <w:tr w:rsidR="0000264A" w:rsidRPr="00D04AE5" w14:paraId="77D27F46" w14:textId="77777777" w:rsidTr="00943083">
        <w:tc>
          <w:tcPr>
            <w:cnfStyle w:val="001000000000" w:firstRow="0" w:lastRow="0" w:firstColumn="1" w:lastColumn="0" w:oddVBand="0" w:evenVBand="0" w:oddHBand="0" w:evenHBand="0" w:firstRowFirstColumn="0" w:firstRowLastColumn="0" w:lastRowFirstColumn="0" w:lastRowLastColumn="0"/>
            <w:tcW w:w="2547" w:type="dxa"/>
            <w:vAlign w:val="center"/>
          </w:tcPr>
          <w:p w14:paraId="5D9E91AC" w14:textId="5C7151C8" w:rsidR="0000264A" w:rsidRDefault="0000264A" w:rsidP="00943083">
            <w:pPr>
              <w:rPr>
                <w:sz w:val="24"/>
                <w:szCs w:val="24"/>
                <w:lang w:eastAsia="hr-HR"/>
              </w:rPr>
            </w:pPr>
            <w:r>
              <w:rPr>
                <w:sz w:val="24"/>
                <w:szCs w:val="24"/>
                <w:lang w:eastAsia="hr-HR"/>
              </w:rPr>
              <w:t>Procjena broja prijavitelja/korisnika</w:t>
            </w:r>
          </w:p>
        </w:tc>
        <w:tc>
          <w:tcPr>
            <w:tcW w:w="6803" w:type="dxa"/>
            <w:vAlign w:val="center"/>
          </w:tcPr>
          <w:p w14:paraId="27475D49" w14:textId="4983AD51" w:rsidR="0000264A" w:rsidRPr="00D04AE5" w:rsidRDefault="0000264A" w:rsidP="00943083">
            <w:pPr>
              <w:cnfStyle w:val="000000000000" w:firstRow="0" w:lastRow="0" w:firstColumn="0" w:lastColumn="0" w:oddVBand="0" w:evenVBand="0" w:oddHBand="0" w:evenHBand="0" w:firstRowFirstColumn="0" w:firstRowLastColumn="0" w:lastRowFirstColumn="0" w:lastRowLastColumn="0"/>
              <w:rPr>
                <w:sz w:val="24"/>
                <w:szCs w:val="24"/>
                <w:lang w:eastAsia="hr-HR"/>
              </w:rPr>
            </w:pPr>
            <w:r>
              <w:rPr>
                <w:sz w:val="24"/>
                <w:szCs w:val="24"/>
                <w:lang w:eastAsia="hr-HR"/>
              </w:rPr>
              <w:t xml:space="preserve">5-10 korisnika </w:t>
            </w:r>
          </w:p>
        </w:tc>
      </w:tr>
      <w:tr w:rsidR="0000264A" w:rsidRPr="00D04AE5" w14:paraId="015FC5CD" w14:textId="77777777" w:rsidTr="0094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169A4C0" w14:textId="77777777" w:rsidR="0000264A" w:rsidRDefault="0000264A" w:rsidP="00943083">
            <w:pPr>
              <w:rPr>
                <w:sz w:val="24"/>
                <w:szCs w:val="24"/>
                <w:lang w:eastAsia="hr-HR"/>
              </w:rPr>
            </w:pPr>
            <w:r>
              <w:rPr>
                <w:sz w:val="24"/>
                <w:szCs w:val="24"/>
                <w:lang w:eastAsia="hr-HR"/>
              </w:rPr>
              <w:t xml:space="preserve">Izvori financiranja </w:t>
            </w:r>
          </w:p>
        </w:tc>
        <w:tc>
          <w:tcPr>
            <w:tcW w:w="6803" w:type="dxa"/>
            <w:vAlign w:val="center"/>
          </w:tcPr>
          <w:p w14:paraId="2CE25190" w14:textId="77777777" w:rsidR="0000264A" w:rsidRPr="00D04AE5" w:rsidRDefault="0000264A" w:rsidP="00943083">
            <w:pPr>
              <w:cnfStyle w:val="000000100000" w:firstRow="0" w:lastRow="0" w:firstColumn="0" w:lastColumn="0" w:oddVBand="0" w:evenVBand="0" w:oddHBand="1" w:evenHBand="0" w:firstRowFirstColumn="0" w:firstRowLastColumn="0" w:lastRowFirstColumn="0" w:lastRowLastColumn="0"/>
              <w:rPr>
                <w:sz w:val="24"/>
                <w:szCs w:val="24"/>
                <w:lang w:eastAsia="hr-HR"/>
              </w:rPr>
            </w:pPr>
            <w:r>
              <w:rPr>
                <w:sz w:val="24"/>
                <w:szCs w:val="24"/>
                <w:lang w:eastAsia="hr-HR"/>
              </w:rPr>
              <w:t>Proračun Grada Zlatara</w:t>
            </w:r>
          </w:p>
        </w:tc>
      </w:tr>
    </w:tbl>
    <w:p w14:paraId="4DFFFE0F"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70C26701"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6CF67E3B"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47559ACA"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3A200CE0"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7A9AD0E0"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204C29F9"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24F2EE08"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4675D7E9" w14:textId="3C39FF48" w:rsidR="002032FB" w:rsidRDefault="002032FB" w:rsidP="00917858">
      <w:pPr>
        <w:spacing w:after="0" w:line="254" w:lineRule="auto"/>
        <w:ind w:left="720"/>
        <w:rPr>
          <w:sz w:val="24"/>
          <w:szCs w:val="24"/>
        </w:rPr>
      </w:pPr>
    </w:p>
    <w:p w14:paraId="18034B6B" w14:textId="51710EAD" w:rsidR="00FB022D" w:rsidRDefault="00FB022D" w:rsidP="00917858">
      <w:pPr>
        <w:spacing w:after="0" w:line="254" w:lineRule="auto"/>
        <w:ind w:left="720"/>
        <w:rPr>
          <w:rFonts w:ascii="Times New Roman" w:eastAsia="Times New Roman" w:hAnsi="Times New Roman" w:cs="Times New Roman"/>
          <w:color w:val="auto"/>
          <w:sz w:val="24"/>
          <w:szCs w:val="24"/>
          <w:lang w:eastAsia="hr-HR"/>
        </w:rPr>
      </w:pPr>
    </w:p>
    <w:p w14:paraId="794CF5A2" w14:textId="1878528C" w:rsidR="00FB022D" w:rsidRDefault="00FB022D" w:rsidP="00917858">
      <w:pPr>
        <w:spacing w:after="0" w:line="254" w:lineRule="auto"/>
        <w:ind w:left="720"/>
        <w:rPr>
          <w:rFonts w:ascii="Times New Roman" w:eastAsia="Times New Roman" w:hAnsi="Times New Roman" w:cs="Times New Roman"/>
          <w:color w:val="auto"/>
          <w:sz w:val="24"/>
          <w:szCs w:val="24"/>
          <w:lang w:eastAsia="hr-HR"/>
        </w:rPr>
      </w:pPr>
    </w:p>
    <w:p w14:paraId="5B0380BA" w14:textId="77777777" w:rsidR="00FB022D" w:rsidRDefault="00FB022D" w:rsidP="00917858">
      <w:pPr>
        <w:spacing w:after="0" w:line="254" w:lineRule="auto"/>
        <w:ind w:left="720"/>
        <w:rPr>
          <w:rFonts w:ascii="Times New Roman" w:eastAsia="Times New Roman" w:hAnsi="Times New Roman" w:cs="Times New Roman"/>
          <w:color w:val="auto"/>
          <w:sz w:val="24"/>
          <w:szCs w:val="24"/>
          <w:lang w:eastAsia="hr-HR"/>
        </w:rPr>
      </w:pPr>
    </w:p>
    <w:p w14:paraId="31E8E3E8"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4E7C0217"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0668F8C9"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041CF4FD" w14:textId="0583C56D"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2B398C83" w14:textId="5BD5A838"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2EA34AC1" w14:textId="4977A2DB"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0DAF961C" w14:textId="241E6EE4"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3E90D594" w14:textId="555E63CF"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2127DC42" w14:textId="1139A493"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6B6B51A6" w14:textId="32D02EC1"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779E6ACA" w14:textId="1373CEEE"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5CD64A90" w14:textId="0664A67E"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5E53D5C3" w14:textId="513C7733" w:rsidR="002B7697" w:rsidRDefault="002B7697" w:rsidP="00917858">
      <w:pPr>
        <w:spacing w:after="0" w:line="254" w:lineRule="auto"/>
        <w:ind w:left="720"/>
        <w:rPr>
          <w:rFonts w:ascii="Times New Roman" w:eastAsia="Times New Roman" w:hAnsi="Times New Roman" w:cs="Times New Roman"/>
          <w:color w:val="auto"/>
          <w:sz w:val="24"/>
          <w:szCs w:val="24"/>
          <w:lang w:eastAsia="hr-HR"/>
        </w:rPr>
      </w:pPr>
    </w:p>
    <w:p w14:paraId="65EF49B3" w14:textId="77777777" w:rsidR="002032FB" w:rsidRDefault="002032FB" w:rsidP="00917858">
      <w:pPr>
        <w:spacing w:after="0" w:line="254" w:lineRule="auto"/>
        <w:ind w:left="720"/>
        <w:rPr>
          <w:rFonts w:ascii="Times New Roman" w:eastAsia="Times New Roman" w:hAnsi="Times New Roman" w:cs="Times New Roman"/>
          <w:color w:val="auto"/>
          <w:sz w:val="24"/>
          <w:szCs w:val="24"/>
          <w:lang w:eastAsia="hr-HR"/>
        </w:rPr>
      </w:pPr>
    </w:p>
    <w:p w14:paraId="41FC35AD" w14:textId="77777777" w:rsidR="00B53AEF" w:rsidRDefault="00B53AEF" w:rsidP="00917858">
      <w:pPr>
        <w:spacing w:after="0" w:line="254" w:lineRule="auto"/>
        <w:ind w:left="720"/>
        <w:rPr>
          <w:rFonts w:ascii="Times New Roman" w:eastAsia="Times New Roman" w:hAnsi="Times New Roman" w:cs="Times New Roman"/>
          <w:color w:val="auto"/>
          <w:sz w:val="24"/>
          <w:szCs w:val="24"/>
          <w:lang w:eastAsia="hr-HR"/>
        </w:rPr>
      </w:pPr>
    </w:p>
    <w:p w14:paraId="03A409F0" w14:textId="77777777" w:rsidR="00917858" w:rsidRPr="008A40E1" w:rsidRDefault="00917858" w:rsidP="0094179A">
      <w:pPr>
        <w:pStyle w:val="Naslov1"/>
        <w:spacing w:line="240" w:lineRule="auto"/>
      </w:pPr>
      <w:bookmarkStart w:id="95" w:name="_Toc6494380"/>
      <w:bookmarkStart w:id="96" w:name="_Toc23245755"/>
      <w:r w:rsidRPr="008A40E1">
        <w:t>ZAKLJUČAK</w:t>
      </w:r>
      <w:bookmarkEnd w:id="95"/>
      <w:bookmarkEnd w:id="96"/>
      <w:r w:rsidRPr="008A40E1">
        <w:t xml:space="preserve"> </w:t>
      </w:r>
    </w:p>
    <w:p w14:paraId="471DF8BB" w14:textId="77777777" w:rsidR="00917858" w:rsidRDefault="00917858" w:rsidP="00917858">
      <w:pPr>
        <w:spacing w:after="0" w:line="254" w:lineRule="auto"/>
        <w:ind w:left="720"/>
        <w:rPr>
          <w:rFonts w:ascii="Times New Roman" w:eastAsia="Times New Roman" w:hAnsi="Times New Roman" w:cs="Times New Roman"/>
          <w:color w:val="auto"/>
          <w:sz w:val="24"/>
          <w:szCs w:val="24"/>
          <w:lang w:eastAsia="hr-HR"/>
        </w:rPr>
      </w:pPr>
    </w:p>
    <w:p w14:paraId="178EA2C7" w14:textId="6D82A4D7" w:rsidR="00320B1B" w:rsidRDefault="00C90B9B" w:rsidP="00132B94">
      <w:pPr>
        <w:jc w:val="both"/>
        <w:rPr>
          <w:sz w:val="24"/>
          <w:szCs w:val="24"/>
        </w:rPr>
      </w:pPr>
      <w:r>
        <w:rPr>
          <w:sz w:val="24"/>
          <w:szCs w:val="24"/>
        </w:rPr>
        <w:t>Poljoprivredna djelatnost na području grada Zlatara uvjetovana je konfiguracijom terena, kvalitetom tla, razmještajem stanovnika te sa tradicijom življenja na malim posjedima. Bavljenje poljoprivrednom djelatnošću ograničeno je slabim prirodnim uvjetima, brdovitim terenom te usitnjenošću posjeda i njihovom rascjepkanošću.</w:t>
      </w:r>
      <w:r w:rsidR="00320B1B">
        <w:rPr>
          <w:sz w:val="24"/>
          <w:szCs w:val="24"/>
        </w:rPr>
        <w:t xml:space="preserve"> Na području grada Zlatara djeluje </w:t>
      </w:r>
      <w:r w:rsidR="00320B1B" w:rsidRPr="005B1945">
        <w:rPr>
          <w:sz w:val="24"/>
          <w:szCs w:val="24"/>
        </w:rPr>
        <w:t>kontinentalno-humidni tip klime sa umjereno toplim ljetima, i kišovitim i hladnim zimama</w:t>
      </w:r>
      <w:r w:rsidR="00320B1B">
        <w:rPr>
          <w:sz w:val="24"/>
          <w:szCs w:val="24"/>
        </w:rPr>
        <w:t xml:space="preserve">, odnosno </w:t>
      </w:r>
      <w:r w:rsidR="00320B1B" w:rsidRPr="005B1945">
        <w:rPr>
          <w:sz w:val="24"/>
          <w:szCs w:val="24"/>
        </w:rPr>
        <w:t>u klimatskom pogledu ima obilježja umjerene kontinentalnosti, bez jače izraženih ekstremnih stanja i bez nepovoljnih meteoroloških elemenata.</w:t>
      </w:r>
      <w:r w:rsidR="00320B1B">
        <w:rPr>
          <w:sz w:val="24"/>
          <w:szCs w:val="24"/>
        </w:rPr>
        <w:t xml:space="preserve"> </w:t>
      </w:r>
      <w:r w:rsidR="00320B1B" w:rsidRPr="00810E3D">
        <w:rPr>
          <w:sz w:val="24"/>
          <w:szCs w:val="24"/>
        </w:rPr>
        <w:t>Na području Grada Zlatara</w:t>
      </w:r>
      <w:r w:rsidR="00320B1B">
        <w:rPr>
          <w:sz w:val="24"/>
          <w:szCs w:val="24"/>
        </w:rPr>
        <w:t xml:space="preserve"> </w:t>
      </w:r>
      <w:r w:rsidR="00320B1B" w:rsidRPr="00810E3D">
        <w:rPr>
          <w:sz w:val="24"/>
          <w:szCs w:val="24"/>
        </w:rPr>
        <w:t>nema osobito vrijednog obradivog tla. Zastupljenije</w:t>
      </w:r>
      <w:r w:rsidR="00320B1B">
        <w:rPr>
          <w:sz w:val="24"/>
          <w:szCs w:val="24"/>
        </w:rPr>
        <w:t xml:space="preserve"> </w:t>
      </w:r>
      <w:r w:rsidR="00320B1B" w:rsidRPr="00810E3D">
        <w:rPr>
          <w:sz w:val="24"/>
          <w:szCs w:val="24"/>
        </w:rPr>
        <w:t>je poljoprivredno zemljište kategorije</w:t>
      </w:r>
      <w:r w:rsidR="00320B1B">
        <w:rPr>
          <w:sz w:val="24"/>
          <w:szCs w:val="24"/>
        </w:rPr>
        <w:t xml:space="preserve"> – ostala obradiva površina</w:t>
      </w:r>
      <w:r w:rsidR="00320B1B" w:rsidRPr="00810E3D">
        <w:rPr>
          <w:sz w:val="24"/>
          <w:szCs w:val="24"/>
        </w:rPr>
        <w:t xml:space="preserve"> s površinom</w:t>
      </w:r>
      <w:r w:rsidR="00320B1B">
        <w:rPr>
          <w:sz w:val="24"/>
          <w:szCs w:val="24"/>
        </w:rPr>
        <w:t xml:space="preserve"> od  </w:t>
      </w:r>
      <w:r w:rsidR="00320B1B" w:rsidRPr="00810E3D">
        <w:rPr>
          <w:sz w:val="24"/>
          <w:szCs w:val="24"/>
        </w:rPr>
        <w:t>1.725,00 ha, odnosno 70,2%, dok poljoprivredno zemljište</w:t>
      </w:r>
      <w:r w:rsidR="00320B1B">
        <w:rPr>
          <w:sz w:val="24"/>
          <w:szCs w:val="24"/>
        </w:rPr>
        <w:t xml:space="preserve"> </w:t>
      </w:r>
      <w:r w:rsidR="00320B1B" w:rsidRPr="00810E3D">
        <w:rPr>
          <w:sz w:val="24"/>
          <w:szCs w:val="24"/>
        </w:rPr>
        <w:t xml:space="preserve">kategorije </w:t>
      </w:r>
      <w:r w:rsidR="00320B1B">
        <w:rPr>
          <w:sz w:val="24"/>
          <w:szCs w:val="24"/>
        </w:rPr>
        <w:t xml:space="preserve">– vrijedno obradivo tlo </w:t>
      </w:r>
      <w:r w:rsidR="00320B1B" w:rsidRPr="00810E3D">
        <w:rPr>
          <w:sz w:val="24"/>
          <w:szCs w:val="24"/>
        </w:rPr>
        <w:t>zauzima površinu od 733,00 ha,</w:t>
      </w:r>
      <w:r w:rsidR="00320B1B">
        <w:rPr>
          <w:sz w:val="24"/>
          <w:szCs w:val="24"/>
        </w:rPr>
        <w:t xml:space="preserve"> </w:t>
      </w:r>
      <w:r w:rsidR="00320B1B" w:rsidRPr="00810E3D">
        <w:rPr>
          <w:sz w:val="24"/>
          <w:szCs w:val="24"/>
        </w:rPr>
        <w:t>odnosno</w:t>
      </w:r>
      <w:r w:rsidR="00320B1B">
        <w:rPr>
          <w:sz w:val="24"/>
          <w:szCs w:val="24"/>
        </w:rPr>
        <w:t xml:space="preserve"> </w:t>
      </w:r>
      <w:r w:rsidR="00320B1B" w:rsidRPr="00810E3D">
        <w:rPr>
          <w:sz w:val="24"/>
          <w:szCs w:val="24"/>
        </w:rPr>
        <w:t>29,8% od ukupnog poljoprivrednog zemljišta</w:t>
      </w:r>
      <w:r w:rsidR="00320B1B">
        <w:rPr>
          <w:sz w:val="24"/>
          <w:szCs w:val="24"/>
        </w:rPr>
        <w:t>.</w:t>
      </w:r>
    </w:p>
    <w:p w14:paraId="56077951" w14:textId="77777777" w:rsidR="00320B1B" w:rsidRDefault="00320B1B" w:rsidP="00320B1B">
      <w:pPr>
        <w:spacing w:after="0"/>
        <w:jc w:val="both"/>
        <w:rPr>
          <w:sz w:val="24"/>
          <w:szCs w:val="24"/>
        </w:rPr>
      </w:pPr>
      <w:r w:rsidRPr="003C484A">
        <w:rPr>
          <w:sz w:val="24"/>
          <w:szCs w:val="24"/>
        </w:rPr>
        <w:t>Prepoznatljivost ovom krajobrazu pru</w:t>
      </w:r>
      <w:r>
        <w:rPr>
          <w:sz w:val="24"/>
          <w:szCs w:val="24"/>
        </w:rPr>
        <w:t>ž</w:t>
      </w:r>
      <w:r w:rsidRPr="003C484A">
        <w:rPr>
          <w:sz w:val="24"/>
          <w:szCs w:val="24"/>
        </w:rPr>
        <w:t>aju i poljodjelske površine svojom veli</w:t>
      </w:r>
      <w:r>
        <w:rPr>
          <w:sz w:val="24"/>
          <w:szCs w:val="24"/>
        </w:rPr>
        <w:t>č</w:t>
      </w:r>
      <w:r w:rsidRPr="003C484A">
        <w:rPr>
          <w:sz w:val="24"/>
          <w:szCs w:val="24"/>
        </w:rPr>
        <w:t>inom,</w:t>
      </w:r>
      <w:r>
        <w:rPr>
          <w:sz w:val="24"/>
          <w:szCs w:val="24"/>
        </w:rPr>
        <w:t xml:space="preserve"> </w:t>
      </w:r>
      <w:r w:rsidRPr="003C484A">
        <w:rPr>
          <w:sz w:val="24"/>
          <w:szCs w:val="24"/>
        </w:rPr>
        <w:t>na</w:t>
      </w:r>
      <w:r>
        <w:rPr>
          <w:sz w:val="24"/>
          <w:szCs w:val="24"/>
        </w:rPr>
        <w:t>č</w:t>
      </w:r>
      <w:r w:rsidRPr="003C484A">
        <w:rPr>
          <w:sz w:val="24"/>
          <w:szCs w:val="24"/>
        </w:rPr>
        <w:t>inom obrade</w:t>
      </w:r>
      <w:r>
        <w:rPr>
          <w:sz w:val="24"/>
          <w:szCs w:val="24"/>
        </w:rPr>
        <w:t xml:space="preserve"> </w:t>
      </w:r>
      <w:r w:rsidRPr="003C484A">
        <w:rPr>
          <w:sz w:val="24"/>
          <w:szCs w:val="24"/>
        </w:rPr>
        <w:t>i kulturama. Na osun</w:t>
      </w:r>
      <w:r>
        <w:rPr>
          <w:sz w:val="24"/>
          <w:szCs w:val="24"/>
        </w:rPr>
        <w:t>č</w:t>
      </w:r>
      <w:r w:rsidRPr="003C484A">
        <w:rPr>
          <w:sz w:val="24"/>
          <w:szCs w:val="24"/>
        </w:rPr>
        <w:t>anim padinama bre</w:t>
      </w:r>
      <w:r>
        <w:rPr>
          <w:sz w:val="24"/>
          <w:szCs w:val="24"/>
        </w:rPr>
        <w:t>ž</w:t>
      </w:r>
      <w:r w:rsidRPr="003C484A">
        <w:rPr>
          <w:sz w:val="24"/>
          <w:szCs w:val="24"/>
        </w:rPr>
        <w:t>uljaka zastupljeni su</w:t>
      </w:r>
      <w:r>
        <w:rPr>
          <w:sz w:val="24"/>
          <w:szCs w:val="24"/>
        </w:rPr>
        <w:t xml:space="preserve"> </w:t>
      </w:r>
      <w:r w:rsidRPr="003C484A">
        <w:rPr>
          <w:sz w:val="24"/>
          <w:szCs w:val="24"/>
        </w:rPr>
        <w:t>vinogradi, dok se orani</w:t>
      </w:r>
      <w:r>
        <w:rPr>
          <w:sz w:val="24"/>
          <w:szCs w:val="24"/>
        </w:rPr>
        <w:t>č</w:t>
      </w:r>
      <w:r w:rsidRPr="003C484A">
        <w:rPr>
          <w:sz w:val="24"/>
          <w:szCs w:val="24"/>
        </w:rPr>
        <w:t>ne, manje ili veće plohe, izmjenjuju u prostoru livada. Od</w:t>
      </w:r>
      <w:r>
        <w:rPr>
          <w:sz w:val="24"/>
          <w:szCs w:val="24"/>
        </w:rPr>
        <w:t xml:space="preserve"> </w:t>
      </w:r>
      <w:r w:rsidRPr="003C484A">
        <w:rPr>
          <w:sz w:val="24"/>
          <w:szCs w:val="24"/>
        </w:rPr>
        <w:t>ratarskih kultura prevladava kukuruz, krumpir, a manje su površine pod je</w:t>
      </w:r>
      <w:r>
        <w:rPr>
          <w:sz w:val="24"/>
          <w:szCs w:val="24"/>
        </w:rPr>
        <w:t>č</w:t>
      </w:r>
      <w:r w:rsidRPr="003C484A">
        <w:rPr>
          <w:sz w:val="24"/>
          <w:szCs w:val="24"/>
        </w:rPr>
        <w:t>mom,</w:t>
      </w:r>
      <w:r>
        <w:rPr>
          <w:sz w:val="24"/>
          <w:szCs w:val="24"/>
        </w:rPr>
        <w:t xml:space="preserve"> </w:t>
      </w:r>
      <w:r w:rsidRPr="003C484A">
        <w:rPr>
          <w:sz w:val="24"/>
          <w:szCs w:val="24"/>
        </w:rPr>
        <w:t>heljdom i povrtlarskim kulturama. Uz okućnice se nalaze ekstenzivni voćnjaci. U</w:t>
      </w:r>
      <w:r>
        <w:rPr>
          <w:sz w:val="24"/>
          <w:szCs w:val="24"/>
        </w:rPr>
        <w:t xml:space="preserve"> </w:t>
      </w:r>
      <w:r w:rsidRPr="003C484A">
        <w:rPr>
          <w:sz w:val="24"/>
          <w:szCs w:val="24"/>
        </w:rPr>
        <w:t>novije vrijeme uo</w:t>
      </w:r>
      <w:r>
        <w:rPr>
          <w:sz w:val="24"/>
          <w:szCs w:val="24"/>
        </w:rPr>
        <w:t>č</w:t>
      </w:r>
      <w:r w:rsidRPr="003C484A">
        <w:rPr>
          <w:sz w:val="24"/>
          <w:szCs w:val="24"/>
        </w:rPr>
        <w:t>eno je i prodiranje voćnjaka na mjestima nekadašnjih vinograda.</w:t>
      </w:r>
    </w:p>
    <w:p w14:paraId="293B4212" w14:textId="674EE5DC" w:rsidR="00320B1B" w:rsidRDefault="00132B94" w:rsidP="00320B1B">
      <w:pPr>
        <w:jc w:val="both"/>
        <w:rPr>
          <w:sz w:val="24"/>
          <w:szCs w:val="24"/>
          <w:lang w:eastAsia="hr-HR"/>
        </w:rPr>
      </w:pPr>
      <w:r w:rsidRPr="00132B94">
        <w:rPr>
          <w:sz w:val="24"/>
          <w:szCs w:val="24"/>
          <w:lang w:eastAsia="hr-HR"/>
        </w:rPr>
        <w:t>Prema podacima iz ARKOD sustava, vidljiva je rascjepkanost poljoprivrednog zemljišta na području grada Zlatara gdje je na dan 31.12.2018. evidentirano 4.077 parcela koje koriste registrirana poljoprivredna gospodarstva. Rascjepkanost dolazi do izražaja kada stavimo u odnos broj parcela i sa površinom parcela (ha) na razini pojedinog naselja i/ili grada.</w:t>
      </w:r>
    </w:p>
    <w:p w14:paraId="58D52933" w14:textId="4677FD1D" w:rsidR="002739E8" w:rsidRPr="00132B94" w:rsidRDefault="002739E8" w:rsidP="00320B1B">
      <w:pPr>
        <w:jc w:val="both"/>
        <w:rPr>
          <w:sz w:val="24"/>
          <w:szCs w:val="24"/>
          <w:lang w:eastAsia="hr-HR"/>
        </w:rPr>
      </w:pPr>
      <w:r>
        <w:rPr>
          <w:sz w:val="24"/>
          <w:szCs w:val="24"/>
          <w:lang w:eastAsia="hr-HR"/>
        </w:rPr>
        <w:t xml:space="preserve">Nakon održanih radionica strateškog planiranja i ispunjenih anketnih upitnika, </w:t>
      </w:r>
      <w:r w:rsidR="007E4BDB">
        <w:rPr>
          <w:sz w:val="24"/>
          <w:szCs w:val="24"/>
          <w:lang w:eastAsia="hr-HR"/>
        </w:rPr>
        <w:t>kao glavni izazovi poljoprivrede na području Zlatara istaknuti su:</w:t>
      </w:r>
      <w:r w:rsidR="00B8104E">
        <w:rPr>
          <w:sz w:val="24"/>
          <w:szCs w:val="24"/>
          <w:lang w:eastAsia="hr-HR"/>
        </w:rPr>
        <w:t xml:space="preserve"> nedovoljna educiranost poljoprivrednika, rješavanje pitanja zastarjele tehnološke mehanizacije, sređivanje zemljišno-knjižnih odnosa, uspostavljanje lokalnog sustava statističkih podataka o poljoprivredi, </w:t>
      </w:r>
      <w:r w:rsidR="00B8104E" w:rsidRPr="007E4BDB">
        <w:rPr>
          <w:sz w:val="24"/>
          <w:szCs w:val="24"/>
          <w:lang w:eastAsia="hr-HR"/>
        </w:rPr>
        <w:t>pametn</w:t>
      </w:r>
      <w:r w:rsidR="00B8104E">
        <w:rPr>
          <w:sz w:val="24"/>
          <w:szCs w:val="24"/>
          <w:lang w:eastAsia="hr-HR"/>
        </w:rPr>
        <w:t>a</w:t>
      </w:r>
      <w:r w:rsidR="00B8104E" w:rsidRPr="007E4BDB">
        <w:rPr>
          <w:sz w:val="24"/>
          <w:szCs w:val="24"/>
          <w:lang w:eastAsia="hr-HR"/>
        </w:rPr>
        <w:t xml:space="preserve"> selekcij</w:t>
      </w:r>
      <w:r w:rsidR="00B8104E">
        <w:rPr>
          <w:sz w:val="24"/>
          <w:szCs w:val="24"/>
          <w:lang w:eastAsia="hr-HR"/>
        </w:rPr>
        <w:t>a</w:t>
      </w:r>
      <w:r w:rsidR="00B8104E" w:rsidRPr="007E4BDB">
        <w:rPr>
          <w:sz w:val="24"/>
          <w:szCs w:val="24"/>
          <w:lang w:eastAsia="hr-HR"/>
        </w:rPr>
        <w:t xml:space="preserve"> biljnih i životinjskih vrsta koje se žele proizvoditi s obzirom na pedološka svojstva, klimatske uvjete, reljef (nagib terena, insolacija, nadmorska visina), tradiciju, autohtone kulture, trendove na tržištu</w:t>
      </w:r>
      <w:r w:rsidR="00B8104E">
        <w:rPr>
          <w:sz w:val="24"/>
          <w:szCs w:val="24"/>
          <w:lang w:eastAsia="hr-HR"/>
        </w:rPr>
        <w:t xml:space="preserve">, </w:t>
      </w:r>
      <w:r w:rsidR="00B8104E" w:rsidRPr="007E4BDB">
        <w:rPr>
          <w:sz w:val="24"/>
          <w:szCs w:val="24"/>
          <w:lang w:eastAsia="hr-HR"/>
        </w:rPr>
        <w:t>dodan</w:t>
      </w:r>
      <w:r w:rsidR="00B8104E">
        <w:rPr>
          <w:sz w:val="24"/>
          <w:szCs w:val="24"/>
          <w:lang w:eastAsia="hr-HR"/>
        </w:rPr>
        <w:t>a</w:t>
      </w:r>
      <w:r w:rsidR="00B8104E" w:rsidRPr="007E4BDB">
        <w:rPr>
          <w:sz w:val="24"/>
          <w:szCs w:val="24"/>
          <w:lang w:eastAsia="hr-HR"/>
        </w:rPr>
        <w:t xml:space="preserve"> vrijednost proizvoda</w:t>
      </w:r>
      <w:r w:rsidR="00B8104E">
        <w:rPr>
          <w:sz w:val="24"/>
          <w:szCs w:val="24"/>
          <w:lang w:eastAsia="hr-HR"/>
        </w:rPr>
        <w:t xml:space="preserve">, </w:t>
      </w:r>
      <w:r w:rsidR="00B8104E" w:rsidRPr="007E4BDB">
        <w:rPr>
          <w:sz w:val="24"/>
          <w:szCs w:val="24"/>
          <w:lang w:eastAsia="hr-HR"/>
        </w:rPr>
        <w:t>potica</w:t>
      </w:r>
      <w:r w:rsidR="00B8104E">
        <w:rPr>
          <w:sz w:val="24"/>
          <w:szCs w:val="24"/>
          <w:lang w:eastAsia="hr-HR"/>
        </w:rPr>
        <w:t>nje</w:t>
      </w:r>
      <w:r w:rsidR="00B8104E" w:rsidRPr="007E4BDB">
        <w:rPr>
          <w:sz w:val="24"/>
          <w:szCs w:val="24"/>
          <w:lang w:eastAsia="hr-HR"/>
        </w:rPr>
        <w:t xml:space="preserve"> i nagrađiva</w:t>
      </w:r>
      <w:r w:rsidR="00B8104E">
        <w:rPr>
          <w:sz w:val="24"/>
          <w:szCs w:val="24"/>
          <w:lang w:eastAsia="hr-HR"/>
        </w:rPr>
        <w:t>nje</w:t>
      </w:r>
      <w:r w:rsidR="00B8104E" w:rsidRPr="007E4BDB">
        <w:rPr>
          <w:sz w:val="24"/>
          <w:szCs w:val="24"/>
          <w:lang w:eastAsia="hr-HR"/>
        </w:rPr>
        <w:t xml:space="preserve"> kvalitet</w:t>
      </w:r>
      <w:r w:rsidR="00B8104E">
        <w:rPr>
          <w:sz w:val="24"/>
          <w:szCs w:val="24"/>
          <w:lang w:eastAsia="hr-HR"/>
        </w:rPr>
        <w:t>e</w:t>
      </w:r>
      <w:r w:rsidR="00B8104E" w:rsidRPr="007E4BDB">
        <w:rPr>
          <w:sz w:val="24"/>
          <w:szCs w:val="24"/>
          <w:lang w:eastAsia="hr-HR"/>
        </w:rPr>
        <w:t xml:space="preserve"> proizvoda</w:t>
      </w:r>
      <w:r w:rsidR="00B8104E">
        <w:rPr>
          <w:sz w:val="24"/>
          <w:szCs w:val="24"/>
          <w:lang w:eastAsia="hr-HR"/>
        </w:rPr>
        <w:t xml:space="preserve">, </w:t>
      </w:r>
      <w:r w:rsidR="00B8104E" w:rsidRPr="007E4BDB">
        <w:rPr>
          <w:sz w:val="24"/>
          <w:szCs w:val="24"/>
          <w:lang w:eastAsia="hr-HR"/>
        </w:rPr>
        <w:t>potica</w:t>
      </w:r>
      <w:r w:rsidR="00B8104E">
        <w:rPr>
          <w:sz w:val="24"/>
          <w:szCs w:val="24"/>
          <w:lang w:eastAsia="hr-HR"/>
        </w:rPr>
        <w:t>nje</w:t>
      </w:r>
      <w:r w:rsidR="00B8104E" w:rsidRPr="007E4BDB">
        <w:rPr>
          <w:sz w:val="24"/>
          <w:szCs w:val="24"/>
          <w:lang w:eastAsia="hr-HR"/>
        </w:rPr>
        <w:t xml:space="preserve"> obrazovanj</w:t>
      </w:r>
      <w:r w:rsidR="00B8104E">
        <w:rPr>
          <w:sz w:val="24"/>
          <w:szCs w:val="24"/>
          <w:lang w:eastAsia="hr-HR"/>
        </w:rPr>
        <w:t>a</w:t>
      </w:r>
      <w:r w:rsidR="00B8104E" w:rsidRPr="007E4BDB">
        <w:rPr>
          <w:sz w:val="24"/>
          <w:szCs w:val="24"/>
          <w:lang w:eastAsia="hr-HR"/>
        </w:rPr>
        <w:t xml:space="preserve"> i osposobljavanj</w:t>
      </w:r>
      <w:r w:rsidR="00B8104E">
        <w:rPr>
          <w:sz w:val="24"/>
          <w:szCs w:val="24"/>
          <w:lang w:eastAsia="hr-HR"/>
        </w:rPr>
        <w:t>a</w:t>
      </w:r>
      <w:r w:rsidR="00B8104E" w:rsidRPr="007E4BDB">
        <w:rPr>
          <w:sz w:val="24"/>
          <w:szCs w:val="24"/>
          <w:lang w:eastAsia="hr-HR"/>
        </w:rPr>
        <w:t xml:space="preserve"> poljoprivrednika</w:t>
      </w:r>
      <w:r w:rsidR="00B8104E">
        <w:rPr>
          <w:sz w:val="24"/>
          <w:szCs w:val="24"/>
          <w:lang w:eastAsia="hr-HR"/>
        </w:rPr>
        <w:t xml:space="preserve">, </w:t>
      </w:r>
      <w:r w:rsidR="00B8104E" w:rsidRPr="007E4BDB">
        <w:rPr>
          <w:sz w:val="24"/>
          <w:szCs w:val="24"/>
          <w:lang w:eastAsia="hr-HR"/>
        </w:rPr>
        <w:t>neadekvatn</w:t>
      </w:r>
      <w:r w:rsidR="00B8104E">
        <w:rPr>
          <w:sz w:val="24"/>
          <w:szCs w:val="24"/>
          <w:lang w:eastAsia="hr-HR"/>
        </w:rPr>
        <w:t>e</w:t>
      </w:r>
      <w:r w:rsidR="00B8104E" w:rsidRPr="007E4BDB">
        <w:rPr>
          <w:sz w:val="24"/>
          <w:szCs w:val="24"/>
          <w:lang w:eastAsia="hr-HR"/>
        </w:rPr>
        <w:t xml:space="preserve"> poljoprivredn</w:t>
      </w:r>
      <w:r w:rsidR="00B8104E">
        <w:rPr>
          <w:sz w:val="24"/>
          <w:szCs w:val="24"/>
          <w:lang w:eastAsia="hr-HR"/>
        </w:rPr>
        <w:t>e</w:t>
      </w:r>
      <w:r w:rsidR="00B8104E" w:rsidRPr="007E4BDB">
        <w:rPr>
          <w:sz w:val="24"/>
          <w:szCs w:val="24"/>
          <w:lang w:eastAsia="hr-HR"/>
        </w:rPr>
        <w:t xml:space="preserve"> građevin</w:t>
      </w:r>
      <w:r w:rsidR="00B8104E">
        <w:rPr>
          <w:sz w:val="24"/>
          <w:szCs w:val="24"/>
          <w:lang w:eastAsia="hr-HR"/>
        </w:rPr>
        <w:t>e</w:t>
      </w:r>
      <w:r w:rsidR="00B8104E" w:rsidRPr="007E4BDB">
        <w:rPr>
          <w:sz w:val="24"/>
          <w:szCs w:val="24"/>
          <w:lang w:eastAsia="hr-HR"/>
        </w:rPr>
        <w:t xml:space="preserve"> </w:t>
      </w:r>
      <w:r w:rsidR="00B8104E">
        <w:rPr>
          <w:sz w:val="24"/>
          <w:szCs w:val="24"/>
          <w:lang w:eastAsia="hr-HR"/>
        </w:rPr>
        <w:t xml:space="preserve">i dr. Na temelju svih prikupljenih informacija pristupili smo </w:t>
      </w:r>
      <w:r>
        <w:rPr>
          <w:sz w:val="24"/>
          <w:szCs w:val="24"/>
          <w:lang w:eastAsia="hr-HR"/>
        </w:rPr>
        <w:t>izradi</w:t>
      </w:r>
      <w:r w:rsidR="00B8104E">
        <w:rPr>
          <w:sz w:val="24"/>
          <w:szCs w:val="24"/>
          <w:lang w:eastAsia="hr-HR"/>
        </w:rPr>
        <w:t xml:space="preserve"> </w:t>
      </w:r>
      <w:r>
        <w:rPr>
          <w:sz w:val="24"/>
          <w:szCs w:val="24"/>
          <w:lang w:eastAsia="hr-HR"/>
        </w:rPr>
        <w:t>SWOT analize. Zajedno sa Partnerskim vijećem</w:t>
      </w:r>
      <w:r w:rsidR="000E075E">
        <w:rPr>
          <w:sz w:val="24"/>
          <w:szCs w:val="24"/>
          <w:lang w:eastAsia="hr-HR"/>
        </w:rPr>
        <w:t xml:space="preserve"> i </w:t>
      </w:r>
      <w:r>
        <w:rPr>
          <w:sz w:val="24"/>
          <w:szCs w:val="24"/>
          <w:lang w:eastAsia="hr-HR"/>
        </w:rPr>
        <w:t xml:space="preserve">zainteresiranom javnošću utvrdili smo koje su snage, slabosti, prilike i prijetnje grada Zlatara sa naglaskom na razvoj poljoprivrede. Na temelju toga utvrdili smo i mjere za pojedine grane poljoprivrede koje će nositi budući rast i razvoj poljoprivrede na području grada Zlatara. </w:t>
      </w:r>
      <w:r w:rsidR="00B8104E">
        <w:rPr>
          <w:sz w:val="24"/>
          <w:szCs w:val="24"/>
          <w:lang w:eastAsia="hr-HR"/>
        </w:rPr>
        <w:t xml:space="preserve">Nacrt mjera koje su dane u ovom dokumentu podložne su promjenama sukladno veličinama poljoprivrednih gospodarstava te dostupnošću izvora financiranja. </w:t>
      </w:r>
    </w:p>
    <w:p w14:paraId="6E0A9A3A" w14:textId="77777777" w:rsidR="00EF2577" w:rsidRDefault="00EF2577" w:rsidP="005338B2">
      <w:pPr>
        <w:spacing w:after="0"/>
        <w:jc w:val="both"/>
        <w:rPr>
          <w:sz w:val="24"/>
          <w:szCs w:val="24"/>
        </w:rPr>
        <w:sectPr w:rsidR="00EF2577" w:rsidSect="00826891">
          <w:pgSz w:w="12240" w:h="15840" w:code="1"/>
          <w:pgMar w:top="1080" w:right="1440" w:bottom="1080" w:left="1440" w:header="720" w:footer="720" w:gutter="0"/>
          <w:cols w:space="720"/>
          <w:docGrid w:linePitch="360"/>
        </w:sectPr>
      </w:pPr>
    </w:p>
    <w:p w14:paraId="27CB9B8F" w14:textId="77777777" w:rsidR="00397D28" w:rsidRPr="008A40E1" w:rsidRDefault="00397D28" w:rsidP="00B67855">
      <w:pPr>
        <w:pStyle w:val="Naslov1"/>
      </w:pPr>
      <w:bookmarkStart w:id="97" w:name="_Toc6494383"/>
      <w:bookmarkStart w:id="98" w:name="_Toc23245756"/>
      <w:r w:rsidRPr="008A40E1">
        <w:t>POPIS SLIKA</w:t>
      </w:r>
      <w:bookmarkEnd w:id="97"/>
      <w:bookmarkEnd w:id="98"/>
      <w:r w:rsidRPr="008A40E1">
        <w:tab/>
      </w:r>
    </w:p>
    <w:p w14:paraId="491B736C" w14:textId="77777777" w:rsidR="00397D28" w:rsidRDefault="00397D28" w:rsidP="005338B2">
      <w:pPr>
        <w:spacing w:after="0"/>
        <w:rPr>
          <w:sz w:val="24"/>
          <w:szCs w:val="24"/>
        </w:rPr>
      </w:pPr>
    </w:p>
    <w:p w14:paraId="375E8F58" w14:textId="09692C8A" w:rsidR="00B8104E" w:rsidRDefault="00397D28">
      <w:pPr>
        <w:pStyle w:val="Tablicaslika"/>
        <w:tabs>
          <w:tab w:val="right" w:leader="dot" w:pos="9350"/>
        </w:tabs>
        <w:rPr>
          <w:noProof/>
          <w:color w:val="auto"/>
          <w:sz w:val="22"/>
          <w:szCs w:val="22"/>
          <w:lang w:eastAsia="hr-HR"/>
        </w:rPr>
      </w:pPr>
      <w:r w:rsidRPr="00D04AE5">
        <w:rPr>
          <w:i/>
        </w:rPr>
        <w:fldChar w:fldCharType="begin"/>
      </w:r>
      <w:r w:rsidRPr="00D04AE5">
        <w:rPr>
          <w:i/>
        </w:rPr>
        <w:instrText xml:space="preserve"> TOC \h \z \c "Slika" </w:instrText>
      </w:r>
      <w:r w:rsidRPr="00D04AE5">
        <w:rPr>
          <w:i/>
        </w:rPr>
        <w:fldChar w:fldCharType="separate"/>
      </w:r>
      <w:hyperlink w:anchor="_Toc10470581" w:history="1">
        <w:r w:rsidR="00B8104E" w:rsidRPr="004805D6">
          <w:rPr>
            <w:rStyle w:val="Hiperveza"/>
            <w:i/>
            <w:noProof/>
          </w:rPr>
          <w:t>Slika 1. Položaj grada Zlatara</w:t>
        </w:r>
        <w:r w:rsidR="00B8104E">
          <w:rPr>
            <w:noProof/>
            <w:webHidden/>
          </w:rPr>
          <w:tab/>
        </w:r>
        <w:r w:rsidR="00B8104E">
          <w:rPr>
            <w:noProof/>
            <w:webHidden/>
          </w:rPr>
          <w:fldChar w:fldCharType="begin"/>
        </w:r>
        <w:r w:rsidR="00B8104E">
          <w:rPr>
            <w:noProof/>
            <w:webHidden/>
          </w:rPr>
          <w:instrText xml:space="preserve"> PAGEREF _Toc10470581 \h </w:instrText>
        </w:r>
        <w:r w:rsidR="00B8104E">
          <w:rPr>
            <w:noProof/>
            <w:webHidden/>
          </w:rPr>
        </w:r>
        <w:r w:rsidR="00B8104E">
          <w:rPr>
            <w:noProof/>
            <w:webHidden/>
          </w:rPr>
          <w:fldChar w:fldCharType="separate"/>
        </w:r>
        <w:r w:rsidR="000071F0">
          <w:rPr>
            <w:noProof/>
            <w:webHidden/>
          </w:rPr>
          <w:t>3</w:t>
        </w:r>
        <w:r w:rsidR="00B8104E">
          <w:rPr>
            <w:noProof/>
            <w:webHidden/>
          </w:rPr>
          <w:fldChar w:fldCharType="end"/>
        </w:r>
      </w:hyperlink>
    </w:p>
    <w:p w14:paraId="7D4F1DD6" w14:textId="71DFF247" w:rsidR="00397D28" w:rsidRPr="0094179A" w:rsidRDefault="00397D28" w:rsidP="005338B2">
      <w:pPr>
        <w:spacing w:after="0"/>
      </w:pPr>
      <w:r w:rsidRPr="00D04AE5">
        <w:rPr>
          <w:i/>
        </w:rPr>
        <w:fldChar w:fldCharType="end"/>
      </w:r>
    </w:p>
    <w:p w14:paraId="5F389972" w14:textId="77777777" w:rsidR="007F30B5" w:rsidRPr="008A40E1" w:rsidRDefault="007F30B5" w:rsidP="00B67855">
      <w:pPr>
        <w:pStyle w:val="Naslov1"/>
      </w:pPr>
      <w:bookmarkStart w:id="99" w:name="_Toc6494384"/>
      <w:bookmarkStart w:id="100" w:name="_Toc23245757"/>
      <w:r w:rsidRPr="008A40E1">
        <w:t>POPIS TABLICA</w:t>
      </w:r>
      <w:bookmarkEnd w:id="99"/>
      <w:bookmarkEnd w:id="100"/>
      <w:r w:rsidRPr="008A40E1">
        <w:t xml:space="preserve"> </w:t>
      </w:r>
    </w:p>
    <w:p w14:paraId="19638A40" w14:textId="77777777" w:rsidR="005338B2" w:rsidRPr="00C10A77" w:rsidRDefault="005338B2" w:rsidP="005338B2">
      <w:pPr>
        <w:spacing w:after="0"/>
        <w:rPr>
          <w:sz w:val="24"/>
          <w:szCs w:val="24"/>
        </w:rPr>
      </w:pPr>
    </w:p>
    <w:p w14:paraId="00CB6CC1" w14:textId="77777777" w:rsidR="002F4D5C" w:rsidRDefault="00B62FD1">
      <w:pPr>
        <w:pStyle w:val="Tablicaslika"/>
        <w:tabs>
          <w:tab w:val="right" w:leader="dot" w:pos="9350"/>
        </w:tabs>
        <w:rPr>
          <w:noProof/>
          <w:color w:val="auto"/>
          <w:sz w:val="22"/>
          <w:szCs w:val="22"/>
          <w:lang w:eastAsia="hr-HR"/>
        </w:rPr>
      </w:pPr>
      <w:r w:rsidRPr="00C1232D">
        <w:fldChar w:fldCharType="begin"/>
      </w:r>
      <w:r w:rsidRPr="00C1232D">
        <w:instrText xml:space="preserve"> TOC \h \z \c "Tablica" </w:instrText>
      </w:r>
      <w:r w:rsidRPr="00C1232D">
        <w:fldChar w:fldCharType="separate"/>
      </w:r>
      <w:hyperlink w:anchor="_Toc23245696" w:history="1">
        <w:r w:rsidR="002F4D5C" w:rsidRPr="003C1523">
          <w:rPr>
            <w:rStyle w:val="Hiperveza"/>
            <w:i/>
            <w:noProof/>
          </w:rPr>
          <w:t>Tablica 1. Broj stanovnika i gustoća naseljenosti 2011.</w:t>
        </w:r>
        <w:r w:rsidR="002F4D5C">
          <w:rPr>
            <w:noProof/>
            <w:webHidden/>
          </w:rPr>
          <w:tab/>
        </w:r>
        <w:r w:rsidR="002F4D5C">
          <w:rPr>
            <w:noProof/>
            <w:webHidden/>
          </w:rPr>
          <w:fldChar w:fldCharType="begin"/>
        </w:r>
        <w:r w:rsidR="002F4D5C">
          <w:rPr>
            <w:noProof/>
            <w:webHidden/>
          </w:rPr>
          <w:instrText xml:space="preserve"> PAGEREF _Toc23245696 \h </w:instrText>
        </w:r>
        <w:r w:rsidR="002F4D5C">
          <w:rPr>
            <w:noProof/>
            <w:webHidden/>
          </w:rPr>
        </w:r>
        <w:r w:rsidR="002F4D5C">
          <w:rPr>
            <w:noProof/>
            <w:webHidden/>
          </w:rPr>
          <w:fldChar w:fldCharType="separate"/>
        </w:r>
        <w:r w:rsidR="002F4D5C">
          <w:rPr>
            <w:noProof/>
            <w:webHidden/>
          </w:rPr>
          <w:t>4</w:t>
        </w:r>
        <w:r w:rsidR="002F4D5C">
          <w:rPr>
            <w:noProof/>
            <w:webHidden/>
          </w:rPr>
          <w:fldChar w:fldCharType="end"/>
        </w:r>
      </w:hyperlink>
    </w:p>
    <w:p w14:paraId="1717D021" w14:textId="77777777" w:rsidR="002F4D5C" w:rsidRDefault="004D76C1">
      <w:pPr>
        <w:pStyle w:val="Tablicaslika"/>
        <w:tabs>
          <w:tab w:val="right" w:leader="dot" w:pos="9350"/>
        </w:tabs>
        <w:rPr>
          <w:noProof/>
          <w:color w:val="auto"/>
          <w:sz w:val="22"/>
          <w:szCs w:val="22"/>
          <w:lang w:eastAsia="hr-HR"/>
        </w:rPr>
      </w:pPr>
      <w:hyperlink w:anchor="_Toc23245697" w:history="1">
        <w:r w:rsidR="002F4D5C" w:rsidRPr="003C1523">
          <w:rPr>
            <w:rStyle w:val="Hiperveza"/>
            <w:i/>
            <w:iCs/>
            <w:noProof/>
          </w:rPr>
          <w:t>Tablica 2. Temperature na području grada Zlatara</w:t>
        </w:r>
        <w:r w:rsidR="002F4D5C">
          <w:rPr>
            <w:noProof/>
            <w:webHidden/>
          </w:rPr>
          <w:tab/>
        </w:r>
        <w:r w:rsidR="002F4D5C">
          <w:rPr>
            <w:noProof/>
            <w:webHidden/>
          </w:rPr>
          <w:fldChar w:fldCharType="begin"/>
        </w:r>
        <w:r w:rsidR="002F4D5C">
          <w:rPr>
            <w:noProof/>
            <w:webHidden/>
          </w:rPr>
          <w:instrText xml:space="preserve"> PAGEREF _Toc23245697 \h </w:instrText>
        </w:r>
        <w:r w:rsidR="002F4D5C">
          <w:rPr>
            <w:noProof/>
            <w:webHidden/>
          </w:rPr>
        </w:r>
        <w:r w:rsidR="002F4D5C">
          <w:rPr>
            <w:noProof/>
            <w:webHidden/>
          </w:rPr>
          <w:fldChar w:fldCharType="separate"/>
        </w:r>
        <w:r w:rsidR="002F4D5C">
          <w:rPr>
            <w:noProof/>
            <w:webHidden/>
          </w:rPr>
          <w:t>5</w:t>
        </w:r>
        <w:r w:rsidR="002F4D5C">
          <w:rPr>
            <w:noProof/>
            <w:webHidden/>
          </w:rPr>
          <w:fldChar w:fldCharType="end"/>
        </w:r>
      </w:hyperlink>
    </w:p>
    <w:p w14:paraId="07984C51" w14:textId="77777777" w:rsidR="002F4D5C" w:rsidRDefault="004D76C1">
      <w:pPr>
        <w:pStyle w:val="Tablicaslika"/>
        <w:tabs>
          <w:tab w:val="right" w:leader="dot" w:pos="9350"/>
        </w:tabs>
        <w:rPr>
          <w:noProof/>
          <w:color w:val="auto"/>
          <w:sz w:val="22"/>
          <w:szCs w:val="22"/>
          <w:lang w:eastAsia="hr-HR"/>
        </w:rPr>
      </w:pPr>
      <w:hyperlink w:anchor="_Toc23245698" w:history="1">
        <w:r w:rsidR="002F4D5C" w:rsidRPr="003C1523">
          <w:rPr>
            <w:rStyle w:val="Hiperveza"/>
            <w:i/>
            <w:iCs/>
            <w:noProof/>
          </w:rPr>
          <w:t>Tablica 3. Korištena poljoprivredna površina</w:t>
        </w:r>
        <w:r w:rsidR="002F4D5C">
          <w:rPr>
            <w:noProof/>
            <w:webHidden/>
          </w:rPr>
          <w:tab/>
        </w:r>
        <w:r w:rsidR="002F4D5C">
          <w:rPr>
            <w:noProof/>
            <w:webHidden/>
          </w:rPr>
          <w:fldChar w:fldCharType="begin"/>
        </w:r>
        <w:r w:rsidR="002F4D5C">
          <w:rPr>
            <w:noProof/>
            <w:webHidden/>
          </w:rPr>
          <w:instrText xml:space="preserve"> PAGEREF _Toc23245698 \h </w:instrText>
        </w:r>
        <w:r w:rsidR="002F4D5C">
          <w:rPr>
            <w:noProof/>
            <w:webHidden/>
          </w:rPr>
        </w:r>
        <w:r w:rsidR="002F4D5C">
          <w:rPr>
            <w:noProof/>
            <w:webHidden/>
          </w:rPr>
          <w:fldChar w:fldCharType="separate"/>
        </w:r>
        <w:r w:rsidR="002F4D5C">
          <w:rPr>
            <w:noProof/>
            <w:webHidden/>
          </w:rPr>
          <w:t>8</w:t>
        </w:r>
        <w:r w:rsidR="002F4D5C">
          <w:rPr>
            <w:noProof/>
            <w:webHidden/>
          </w:rPr>
          <w:fldChar w:fldCharType="end"/>
        </w:r>
      </w:hyperlink>
    </w:p>
    <w:p w14:paraId="78B466F7" w14:textId="77777777" w:rsidR="002F4D5C" w:rsidRDefault="004D76C1">
      <w:pPr>
        <w:pStyle w:val="Tablicaslika"/>
        <w:tabs>
          <w:tab w:val="right" w:leader="dot" w:pos="9350"/>
        </w:tabs>
        <w:rPr>
          <w:noProof/>
          <w:color w:val="auto"/>
          <w:sz w:val="22"/>
          <w:szCs w:val="22"/>
          <w:lang w:eastAsia="hr-HR"/>
        </w:rPr>
      </w:pPr>
      <w:hyperlink w:anchor="_Toc23245699" w:history="1">
        <w:r w:rsidR="002F4D5C" w:rsidRPr="003C1523">
          <w:rPr>
            <w:rStyle w:val="Hiperveza"/>
            <w:i/>
            <w:iCs/>
            <w:noProof/>
          </w:rPr>
          <w:t>Tablica 4. Korištena poljoprivredna površina (ostalo zemljište)</w:t>
        </w:r>
        <w:r w:rsidR="002F4D5C">
          <w:rPr>
            <w:noProof/>
            <w:webHidden/>
          </w:rPr>
          <w:tab/>
        </w:r>
        <w:r w:rsidR="002F4D5C">
          <w:rPr>
            <w:noProof/>
            <w:webHidden/>
          </w:rPr>
          <w:fldChar w:fldCharType="begin"/>
        </w:r>
        <w:r w:rsidR="002F4D5C">
          <w:rPr>
            <w:noProof/>
            <w:webHidden/>
          </w:rPr>
          <w:instrText xml:space="preserve"> PAGEREF _Toc23245699 \h </w:instrText>
        </w:r>
        <w:r w:rsidR="002F4D5C">
          <w:rPr>
            <w:noProof/>
            <w:webHidden/>
          </w:rPr>
        </w:r>
        <w:r w:rsidR="002F4D5C">
          <w:rPr>
            <w:noProof/>
            <w:webHidden/>
          </w:rPr>
          <w:fldChar w:fldCharType="separate"/>
        </w:r>
        <w:r w:rsidR="002F4D5C">
          <w:rPr>
            <w:noProof/>
            <w:webHidden/>
          </w:rPr>
          <w:t>8</w:t>
        </w:r>
        <w:r w:rsidR="002F4D5C">
          <w:rPr>
            <w:noProof/>
            <w:webHidden/>
          </w:rPr>
          <w:fldChar w:fldCharType="end"/>
        </w:r>
      </w:hyperlink>
    </w:p>
    <w:p w14:paraId="3BDF162F" w14:textId="77777777" w:rsidR="002F4D5C" w:rsidRDefault="004D76C1">
      <w:pPr>
        <w:pStyle w:val="Tablicaslika"/>
        <w:tabs>
          <w:tab w:val="right" w:leader="dot" w:pos="9350"/>
        </w:tabs>
        <w:rPr>
          <w:noProof/>
          <w:color w:val="auto"/>
          <w:sz w:val="22"/>
          <w:szCs w:val="22"/>
          <w:lang w:eastAsia="hr-HR"/>
        </w:rPr>
      </w:pPr>
      <w:hyperlink w:anchor="_Toc23245700" w:history="1">
        <w:r w:rsidR="002F4D5C" w:rsidRPr="003C1523">
          <w:rPr>
            <w:rStyle w:val="Hiperveza"/>
            <w:i/>
            <w:iCs/>
            <w:noProof/>
          </w:rPr>
          <w:t>Tablica 5. Skupine kućanstva prema korištenom poljoprivrednom zemljištu</w:t>
        </w:r>
        <w:r w:rsidR="002F4D5C">
          <w:rPr>
            <w:noProof/>
            <w:webHidden/>
          </w:rPr>
          <w:tab/>
        </w:r>
        <w:r w:rsidR="002F4D5C">
          <w:rPr>
            <w:noProof/>
            <w:webHidden/>
          </w:rPr>
          <w:fldChar w:fldCharType="begin"/>
        </w:r>
        <w:r w:rsidR="002F4D5C">
          <w:rPr>
            <w:noProof/>
            <w:webHidden/>
          </w:rPr>
          <w:instrText xml:space="preserve"> PAGEREF _Toc23245700 \h </w:instrText>
        </w:r>
        <w:r w:rsidR="002F4D5C">
          <w:rPr>
            <w:noProof/>
            <w:webHidden/>
          </w:rPr>
        </w:r>
        <w:r w:rsidR="002F4D5C">
          <w:rPr>
            <w:noProof/>
            <w:webHidden/>
          </w:rPr>
          <w:fldChar w:fldCharType="separate"/>
        </w:r>
        <w:r w:rsidR="002F4D5C">
          <w:rPr>
            <w:noProof/>
            <w:webHidden/>
          </w:rPr>
          <w:t>9</w:t>
        </w:r>
        <w:r w:rsidR="002F4D5C">
          <w:rPr>
            <w:noProof/>
            <w:webHidden/>
          </w:rPr>
          <w:fldChar w:fldCharType="end"/>
        </w:r>
      </w:hyperlink>
    </w:p>
    <w:p w14:paraId="7862F019" w14:textId="77777777" w:rsidR="002F4D5C" w:rsidRDefault="004D76C1">
      <w:pPr>
        <w:pStyle w:val="Tablicaslika"/>
        <w:tabs>
          <w:tab w:val="right" w:leader="dot" w:pos="9350"/>
        </w:tabs>
        <w:rPr>
          <w:noProof/>
          <w:color w:val="auto"/>
          <w:sz w:val="22"/>
          <w:szCs w:val="22"/>
          <w:lang w:eastAsia="hr-HR"/>
        </w:rPr>
      </w:pPr>
      <w:hyperlink w:anchor="_Toc23245701" w:history="1">
        <w:r w:rsidR="002F4D5C" w:rsidRPr="003C1523">
          <w:rPr>
            <w:rStyle w:val="Hiperveza"/>
            <w:i/>
            <w:iCs/>
            <w:noProof/>
          </w:rPr>
          <w:t xml:space="preserve">Tablica 6. </w:t>
        </w:r>
        <w:r w:rsidR="002F4D5C" w:rsidRPr="003C1523">
          <w:rPr>
            <w:rStyle w:val="Hiperveza"/>
            <w:i/>
            <w:noProof/>
          </w:rPr>
          <w:t>Prikaz podataka iz ARKOD baze podataka  na dan 31.12.2018. (podaci o ARKOD parcelama su prikazani prema grupama s obzirom na ukupnu površinu ARKOD parcela (ha) poljoprivrednika i prostornoj komponenti do kategorije naselja s obzirom na sjedište poljoprivrednog gospodarstva)</w:t>
        </w:r>
        <w:r w:rsidR="002F4D5C">
          <w:rPr>
            <w:noProof/>
            <w:webHidden/>
          </w:rPr>
          <w:tab/>
        </w:r>
        <w:r w:rsidR="002F4D5C">
          <w:rPr>
            <w:noProof/>
            <w:webHidden/>
          </w:rPr>
          <w:fldChar w:fldCharType="begin"/>
        </w:r>
        <w:r w:rsidR="002F4D5C">
          <w:rPr>
            <w:noProof/>
            <w:webHidden/>
          </w:rPr>
          <w:instrText xml:space="preserve"> PAGEREF _Toc23245701 \h </w:instrText>
        </w:r>
        <w:r w:rsidR="002F4D5C">
          <w:rPr>
            <w:noProof/>
            <w:webHidden/>
          </w:rPr>
        </w:r>
        <w:r w:rsidR="002F4D5C">
          <w:rPr>
            <w:noProof/>
            <w:webHidden/>
          </w:rPr>
          <w:fldChar w:fldCharType="separate"/>
        </w:r>
        <w:r w:rsidR="002F4D5C">
          <w:rPr>
            <w:noProof/>
            <w:webHidden/>
          </w:rPr>
          <w:t>10</w:t>
        </w:r>
        <w:r w:rsidR="002F4D5C">
          <w:rPr>
            <w:noProof/>
            <w:webHidden/>
          </w:rPr>
          <w:fldChar w:fldCharType="end"/>
        </w:r>
      </w:hyperlink>
    </w:p>
    <w:p w14:paraId="06A1E5EC" w14:textId="77777777" w:rsidR="002F4D5C" w:rsidRDefault="004D76C1">
      <w:pPr>
        <w:pStyle w:val="Tablicaslika"/>
        <w:tabs>
          <w:tab w:val="right" w:leader="dot" w:pos="9350"/>
        </w:tabs>
        <w:rPr>
          <w:noProof/>
          <w:color w:val="auto"/>
          <w:sz w:val="22"/>
          <w:szCs w:val="22"/>
          <w:lang w:eastAsia="hr-HR"/>
        </w:rPr>
      </w:pPr>
      <w:hyperlink w:anchor="_Toc23245702" w:history="1">
        <w:r w:rsidR="002F4D5C" w:rsidRPr="003C1523">
          <w:rPr>
            <w:rStyle w:val="Hiperveza"/>
            <w:i/>
            <w:iCs/>
            <w:noProof/>
          </w:rPr>
          <w:t xml:space="preserve">Tablica 7. </w:t>
        </w:r>
        <w:r w:rsidR="002F4D5C" w:rsidRPr="003C1523">
          <w:rPr>
            <w:rStyle w:val="Hiperveza"/>
            <w:i/>
            <w:noProof/>
          </w:rPr>
          <w:t>Površine (ha) poljoprivrednog zemljišta evidentiranog u ARKOD sustavu prema vrstama uporabe i naselja u kojem su smještena</w:t>
        </w:r>
        <w:r w:rsidR="002F4D5C">
          <w:rPr>
            <w:noProof/>
            <w:webHidden/>
          </w:rPr>
          <w:tab/>
        </w:r>
        <w:r w:rsidR="002F4D5C">
          <w:rPr>
            <w:noProof/>
            <w:webHidden/>
          </w:rPr>
          <w:fldChar w:fldCharType="begin"/>
        </w:r>
        <w:r w:rsidR="002F4D5C">
          <w:rPr>
            <w:noProof/>
            <w:webHidden/>
          </w:rPr>
          <w:instrText xml:space="preserve"> PAGEREF _Toc23245702 \h </w:instrText>
        </w:r>
        <w:r w:rsidR="002F4D5C">
          <w:rPr>
            <w:noProof/>
            <w:webHidden/>
          </w:rPr>
        </w:r>
        <w:r w:rsidR="002F4D5C">
          <w:rPr>
            <w:noProof/>
            <w:webHidden/>
          </w:rPr>
          <w:fldChar w:fldCharType="separate"/>
        </w:r>
        <w:r w:rsidR="002F4D5C">
          <w:rPr>
            <w:noProof/>
            <w:webHidden/>
          </w:rPr>
          <w:t>11</w:t>
        </w:r>
        <w:r w:rsidR="002F4D5C">
          <w:rPr>
            <w:noProof/>
            <w:webHidden/>
          </w:rPr>
          <w:fldChar w:fldCharType="end"/>
        </w:r>
      </w:hyperlink>
    </w:p>
    <w:p w14:paraId="0BFE455C" w14:textId="77777777" w:rsidR="002F4D5C" w:rsidRDefault="004D76C1">
      <w:pPr>
        <w:pStyle w:val="Tablicaslika"/>
        <w:tabs>
          <w:tab w:val="right" w:leader="dot" w:pos="9350"/>
        </w:tabs>
        <w:rPr>
          <w:noProof/>
          <w:color w:val="auto"/>
          <w:sz w:val="22"/>
          <w:szCs w:val="22"/>
          <w:lang w:eastAsia="hr-HR"/>
        </w:rPr>
      </w:pPr>
      <w:hyperlink w:anchor="_Toc23245703" w:history="1">
        <w:r w:rsidR="002F4D5C" w:rsidRPr="003C1523">
          <w:rPr>
            <w:rStyle w:val="Hiperveza"/>
            <w:i/>
            <w:iCs/>
            <w:noProof/>
          </w:rPr>
          <w:t>Tablica 8. Zaposleni prema područjima djelatnosti</w:t>
        </w:r>
        <w:r w:rsidR="002F4D5C">
          <w:rPr>
            <w:noProof/>
            <w:webHidden/>
          </w:rPr>
          <w:tab/>
        </w:r>
        <w:r w:rsidR="002F4D5C">
          <w:rPr>
            <w:noProof/>
            <w:webHidden/>
          </w:rPr>
          <w:fldChar w:fldCharType="begin"/>
        </w:r>
        <w:r w:rsidR="002F4D5C">
          <w:rPr>
            <w:noProof/>
            <w:webHidden/>
          </w:rPr>
          <w:instrText xml:space="preserve"> PAGEREF _Toc23245703 \h </w:instrText>
        </w:r>
        <w:r w:rsidR="002F4D5C">
          <w:rPr>
            <w:noProof/>
            <w:webHidden/>
          </w:rPr>
        </w:r>
        <w:r w:rsidR="002F4D5C">
          <w:rPr>
            <w:noProof/>
            <w:webHidden/>
          </w:rPr>
          <w:fldChar w:fldCharType="separate"/>
        </w:r>
        <w:r w:rsidR="002F4D5C">
          <w:rPr>
            <w:noProof/>
            <w:webHidden/>
          </w:rPr>
          <w:t>12</w:t>
        </w:r>
        <w:r w:rsidR="002F4D5C">
          <w:rPr>
            <w:noProof/>
            <w:webHidden/>
          </w:rPr>
          <w:fldChar w:fldCharType="end"/>
        </w:r>
      </w:hyperlink>
    </w:p>
    <w:p w14:paraId="34B79DDC" w14:textId="77777777" w:rsidR="002F4D5C" w:rsidRDefault="004D76C1">
      <w:pPr>
        <w:pStyle w:val="Tablicaslika"/>
        <w:tabs>
          <w:tab w:val="right" w:leader="dot" w:pos="9350"/>
        </w:tabs>
        <w:rPr>
          <w:noProof/>
          <w:color w:val="auto"/>
          <w:sz w:val="22"/>
          <w:szCs w:val="22"/>
          <w:lang w:eastAsia="hr-HR"/>
        </w:rPr>
      </w:pPr>
      <w:hyperlink w:anchor="_Toc23245704" w:history="1">
        <w:r w:rsidR="002F4D5C" w:rsidRPr="003C1523">
          <w:rPr>
            <w:rStyle w:val="Hiperveza"/>
            <w:i/>
            <w:noProof/>
          </w:rPr>
          <w:t>Tablica 9. Broj stanovnika i prosječna starost stanovnika grada Zlatara</w:t>
        </w:r>
        <w:r w:rsidR="002F4D5C">
          <w:rPr>
            <w:noProof/>
            <w:webHidden/>
          </w:rPr>
          <w:tab/>
        </w:r>
        <w:r w:rsidR="002F4D5C">
          <w:rPr>
            <w:noProof/>
            <w:webHidden/>
          </w:rPr>
          <w:fldChar w:fldCharType="begin"/>
        </w:r>
        <w:r w:rsidR="002F4D5C">
          <w:rPr>
            <w:noProof/>
            <w:webHidden/>
          </w:rPr>
          <w:instrText xml:space="preserve"> PAGEREF _Toc23245704 \h </w:instrText>
        </w:r>
        <w:r w:rsidR="002F4D5C">
          <w:rPr>
            <w:noProof/>
            <w:webHidden/>
          </w:rPr>
        </w:r>
        <w:r w:rsidR="002F4D5C">
          <w:rPr>
            <w:noProof/>
            <w:webHidden/>
          </w:rPr>
          <w:fldChar w:fldCharType="separate"/>
        </w:r>
        <w:r w:rsidR="002F4D5C">
          <w:rPr>
            <w:noProof/>
            <w:webHidden/>
          </w:rPr>
          <w:t>14</w:t>
        </w:r>
        <w:r w:rsidR="002F4D5C">
          <w:rPr>
            <w:noProof/>
            <w:webHidden/>
          </w:rPr>
          <w:fldChar w:fldCharType="end"/>
        </w:r>
      </w:hyperlink>
    </w:p>
    <w:p w14:paraId="032FC6AF" w14:textId="77777777" w:rsidR="002F4D5C" w:rsidRDefault="004D76C1">
      <w:pPr>
        <w:pStyle w:val="Tablicaslika"/>
        <w:tabs>
          <w:tab w:val="right" w:leader="dot" w:pos="9350"/>
        </w:tabs>
        <w:rPr>
          <w:noProof/>
          <w:color w:val="auto"/>
          <w:sz w:val="22"/>
          <w:szCs w:val="22"/>
          <w:lang w:eastAsia="hr-HR"/>
        </w:rPr>
      </w:pPr>
      <w:hyperlink w:anchor="_Toc23245705" w:history="1">
        <w:r w:rsidR="002F4D5C" w:rsidRPr="003C1523">
          <w:rPr>
            <w:rStyle w:val="Hiperveza"/>
            <w:i/>
            <w:iCs/>
            <w:noProof/>
          </w:rPr>
          <w:t>Tablica 10. Aktivno poljoprivredno stanovništvo grada Zlatara</w:t>
        </w:r>
        <w:r w:rsidR="002F4D5C">
          <w:rPr>
            <w:noProof/>
            <w:webHidden/>
          </w:rPr>
          <w:tab/>
        </w:r>
        <w:r w:rsidR="002F4D5C">
          <w:rPr>
            <w:noProof/>
            <w:webHidden/>
          </w:rPr>
          <w:fldChar w:fldCharType="begin"/>
        </w:r>
        <w:r w:rsidR="002F4D5C">
          <w:rPr>
            <w:noProof/>
            <w:webHidden/>
          </w:rPr>
          <w:instrText xml:space="preserve"> PAGEREF _Toc23245705 \h </w:instrText>
        </w:r>
        <w:r w:rsidR="002F4D5C">
          <w:rPr>
            <w:noProof/>
            <w:webHidden/>
          </w:rPr>
        </w:r>
        <w:r w:rsidR="002F4D5C">
          <w:rPr>
            <w:noProof/>
            <w:webHidden/>
          </w:rPr>
          <w:fldChar w:fldCharType="separate"/>
        </w:r>
        <w:r w:rsidR="002F4D5C">
          <w:rPr>
            <w:noProof/>
            <w:webHidden/>
          </w:rPr>
          <w:t>16</w:t>
        </w:r>
        <w:r w:rsidR="002F4D5C">
          <w:rPr>
            <w:noProof/>
            <w:webHidden/>
          </w:rPr>
          <w:fldChar w:fldCharType="end"/>
        </w:r>
      </w:hyperlink>
    </w:p>
    <w:p w14:paraId="5AE5DF2B" w14:textId="77777777" w:rsidR="002F4D5C" w:rsidRDefault="004D76C1">
      <w:pPr>
        <w:pStyle w:val="Tablicaslika"/>
        <w:tabs>
          <w:tab w:val="right" w:leader="dot" w:pos="9350"/>
        </w:tabs>
        <w:rPr>
          <w:noProof/>
          <w:color w:val="auto"/>
          <w:sz w:val="22"/>
          <w:szCs w:val="22"/>
          <w:lang w:eastAsia="hr-HR"/>
        </w:rPr>
      </w:pPr>
      <w:hyperlink w:anchor="_Toc23245706" w:history="1">
        <w:r w:rsidR="002F4D5C" w:rsidRPr="003C1523">
          <w:rPr>
            <w:rStyle w:val="Hiperveza"/>
            <w:i/>
            <w:iCs/>
            <w:noProof/>
          </w:rPr>
          <w:t>Tablica 11. Uzdržavano poljoprivredno stanovništvo grada Zlatara</w:t>
        </w:r>
        <w:r w:rsidR="002F4D5C">
          <w:rPr>
            <w:noProof/>
            <w:webHidden/>
          </w:rPr>
          <w:tab/>
        </w:r>
        <w:r w:rsidR="002F4D5C">
          <w:rPr>
            <w:noProof/>
            <w:webHidden/>
          </w:rPr>
          <w:fldChar w:fldCharType="begin"/>
        </w:r>
        <w:r w:rsidR="002F4D5C">
          <w:rPr>
            <w:noProof/>
            <w:webHidden/>
          </w:rPr>
          <w:instrText xml:space="preserve"> PAGEREF _Toc23245706 \h </w:instrText>
        </w:r>
        <w:r w:rsidR="002F4D5C">
          <w:rPr>
            <w:noProof/>
            <w:webHidden/>
          </w:rPr>
        </w:r>
        <w:r w:rsidR="002F4D5C">
          <w:rPr>
            <w:noProof/>
            <w:webHidden/>
          </w:rPr>
          <w:fldChar w:fldCharType="separate"/>
        </w:r>
        <w:r w:rsidR="002F4D5C">
          <w:rPr>
            <w:noProof/>
            <w:webHidden/>
          </w:rPr>
          <w:t>16</w:t>
        </w:r>
        <w:r w:rsidR="002F4D5C">
          <w:rPr>
            <w:noProof/>
            <w:webHidden/>
          </w:rPr>
          <w:fldChar w:fldCharType="end"/>
        </w:r>
      </w:hyperlink>
    </w:p>
    <w:p w14:paraId="3FAF6C49" w14:textId="77777777" w:rsidR="002F4D5C" w:rsidRDefault="004D76C1">
      <w:pPr>
        <w:pStyle w:val="Tablicaslika"/>
        <w:tabs>
          <w:tab w:val="right" w:leader="dot" w:pos="9350"/>
        </w:tabs>
        <w:rPr>
          <w:noProof/>
          <w:color w:val="auto"/>
          <w:sz w:val="22"/>
          <w:szCs w:val="22"/>
          <w:lang w:eastAsia="hr-HR"/>
        </w:rPr>
      </w:pPr>
      <w:hyperlink w:anchor="_Toc23245707" w:history="1">
        <w:r w:rsidR="002F4D5C" w:rsidRPr="003C1523">
          <w:rPr>
            <w:rStyle w:val="Hiperveza"/>
            <w:i/>
            <w:iCs/>
            <w:noProof/>
          </w:rPr>
          <w:t>Tablica 12. Struktura poljoprivrednih gospodarstava</w:t>
        </w:r>
        <w:r w:rsidR="002F4D5C">
          <w:rPr>
            <w:noProof/>
            <w:webHidden/>
          </w:rPr>
          <w:tab/>
        </w:r>
        <w:r w:rsidR="002F4D5C">
          <w:rPr>
            <w:noProof/>
            <w:webHidden/>
          </w:rPr>
          <w:fldChar w:fldCharType="begin"/>
        </w:r>
        <w:r w:rsidR="002F4D5C">
          <w:rPr>
            <w:noProof/>
            <w:webHidden/>
          </w:rPr>
          <w:instrText xml:space="preserve"> PAGEREF _Toc23245707 \h </w:instrText>
        </w:r>
        <w:r w:rsidR="002F4D5C">
          <w:rPr>
            <w:noProof/>
            <w:webHidden/>
          </w:rPr>
        </w:r>
        <w:r w:rsidR="002F4D5C">
          <w:rPr>
            <w:noProof/>
            <w:webHidden/>
          </w:rPr>
          <w:fldChar w:fldCharType="separate"/>
        </w:r>
        <w:r w:rsidR="002F4D5C">
          <w:rPr>
            <w:noProof/>
            <w:webHidden/>
          </w:rPr>
          <w:t>17</w:t>
        </w:r>
        <w:r w:rsidR="002F4D5C">
          <w:rPr>
            <w:noProof/>
            <w:webHidden/>
          </w:rPr>
          <w:fldChar w:fldCharType="end"/>
        </w:r>
      </w:hyperlink>
    </w:p>
    <w:p w14:paraId="47D9FA12" w14:textId="77777777" w:rsidR="002F4D5C" w:rsidRDefault="004D76C1">
      <w:pPr>
        <w:pStyle w:val="Tablicaslika"/>
        <w:tabs>
          <w:tab w:val="right" w:leader="dot" w:pos="9350"/>
        </w:tabs>
        <w:rPr>
          <w:noProof/>
          <w:color w:val="auto"/>
          <w:sz w:val="22"/>
          <w:szCs w:val="22"/>
          <w:lang w:eastAsia="hr-HR"/>
        </w:rPr>
      </w:pPr>
      <w:hyperlink w:anchor="_Toc23245708" w:history="1">
        <w:r w:rsidR="002F4D5C" w:rsidRPr="003C1523">
          <w:rPr>
            <w:rStyle w:val="Hiperveza"/>
            <w:i/>
            <w:iCs/>
            <w:noProof/>
          </w:rPr>
          <w:t>Tablica 13. Školska sprema nositelja/odgovorne osobe na dan 31.12.2018.</w:t>
        </w:r>
        <w:r w:rsidR="002F4D5C">
          <w:rPr>
            <w:noProof/>
            <w:webHidden/>
          </w:rPr>
          <w:tab/>
        </w:r>
        <w:r w:rsidR="002F4D5C">
          <w:rPr>
            <w:noProof/>
            <w:webHidden/>
          </w:rPr>
          <w:fldChar w:fldCharType="begin"/>
        </w:r>
        <w:r w:rsidR="002F4D5C">
          <w:rPr>
            <w:noProof/>
            <w:webHidden/>
          </w:rPr>
          <w:instrText xml:space="preserve"> PAGEREF _Toc23245708 \h </w:instrText>
        </w:r>
        <w:r w:rsidR="002F4D5C">
          <w:rPr>
            <w:noProof/>
            <w:webHidden/>
          </w:rPr>
        </w:r>
        <w:r w:rsidR="002F4D5C">
          <w:rPr>
            <w:noProof/>
            <w:webHidden/>
          </w:rPr>
          <w:fldChar w:fldCharType="separate"/>
        </w:r>
        <w:r w:rsidR="002F4D5C">
          <w:rPr>
            <w:noProof/>
            <w:webHidden/>
          </w:rPr>
          <w:t>17</w:t>
        </w:r>
        <w:r w:rsidR="002F4D5C">
          <w:rPr>
            <w:noProof/>
            <w:webHidden/>
          </w:rPr>
          <w:fldChar w:fldCharType="end"/>
        </w:r>
      </w:hyperlink>
    </w:p>
    <w:p w14:paraId="105B5E4E" w14:textId="77777777" w:rsidR="002F4D5C" w:rsidRDefault="004D76C1">
      <w:pPr>
        <w:pStyle w:val="Tablicaslika"/>
        <w:tabs>
          <w:tab w:val="right" w:leader="dot" w:pos="9350"/>
        </w:tabs>
        <w:rPr>
          <w:noProof/>
          <w:color w:val="auto"/>
          <w:sz w:val="22"/>
          <w:szCs w:val="22"/>
          <w:lang w:eastAsia="hr-HR"/>
        </w:rPr>
      </w:pPr>
      <w:hyperlink w:anchor="_Toc23245709" w:history="1">
        <w:r w:rsidR="002F4D5C" w:rsidRPr="003C1523">
          <w:rPr>
            <w:rStyle w:val="Hiperveza"/>
            <w:i/>
            <w:iCs/>
            <w:noProof/>
          </w:rPr>
          <w:t>Tablica 14. Struktura poljoprivrednih gospodarstava</w:t>
        </w:r>
        <w:r w:rsidR="002F4D5C">
          <w:rPr>
            <w:noProof/>
            <w:webHidden/>
          </w:rPr>
          <w:tab/>
        </w:r>
        <w:r w:rsidR="002F4D5C">
          <w:rPr>
            <w:noProof/>
            <w:webHidden/>
          </w:rPr>
          <w:fldChar w:fldCharType="begin"/>
        </w:r>
        <w:r w:rsidR="002F4D5C">
          <w:rPr>
            <w:noProof/>
            <w:webHidden/>
          </w:rPr>
          <w:instrText xml:space="preserve"> PAGEREF _Toc23245709 \h </w:instrText>
        </w:r>
        <w:r w:rsidR="002F4D5C">
          <w:rPr>
            <w:noProof/>
            <w:webHidden/>
          </w:rPr>
        </w:r>
        <w:r w:rsidR="002F4D5C">
          <w:rPr>
            <w:noProof/>
            <w:webHidden/>
          </w:rPr>
          <w:fldChar w:fldCharType="separate"/>
        </w:r>
        <w:r w:rsidR="002F4D5C">
          <w:rPr>
            <w:noProof/>
            <w:webHidden/>
          </w:rPr>
          <w:t>18</w:t>
        </w:r>
        <w:r w:rsidR="002F4D5C">
          <w:rPr>
            <w:noProof/>
            <w:webHidden/>
          </w:rPr>
          <w:fldChar w:fldCharType="end"/>
        </w:r>
      </w:hyperlink>
    </w:p>
    <w:p w14:paraId="1C3DA10B" w14:textId="77777777" w:rsidR="002F4D5C" w:rsidRDefault="004D76C1">
      <w:pPr>
        <w:pStyle w:val="Tablicaslika"/>
        <w:tabs>
          <w:tab w:val="right" w:leader="dot" w:pos="9350"/>
        </w:tabs>
        <w:rPr>
          <w:noProof/>
          <w:color w:val="auto"/>
          <w:sz w:val="22"/>
          <w:szCs w:val="22"/>
          <w:lang w:eastAsia="hr-HR"/>
        </w:rPr>
      </w:pPr>
      <w:hyperlink w:anchor="_Toc23245710" w:history="1">
        <w:r w:rsidR="002F4D5C" w:rsidRPr="003C1523">
          <w:rPr>
            <w:rStyle w:val="Hiperveza"/>
            <w:i/>
            <w:noProof/>
          </w:rPr>
          <w:t>Tablica 15. Brojno stanje domaćih životinja na dan 31.12.2018.</w:t>
        </w:r>
        <w:r w:rsidR="002F4D5C">
          <w:rPr>
            <w:noProof/>
            <w:webHidden/>
          </w:rPr>
          <w:tab/>
        </w:r>
        <w:r w:rsidR="002F4D5C">
          <w:rPr>
            <w:noProof/>
            <w:webHidden/>
          </w:rPr>
          <w:fldChar w:fldCharType="begin"/>
        </w:r>
        <w:r w:rsidR="002F4D5C">
          <w:rPr>
            <w:noProof/>
            <w:webHidden/>
          </w:rPr>
          <w:instrText xml:space="preserve"> PAGEREF _Toc23245710 \h </w:instrText>
        </w:r>
        <w:r w:rsidR="002F4D5C">
          <w:rPr>
            <w:noProof/>
            <w:webHidden/>
          </w:rPr>
        </w:r>
        <w:r w:rsidR="002F4D5C">
          <w:rPr>
            <w:noProof/>
            <w:webHidden/>
          </w:rPr>
          <w:fldChar w:fldCharType="separate"/>
        </w:r>
        <w:r w:rsidR="002F4D5C">
          <w:rPr>
            <w:noProof/>
            <w:webHidden/>
          </w:rPr>
          <w:t>19</w:t>
        </w:r>
        <w:r w:rsidR="002F4D5C">
          <w:rPr>
            <w:noProof/>
            <w:webHidden/>
          </w:rPr>
          <w:fldChar w:fldCharType="end"/>
        </w:r>
      </w:hyperlink>
    </w:p>
    <w:p w14:paraId="0357DA26" w14:textId="77777777" w:rsidR="002F4D5C" w:rsidRDefault="004D76C1">
      <w:pPr>
        <w:pStyle w:val="Tablicaslika"/>
        <w:tabs>
          <w:tab w:val="right" w:leader="dot" w:pos="9350"/>
        </w:tabs>
        <w:rPr>
          <w:noProof/>
          <w:color w:val="auto"/>
          <w:sz w:val="22"/>
          <w:szCs w:val="22"/>
          <w:lang w:eastAsia="hr-HR"/>
        </w:rPr>
      </w:pPr>
      <w:hyperlink w:anchor="_Toc23245711" w:history="1">
        <w:r w:rsidR="002F4D5C" w:rsidRPr="003C1523">
          <w:rPr>
            <w:rStyle w:val="Hiperveza"/>
            <w:i/>
            <w:iCs/>
            <w:noProof/>
          </w:rPr>
          <w:t>Tablica 16. Brojno stanje domaćih životinja – ovce i koze</w:t>
        </w:r>
        <w:r w:rsidR="002F4D5C">
          <w:rPr>
            <w:noProof/>
            <w:webHidden/>
          </w:rPr>
          <w:tab/>
        </w:r>
        <w:r w:rsidR="002F4D5C">
          <w:rPr>
            <w:noProof/>
            <w:webHidden/>
          </w:rPr>
          <w:fldChar w:fldCharType="begin"/>
        </w:r>
        <w:r w:rsidR="002F4D5C">
          <w:rPr>
            <w:noProof/>
            <w:webHidden/>
          </w:rPr>
          <w:instrText xml:space="preserve"> PAGEREF _Toc23245711 \h </w:instrText>
        </w:r>
        <w:r w:rsidR="002F4D5C">
          <w:rPr>
            <w:noProof/>
            <w:webHidden/>
          </w:rPr>
        </w:r>
        <w:r w:rsidR="002F4D5C">
          <w:rPr>
            <w:noProof/>
            <w:webHidden/>
          </w:rPr>
          <w:fldChar w:fldCharType="separate"/>
        </w:r>
        <w:r w:rsidR="002F4D5C">
          <w:rPr>
            <w:noProof/>
            <w:webHidden/>
          </w:rPr>
          <w:t>20</w:t>
        </w:r>
        <w:r w:rsidR="002F4D5C">
          <w:rPr>
            <w:noProof/>
            <w:webHidden/>
          </w:rPr>
          <w:fldChar w:fldCharType="end"/>
        </w:r>
      </w:hyperlink>
    </w:p>
    <w:p w14:paraId="5C588B4A" w14:textId="77777777" w:rsidR="002F4D5C" w:rsidRDefault="004D76C1">
      <w:pPr>
        <w:pStyle w:val="Tablicaslika"/>
        <w:tabs>
          <w:tab w:val="right" w:leader="dot" w:pos="9350"/>
        </w:tabs>
        <w:rPr>
          <w:noProof/>
          <w:color w:val="auto"/>
          <w:sz w:val="22"/>
          <w:szCs w:val="22"/>
          <w:lang w:eastAsia="hr-HR"/>
        </w:rPr>
      </w:pPr>
      <w:hyperlink w:anchor="_Toc23245712" w:history="1">
        <w:r w:rsidR="002F4D5C" w:rsidRPr="003C1523">
          <w:rPr>
            <w:rStyle w:val="Hiperveza"/>
            <w:i/>
            <w:noProof/>
          </w:rPr>
          <w:t>Tablica 17. Površine pod voćnim vrstama (u ha)</w:t>
        </w:r>
        <w:r w:rsidR="002F4D5C">
          <w:rPr>
            <w:noProof/>
            <w:webHidden/>
          </w:rPr>
          <w:tab/>
        </w:r>
        <w:r w:rsidR="002F4D5C">
          <w:rPr>
            <w:noProof/>
            <w:webHidden/>
          </w:rPr>
          <w:fldChar w:fldCharType="begin"/>
        </w:r>
        <w:r w:rsidR="002F4D5C">
          <w:rPr>
            <w:noProof/>
            <w:webHidden/>
          </w:rPr>
          <w:instrText xml:space="preserve"> PAGEREF _Toc23245712 \h </w:instrText>
        </w:r>
        <w:r w:rsidR="002F4D5C">
          <w:rPr>
            <w:noProof/>
            <w:webHidden/>
          </w:rPr>
        </w:r>
        <w:r w:rsidR="002F4D5C">
          <w:rPr>
            <w:noProof/>
            <w:webHidden/>
          </w:rPr>
          <w:fldChar w:fldCharType="separate"/>
        </w:r>
        <w:r w:rsidR="002F4D5C">
          <w:rPr>
            <w:noProof/>
            <w:webHidden/>
          </w:rPr>
          <w:t>23</w:t>
        </w:r>
        <w:r w:rsidR="002F4D5C">
          <w:rPr>
            <w:noProof/>
            <w:webHidden/>
          </w:rPr>
          <w:fldChar w:fldCharType="end"/>
        </w:r>
      </w:hyperlink>
    </w:p>
    <w:p w14:paraId="4BE48B85" w14:textId="77777777" w:rsidR="002F4D5C" w:rsidRDefault="004D76C1">
      <w:pPr>
        <w:pStyle w:val="Tablicaslika"/>
        <w:tabs>
          <w:tab w:val="right" w:leader="dot" w:pos="9350"/>
        </w:tabs>
        <w:rPr>
          <w:noProof/>
          <w:color w:val="auto"/>
          <w:sz w:val="22"/>
          <w:szCs w:val="22"/>
          <w:lang w:eastAsia="hr-HR"/>
        </w:rPr>
      </w:pPr>
      <w:hyperlink w:anchor="_Toc23245713" w:history="1">
        <w:r w:rsidR="002F4D5C" w:rsidRPr="003C1523">
          <w:rPr>
            <w:rStyle w:val="Hiperveza"/>
            <w:i/>
            <w:noProof/>
          </w:rPr>
          <w:t>Tablica 18. Voćne vrste - proizvodnja u tonama</w:t>
        </w:r>
        <w:r w:rsidR="002F4D5C">
          <w:rPr>
            <w:noProof/>
            <w:webHidden/>
          </w:rPr>
          <w:tab/>
        </w:r>
        <w:r w:rsidR="002F4D5C">
          <w:rPr>
            <w:noProof/>
            <w:webHidden/>
          </w:rPr>
          <w:fldChar w:fldCharType="begin"/>
        </w:r>
        <w:r w:rsidR="002F4D5C">
          <w:rPr>
            <w:noProof/>
            <w:webHidden/>
          </w:rPr>
          <w:instrText xml:space="preserve"> PAGEREF _Toc23245713 \h </w:instrText>
        </w:r>
        <w:r w:rsidR="002F4D5C">
          <w:rPr>
            <w:noProof/>
            <w:webHidden/>
          </w:rPr>
        </w:r>
        <w:r w:rsidR="002F4D5C">
          <w:rPr>
            <w:noProof/>
            <w:webHidden/>
          </w:rPr>
          <w:fldChar w:fldCharType="separate"/>
        </w:r>
        <w:r w:rsidR="002F4D5C">
          <w:rPr>
            <w:noProof/>
            <w:webHidden/>
          </w:rPr>
          <w:t>23</w:t>
        </w:r>
        <w:r w:rsidR="002F4D5C">
          <w:rPr>
            <w:noProof/>
            <w:webHidden/>
          </w:rPr>
          <w:fldChar w:fldCharType="end"/>
        </w:r>
      </w:hyperlink>
    </w:p>
    <w:p w14:paraId="19C94DE7" w14:textId="77777777" w:rsidR="002F4D5C" w:rsidRDefault="004D76C1">
      <w:pPr>
        <w:pStyle w:val="Tablicaslika"/>
        <w:tabs>
          <w:tab w:val="right" w:leader="dot" w:pos="9350"/>
        </w:tabs>
        <w:rPr>
          <w:noProof/>
          <w:color w:val="auto"/>
          <w:sz w:val="22"/>
          <w:szCs w:val="22"/>
          <w:lang w:eastAsia="hr-HR"/>
        </w:rPr>
      </w:pPr>
      <w:hyperlink w:anchor="_Toc23245714" w:history="1">
        <w:r w:rsidR="002F4D5C" w:rsidRPr="003C1523">
          <w:rPr>
            <w:rStyle w:val="Hiperveza"/>
            <w:i/>
            <w:noProof/>
          </w:rPr>
          <w:t>Tablica 19. Voćne vrste - prinosi po ha</w:t>
        </w:r>
        <w:r w:rsidR="002F4D5C">
          <w:rPr>
            <w:noProof/>
            <w:webHidden/>
          </w:rPr>
          <w:tab/>
        </w:r>
        <w:r w:rsidR="002F4D5C">
          <w:rPr>
            <w:noProof/>
            <w:webHidden/>
          </w:rPr>
          <w:fldChar w:fldCharType="begin"/>
        </w:r>
        <w:r w:rsidR="002F4D5C">
          <w:rPr>
            <w:noProof/>
            <w:webHidden/>
          </w:rPr>
          <w:instrText xml:space="preserve"> PAGEREF _Toc23245714 \h </w:instrText>
        </w:r>
        <w:r w:rsidR="002F4D5C">
          <w:rPr>
            <w:noProof/>
            <w:webHidden/>
          </w:rPr>
        </w:r>
        <w:r w:rsidR="002F4D5C">
          <w:rPr>
            <w:noProof/>
            <w:webHidden/>
          </w:rPr>
          <w:fldChar w:fldCharType="separate"/>
        </w:r>
        <w:r w:rsidR="002F4D5C">
          <w:rPr>
            <w:noProof/>
            <w:webHidden/>
          </w:rPr>
          <w:t>23</w:t>
        </w:r>
        <w:r w:rsidR="002F4D5C">
          <w:rPr>
            <w:noProof/>
            <w:webHidden/>
          </w:rPr>
          <w:fldChar w:fldCharType="end"/>
        </w:r>
      </w:hyperlink>
    </w:p>
    <w:p w14:paraId="5ABE4F90" w14:textId="77777777" w:rsidR="002F4D5C" w:rsidRDefault="004D76C1">
      <w:pPr>
        <w:pStyle w:val="Tablicaslika"/>
        <w:tabs>
          <w:tab w:val="right" w:leader="dot" w:pos="9350"/>
        </w:tabs>
        <w:rPr>
          <w:noProof/>
          <w:color w:val="auto"/>
          <w:sz w:val="22"/>
          <w:szCs w:val="22"/>
          <w:lang w:eastAsia="hr-HR"/>
        </w:rPr>
      </w:pPr>
      <w:hyperlink w:anchor="_Toc23245715" w:history="1">
        <w:r w:rsidR="002F4D5C" w:rsidRPr="003C1523">
          <w:rPr>
            <w:rStyle w:val="Hiperveza"/>
            <w:i/>
            <w:noProof/>
          </w:rPr>
          <w:t xml:space="preserve">Tablica 20. </w:t>
        </w:r>
        <w:r w:rsidR="002F4D5C" w:rsidRPr="003C1523">
          <w:rPr>
            <w:rStyle w:val="Hiperveza"/>
            <w:i/>
            <w:noProof/>
            <w:lang w:eastAsia="hr-HR"/>
          </w:rPr>
          <w:t>Vinogradi na dan 31.12.2018.</w:t>
        </w:r>
        <w:r w:rsidR="002F4D5C">
          <w:rPr>
            <w:noProof/>
            <w:webHidden/>
          </w:rPr>
          <w:tab/>
        </w:r>
        <w:r w:rsidR="002F4D5C">
          <w:rPr>
            <w:noProof/>
            <w:webHidden/>
          </w:rPr>
          <w:fldChar w:fldCharType="begin"/>
        </w:r>
        <w:r w:rsidR="002F4D5C">
          <w:rPr>
            <w:noProof/>
            <w:webHidden/>
          </w:rPr>
          <w:instrText xml:space="preserve"> PAGEREF _Toc23245715 \h </w:instrText>
        </w:r>
        <w:r w:rsidR="002F4D5C">
          <w:rPr>
            <w:noProof/>
            <w:webHidden/>
          </w:rPr>
        </w:r>
        <w:r w:rsidR="002F4D5C">
          <w:rPr>
            <w:noProof/>
            <w:webHidden/>
          </w:rPr>
          <w:fldChar w:fldCharType="separate"/>
        </w:r>
        <w:r w:rsidR="002F4D5C">
          <w:rPr>
            <w:noProof/>
            <w:webHidden/>
          </w:rPr>
          <w:t>25</w:t>
        </w:r>
        <w:r w:rsidR="002F4D5C">
          <w:rPr>
            <w:noProof/>
            <w:webHidden/>
          </w:rPr>
          <w:fldChar w:fldCharType="end"/>
        </w:r>
      </w:hyperlink>
    </w:p>
    <w:p w14:paraId="51FF2D70" w14:textId="77777777" w:rsidR="002F4D5C" w:rsidRDefault="004D76C1">
      <w:pPr>
        <w:pStyle w:val="Tablicaslika"/>
        <w:tabs>
          <w:tab w:val="right" w:leader="dot" w:pos="9350"/>
        </w:tabs>
        <w:rPr>
          <w:noProof/>
          <w:color w:val="auto"/>
          <w:sz w:val="22"/>
          <w:szCs w:val="22"/>
          <w:lang w:eastAsia="hr-HR"/>
        </w:rPr>
      </w:pPr>
      <w:hyperlink w:anchor="_Toc23245716" w:history="1">
        <w:r w:rsidR="002F4D5C" w:rsidRPr="003C1523">
          <w:rPr>
            <w:rStyle w:val="Hiperveza"/>
            <w:i/>
            <w:noProof/>
          </w:rPr>
          <w:t xml:space="preserve">Tablica 21. </w:t>
        </w:r>
        <w:r w:rsidR="002F4D5C" w:rsidRPr="003C1523">
          <w:rPr>
            <w:rStyle w:val="Hiperveza"/>
            <w:i/>
            <w:noProof/>
            <w:lang w:eastAsia="hr-HR"/>
          </w:rPr>
          <w:t>Iskrčeni vinogradi na dan 31.12.2018.</w:t>
        </w:r>
        <w:r w:rsidR="002F4D5C">
          <w:rPr>
            <w:noProof/>
            <w:webHidden/>
          </w:rPr>
          <w:tab/>
        </w:r>
        <w:r w:rsidR="002F4D5C">
          <w:rPr>
            <w:noProof/>
            <w:webHidden/>
          </w:rPr>
          <w:fldChar w:fldCharType="begin"/>
        </w:r>
        <w:r w:rsidR="002F4D5C">
          <w:rPr>
            <w:noProof/>
            <w:webHidden/>
          </w:rPr>
          <w:instrText xml:space="preserve"> PAGEREF _Toc23245716 \h </w:instrText>
        </w:r>
        <w:r w:rsidR="002F4D5C">
          <w:rPr>
            <w:noProof/>
            <w:webHidden/>
          </w:rPr>
        </w:r>
        <w:r w:rsidR="002F4D5C">
          <w:rPr>
            <w:noProof/>
            <w:webHidden/>
          </w:rPr>
          <w:fldChar w:fldCharType="separate"/>
        </w:r>
        <w:r w:rsidR="002F4D5C">
          <w:rPr>
            <w:noProof/>
            <w:webHidden/>
          </w:rPr>
          <w:t>25</w:t>
        </w:r>
        <w:r w:rsidR="002F4D5C">
          <w:rPr>
            <w:noProof/>
            <w:webHidden/>
          </w:rPr>
          <w:fldChar w:fldCharType="end"/>
        </w:r>
      </w:hyperlink>
    </w:p>
    <w:p w14:paraId="457F11A1" w14:textId="77777777" w:rsidR="002F4D5C" w:rsidRDefault="004D76C1">
      <w:pPr>
        <w:pStyle w:val="Tablicaslika"/>
        <w:tabs>
          <w:tab w:val="right" w:leader="dot" w:pos="9350"/>
        </w:tabs>
        <w:rPr>
          <w:noProof/>
          <w:color w:val="auto"/>
          <w:sz w:val="22"/>
          <w:szCs w:val="22"/>
          <w:lang w:eastAsia="hr-HR"/>
        </w:rPr>
      </w:pPr>
      <w:hyperlink w:anchor="_Toc23245717" w:history="1">
        <w:r w:rsidR="002F4D5C" w:rsidRPr="003C1523">
          <w:rPr>
            <w:rStyle w:val="Hiperveza"/>
            <w:i/>
            <w:noProof/>
          </w:rPr>
          <w:t>Tablica 22. Površine pod povrtnim vrstama (u ha)</w:t>
        </w:r>
        <w:r w:rsidR="002F4D5C">
          <w:rPr>
            <w:noProof/>
            <w:webHidden/>
          </w:rPr>
          <w:tab/>
        </w:r>
        <w:r w:rsidR="002F4D5C">
          <w:rPr>
            <w:noProof/>
            <w:webHidden/>
          </w:rPr>
          <w:fldChar w:fldCharType="begin"/>
        </w:r>
        <w:r w:rsidR="002F4D5C">
          <w:rPr>
            <w:noProof/>
            <w:webHidden/>
          </w:rPr>
          <w:instrText xml:space="preserve"> PAGEREF _Toc23245717 \h </w:instrText>
        </w:r>
        <w:r w:rsidR="002F4D5C">
          <w:rPr>
            <w:noProof/>
            <w:webHidden/>
          </w:rPr>
        </w:r>
        <w:r w:rsidR="002F4D5C">
          <w:rPr>
            <w:noProof/>
            <w:webHidden/>
          </w:rPr>
          <w:fldChar w:fldCharType="separate"/>
        </w:r>
        <w:r w:rsidR="002F4D5C">
          <w:rPr>
            <w:noProof/>
            <w:webHidden/>
          </w:rPr>
          <w:t>26</w:t>
        </w:r>
        <w:r w:rsidR="002F4D5C">
          <w:rPr>
            <w:noProof/>
            <w:webHidden/>
          </w:rPr>
          <w:fldChar w:fldCharType="end"/>
        </w:r>
      </w:hyperlink>
    </w:p>
    <w:p w14:paraId="36D43591" w14:textId="77777777" w:rsidR="002F4D5C" w:rsidRDefault="004D76C1">
      <w:pPr>
        <w:pStyle w:val="Tablicaslika"/>
        <w:tabs>
          <w:tab w:val="right" w:leader="dot" w:pos="9350"/>
        </w:tabs>
        <w:rPr>
          <w:noProof/>
          <w:color w:val="auto"/>
          <w:sz w:val="22"/>
          <w:szCs w:val="22"/>
          <w:lang w:eastAsia="hr-HR"/>
        </w:rPr>
      </w:pPr>
      <w:hyperlink w:anchor="_Toc23245718" w:history="1">
        <w:r w:rsidR="002F4D5C" w:rsidRPr="003C1523">
          <w:rPr>
            <w:rStyle w:val="Hiperveza"/>
            <w:i/>
            <w:noProof/>
          </w:rPr>
          <w:t>Tablica 23. Povrtne vrste - proizvodnja u tonama</w:t>
        </w:r>
        <w:r w:rsidR="002F4D5C">
          <w:rPr>
            <w:noProof/>
            <w:webHidden/>
          </w:rPr>
          <w:tab/>
        </w:r>
        <w:r w:rsidR="002F4D5C">
          <w:rPr>
            <w:noProof/>
            <w:webHidden/>
          </w:rPr>
          <w:fldChar w:fldCharType="begin"/>
        </w:r>
        <w:r w:rsidR="002F4D5C">
          <w:rPr>
            <w:noProof/>
            <w:webHidden/>
          </w:rPr>
          <w:instrText xml:space="preserve"> PAGEREF _Toc23245718 \h </w:instrText>
        </w:r>
        <w:r w:rsidR="002F4D5C">
          <w:rPr>
            <w:noProof/>
            <w:webHidden/>
          </w:rPr>
        </w:r>
        <w:r w:rsidR="002F4D5C">
          <w:rPr>
            <w:noProof/>
            <w:webHidden/>
          </w:rPr>
          <w:fldChar w:fldCharType="separate"/>
        </w:r>
        <w:r w:rsidR="002F4D5C">
          <w:rPr>
            <w:noProof/>
            <w:webHidden/>
          </w:rPr>
          <w:t>26</w:t>
        </w:r>
        <w:r w:rsidR="002F4D5C">
          <w:rPr>
            <w:noProof/>
            <w:webHidden/>
          </w:rPr>
          <w:fldChar w:fldCharType="end"/>
        </w:r>
      </w:hyperlink>
    </w:p>
    <w:p w14:paraId="0617BA9F" w14:textId="77777777" w:rsidR="002F4D5C" w:rsidRDefault="004D76C1">
      <w:pPr>
        <w:pStyle w:val="Tablicaslika"/>
        <w:tabs>
          <w:tab w:val="right" w:leader="dot" w:pos="9350"/>
        </w:tabs>
        <w:rPr>
          <w:noProof/>
          <w:color w:val="auto"/>
          <w:sz w:val="22"/>
          <w:szCs w:val="22"/>
          <w:lang w:eastAsia="hr-HR"/>
        </w:rPr>
      </w:pPr>
      <w:hyperlink w:anchor="_Toc23245719" w:history="1">
        <w:r w:rsidR="002F4D5C" w:rsidRPr="003C1523">
          <w:rPr>
            <w:rStyle w:val="Hiperveza"/>
            <w:i/>
            <w:noProof/>
          </w:rPr>
          <w:t>Tablica 24. Povrtne vrste - prinosi po ha</w:t>
        </w:r>
        <w:r w:rsidR="002F4D5C">
          <w:rPr>
            <w:noProof/>
            <w:webHidden/>
          </w:rPr>
          <w:tab/>
        </w:r>
        <w:r w:rsidR="002F4D5C">
          <w:rPr>
            <w:noProof/>
            <w:webHidden/>
          </w:rPr>
          <w:fldChar w:fldCharType="begin"/>
        </w:r>
        <w:r w:rsidR="002F4D5C">
          <w:rPr>
            <w:noProof/>
            <w:webHidden/>
          </w:rPr>
          <w:instrText xml:space="preserve"> PAGEREF _Toc23245719 \h </w:instrText>
        </w:r>
        <w:r w:rsidR="002F4D5C">
          <w:rPr>
            <w:noProof/>
            <w:webHidden/>
          </w:rPr>
        </w:r>
        <w:r w:rsidR="002F4D5C">
          <w:rPr>
            <w:noProof/>
            <w:webHidden/>
          </w:rPr>
          <w:fldChar w:fldCharType="separate"/>
        </w:r>
        <w:r w:rsidR="002F4D5C">
          <w:rPr>
            <w:noProof/>
            <w:webHidden/>
          </w:rPr>
          <w:t>27</w:t>
        </w:r>
        <w:r w:rsidR="002F4D5C">
          <w:rPr>
            <w:noProof/>
            <w:webHidden/>
          </w:rPr>
          <w:fldChar w:fldCharType="end"/>
        </w:r>
      </w:hyperlink>
    </w:p>
    <w:p w14:paraId="575F090D" w14:textId="77777777" w:rsidR="002F4D5C" w:rsidRDefault="004D76C1">
      <w:pPr>
        <w:pStyle w:val="Tablicaslika"/>
        <w:tabs>
          <w:tab w:val="right" w:leader="dot" w:pos="9350"/>
        </w:tabs>
        <w:rPr>
          <w:noProof/>
          <w:color w:val="auto"/>
          <w:sz w:val="22"/>
          <w:szCs w:val="22"/>
          <w:lang w:eastAsia="hr-HR"/>
        </w:rPr>
      </w:pPr>
      <w:hyperlink w:anchor="_Toc23245720" w:history="1">
        <w:r w:rsidR="002F4D5C" w:rsidRPr="003C1523">
          <w:rPr>
            <w:rStyle w:val="Hiperveza"/>
            <w:i/>
            <w:noProof/>
          </w:rPr>
          <w:t>Tablica 25. Poljoprivredni proizvođači i prerađivači u Krapinsko-zagorskoj županiji</w:t>
        </w:r>
        <w:r w:rsidR="002F4D5C">
          <w:rPr>
            <w:noProof/>
            <w:webHidden/>
          </w:rPr>
          <w:tab/>
        </w:r>
        <w:r w:rsidR="002F4D5C">
          <w:rPr>
            <w:noProof/>
            <w:webHidden/>
          </w:rPr>
          <w:fldChar w:fldCharType="begin"/>
        </w:r>
        <w:r w:rsidR="002F4D5C">
          <w:rPr>
            <w:noProof/>
            <w:webHidden/>
          </w:rPr>
          <w:instrText xml:space="preserve"> PAGEREF _Toc23245720 \h </w:instrText>
        </w:r>
        <w:r w:rsidR="002F4D5C">
          <w:rPr>
            <w:noProof/>
            <w:webHidden/>
          </w:rPr>
        </w:r>
        <w:r w:rsidR="002F4D5C">
          <w:rPr>
            <w:noProof/>
            <w:webHidden/>
          </w:rPr>
          <w:fldChar w:fldCharType="separate"/>
        </w:r>
        <w:r w:rsidR="002F4D5C">
          <w:rPr>
            <w:noProof/>
            <w:webHidden/>
          </w:rPr>
          <w:t>30</w:t>
        </w:r>
        <w:r w:rsidR="002F4D5C">
          <w:rPr>
            <w:noProof/>
            <w:webHidden/>
          </w:rPr>
          <w:fldChar w:fldCharType="end"/>
        </w:r>
      </w:hyperlink>
    </w:p>
    <w:p w14:paraId="73EB26C3" w14:textId="77777777" w:rsidR="002F4D5C" w:rsidRDefault="004D76C1">
      <w:pPr>
        <w:pStyle w:val="Tablicaslika"/>
        <w:tabs>
          <w:tab w:val="right" w:leader="dot" w:pos="9350"/>
        </w:tabs>
        <w:rPr>
          <w:noProof/>
          <w:color w:val="auto"/>
          <w:sz w:val="22"/>
          <w:szCs w:val="22"/>
          <w:lang w:eastAsia="hr-HR"/>
        </w:rPr>
      </w:pPr>
      <w:hyperlink w:anchor="_Toc23245721" w:history="1">
        <w:r w:rsidR="002F4D5C" w:rsidRPr="003C1523">
          <w:rPr>
            <w:rStyle w:val="Hiperveza"/>
            <w:i/>
            <w:noProof/>
          </w:rPr>
          <w:t>Tablica 26. Površine ekološkog korištenog poljoprivrednog zemljišta po kategorijama u ha</w:t>
        </w:r>
        <w:r w:rsidR="002F4D5C">
          <w:rPr>
            <w:noProof/>
            <w:webHidden/>
          </w:rPr>
          <w:tab/>
        </w:r>
        <w:r w:rsidR="002F4D5C">
          <w:rPr>
            <w:noProof/>
            <w:webHidden/>
          </w:rPr>
          <w:fldChar w:fldCharType="begin"/>
        </w:r>
        <w:r w:rsidR="002F4D5C">
          <w:rPr>
            <w:noProof/>
            <w:webHidden/>
          </w:rPr>
          <w:instrText xml:space="preserve"> PAGEREF _Toc23245721 \h </w:instrText>
        </w:r>
        <w:r w:rsidR="002F4D5C">
          <w:rPr>
            <w:noProof/>
            <w:webHidden/>
          </w:rPr>
        </w:r>
        <w:r w:rsidR="002F4D5C">
          <w:rPr>
            <w:noProof/>
            <w:webHidden/>
          </w:rPr>
          <w:fldChar w:fldCharType="separate"/>
        </w:r>
        <w:r w:rsidR="002F4D5C">
          <w:rPr>
            <w:noProof/>
            <w:webHidden/>
          </w:rPr>
          <w:t>30</w:t>
        </w:r>
        <w:r w:rsidR="002F4D5C">
          <w:rPr>
            <w:noProof/>
            <w:webHidden/>
          </w:rPr>
          <w:fldChar w:fldCharType="end"/>
        </w:r>
      </w:hyperlink>
    </w:p>
    <w:p w14:paraId="067B154F" w14:textId="08A23CAF" w:rsidR="0083700E" w:rsidRPr="00C10A77" w:rsidRDefault="00B62FD1" w:rsidP="00397D28">
      <w:pPr>
        <w:spacing w:after="0"/>
        <w:jc w:val="both"/>
        <w:rPr>
          <w:sz w:val="24"/>
          <w:szCs w:val="24"/>
        </w:rPr>
      </w:pPr>
      <w:r w:rsidRPr="00C1232D">
        <w:fldChar w:fldCharType="end"/>
      </w:r>
    </w:p>
    <w:p w14:paraId="3A2D9189" w14:textId="77777777" w:rsidR="0083700E" w:rsidRPr="008A40E1" w:rsidRDefault="0083700E" w:rsidP="00B67855">
      <w:pPr>
        <w:pStyle w:val="Naslov1"/>
      </w:pPr>
      <w:bookmarkStart w:id="101" w:name="_Toc6494385"/>
      <w:bookmarkStart w:id="102" w:name="_Toc23245758"/>
      <w:r w:rsidRPr="008A40E1">
        <w:t>POPIS GRAFIKONA</w:t>
      </w:r>
      <w:bookmarkEnd w:id="101"/>
      <w:bookmarkEnd w:id="102"/>
    </w:p>
    <w:p w14:paraId="0134FB48" w14:textId="77777777" w:rsidR="00B62FD1" w:rsidRDefault="00B62FD1" w:rsidP="005338B2">
      <w:pPr>
        <w:spacing w:after="0"/>
        <w:rPr>
          <w:sz w:val="24"/>
          <w:szCs w:val="24"/>
        </w:rPr>
      </w:pPr>
    </w:p>
    <w:p w14:paraId="23230A20" w14:textId="77777777" w:rsidR="002F4D5C" w:rsidRDefault="00B62FD1">
      <w:pPr>
        <w:pStyle w:val="Tablicaslika"/>
        <w:tabs>
          <w:tab w:val="right" w:leader="dot" w:pos="9350"/>
        </w:tabs>
        <w:rPr>
          <w:noProof/>
          <w:color w:val="auto"/>
          <w:sz w:val="22"/>
          <w:szCs w:val="22"/>
          <w:lang w:eastAsia="hr-HR"/>
        </w:rPr>
      </w:pPr>
      <w:r w:rsidRPr="00B87F93">
        <w:fldChar w:fldCharType="begin"/>
      </w:r>
      <w:r w:rsidRPr="00B87F93">
        <w:instrText xml:space="preserve"> TOC \h \z \c "Grafikon" </w:instrText>
      </w:r>
      <w:r w:rsidRPr="00B87F93">
        <w:fldChar w:fldCharType="separate"/>
      </w:r>
      <w:hyperlink w:anchor="_Toc23245722" w:history="1">
        <w:r w:rsidR="002F4D5C" w:rsidRPr="008C1362">
          <w:rPr>
            <w:rStyle w:val="Hiperveza"/>
            <w:i/>
            <w:noProof/>
          </w:rPr>
          <w:t>Grafikon 1. Srednja, maksimalna i minimalna godišnja količina oborina</w:t>
        </w:r>
        <w:r w:rsidR="002F4D5C">
          <w:rPr>
            <w:noProof/>
            <w:webHidden/>
          </w:rPr>
          <w:tab/>
        </w:r>
        <w:r w:rsidR="002F4D5C">
          <w:rPr>
            <w:noProof/>
            <w:webHidden/>
          </w:rPr>
          <w:fldChar w:fldCharType="begin"/>
        </w:r>
        <w:r w:rsidR="002F4D5C">
          <w:rPr>
            <w:noProof/>
            <w:webHidden/>
          </w:rPr>
          <w:instrText xml:space="preserve"> PAGEREF _Toc23245722 \h </w:instrText>
        </w:r>
        <w:r w:rsidR="002F4D5C">
          <w:rPr>
            <w:noProof/>
            <w:webHidden/>
          </w:rPr>
        </w:r>
        <w:r w:rsidR="002F4D5C">
          <w:rPr>
            <w:noProof/>
            <w:webHidden/>
          </w:rPr>
          <w:fldChar w:fldCharType="separate"/>
        </w:r>
        <w:r w:rsidR="002F4D5C">
          <w:rPr>
            <w:noProof/>
            <w:webHidden/>
          </w:rPr>
          <w:t>5</w:t>
        </w:r>
        <w:r w:rsidR="002F4D5C">
          <w:rPr>
            <w:noProof/>
            <w:webHidden/>
          </w:rPr>
          <w:fldChar w:fldCharType="end"/>
        </w:r>
      </w:hyperlink>
    </w:p>
    <w:p w14:paraId="12482C7E" w14:textId="77777777" w:rsidR="002F4D5C" w:rsidRDefault="004D76C1">
      <w:pPr>
        <w:pStyle w:val="Tablicaslika"/>
        <w:tabs>
          <w:tab w:val="right" w:leader="dot" w:pos="9350"/>
        </w:tabs>
        <w:rPr>
          <w:noProof/>
          <w:color w:val="auto"/>
          <w:sz w:val="22"/>
          <w:szCs w:val="22"/>
          <w:lang w:eastAsia="hr-HR"/>
        </w:rPr>
      </w:pPr>
      <w:hyperlink w:anchor="_Toc23245723" w:history="1">
        <w:r w:rsidR="002F4D5C" w:rsidRPr="008C1362">
          <w:rPr>
            <w:rStyle w:val="Hiperveza"/>
            <w:i/>
            <w:noProof/>
          </w:rPr>
          <w:t>Grafikon 2. Godišnje oborine za kišomjernu postaju Zlatar</w:t>
        </w:r>
        <w:r w:rsidR="002F4D5C">
          <w:rPr>
            <w:noProof/>
            <w:webHidden/>
          </w:rPr>
          <w:tab/>
        </w:r>
        <w:r w:rsidR="002F4D5C">
          <w:rPr>
            <w:noProof/>
            <w:webHidden/>
          </w:rPr>
          <w:fldChar w:fldCharType="begin"/>
        </w:r>
        <w:r w:rsidR="002F4D5C">
          <w:rPr>
            <w:noProof/>
            <w:webHidden/>
          </w:rPr>
          <w:instrText xml:space="preserve"> PAGEREF _Toc23245723 \h </w:instrText>
        </w:r>
        <w:r w:rsidR="002F4D5C">
          <w:rPr>
            <w:noProof/>
            <w:webHidden/>
          </w:rPr>
        </w:r>
        <w:r w:rsidR="002F4D5C">
          <w:rPr>
            <w:noProof/>
            <w:webHidden/>
          </w:rPr>
          <w:fldChar w:fldCharType="separate"/>
        </w:r>
        <w:r w:rsidR="002F4D5C">
          <w:rPr>
            <w:noProof/>
            <w:webHidden/>
          </w:rPr>
          <w:t>6</w:t>
        </w:r>
        <w:r w:rsidR="002F4D5C">
          <w:rPr>
            <w:noProof/>
            <w:webHidden/>
          </w:rPr>
          <w:fldChar w:fldCharType="end"/>
        </w:r>
      </w:hyperlink>
    </w:p>
    <w:p w14:paraId="75DFA075" w14:textId="77777777" w:rsidR="002F4D5C" w:rsidRDefault="004D76C1">
      <w:pPr>
        <w:pStyle w:val="Tablicaslika"/>
        <w:tabs>
          <w:tab w:val="right" w:leader="dot" w:pos="9350"/>
        </w:tabs>
        <w:rPr>
          <w:noProof/>
          <w:color w:val="auto"/>
          <w:sz w:val="22"/>
          <w:szCs w:val="22"/>
          <w:lang w:eastAsia="hr-HR"/>
        </w:rPr>
      </w:pPr>
      <w:hyperlink w:anchor="_Toc23245724" w:history="1">
        <w:r w:rsidR="002F4D5C" w:rsidRPr="008C1362">
          <w:rPr>
            <w:rStyle w:val="Hiperveza"/>
            <w:i/>
            <w:iCs/>
            <w:noProof/>
          </w:rPr>
          <w:t>Grafikon 3. Školska sprema nositelja poljoprivrednih gospodarstava</w:t>
        </w:r>
        <w:r w:rsidR="002F4D5C">
          <w:rPr>
            <w:noProof/>
            <w:webHidden/>
          </w:rPr>
          <w:tab/>
        </w:r>
        <w:r w:rsidR="002F4D5C">
          <w:rPr>
            <w:noProof/>
            <w:webHidden/>
          </w:rPr>
          <w:fldChar w:fldCharType="begin"/>
        </w:r>
        <w:r w:rsidR="002F4D5C">
          <w:rPr>
            <w:noProof/>
            <w:webHidden/>
          </w:rPr>
          <w:instrText xml:space="preserve"> PAGEREF _Toc23245724 \h </w:instrText>
        </w:r>
        <w:r w:rsidR="002F4D5C">
          <w:rPr>
            <w:noProof/>
            <w:webHidden/>
          </w:rPr>
        </w:r>
        <w:r w:rsidR="002F4D5C">
          <w:rPr>
            <w:noProof/>
            <w:webHidden/>
          </w:rPr>
          <w:fldChar w:fldCharType="separate"/>
        </w:r>
        <w:r w:rsidR="002F4D5C">
          <w:rPr>
            <w:noProof/>
            <w:webHidden/>
          </w:rPr>
          <w:t>17</w:t>
        </w:r>
        <w:r w:rsidR="002F4D5C">
          <w:rPr>
            <w:noProof/>
            <w:webHidden/>
          </w:rPr>
          <w:fldChar w:fldCharType="end"/>
        </w:r>
      </w:hyperlink>
    </w:p>
    <w:p w14:paraId="1F1B9BAC" w14:textId="77777777" w:rsidR="002F4D5C" w:rsidRDefault="004D76C1">
      <w:pPr>
        <w:pStyle w:val="Tablicaslika"/>
        <w:tabs>
          <w:tab w:val="right" w:leader="dot" w:pos="9350"/>
        </w:tabs>
        <w:rPr>
          <w:noProof/>
          <w:color w:val="auto"/>
          <w:sz w:val="22"/>
          <w:szCs w:val="22"/>
          <w:lang w:eastAsia="hr-HR"/>
        </w:rPr>
      </w:pPr>
      <w:hyperlink w:anchor="_Toc23245725" w:history="1">
        <w:r w:rsidR="002F4D5C" w:rsidRPr="008C1362">
          <w:rPr>
            <w:rStyle w:val="Hiperveza"/>
            <w:i/>
            <w:noProof/>
          </w:rPr>
          <w:t>Grafikon 4. Struktura povrtnih vrsta u ha</w:t>
        </w:r>
        <w:r w:rsidR="002F4D5C">
          <w:rPr>
            <w:noProof/>
            <w:webHidden/>
          </w:rPr>
          <w:tab/>
        </w:r>
        <w:r w:rsidR="002F4D5C">
          <w:rPr>
            <w:noProof/>
            <w:webHidden/>
          </w:rPr>
          <w:fldChar w:fldCharType="begin"/>
        </w:r>
        <w:r w:rsidR="002F4D5C">
          <w:rPr>
            <w:noProof/>
            <w:webHidden/>
          </w:rPr>
          <w:instrText xml:space="preserve"> PAGEREF _Toc23245725 \h </w:instrText>
        </w:r>
        <w:r w:rsidR="002F4D5C">
          <w:rPr>
            <w:noProof/>
            <w:webHidden/>
          </w:rPr>
        </w:r>
        <w:r w:rsidR="002F4D5C">
          <w:rPr>
            <w:noProof/>
            <w:webHidden/>
          </w:rPr>
          <w:fldChar w:fldCharType="separate"/>
        </w:r>
        <w:r w:rsidR="002F4D5C">
          <w:rPr>
            <w:noProof/>
            <w:webHidden/>
          </w:rPr>
          <w:t>27</w:t>
        </w:r>
        <w:r w:rsidR="002F4D5C">
          <w:rPr>
            <w:noProof/>
            <w:webHidden/>
          </w:rPr>
          <w:fldChar w:fldCharType="end"/>
        </w:r>
      </w:hyperlink>
    </w:p>
    <w:p w14:paraId="0AA4BF13" w14:textId="4B44BEB4" w:rsidR="0083700E" w:rsidRPr="00B87F93" w:rsidRDefault="00B62FD1" w:rsidP="005338B2">
      <w:pPr>
        <w:spacing w:after="0"/>
        <w:rPr>
          <w:sz w:val="24"/>
          <w:szCs w:val="24"/>
        </w:rPr>
      </w:pPr>
      <w:r w:rsidRPr="00B87F93">
        <w:fldChar w:fldCharType="end"/>
      </w:r>
      <w:r w:rsidR="0083700E" w:rsidRPr="00B87F93">
        <w:rPr>
          <w:sz w:val="24"/>
          <w:szCs w:val="24"/>
        </w:rPr>
        <w:fldChar w:fldCharType="begin"/>
      </w:r>
      <w:r w:rsidR="0083700E" w:rsidRPr="00B87F93">
        <w:rPr>
          <w:sz w:val="24"/>
          <w:szCs w:val="24"/>
        </w:rPr>
        <w:instrText xml:space="preserve"> TOC \h \z \c "Grafikon" </w:instrText>
      </w:r>
      <w:r w:rsidR="0083700E" w:rsidRPr="00B87F93">
        <w:rPr>
          <w:sz w:val="24"/>
          <w:szCs w:val="24"/>
        </w:rPr>
        <w:fldChar w:fldCharType="end"/>
      </w:r>
    </w:p>
    <w:sectPr w:rsidR="0083700E" w:rsidRPr="00B87F93" w:rsidSect="00EF2577">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CE15" w14:textId="77777777" w:rsidR="004D76C1" w:rsidRDefault="004D76C1">
      <w:pPr>
        <w:spacing w:after="0" w:line="240" w:lineRule="auto"/>
      </w:pPr>
      <w:r>
        <w:separator/>
      </w:r>
    </w:p>
  </w:endnote>
  <w:endnote w:type="continuationSeparator" w:id="0">
    <w:p w14:paraId="088300D2" w14:textId="77777777" w:rsidR="004D76C1" w:rsidRDefault="004D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39FB" w14:textId="3A44D742" w:rsidR="00154F06" w:rsidRPr="00F8095A" w:rsidRDefault="004D76C1">
    <w:pPr>
      <w:pStyle w:val="Podnoje"/>
      <w:rPr>
        <w:color w:val="4C483D" w:themeColor="text2"/>
        <w:sz w:val="18"/>
        <w:szCs w:val="18"/>
      </w:rPr>
    </w:pPr>
    <w:sdt>
      <w:sdtPr>
        <w:rPr>
          <w:i/>
          <w:color w:val="4C483D" w:themeColor="text2"/>
        </w:rPr>
        <w:alias w:val="Title"/>
        <w:tag w:val=""/>
        <w:id w:val="-1541359923"/>
        <w:dataBinding w:prefixMappings="xmlns:ns0='http://purl.org/dc/elements/1.1/' xmlns:ns1='http://schemas.openxmlformats.org/package/2006/metadata/core-properties' " w:xpath="/ns1:coreProperties[1]/ns0:title[1]" w:storeItemID="{6C3C8BC8-F283-45AE-878A-BAB7291924A1}"/>
        <w:text/>
      </w:sdtPr>
      <w:sdtEndPr/>
      <w:sdtContent>
        <w:r w:rsidR="00154F06">
          <w:rPr>
            <w:i/>
            <w:color w:val="4C483D" w:themeColor="text2"/>
          </w:rPr>
          <w:t>Strategija razvoja poljoprivrede na području grada Zlatara</w:t>
        </w:r>
      </w:sdtContent>
    </w:sdt>
    <w:r w:rsidR="00154F06" w:rsidRPr="00F8095A">
      <w:rPr>
        <w:i/>
        <w:color w:val="4C483D" w:themeColor="text2"/>
        <w:sz w:val="18"/>
        <w:szCs w:val="18"/>
      </w:rPr>
      <w:t xml:space="preserve"> </w:t>
    </w:r>
    <w:r w:rsidR="00154F06" w:rsidRPr="00F8095A">
      <w:rPr>
        <w:i/>
        <w:color w:val="4C483D" w:themeColor="text2"/>
        <w:sz w:val="18"/>
        <w:szCs w:val="18"/>
      </w:rPr>
      <w:ptab w:relativeTo="margin" w:alignment="right" w:leader="none"/>
    </w:r>
    <w:r w:rsidR="00154F06" w:rsidRPr="00F8095A">
      <w:rPr>
        <w:color w:val="4C483D" w:themeColor="text2"/>
        <w:sz w:val="18"/>
        <w:szCs w:val="18"/>
      </w:rPr>
      <w:fldChar w:fldCharType="begin"/>
    </w:r>
    <w:r w:rsidR="00154F06" w:rsidRPr="00F8095A">
      <w:rPr>
        <w:color w:val="4C483D" w:themeColor="text2"/>
        <w:sz w:val="18"/>
        <w:szCs w:val="18"/>
      </w:rPr>
      <w:instrText xml:space="preserve"> PAGE   \* MERGEFORMAT </w:instrText>
    </w:r>
    <w:r w:rsidR="00154F06" w:rsidRPr="00F8095A">
      <w:rPr>
        <w:color w:val="4C483D" w:themeColor="text2"/>
        <w:sz w:val="18"/>
        <w:szCs w:val="18"/>
      </w:rPr>
      <w:fldChar w:fldCharType="separate"/>
    </w:r>
    <w:r w:rsidR="00A84193">
      <w:rPr>
        <w:noProof/>
        <w:color w:val="4C483D" w:themeColor="text2"/>
        <w:sz w:val="18"/>
        <w:szCs w:val="18"/>
      </w:rPr>
      <w:t>5</w:t>
    </w:r>
    <w:r w:rsidR="00154F06" w:rsidRPr="00F8095A">
      <w:rPr>
        <w:noProof/>
        <w:color w:val="4C483D"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0563" w14:textId="77777777" w:rsidR="002F4D5C" w:rsidRDefault="002F4D5C">
    <w:pPr>
      <w:pStyle w:val="Podnoje"/>
      <w:jc w:val="right"/>
    </w:pPr>
  </w:p>
  <w:p w14:paraId="0D95A7B7" w14:textId="0EEE75B0" w:rsidR="002F4D5C" w:rsidRPr="002F4D5C" w:rsidRDefault="004D76C1">
    <w:pPr>
      <w:pStyle w:val="Podnoje"/>
      <w:jc w:val="right"/>
      <w:rPr>
        <w:color w:val="auto"/>
      </w:rPr>
    </w:pPr>
    <w:sdt>
      <w:sdtPr>
        <w:rPr>
          <w:color w:val="auto"/>
        </w:rPr>
        <w:id w:val="1490204098"/>
        <w:docPartObj>
          <w:docPartGallery w:val="Page Numbers (Bottom of Page)"/>
          <w:docPartUnique/>
        </w:docPartObj>
      </w:sdtPr>
      <w:sdtEndPr/>
      <w:sdtContent>
        <w:sdt>
          <w:sdtPr>
            <w:rPr>
              <w:i/>
              <w:color w:val="4C483D" w:themeColor="text2"/>
            </w:rPr>
            <w:alias w:val="Title"/>
            <w:tag w:val=""/>
            <w:id w:val="963931986"/>
            <w:dataBinding w:prefixMappings="xmlns:ns0='http://purl.org/dc/elements/1.1/' xmlns:ns1='http://schemas.openxmlformats.org/package/2006/metadata/core-properties' " w:xpath="/ns1:coreProperties[1]/ns0:title[1]" w:storeItemID="{6C3C8BC8-F283-45AE-878A-BAB7291924A1}"/>
            <w:text/>
          </w:sdtPr>
          <w:sdtEndPr/>
          <w:sdtContent>
            <w:r w:rsidR="002F4D5C">
              <w:rPr>
                <w:i/>
                <w:color w:val="4C483D" w:themeColor="text2"/>
              </w:rPr>
              <w:t>Strategija razvoja poljoprivrede na području grada Zlatara</w:t>
            </w:r>
          </w:sdtContent>
        </w:sdt>
        <w:r w:rsidR="002F4D5C" w:rsidRPr="00F8095A">
          <w:rPr>
            <w:i/>
            <w:color w:val="4C483D" w:themeColor="text2"/>
            <w:sz w:val="18"/>
            <w:szCs w:val="18"/>
          </w:rPr>
          <w:t xml:space="preserve"> </w:t>
        </w:r>
        <w:r w:rsidR="002F4D5C">
          <w:rPr>
            <w:i/>
            <w:color w:val="4C483D" w:themeColor="text2"/>
            <w:sz w:val="18"/>
            <w:szCs w:val="18"/>
          </w:rPr>
          <w:t xml:space="preserve">                                                                       </w:t>
        </w:r>
        <w:r w:rsidR="002F4D5C" w:rsidRPr="002F4D5C">
          <w:rPr>
            <w:color w:val="auto"/>
          </w:rPr>
          <w:fldChar w:fldCharType="begin"/>
        </w:r>
        <w:r w:rsidR="002F4D5C" w:rsidRPr="002F4D5C">
          <w:rPr>
            <w:color w:val="auto"/>
          </w:rPr>
          <w:instrText>PAGE   \* MERGEFORMAT</w:instrText>
        </w:r>
        <w:r w:rsidR="002F4D5C" w:rsidRPr="002F4D5C">
          <w:rPr>
            <w:color w:val="auto"/>
          </w:rPr>
          <w:fldChar w:fldCharType="separate"/>
        </w:r>
        <w:r w:rsidR="002F4D5C">
          <w:rPr>
            <w:noProof/>
            <w:color w:val="auto"/>
          </w:rPr>
          <w:t>63</w:t>
        </w:r>
        <w:r w:rsidR="002F4D5C" w:rsidRPr="002F4D5C">
          <w:rPr>
            <w:color w:val="auto"/>
          </w:rPr>
          <w:fldChar w:fldCharType="end"/>
        </w:r>
      </w:sdtContent>
    </w:sdt>
  </w:p>
  <w:p w14:paraId="6CB37CD8" w14:textId="71C0D419" w:rsidR="00154F06" w:rsidRPr="00C1232D" w:rsidRDefault="00154F06" w:rsidP="00C1232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5E6B" w14:textId="77777777" w:rsidR="004D76C1" w:rsidRDefault="004D76C1">
      <w:pPr>
        <w:spacing w:after="0" w:line="240" w:lineRule="auto"/>
      </w:pPr>
      <w:r>
        <w:separator/>
      </w:r>
    </w:p>
  </w:footnote>
  <w:footnote w:type="continuationSeparator" w:id="0">
    <w:p w14:paraId="6671D736" w14:textId="77777777" w:rsidR="004D76C1" w:rsidRDefault="004D7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890"/>
    <w:multiLevelType w:val="hybridMultilevel"/>
    <w:tmpl w:val="AA88BE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6A4025"/>
    <w:multiLevelType w:val="hybridMultilevel"/>
    <w:tmpl w:val="1AD233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0680A"/>
    <w:multiLevelType w:val="hybridMultilevel"/>
    <w:tmpl w:val="171CCAD0"/>
    <w:lvl w:ilvl="0" w:tplc="C2384F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E27B11"/>
    <w:multiLevelType w:val="hybridMultilevel"/>
    <w:tmpl w:val="1D9EC044"/>
    <w:lvl w:ilvl="0" w:tplc="A8FA04D6">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2D21E8"/>
    <w:multiLevelType w:val="hybridMultilevel"/>
    <w:tmpl w:val="DAAEBF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61093D"/>
    <w:multiLevelType w:val="hybridMultilevel"/>
    <w:tmpl w:val="4A588068"/>
    <w:lvl w:ilvl="0" w:tplc="572817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392174"/>
    <w:multiLevelType w:val="hybridMultilevel"/>
    <w:tmpl w:val="5088C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F23EC9"/>
    <w:multiLevelType w:val="hybridMultilevel"/>
    <w:tmpl w:val="AEACA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B16AB2"/>
    <w:multiLevelType w:val="multilevel"/>
    <w:tmpl w:val="16A4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070E5"/>
    <w:multiLevelType w:val="hybridMultilevel"/>
    <w:tmpl w:val="4A527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2E1851"/>
    <w:multiLevelType w:val="hybridMultilevel"/>
    <w:tmpl w:val="366E848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80AD4"/>
    <w:multiLevelType w:val="hybridMultilevel"/>
    <w:tmpl w:val="1DEAE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FB16D8"/>
    <w:multiLevelType w:val="hybridMultilevel"/>
    <w:tmpl w:val="6ACEDD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A6308F"/>
    <w:multiLevelType w:val="multilevel"/>
    <w:tmpl w:val="3BC8B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E311DD"/>
    <w:multiLevelType w:val="hybridMultilevel"/>
    <w:tmpl w:val="10166EE2"/>
    <w:lvl w:ilvl="0" w:tplc="A8FA04D6">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3D2BDB"/>
    <w:multiLevelType w:val="hybridMultilevel"/>
    <w:tmpl w:val="35DEF674"/>
    <w:lvl w:ilvl="0" w:tplc="A8FA04D6">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E56C24"/>
    <w:multiLevelType w:val="hybridMultilevel"/>
    <w:tmpl w:val="75581ACA"/>
    <w:lvl w:ilvl="0" w:tplc="4140AE96">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60D8A"/>
    <w:multiLevelType w:val="hybridMultilevel"/>
    <w:tmpl w:val="2BAE1F50"/>
    <w:lvl w:ilvl="0" w:tplc="A13877E6">
      <w:start w:val="1"/>
      <w:numFmt w:val="bullet"/>
      <w:lvlText w:val="-"/>
      <w:lvlJc w:val="left"/>
      <w:pPr>
        <w:ind w:left="720" w:hanging="360"/>
      </w:pPr>
      <w:rPr>
        <w:rFonts w:ascii="Garamond" w:eastAsiaTheme="minorEastAsia"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D412B2"/>
    <w:multiLevelType w:val="hybridMultilevel"/>
    <w:tmpl w:val="C1CC54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7F1669"/>
    <w:multiLevelType w:val="hybridMultilevel"/>
    <w:tmpl w:val="E6C264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443A83"/>
    <w:multiLevelType w:val="hybridMultilevel"/>
    <w:tmpl w:val="EE9C5B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F242374"/>
    <w:multiLevelType w:val="hybridMultilevel"/>
    <w:tmpl w:val="97BC7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6869F7"/>
    <w:multiLevelType w:val="multilevel"/>
    <w:tmpl w:val="D5C80F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CA3DCE"/>
    <w:multiLevelType w:val="hybridMultilevel"/>
    <w:tmpl w:val="806417FC"/>
    <w:lvl w:ilvl="0" w:tplc="A8FA04D6">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1495644"/>
    <w:multiLevelType w:val="hybridMultilevel"/>
    <w:tmpl w:val="92DEF812"/>
    <w:lvl w:ilvl="0" w:tplc="8E06E36A">
      <w:start w:val="1"/>
      <w:numFmt w:val="bullet"/>
      <w:lvlText w:val="•"/>
      <w:lvlJc w:val="left"/>
      <w:pPr>
        <w:tabs>
          <w:tab w:val="num" w:pos="720"/>
        </w:tabs>
        <w:ind w:left="720" w:hanging="360"/>
      </w:pPr>
      <w:rPr>
        <w:rFonts w:ascii="Times New Roman" w:hAnsi="Times New Roman" w:hint="default"/>
      </w:rPr>
    </w:lvl>
    <w:lvl w:ilvl="1" w:tplc="D63A1774" w:tentative="1">
      <w:start w:val="1"/>
      <w:numFmt w:val="bullet"/>
      <w:lvlText w:val="•"/>
      <w:lvlJc w:val="left"/>
      <w:pPr>
        <w:tabs>
          <w:tab w:val="num" w:pos="1440"/>
        </w:tabs>
        <w:ind w:left="1440" w:hanging="360"/>
      </w:pPr>
      <w:rPr>
        <w:rFonts w:ascii="Times New Roman" w:hAnsi="Times New Roman" w:hint="default"/>
      </w:rPr>
    </w:lvl>
    <w:lvl w:ilvl="2" w:tplc="24C040F2" w:tentative="1">
      <w:start w:val="1"/>
      <w:numFmt w:val="bullet"/>
      <w:lvlText w:val="•"/>
      <w:lvlJc w:val="left"/>
      <w:pPr>
        <w:tabs>
          <w:tab w:val="num" w:pos="2160"/>
        </w:tabs>
        <w:ind w:left="2160" w:hanging="360"/>
      </w:pPr>
      <w:rPr>
        <w:rFonts w:ascii="Times New Roman" w:hAnsi="Times New Roman" w:hint="default"/>
      </w:rPr>
    </w:lvl>
    <w:lvl w:ilvl="3" w:tplc="D6DE806A" w:tentative="1">
      <w:start w:val="1"/>
      <w:numFmt w:val="bullet"/>
      <w:lvlText w:val="•"/>
      <w:lvlJc w:val="left"/>
      <w:pPr>
        <w:tabs>
          <w:tab w:val="num" w:pos="2880"/>
        </w:tabs>
        <w:ind w:left="2880" w:hanging="360"/>
      </w:pPr>
      <w:rPr>
        <w:rFonts w:ascii="Times New Roman" w:hAnsi="Times New Roman" w:hint="default"/>
      </w:rPr>
    </w:lvl>
    <w:lvl w:ilvl="4" w:tplc="F0D473DC" w:tentative="1">
      <w:start w:val="1"/>
      <w:numFmt w:val="bullet"/>
      <w:lvlText w:val="•"/>
      <w:lvlJc w:val="left"/>
      <w:pPr>
        <w:tabs>
          <w:tab w:val="num" w:pos="3600"/>
        </w:tabs>
        <w:ind w:left="3600" w:hanging="360"/>
      </w:pPr>
      <w:rPr>
        <w:rFonts w:ascii="Times New Roman" w:hAnsi="Times New Roman" w:hint="default"/>
      </w:rPr>
    </w:lvl>
    <w:lvl w:ilvl="5" w:tplc="449A3432" w:tentative="1">
      <w:start w:val="1"/>
      <w:numFmt w:val="bullet"/>
      <w:lvlText w:val="•"/>
      <w:lvlJc w:val="left"/>
      <w:pPr>
        <w:tabs>
          <w:tab w:val="num" w:pos="4320"/>
        </w:tabs>
        <w:ind w:left="4320" w:hanging="360"/>
      </w:pPr>
      <w:rPr>
        <w:rFonts w:ascii="Times New Roman" w:hAnsi="Times New Roman" w:hint="default"/>
      </w:rPr>
    </w:lvl>
    <w:lvl w:ilvl="6" w:tplc="DDCC74F2" w:tentative="1">
      <w:start w:val="1"/>
      <w:numFmt w:val="bullet"/>
      <w:lvlText w:val="•"/>
      <w:lvlJc w:val="left"/>
      <w:pPr>
        <w:tabs>
          <w:tab w:val="num" w:pos="5040"/>
        </w:tabs>
        <w:ind w:left="5040" w:hanging="360"/>
      </w:pPr>
      <w:rPr>
        <w:rFonts w:ascii="Times New Roman" w:hAnsi="Times New Roman" w:hint="default"/>
      </w:rPr>
    </w:lvl>
    <w:lvl w:ilvl="7" w:tplc="FEBE5574" w:tentative="1">
      <w:start w:val="1"/>
      <w:numFmt w:val="bullet"/>
      <w:lvlText w:val="•"/>
      <w:lvlJc w:val="left"/>
      <w:pPr>
        <w:tabs>
          <w:tab w:val="num" w:pos="5760"/>
        </w:tabs>
        <w:ind w:left="5760" w:hanging="360"/>
      </w:pPr>
      <w:rPr>
        <w:rFonts w:ascii="Times New Roman" w:hAnsi="Times New Roman" w:hint="default"/>
      </w:rPr>
    </w:lvl>
    <w:lvl w:ilvl="8" w:tplc="BE1E148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2433694"/>
    <w:multiLevelType w:val="hybridMultilevel"/>
    <w:tmpl w:val="31B2E3B6"/>
    <w:lvl w:ilvl="0" w:tplc="A8FA04D6">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95B5829"/>
    <w:multiLevelType w:val="hybridMultilevel"/>
    <w:tmpl w:val="C3F2B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BF14A2"/>
    <w:multiLevelType w:val="hybridMultilevel"/>
    <w:tmpl w:val="792A9F84"/>
    <w:lvl w:ilvl="0" w:tplc="817AA688">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0828CD"/>
    <w:multiLevelType w:val="hybridMultilevel"/>
    <w:tmpl w:val="0E286D24"/>
    <w:lvl w:ilvl="0" w:tplc="A8FA04D6">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20"/>
  </w:num>
  <w:num w:numId="5">
    <w:abstractNumId w:val="1"/>
  </w:num>
  <w:num w:numId="6">
    <w:abstractNumId w:val="10"/>
  </w:num>
  <w:num w:numId="7">
    <w:abstractNumId w:val="2"/>
  </w:num>
  <w:num w:numId="8">
    <w:abstractNumId w:val="23"/>
  </w:num>
  <w:num w:numId="9">
    <w:abstractNumId w:val="7"/>
  </w:num>
  <w:num w:numId="10">
    <w:abstractNumId w:val="15"/>
  </w:num>
  <w:num w:numId="11">
    <w:abstractNumId w:val="5"/>
  </w:num>
  <w:num w:numId="12">
    <w:abstractNumId w:val="25"/>
  </w:num>
  <w:num w:numId="13">
    <w:abstractNumId w:val="16"/>
  </w:num>
  <w:num w:numId="14">
    <w:abstractNumId w:val="3"/>
  </w:num>
  <w:num w:numId="15">
    <w:abstractNumId w:val="29"/>
  </w:num>
  <w:num w:numId="16">
    <w:abstractNumId w:val="27"/>
  </w:num>
  <w:num w:numId="17">
    <w:abstractNumId w:val="30"/>
  </w:num>
  <w:num w:numId="18">
    <w:abstractNumId w:val="17"/>
  </w:num>
  <w:num w:numId="19">
    <w:abstractNumId w:val="19"/>
  </w:num>
  <w:num w:numId="20">
    <w:abstractNumId w:val="28"/>
  </w:num>
  <w:num w:numId="21">
    <w:abstractNumId w:val="11"/>
  </w:num>
  <w:num w:numId="22">
    <w:abstractNumId w:val="14"/>
  </w:num>
  <w:num w:numId="23">
    <w:abstractNumId w:val="22"/>
  </w:num>
  <w:num w:numId="24">
    <w:abstractNumId w:val="13"/>
  </w:num>
  <w:num w:numId="25">
    <w:abstractNumId w:val="21"/>
  </w:num>
  <w:num w:numId="26">
    <w:abstractNumId w:val="8"/>
  </w:num>
  <w:num w:numId="27">
    <w:abstractNumId w:val="6"/>
  </w:num>
  <w:num w:numId="28">
    <w:abstractNumId w:val="4"/>
  </w:num>
  <w:num w:numId="29">
    <w:abstractNumId w:val="24"/>
  </w:num>
  <w:num w:numId="30">
    <w:abstractNumId w:val="2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F1"/>
    <w:rsid w:val="0000264A"/>
    <w:rsid w:val="00004923"/>
    <w:rsid w:val="00005415"/>
    <w:rsid w:val="00006689"/>
    <w:rsid w:val="000071F0"/>
    <w:rsid w:val="00012D09"/>
    <w:rsid w:val="00014BF3"/>
    <w:rsid w:val="00023DDD"/>
    <w:rsid w:val="000263F0"/>
    <w:rsid w:val="00032801"/>
    <w:rsid w:val="000418FD"/>
    <w:rsid w:val="00042843"/>
    <w:rsid w:val="0004284D"/>
    <w:rsid w:val="00047870"/>
    <w:rsid w:val="00050551"/>
    <w:rsid w:val="0005106E"/>
    <w:rsid w:val="000510D7"/>
    <w:rsid w:val="00053DDD"/>
    <w:rsid w:val="0007135C"/>
    <w:rsid w:val="00071F6A"/>
    <w:rsid w:val="000728F0"/>
    <w:rsid w:val="000834FB"/>
    <w:rsid w:val="00084EFB"/>
    <w:rsid w:val="000902C7"/>
    <w:rsid w:val="000A0704"/>
    <w:rsid w:val="000B70CF"/>
    <w:rsid w:val="000C3917"/>
    <w:rsid w:val="000C65D6"/>
    <w:rsid w:val="000E075E"/>
    <w:rsid w:val="000E2E02"/>
    <w:rsid w:val="000E6ECC"/>
    <w:rsid w:val="000F2D96"/>
    <w:rsid w:val="000F4267"/>
    <w:rsid w:val="000F79F0"/>
    <w:rsid w:val="001123E1"/>
    <w:rsid w:val="001169FA"/>
    <w:rsid w:val="001325D9"/>
    <w:rsid w:val="00132A12"/>
    <w:rsid w:val="00132B94"/>
    <w:rsid w:val="00134E2A"/>
    <w:rsid w:val="0013664E"/>
    <w:rsid w:val="0014164B"/>
    <w:rsid w:val="00141A8F"/>
    <w:rsid w:val="00142F53"/>
    <w:rsid w:val="00143B3E"/>
    <w:rsid w:val="001500B5"/>
    <w:rsid w:val="00154F06"/>
    <w:rsid w:val="00157B39"/>
    <w:rsid w:val="001603A0"/>
    <w:rsid w:val="0017069E"/>
    <w:rsid w:val="00172B45"/>
    <w:rsid w:val="001733DA"/>
    <w:rsid w:val="0018017D"/>
    <w:rsid w:val="00187E6C"/>
    <w:rsid w:val="001958DC"/>
    <w:rsid w:val="00196838"/>
    <w:rsid w:val="001A254B"/>
    <w:rsid w:val="001B07B4"/>
    <w:rsid w:val="001B4791"/>
    <w:rsid w:val="001B697E"/>
    <w:rsid w:val="001C0880"/>
    <w:rsid w:val="001C0887"/>
    <w:rsid w:val="001C0AEE"/>
    <w:rsid w:val="001C163E"/>
    <w:rsid w:val="001C4874"/>
    <w:rsid w:val="001C645F"/>
    <w:rsid w:val="001C7181"/>
    <w:rsid w:val="001D6A5D"/>
    <w:rsid w:val="001E18EC"/>
    <w:rsid w:val="001E2684"/>
    <w:rsid w:val="001E5C04"/>
    <w:rsid w:val="001F0756"/>
    <w:rsid w:val="001F101D"/>
    <w:rsid w:val="001F2445"/>
    <w:rsid w:val="001F6319"/>
    <w:rsid w:val="0020272B"/>
    <w:rsid w:val="002032FB"/>
    <w:rsid w:val="0020669C"/>
    <w:rsid w:val="002075E4"/>
    <w:rsid w:val="00207D4F"/>
    <w:rsid w:val="0022124F"/>
    <w:rsid w:val="00221E31"/>
    <w:rsid w:val="00223B57"/>
    <w:rsid w:val="00230089"/>
    <w:rsid w:val="00230A37"/>
    <w:rsid w:val="00240766"/>
    <w:rsid w:val="002425FB"/>
    <w:rsid w:val="002433E6"/>
    <w:rsid w:val="002445F0"/>
    <w:rsid w:val="00247F21"/>
    <w:rsid w:val="0025176D"/>
    <w:rsid w:val="00256DDE"/>
    <w:rsid w:val="00266025"/>
    <w:rsid w:val="002739E8"/>
    <w:rsid w:val="00284D49"/>
    <w:rsid w:val="00292015"/>
    <w:rsid w:val="00294080"/>
    <w:rsid w:val="00294A8B"/>
    <w:rsid w:val="0029658E"/>
    <w:rsid w:val="002A5733"/>
    <w:rsid w:val="002B0EE1"/>
    <w:rsid w:val="002B49B2"/>
    <w:rsid w:val="002B7697"/>
    <w:rsid w:val="002C4A08"/>
    <w:rsid w:val="002C5D57"/>
    <w:rsid w:val="002D11EE"/>
    <w:rsid w:val="002E0063"/>
    <w:rsid w:val="002E0BDF"/>
    <w:rsid w:val="002E23CC"/>
    <w:rsid w:val="002F28C5"/>
    <w:rsid w:val="002F3199"/>
    <w:rsid w:val="002F4D5C"/>
    <w:rsid w:val="00305D15"/>
    <w:rsid w:val="003118A7"/>
    <w:rsid w:val="00320318"/>
    <w:rsid w:val="00320B1B"/>
    <w:rsid w:val="00323845"/>
    <w:rsid w:val="003248BD"/>
    <w:rsid w:val="0033400F"/>
    <w:rsid w:val="00336518"/>
    <w:rsid w:val="003366C6"/>
    <w:rsid w:val="00342544"/>
    <w:rsid w:val="003434B8"/>
    <w:rsid w:val="00345391"/>
    <w:rsid w:val="00347965"/>
    <w:rsid w:val="0035311C"/>
    <w:rsid w:val="00353FEA"/>
    <w:rsid w:val="0035444B"/>
    <w:rsid w:val="00366255"/>
    <w:rsid w:val="003809AC"/>
    <w:rsid w:val="00384312"/>
    <w:rsid w:val="003858DF"/>
    <w:rsid w:val="00392B89"/>
    <w:rsid w:val="003944A3"/>
    <w:rsid w:val="00394815"/>
    <w:rsid w:val="00397D28"/>
    <w:rsid w:val="003A0A99"/>
    <w:rsid w:val="003A1CD9"/>
    <w:rsid w:val="003A26F5"/>
    <w:rsid w:val="003A30F3"/>
    <w:rsid w:val="003A5F10"/>
    <w:rsid w:val="003B0E5E"/>
    <w:rsid w:val="003B32D3"/>
    <w:rsid w:val="003B5C9D"/>
    <w:rsid w:val="003B636E"/>
    <w:rsid w:val="003B6A3A"/>
    <w:rsid w:val="003C10C2"/>
    <w:rsid w:val="003C484A"/>
    <w:rsid w:val="003D147F"/>
    <w:rsid w:val="003D23E8"/>
    <w:rsid w:val="003E4D73"/>
    <w:rsid w:val="00400455"/>
    <w:rsid w:val="00401CB7"/>
    <w:rsid w:val="00402C8E"/>
    <w:rsid w:val="00404C8F"/>
    <w:rsid w:val="00407977"/>
    <w:rsid w:val="004137C3"/>
    <w:rsid w:val="00413F2F"/>
    <w:rsid w:val="00421692"/>
    <w:rsid w:val="0042220A"/>
    <w:rsid w:val="00427980"/>
    <w:rsid w:val="004322C5"/>
    <w:rsid w:val="00436A02"/>
    <w:rsid w:val="00436D1F"/>
    <w:rsid w:val="004376EC"/>
    <w:rsid w:val="0044066B"/>
    <w:rsid w:val="00441C70"/>
    <w:rsid w:val="00444C90"/>
    <w:rsid w:val="004452EC"/>
    <w:rsid w:val="004460EB"/>
    <w:rsid w:val="00455A9D"/>
    <w:rsid w:val="00461254"/>
    <w:rsid w:val="00461CCA"/>
    <w:rsid w:val="004633A9"/>
    <w:rsid w:val="00467B47"/>
    <w:rsid w:val="00476E03"/>
    <w:rsid w:val="00491F54"/>
    <w:rsid w:val="004930ED"/>
    <w:rsid w:val="004A3BFE"/>
    <w:rsid w:val="004A44E1"/>
    <w:rsid w:val="004A4CA7"/>
    <w:rsid w:val="004C0016"/>
    <w:rsid w:val="004D0835"/>
    <w:rsid w:val="004D5BCE"/>
    <w:rsid w:val="004D76C1"/>
    <w:rsid w:val="004E47DF"/>
    <w:rsid w:val="004F5195"/>
    <w:rsid w:val="005063FC"/>
    <w:rsid w:val="00511D7F"/>
    <w:rsid w:val="00512FC2"/>
    <w:rsid w:val="00517348"/>
    <w:rsid w:val="005207F7"/>
    <w:rsid w:val="005247C2"/>
    <w:rsid w:val="00525293"/>
    <w:rsid w:val="00525B13"/>
    <w:rsid w:val="00525C44"/>
    <w:rsid w:val="005338B2"/>
    <w:rsid w:val="00543319"/>
    <w:rsid w:val="00544D62"/>
    <w:rsid w:val="00545FC5"/>
    <w:rsid w:val="00551649"/>
    <w:rsid w:val="0055268E"/>
    <w:rsid w:val="00553250"/>
    <w:rsid w:val="00560467"/>
    <w:rsid w:val="00571323"/>
    <w:rsid w:val="00571D01"/>
    <w:rsid w:val="0057729B"/>
    <w:rsid w:val="0058540B"/>
    <w:rsid w:val="00586AE0"/>
    <w:rsid w:val="005918C7"/>
    <w:rsid w:val="005967DD"/>
    <w:rsid w:val="005A102C"/>
    <w:rsid w:val="005B1945"/>
    <w:rsid w:val="005B2DA1"/>
    <w:rsid w:val="005B45AA"/>
    <w:rsid w:val="005B7B8F"/>
    <w:rsid w:val="005C2594"/>
    <w:rsid w:val="005C4084"/>
    <w:rsid w:val="005C4B0C"/>
    <w:rsid w:val="005C7C03"/>
    <w:rsid w:val="005D21A3"/>
    <w:rsid w:val="005D7C32"/>
    <w:rsid w:val="005E2209"/>
    <w:rsid w:val="005E5C70"/>
    <w:rsid w:val="00602458"/>
    <w:rsid w:val="006047DF"/>
    <w:rsid w:val="006123BA"/>
    <w:rsid w:val="00614C69"/>
    <w:rsid w:val="0061564A"/>
    <w:rsid w:val="0061610C"/>
    <w:rsid w:val="0062163C"/>
    <w:rsid w:val="00621715"/>
    <w:rsid w:val="00632558"/>
    <w:rsid w:val="00634F5F"/>
    <w:rsid w:val="00640FD6"/>
    <w:rsid w:val="00646125"/>
    <w:rsid w:val="00657E65"/>
    <w:rsid w:val="00660AD1"/>
    <w:rsid w:val="006612B2"/>
    <w:rsid w:val="0067662A"/>
    <w:rsid w:val="006819B1"/>
    <w:rsid w:val="00683BA1"/>
    <w:rsid w:val="006870ED"/>
    <w:rsid w:val="0069264A"/>
    <w:rsid w:val="00694A27"/>
    <w:rsid w:val="00694F24"/>
    <w:rsid w:val="006967EB"/>
    <w:rsid w:val="006A089D"/>
    <w:rsid w:val="006A3EBD"/>
    <w:rsid w:val="006B20B5"/>
    <w:rsid w:val="006B5F2B"/>
    <w:rsid w:val="006C2105"/>
    <w:rsid w:val="006C4ADE"/>
    <w:rsid w:val="006C64A5"/>
    <w:rsid w:val="006C799C"/>
    <w:rsid w:val="006D000A"/>
    <w:rsid w:val="006E36B5"/>
    <w:rsid w:val="006F2C7F"/>
    <w:rsid w:val="006F7133"/>
    <w:rsid w:val="006F7692"/>
    <w:rsid w:val="00700866"/>
    <w:rsid w:val="00700884"/>
    <w:rsid w:val="00701B77"/>
    <w:rsid w:val="00703324"/>
    <w:rsid w:val="0070514B"/>
    <w:rsid w:val="00710136"/>
    <w:rsid w:val="007128D9"/>
    <w:rsid w:val="00716521"/>
    <w:rsid w:val="00720A32"/>
    <w:rsid w:val="00723037"/>
    <w:rsid w:val="00726AA1"/>
    <w:rsid w:val="00747F2C"/>
    <w:rsid w:val="00754E5C"/>
    <w:rsid w:val="00760D37"/>
    <w:rsid w:val="00763A14"/>
    <w:rsid w:val="00767C17"/>
    <w:rsid w:val="00771C90"/>
    <w:rsid w:val="00776771"/>
    <w:rsid w:val="0078771C"/>
    <w:rsid w:val="007911C7"/>
    <w:rsid w:val="0079476E"/>
    <w:rsid w:val="00795E97"/>
    <w:rsid w:val="007A1E19"/>
    <w:rsid w:val="007A3989"/>
    <w:rsid w:val="007B29C9"/>
    <w:rsid w:val="007B2CC3"/>
    <w:rsid w:val="007C3968"/>
    <w:rsid w:val="007C77C2"/>
    <w:rsid w:val="007D04EA"/>
    <w:rsid w:val="007D24C9"/>
    <w:rsid w:val="007D7D6B"/>
    <w:rsid w:val="007E4BDB"/>
    <w:rsid w:val="007E7CC6"/>
    <w:rsid w:val="007E7D63"/>
    <w:rsid w:val="007F1260"/>
    <w:rsid w:val="007F1571"/>
    <w:rsid w:val="007F2307"/>
    <w:rsid w:val="007F2768"/>
    <w:rsid w:val="007F30B5"/>
    <w:rsid w:val="007F3C57"/>
    <w:rsid w:val="007F4C79"/>
    <w:rsid w:val="007F5DBE"/>
    <w:rsid w:val="008061E8"/>
    <w:rsid w:val="00806569"/>
    <w:rsid w:val="00807CB6"/>
    <w:rsid w:val="00810E3D"/>
    <w:rsid w:val="0081387E"/>
    <w:rsid w:val="008168FD"/>
    <w:rsid w:val="008222A2"/>
    <w:rsid w:val="008259BF"/>
    <w:rsid w:val="00826891"/>
    <w:rsid w:val="00827E88"/>
    <w:rsid w:val="00832448"/>
    <w:rsid w:val="00832DD6"/>
    <w:rsid w:val="0083700E"/>
    <w:rsid w:val="00837E7D"/>
    <w:rsid w:val="00840868"/>
    <w:rsid w:val="008524ED"/>
    <w:rsid w:val="008619B7"/>
    <w:rsid w:val="00864E17"/>
    <w:rsid w:val="0086504C"/>
    <w:rsid w:val="0086509C"/>
    <w:rsid w:val="008776BF"/>
    <w:rsid w:val="00882146"/>
    <w:rsid w:val="008A40E1"/>
    <w:rsid w:val="008A6447"/>
    <w:rsid w:val="008A794D"/>
    <w:rsid w:val="008B0E32"/>
    <w:rsid w:val="008B4C56"/>
    <w:rsid w:val="008B7498"/>
    <w:rsid w:val="008C2BE8"/>
    <w:rsid w:val="008D3203"/>
    <w:rsid w:val="008E1CA6"/>
    <w:rsid w:val="008E20D8"/>
    <w:rsid w:val="008E2682"/>
    <w:rsid w:val="008F35CD"/>
    <w:rsid w:val="009132B6"/>
    <w:rsid w:val="0091569B"/>
    <w:rsid w:val="00917858"/>
    <w:rsid w:val="009239CA"/>
    <w:rsid w:val="00924BCC"/>
    <w:rsid w:val="0092595F"/>
    <w:rsid w:val="0094179A"/>
    <w:rsid w:val="00943083"/>
    <w:rsid w:val="00943413"/>
    <w:rsid w:val="009475E8"/>
    <w:rsid w:val="009508E9"/>
    <w:rsid w:val="00950EFB"/>
    <w:rsid w:val="00961548"/>
    <w:rsid w:val="009622C6"/>
    <w:rsid w:val="00962579"/>
    <w:rsid w:val="00962AAB"/>
    <w:rsid w:val="00962DAE"/>
    <w:rsid w:val="00962E12"/>
    <w:rsid w:val="00974986"/>
    <w:rsid w:val="00977C63"/>
    <w:rsid w:val="009834E9"/>
    <w:rsid w:val="009925D6"/>
    <w:rsid w:val="009B1C5D"/>
    <w:rsid w:val="009C0DF4"/>
    <w:rsid w:val="009C402E"/>
    <w:rsid w:val="009C54D7"/>
    <w:rsid w:val="009C75ED"/>
    <w:rsid w:val="009D2C89"/>
    <w:rsid w:val="009D36E1"/>
    <w:rsid w:val="00A13B85"/>
    <w:rsid w:val="00A31DDF"/>
    <w:rsid w:val="00A3591B"/>
    <w:rsid w:val="00A436DC"/>
    <w:rsid w:val="00A43825"/>
    <w:rsid w:val="00A45878"/>
    <w:rsid w:val="00A46C66"/>
    <w:rsid w:val="00A506D2"/>
    <w:rsid w:val="00A50DE6"/>
    <w:rsid w:val="00A61953"/>
    <w:rsid w:val="00A663E0"/>
    <w:rsid w:val="00A673C2"/>
    <w:rsid w:val="00A67D65"/>
    <w:rsid w:val="00A700EE"/>
    <w:rsid w:val="00A73F38"/>
    <w:rsid w:val="00A8074B"/>
    <w:rsid w:val="00A83D03"/>
    <w:rsid w:val="00A84193"/>
    <w:rsid w:val="00A87348"/>
    <w:rsid w:val="00A874A6"/>
    <w:rsid w:val="00AA2F59"/>
    <w:rsid w:val="00AA5CF7"/>
    <w:rsid w:val="00AA6C6D"/>
    <w:rsid w:val="00AB485A"/>
    <w:rsid w:val="00AB7E3F"/>
    <w:rsid w:val="00AC2F33"/>
    <w:rsid w:val="00AC68E3"/>
    <w:rsid w:val="00AE466E"/>
    <w:rsid w:val="00AE4AB0"/>
    <w:rsid w:val="00AE5AE6"/>
    <w:rsid w:val="00AE6CB9"/>
    <w:rsid w:val="00AF784A"/>
    <w:rsid w:val="00B018B9"/>
    <w:rsid w:val="00B0360A"/>
    <w:rsid w:val="00B05DB3"/>
    <w:rsid w:val="00B1046E"/>
    <w:rsid w:val="00B12CE3"/>
    <w:rsid w:val="00B253A8"/>
    <w:rsid w:val="00B25897"/>
    <w:rsid w:val="00B27787"/>
    <w:rsid w:val="00B31378"/>
    <w:rsid w:val="00B32D3D"/>
    <w:rsid w:val="00B41FD3"/>
    <w:rsid w:val="00B43144"/>
    <w:rsid w:val="00B434E3"/>
    <w:rsid w:val="00B445FF"/>
    <w:rsid w:val="00B46933"/>
    <w:rsid w:val="00B53AEF"/>
    <w:rsid w:val="00B57BF0"/>
    <w:rsid w:val="00B62FD1"/>
    <w:rsid w:val="00B62FE7"/>
    <w:rsid w:val="00B67855"/>
    <w:rsid w:val="00B71AC5"/>
    <w:rsid w:val="00B744AE"/>
    <w:rsid w:val="00B80FEC"/>
    <w:rsid w:val="00B8104E"/>
    <w:rsid w:val="00B85035"/>
    <w:rsid w:val="00B87F93"/>
    <w:rsid w:val="00B91B4C"/>
    <w:rsid w:val="00B95F0D"/>
    <w:rsid w:val="00BA0472"/>
    <w:rsid w:val="00BA1168"/>
    <w:rsid w:val="00BA44D7"/>
    <w:rsid w:val="00BA58C2"/>
    <w:rsid w:val="00BA762A"/>
    <w:rsid w:val="00BB147A"/>
    <w:rsid w:val="00BB2321"/>
    <w:rsid w:val="00BB4BDD"/>
    <w:rsid w:val="00BC6CB9"/>
    <w:rsid w:val="00BD1AF3"/>
    <w:rsid w:val="00BD5EEF"/>
    <w:rsid w:val="00BD63C7"/>
    <w:rsid w:val="00BE46F7"/>
    <w:rsid w:val="00BE5C03"/>
    <w:rsid w:val="00BF0BD1"/>
    <w:rsid w:val="00BF5761"/>
    <w:rsid w:val="00C020A4"/>
    <w:rsid w:val="00C0364D"/>
    <w:rsid w:val="00C10A77"/>
    <w:rsid w:val="00C10CA0"/>
    <w:rsid w:val="00C10DF1"/>
    <w:rsid w:val="00C1232D"/>
    <w:rsid w:val="00C316F8"/>
    <w:rsid w:val="00C4200F"/>
    <w:rsid w:val="00C44787"/>
    <w:rsid w:val="00C54D85"/>
    <w:rsid w:val="00C61C1B"/>
    <w:rsid w:val="00C6482E"/>
    <w:rsid w:val="00C70666"/>
    <w:rsid w:val="00C711FB"/>
    <w:rsid w:val="00C761C5"/>
    <w:rsid w:val="00C76ECF"/>
    <w:rsid w:val="00C83CD3"/>
    <w:rsid w:val="00C87AB1"/>
    <w:rsid w:val="00C87F82"/>
    <w:rsid w:val="00C90B9B"/>
    <w:rsid w:val="00C944FF"/>
    <w:rsid w:val="00CB2514"/>
    <w:rsid w:val="00CD01CB"/>
    <w:rsid w:val="00CD14C7"/>
    <w:rsid w:val="00CD1DC5"/>
    <w:rsid w:val="00CD3557"/>
    <w:rsid w:val="00CD5F9C"/>
    <w:rsid w:val="00CE28BC"/>
    <w:rsid w:val="00CE3E91"/>
    <w:rsid w:val="00CE4288"/>
    <w:rsid w:val="00CF2435"/>
    <w:rsid w:val="00D02C2D"/>
    <w:rsid w:val="00D04AE5"/>
    <w:rsid w:val="00D06934"/>
    <w:rsid w:val="00D078F5"/>
    <w:rsid w:val="00D10707"/>
    <w:rsid w:val="00D144C5"/>
    <w:rsid w:val="00D23E3E"/>
    <w:rsid w:val="00D25C58"/>
    <w:rsid w:val="00D32734"/>
    <w:rsid w:val="00D4074C"/>
    <w:rsid w:val="00D4585F"/>
    <w:rsid w:val="00D47A3D"/>
    <w:rsid w:val="00D5434A"/>
    <w:rsid w:val="00D558C4"/>
    <w:rsid w:val="00D573E9"/>
    <w:rsid w:val="00D6472C"/>
    <w:rsid w:val="00D6482F"/>
    <w:rsid w:val="00D651C5"/>
    <w:rsid w:val="00D651F9"/>
    <w:rsid w:val="00D75066"/>
    <w:rsid w:val="00D75601"/>
    <w:rsid w:val="00D80DC6"/>
    <w:rsid w:val="00D82BF1"/>
    <w:rsid w:val="00D86AFA"/>
    <w:rsid w:val="00D91799"/>
    <w:rsid w:val="00D93AAF"/>
    <w:rsid w:val="00D96917"/>
    <w:rsid w:val="00DA4483"/>
    <w:rsid w:val="00DA77AA"/>
    <w:rsid w:val="00DB367E"/>
    <w:rsid w:val="00DB663E"/>
    <w:rsid w:val="00DB6DBD"/>
    <w:rsid w:val="00DB73B8"/>
    <w:rsid w:val="00DC0990"/>
    <w:rsid w:val="00DC5F45"/>
    <w:rsid w:val="00DD40A8"/>
    <w:rsid w:val="00DD4377"/>
    <w:rsid w:val="00E00588"/>
    <w:rsid w:val="00E0108D"/>
    <w:rsid w:val="00E101CF"/>
    <w:rsid w:val="00E14790"/>
    <w:rsid w:val="00E153A4"/>
    <w:rsid w:val="00E157E9"/>
    <w:rsid w:val="00E16584"/>
    <w:rsid w:val="00E2212F"/>
    <w:rsid w:val="00E2223D"/>
    <w:rsid w:val="00E32340"/>
    <w:rsid w:val="00E3286C"/>
    <w:rsid w:val="00E36461"/>
    <w:rsid w:val="00E417E2"/>
    <w:rsid w:val="00E45197"/>
    <w:rsid w:val="00E45B6D"/>
    <w:rsid w:val="00E548B1"/>
    <w:rsid w:val="00E54965"/>
    <w:rsid w:val="00E7454C"/>
    <w:rsid w:val="00E826EE"/>
    <w:rsid w:val="00E83CC7"/>
    <w:rsid w:val="00E86A00"/>
    <w:rsid w:val="00E92639"/>
    <w:rsid w:val="00EA55BB"/>
    <w:rsid w:val="00EA6DBE"/>
    <w:rsid w:val="00EA7661"/>
    <w:rsid w:val="00EB67CD"/>
    <w:rsid w:val="00EC2712"/>
    <w:rsid w:val="00ED1FD0"/>
    <w:rsid w:val="00EE1509"/>
    <w:rsid w:val="00EF2577"/>
    <w:rsid w:val="00F01353"/>
    <w:rsid w:val="00F0669A"/>
    <w:rsid w:val="00F25104"/>
    <w:rsid w:val="00F40717"/>
    <w:rsid w:val="00F42F44"/>
    <w:rsid w:val="00F52442"/>
    <w:rsid w:val="00F60C41"/>
    <w:rsid w:val="00F64E61"/>
    <w:rsid w:val="00F74CE8"/>
    <w:rsid w:val="00F766AD"/>
    <w:rsid w:val="00F8095A"/>
    <w:rsid w:val="00F8129E"/>
    <w:rsid w:val="00F81616"/>
    <w:rsid w:val="00F87BD4"/>
    <w:rsid w:val="00F9692A"/>
    <w:rsid w:val="00F96B1C"/>
    <w:rsid w:val="00F97A07"/>
    <w:rsid w:val="00FA2CD8"/>
    <w:rsid w:val="00FA5075"/>
    <w:rsid w:val="00FA7460"/>
    <w:rsid w:val="00FB022D"/>
    <w:rsid w:val="00FB3C3A"/>
    <w:rsid w:val="00FC0065"/>
    <w:rsid w:val="00FC3462"/>
    <w:rsid w:val="00FC4BEF"/>
    <w:rsid w:val="00FC60F8"/>
    <w:rsid w:val="00FE7B80"/>
    <w:rsid w:val="00FF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CD99B"/>
  <w15:docId w15:val="{10F0848F-B6DC-457B-8E07-4177558D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1B"/>
    <w:rPr>
      <w:lang w:val="hr-HR"/>
    </w:rPr>
  </w:style>
  <w:style w:type="paragraph" w:styleId="Naslov1">
    <w:name w:val="heading 1"/>
    <w:basedOn w:val="Normal"/>
    <w:next w:val="Normal"/>
    <w:link w:val="Naslov1Char"/>
    <w:uiPriority w:val="9"/>
    <w:qFormat/>
    <w:rsid w:val="00B67855"/>
    <w:pPr>
      <w:keepNext/>
      <w:keepLines/>
      <w:shd w:val="clear" w:color="auto" w:fill="8DBB70" w:themeFill="accent2"/>
      <w:spacing w:after="0" w:line="276" w:lineRule="auto"/>
      <w:outlineLvl w:val="0"/>
    </w:pPr>
    <w:rPr>
      <w:rFonts w:eastAsiaTheme="majorEastAsia" w:cstheme="majorBidi"/>
      <w:b/>
      <w:color w:val="FFFFFF" w:themeColor="background1"/>
      <w:sz w:val="24"/>
      <w:szCs w:val="24"/>
    </w:rPr>
  </w:style>
  <w:style w:type="paragraph" w:styleId="Naslov2">
    <w:name w:val="heading 2"/>
    <w:basedOn w:val="Normal"/>
    <w:next w:val="Normal"/>
    <w:link w:val="Naslov2Char"/>
    <w:uiPriority w:val="9"/>
    <w:unhideWhenUsed/>
    <w:qFormat/>
    <w:rsid w:val="005338B2"/>
    <w:pPr>
      <w:keepNext/>
      <w:keepLines/>
      <w:spacing w:before="120" w:after="120" w:line="240" w:lineRule="auto"/>
      <w:outlineLvl w:val="1"/>
    </w:pPr>
    <w:rPr>
      <w:b/>
      <w:bCs/>
      <w:color w:val="000066"/>
      <w:sz w:val="24"/>
      <w:szCs w:val="26"/>
    </w:rPr>
  </w:style>
  <w:style w:type="paragraph" w:styleId="Naslov3">
    <w:name w:val="heading 3"/>
    <w:basedOn w:val="Normal"/>
    <w:next w:val="Normal"/>
    <w:link w:val="Naslov3Char"/>
    <w:uiPriority w:val="9"/>
    <w:unhideWhenUsed/>
    <w:qFormat/>
    <w:pPr>
      <w:keepNext/>
      <w:keepLines/>
      <w:spacing w:before="40" w:after="0"/>
      <w:outlineLvl w:val="2"/>
    </w:pPr>
    <w:rPr>
      <w:b/>
      <w:bCs/>
      <w:i/>
      <w:iCs/>
      <w:sz w:val="24"/>
      <w:szCs w:val="24"/>
    </w:rPr>
  </w:style>
  <w:style w:type="paragraph" w:styleId="Naslov4">
    <w:name w:val="heading 4"/>
    <w:basedOn w:val="Normal"/>
    <w:next w:val="Normal"/>
    <w:link w:val="Naslov4Char"/>
    <w:uiPriority w:val="9"/>
    <w:semiHidden/>
    <w:unhideWhenUsed/>
    <w:qFormat/>
    <w:rsid w:val="00D82BF1"/>
    <w:pPr>
      <w:keepNext/>
      <w:keepLines/>
      <w:spacing w:before="40" w:after="0"/>
      <w:outlineLvl w:val="3"/>
    </w:pPr>
    <w:rPr>
      <w:rFonts w:asciiTheme="majorHAnsi" w:eastAsiaTheme="majorEastAsia" w:hAnsiTheme="majorHAnsi" w:cstheme="majorBidi"/>
      <w:i/>
      <w:iCs/>
      <w:color w:val="0000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ogo">
    <w:name w:val="Logo"/>
    <w:basedOn w:val="Normal"/>
    <w:uiPriority w:val="99"/>
    <w:semiHidden/>
    <w:unhideWhenUsed/>
    <w:pPr>
      <w:spacing w:before="600"/>
    </w:pPr>
  </w:style>
  <w:style w:type="character" w:styleId="Tekstrezerviranogmjesta">
    <w:name w:val="Placeholder Text"/>
    <w:basedOn w:val="Zadanifontodlomka"/>
    <w:uiPriority w:val="99"/>
    <w:semiHidden/>
    <w:rPr>
      <w:color w:val="808080"/>
    </w:rPr>
  </w:style>
  <w:style w:type="paragraph" w:styleId="Naslov">
    <w:name w:val="Title"/>
    <w:basedOn w:val="Normal"/>
    <w:next w:val="Normal"/>
    <w:link w:val="Naslov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NaslovChar">
    <w:name w:val="Naslov Char"/>
    <w:basedOn w:val="Zadanifontodlomka"/>
    <w:link w:val="Naslov"/>
    <w:uiPriority w:val="10"/>
    <w:rPr>
      <w:rFonts w:asciiTheme="majorHAnsi" w:eastAsiaTheme="majorEastAsia" w:hAnsiTheme="majorHAnsi" w:cstheme="majorBidi"/>
      <w:color w:val="F24F4F" w:themeColor="accent1"/>
      <w:kern w:val="28"/>
      <w:sz w:val="96"/>
      <w:szCs w:val="96"/>
    </w:rPr>
  </w:style>
  <w:style w:type="paragraph" w:styleId="Podnaslov">
    <w:name w:val="Subtitle"/>
    <w:basedOn w:val="Normal"/>
    <w:next w:val="Normal"/>
    <w:link w:val="PodnaslovChar"/>
    <w:uiPriority w:val="11"/>
    <w:qFormat/>
    <w:pPr>
      <w:numPr>
        <w:ilvl w:val="1"/>
      </w:numPr>
      <w:spacing w:after="0" w:line="240" w:lineRule="auto"/>
    </w:pPr>
    <w:rPr>
      <w:sz w:val="32"/>
      <w:szCs w:val="32"/>
    </w:rPr>
  </w:style>
  <w:style w:type="character" w:customStyle="1" w:styleId="PodnaslovChar">
    <w:name w:val="Podnaslov Char"/>
    <w:basedOn w:val="Zadanifontodlomka"/>
    <w:link w:val="Podnaslov"/>
    <w:uiPriority w:val="11"/>
    <w:rPr>
      <w:sz w:val="32"/>
      <w:szCs w:val="32"/>
    </w:rPr>
  </w:style>
  <w:style w:type="paragraph" w:styleId="Bezproreda">
    <w:name w:val="No Spacing"/>
    <w:link w:val="BezproredaChar"/>
    <w:uiPriority w:val="1"/>
    <w:qFormat/>
    <w:pPr>
      <w:spacing w:after="0" w:line="240" w:lineRule="auto"/>
    </w:p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Bezproreda"/>
    <w:uiPriority w:val="99"/>
    <w:qFormat/>
    <w:rPr>
      <w:color w:val="FFFFFF" w:themeColor="background1"/>
      <w:sz w:val="22"/>
      <w:szCs w:val="22"/>
    </w:rPr>
  </w:style>
  <w:style w:type="paragraph" w:customStyle="1" w:styleId="TableSpace">
    <w:name w:val="Table Space"/>
    <w:basedOn w:val="Bezproreda"/>
    <w:uiPriority w:val="99"/>
    <w:pPr>
      <w:spacing w:line="14" w:lineRule="exact"/>
    </w:pPr>
  </w:style>
  <w:style w:type="paragraph" w:styleId="Zaglavlje">
    <w:name w:val="header"/>
    <w:basedOn w:val="Normal"/>
    <w:link w:val="ZaglavljeChar"/>
    <w:uiPriority w:val="99"/>
    <w:unhideWhenUsed/>
    <w:pPr>
      <w:tabs>
        <w:tab w:val="center" w:pos="4680"/>
        <w:tab w:val="right" w:pos="9360"/>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PodnojeChar">
    <w:name w:val="Podnožje Char"/>
    <w:basedOn w:val="Zadanifontodlomka"/>
    <w:link w:val="Podnoje"/>
    <w:uiPriority w:val="99"/>
    <w:rPr>
      <w:rFonts w:asciiTheme="majorHAnsi" w:eastAsiaTheme="majorEastAsia" w:hAnsiTheme="majorHAnsi" w:cstheme="majorBidi"/>
      <w:caps/>
      <w:color w:val="F24F4F" w:themeColor="accent1"/>
      <w:sz w:val="16"/>
      <w:szCs w:val="16"/>
    </w:rPr>
  </w:style>
  <w:style w:type="character" w:customStyle="1" w:styleId="Naslov1Char">
    <w:name w:val="Naslov 1 Char"/>
    <w:basedOn w:val="Zadanifontodlomka"/>
    <w:link w:val="Naslov1"/>
    <w:uiPriority w:val="9"/>
    <w:rsid w:val="00B67855"/>
    <w:rPr>
      <w:rFonts w:eastAsiaTheme="majorEastAsia" w:cstheme="majorBidi"/>
      <w:b/>
      <w:color w:val="FFFFFF" w:themeColor="background1"/>
      <w:sz w:val="24"/>
      <w:szCs w:val="24"/>
      <w:shd w:val="clear" w:color="auto" w:fill="8DBB70" w:themeFill="accent2"/>
      <w:lang w:val="hr-HR"/>
    </w:rPr>
  </w:style>
  <w:style w:type="character" w:customStyle="1" w:styleId="Naslov2Char">
    <w:name w:val="Naslov 2 Char"/>
    <w:basedOn w:val="Zadanifontodlomka"/>
    <w:link w:val="Naslov2"/>
    <w:uiPriority w:val="9"/>
    <w:rsid w:val="005338B2"/>
    <w:rPr>
      <w:b/>
      <w:bCs/>
      <w:color w:val="000066"/>
      <w:sz w:val="24"/>
      <w:szCs w:val="26"/>
      <w:lang w:val="hr-HR"/>
    </w:rPr>
  </w:style>
  <w:style w:type="paragraph" w:styleId="TOCNaslov">
    <w:name w:val="TOC Heading"/>
    <w:basedOn w:val="Naslov1"/>
    <w:next w:val="Normal"/>
    <w:uiPriority w:val="39"/>
    <w:unhideWhenUsed/>
    <w:pPr>
      <w:spacing w:after="400"/>
      <w:outlineLvl w:val="9"/>
    </w:pPr>
    <w:rPr>
      <w:color w:val="DF1010" w:themeColor="accent1" w:themeShade="BF"/>
      <w:sz w:val="72"/>
      <w:szCs w:val="72"/>
    </w:rPr>
  </w:style>
  <w:style w:type="paragraph" w:styleId="Sadraj1">
    <w:name w:val="toc 1"/>
    <w:basedOn w:val="Normal"/>
    <w:next w:val="Normal"/>
    <w:autoRedefine/>
    <w:uiPriority w:val="39"/>
    <w:unhideWhenUsed/>
    <w:rsid w:val="000F4267"/>
    <w:pPr>
      <w:spacing w:before="120" w:after="120"/>
    </w:pPr>
    <w:rPr>
      <w:b/>
      <w:bCs/>
      <w:caps/>
    </w:rPr>
  </w:style>
  <w:style w:type="paragraph" w:styleId="Sadraj2">
    <w:name w:val="toc 2"/>
    <w:basedOn w:val="Normal"/>
    <w:next w:val="Normal"/>
    <w:autoRedefine/>
    <w:uiPriority w:val="39"/>
    <w:unhideWhenUsed/>
    <w:pPr>
      <w:spacing w:after="0"/>
      <w:ind w:left="200"/>
    </w:pPr>
    <w:rPr>
      <w:smallCaps/>
    </w:rPr>
  </w:style>
  <w:style w:type="character" w:styleId="Hiperveza">
    <w:name w:val="Hyperlink"/>
    <w:basedOn w:val="Zadanifontodlomka"/>
    <w:uiPriority w:val="99"/>
    <w:unhideWhenUsed/>
    <w:rPr>
      <w:color w:val="4C483D" w:themeColor="hyperlink"/>
      <w:u w:val="single"/>
    </w:rPr>
  </w:style>
  <w:style w:type="character" w:customStyle="1" w:styleId="Naslov3Char">
    <w:name w:val="Naslov 3 Char"/>
    <w:basedOn w:val="Zadanifontodlomka"/>
    <w:link w:val="Naslov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Obinatablica"/>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Naslov4Char">
    <w:name w:val="Naslov 4 Char"/>
    <w:basedOn w:val="Zadanifontodlomka"/>
    <w:link w:val="Naslov4"/>
    <w:uiPriority w:val="9"/>
    <w:semiHidden/>
    <w:rsid w:val="00D82BF1"/>
    <w:rPr>
      <w:rFonts w:asciiTheme="majorHAnsi" w:eastAsiaTheme="majorEastAsia" w:hAnsiTheme="majorHAnsi" w:cstheme="majorBidi"/>
      <w:i/>
      <w:iCs/>
      <w:color w:val="000066"/>
    </w:rPr>
  </w:style>
  <w:style w:type="table" w:customStyle="1" w:styleId="FinancialTable">
    <w:name w:val="Financial Table"/>
    <w:basedOn w:val="Obinatablica"/>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adraj3">
    <w:name w:val="toc 3"/>
    <w:basedOn w:val="Normal"/>
    <w:next w:val="Normal"/>
    <w:autoRedefine/>
    <w:uiPriority w:val="39"/>
    <w:unhideWhenUsed/>
    <w:pPr>
      <w:spacing w:after="0"/>
      <w:ind w:left="400"/>
    </w:pPr>
    <w:rPr>
      <w:i/>
      <w:iCs/>
    </w:rPr>
  </w:style>
  <w:style w:type="paragraph" w:styleId="Sadraj4">
    <w:name w:val="toc 4"/>
    <w:basedOn w:val="Normal"/>
    <w:next w:val="Normal"/>
    <w:autoRedefine/>
    <w:uiPriority w:val="39"/>
    <w:unhideWhenUsed/>
    <w:pPr>
      <w:spacing w:after="0"/>
      <w:ind w:left="600"/>
    </w:pPr>
    <w:rPr>
      <w:sz w:val="18"/>
      <w:szCs w:val="18"/>
    </w:rPr>
  </w:style>
  <w:style w:type="paragraph" w:styleId="Tekstfusnote">
    <w:name w:val="footnote text"/>
    <w:basedOn w:val="Normal"/>
    <w:link w:val="TekstfusnoteChar"/>
    <w:uiPriority w:val="99"/>
    <w:semiHidden/>
    <w:unhideWhenUsed/>
    <w:rsid w:val="00F97A07"/>
    <w:pPr>
      <w:spacing w:after="0" w:line="240" w:lineRule="auto"/>
    </w:pPr>
    <w:rPr>
      <w:color w:val="auto"/>
      <w:lang w:eastAsia="en-US"/>
    </w:rPr>
  </w:style>
  <w:style w:type="character" w:customStyle="1" w:styleId="TekstfusnoteChar">
    <w:name w:val="Tekst fusnote Char"/>
    <w:basedOn w:val="Zadanifontodlomka"/>
    <w:link w:val="Tekstfusnote"/>
    <w:uiPriority w:val="99"/>
    <w:semiHidden/>
    <w:rsid w:val="00F97A07"/>
    <w:rPr>
      <w:color w:val="auto"/>
      <w:lang w:val="hr-HR" w:eastAsia="en-US"/>
    </w:rPr>
  </w:style>
  <w:style w:type="character" w:styleId="Referencafusnote">
    <w:name w:val="footnote reference"/>
    <w:basedOn w:val="Zadanifontodlomka"/>
    <w:uiPriority w:val="99"/>
    <w:semiHidden/>
    <w:unhideWhenUsed/>
    <w:rsid w:val="00F97A07"/>
    <w:rPr>
      <w:vertAlign w:val="superscript"/>
    </w:rPr>
  </w:style>
  <w:style w:type="paragraph" w:styleId="Opisslike">
    <w:name w:val="caption"/>
    <w:basedOn w:val="Normal"/>
    <w:next w:val="Normal"/>
    <w:uiPriority w:val="35"/>
    <w:unhideWhenUsed/>
    <w:qFormat/>
    <w:rsid w:val="00F25104"/>
    <w:pPr>
      <w:spacing w:after="200" w:line="240" w:lineRule="auto"/>
    </w:pPr>
    <w:rPr>
      <w:i/>
      <w:iCs/>
      <w:sz w:val="18"/>
      <w:szCs w:val="18"/>
    </w:rPr>
  </w:style>
  <w:style w:type="paragraph" w:styleId="Tablicaslika">
    <w:name w:val="table of figures"/>
    <w:basedOn w:val="Normal"/>
    <w:next w:val="Normal"/>
    <w:uiPriority w:val="99"/>
    <w:unhideWhenUsed/>
    <w:rsid w:val="007F30B5"/>
    <w:pPr>
      <w:spacing w:after="0"/>
    </w:pPr>
  </w:style>
  <w:style w:type="paragraph" w:styleId="Odlomakpopisa">
    <w:name w:val="List Paragraph"/>
    <w:basedOn w:val="Normal"/>
    <w:uiPriority w:val="34"/>
    <w:unhideWhenUsed/>
    <w:qFormat/>
    <w:rsid w:val="006870ED"/>
    <w:pPr>
      <w:ind w:left="720"/>
      <w:contextualSpacing/>
    </w:pPr>
  </w:style>
  <w:style w:type="paragraph" w:styleId="Tekstbalonia">
    <w:name w:val="Balloon Text"/>
    <w:basedOn w:val="Normal"/>
    <w:link w:val="TekstbaloniaChar"/>
    <w:uiPriority w:val="99"/>
    <w:semiHidden/>
    <w:unhideWhenUsed/>
    <w:rsid w:val="009C75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C75ED"/>
    <w:rPr>
      <w:rFonts w:ascii="Segoe UI" w:hAnsi="Segoe UI" w:cs="Segoe UI"/>
      <w:sz w:val="18"/>
      <w:szCs w:val="18"/>
      <w:lang w:val="hr-HR"/>
    </w:rPr>
  </w:style>
  <w:style w:type="character" w:customStyle="1" w:styleId="UnresolvedMention1">
    <w:name w:val="Unresolved Mention1"/>
    <w:basedOn w:val="Zadanifontodlomka"/>
    <w:uiPriority w:val="99"/>
    <w:semiHidden/>
    <w:unhideWhenUsed/>
    <w:rsid w:val="00832448"/>
    <w:rPr>
      <w:color w:val="808080"/>
      <w:shd w:val="clear" w:color="auto" w:fill="E6E6E6"/>
    </w:rPr>
  </w:style>
  <w:style w:type="character" w:styleId="Referencakomentara">
    <w:name w:val="annotation reference"/>
    <w:basedOn w:val="Zadanifontodlomka"/>
    <w:uiPriority w:val="99"/>
    <w:semiHidden/>
    <w:unhideWhenUsed/>
    <w:rsid w:val="00832448"/>
    <w:rPr>
      <w:sz w:val="16"/>
      <w:szCs w:val="16"/>
    </w:rPr>
  </w:style>
  <w:style w:type="paragraph" w:styleId="Tekstkomentara">
    <w:name w:val="annotation text"/>
    <w:basedOn w:val="Normal"/>
    <w:link w:val="TekstkomentaraChar"/>
    <w:uiPriority w:val="99"/>
    <w:semiHidden/>
    <w:unhideWhenUsed/>
    <w:rsid w:val="00832448"/>
    <w:pPr>
      <w:spacing w:line="240" w:lineRule="auto"/>
    </w:pPr>
  </w:style>
  <w:style w:type="character" w:customStyle="1" w:styleId="TekstkomentaraChar">
    <w:name w:val="Tekst komentara Char"/>
    <w:basedOn w:val="Zadanifontodlomka"/>
    <w:link w:val="Tekstkomentara"/>
    <w:uiPriority w:val="99"/>
    <w:semiHidden/>
    <w:rsid w:val="00832448"/>
    <w:rPr>
      <w:lang w:val="hr-HR"/>
    </w:rPr>
  </w:style>
  <w:style w:type="paragraph" w:styleId="Predmetkomentara">
    <w:name w:val="annotation subject"/>
    <w:basedOn w:val="Tekstkomentara"/>
    <w:next w:val="Tekstkomentara"/>
    <w:link w:val="PredmetkomentaraChar"/>
    <w:uiPriority w:val="99"/>
    <w:semiHidden/>
    <w:unhideWhenUsed/>
    <w:rsid w:val="00832448"/>
    <w:rPr>
      <w:b/>
      <w:bCs/>
    </w:rPr>
  </w:style>
  <w:style w:type="character" w:customStyle="1" w:styleId="PredmetkomentaraChar">
    <w:name w:val="Predmet komentara Char"/>
    <w:basedOn w:val="TekstkomentaraChar"/>
    <w:link w:val="Predmetkomentara"/>
    <w:uiPriority w:val="99"/>
    <w:semiHidden/>
    <w:rsid w:val="00832448"/>
    <w:rPr>
      <w:b/>
      <w:bCs/>
      <w:lang w:val="hr-HR"/>
    </w:rPr>
  </w:style>
  <w:style w:type="table" w:customStyle="1" w:styleId="Obinatablica11">
    <w:name w:val="Obična tablica 11"/>
    <w:basedOn w:val="Obinatablica"/>
    <w:uiPriority w:val="41"/>
    <w:rsid w:val="005E5C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icareetke4-isticanje21">
    <w:name w:val="Tablica rešetke 4 - isticanje 21"/>
    <w:basedOn w:val="Obinatablica"/>
    <w:uiPriority w:val="49"/>
    <w:rsid w:val="009D2C89"/>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ivopisnatablicareetke7-isticanje21">
    <w:name w:val="Živopisna tablica rešetke 7 - isticanje 21"/>
    <w:basedOn w:val="Obinatablica"/>
    <w:uiPriority w:val="52"/>
    <w:rsid w:val="009D2C89"/>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licapopisa3-isticanje21">
    <w:name w:val="Tablica popisa 3 - isticanje 21"/>
    <w:basedOn w:val="Obinatablica"/>
    <w:uiPriority w:val="48"/>
    <w:rsid w:val="009D2C89"/>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character" w:customStyle="1" w:styleId="BezproredaChar">
    <w:name w:val="Bez proreda Char"/>
    <w:basedOn w:val="Zadanifontodlomka"/>
    <w:link w:val="Bezproreda"/>
    <w:uiPriority w:val="1"/>
    <w:rsid w:val="00042843"/>
  </w:style>
  <w:style w:type="table" w:customStyle="1" w:styleId="PlainTable11">
    <w:name w:val="Plain Table 11"/>
    <w:basedOn w:val="Obinatablica"/>
    <w:next w:val="Obinatablica11"/>
    <w:uiPriority w:val="41"/>
    <w:rsid w:val="003C10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Obinatablica"/>
    <w:next w:val="Obinatablica11"/>
    <w:uiPriority w:val="41"/>
    <w:rsid w:val="003C10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Obinatablica"/>
    <w:next w:val="Reetkatablice"/>
    <w:uiPriority w:val="39"/>
    <w:rsid w:val="005B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mnatablicareetke5-isticanje21">
    <w:name w:val="Tamna tablica rešetke 5 - isticanje 21"/>
    <w:basedOn w:val="Obinatablica"/>
    <w:uiPriority w:val="50"/>
    <w:rsid w:val="006461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Svijetlatablicareetke-isticanje11">
    <w:name w:val="Svijetla tablica rešetke - isticanje 11"/>
    <w:basedOn w:val="Obinatablica"/>
    <w:uiPriority w:val="46"/>
    <w:rsid w:val="005967DD"/>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paragraph" w:styleId="Sadraj5">
    <w:name w:val="toc 5"/>
    <w:basedOn w:val="Normal"/>
    <w:next w:val="Normal"/>
    <w:autoRedefine/>
    <w:uiPriority w:val="39"/>
    <w:unhideWhenUsed/>
    <w:rsid w:val="00C76ECF"/>
    <w:pPr>
      <w:spacing w:after="0"/>
      <w:ind w:left="800"/>
    </w:pPr>
    <w:rPr>
      <w:sz w:val="18"/>
      <w:szCs w:val="18"/>
    </w:rPr>
  </w:style>
  <w:style w:type="paragraph" w:styleId="Sadraj6">
    <w:name w:val="toc 6"/>
    <w:basedOn w:val="Normal"/>
    <w:next w:val="Normal"/>
    <w:autoRedefine/>
    <w:uiPriority w:val="39"/>
    <w:unhideWhenUsed/>
    <w:rsid w:val="00C76ECF"/>
    <w:pPr>
      <w:spacing w:after="0"/>
      <w:ind w:left="1000"/>
    </w:pPr>
    <w:rPr>
      <w:sz w:val="18"/>
      <w:szCs w:val="18"/>
    </w:rPr>
  </w:style>
  <w:style w:type="paragraph" w:styleId="Sadraj7">
    <w:name w:val="toc 7"/>
    <w:basedOn w:val="Normal"/>
    <w:next w:val="Normal"/>
    <w:autoRedefine/>
    <w:uiPriority w:val="39"/>
    <w:unhideWhenUsed/>
    <w:rsid w:val="00C76ECF"/>
    <w:pPr>
      <w:spacing w:after="0"/>
      <w:ind w:left="1200"/>
    </w:pPr>
    <w:rPr>
      <w:sz w:val="18"/>
      <w:szCs w:val="18"/>
    </w:rPr>
  </w:style>
  <w:style w:type="paragraph" w:styleId="Sadraj8">
    <w:name w:val="toc 8"/>
    <w:basedOn w:val="Normal"/>
    <w:next w:val="Normal"/>
    <w:autoRedefine/>
    <w:uiPriority w:val="39"/>
    <w:unhideWhenUsed/>
    <w:rsid w:val="00C76ECF"/>
    <w:pPr>
      <w:spacing w:after="0"/>
      <w:ind w:left="1400"/>
    </w:pPr>
    <w:rPr>
      <w:sz w:val="18"/>
      <w:szCs w:val="18"/>
    </w:rPr>
  </w:style>
  <w:style w:type="paragraph" w:styleId="Sadraj9">
    <w:name w:val="toc 9"/>
    <w:basedOn w:val="Normal"/>
    <w:next w:val="Normal"/>
    <w:autoRedefine/>
    <w:uiPriority w:val="39"/>
    <w:unhideWhenUsed/>
    <w:rsid w:val="00C76ECF"/>
    <w:pPr>
      <w:spacing w:after="0"/>
      <w:ind w:left="1600"/>
    </w:pPr>
    <w:rPr>
      <w:sz w:val="18"/>
      <w:szCs w:val="18"/>
    </w:rPr>
  </w:style>
  <w:style w:type="table" w:customStyle="1" w:styleId="Tablicapopisa2-isticanje11">
    <w:name w:val="Tablica popisa 2 - isticanje 11"/>
    <w:basedOn w:val="Obinatablica"/>
    <w:uiPriority w:val="47"/>
    <w:rsid w:val="005C259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Tablicapopisa4-isticanje21">
    <w:name w:val="Tablica popisa 4 - isticanje 21"/>
    <w:basedOn w:val="Obinatablica"/>
    <w:uiPriority w:val="49"/>
    <w:rsid w:val="00E2212F"/>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licapopisa4-isticanje11">
    <w:name w:val="Tablica popisa 4 - isticanje 11"/>
    <w:basedOn w:val="Obinatablica"/>
    <w:uiPriority w:val="49"/>
    <w:rsid w:val="00E101CF"/>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Tablicareetke4-isticanje11">
    <w:name w:val="Tablica rešetke 4 - isticanje 11"/>
    <w:basedOn w:val="Obinatablica"/>
    <w:uiPriority w:val="49"/>
    <w:rsid w:val="001C0880"/>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408">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8">
          <w:marLeft w:val="547"/>
          <w:marRight w:val="0"/>
          <w:marTop w:val="0"/>
          <w:marBottom w:val="0"/>
          <w:divBdr>
            <w:top w:val="none" w:sz="0" w:space="0" w:color="auto"/>
            <w:left w:val="none" w:sz="0" w:space="0" w:color="auto"/>
            <w:bottom w:val="none" w:sz="0" w:space="0" w:color="auto"/>
            <w:right w:val="none" w:sz="0" w:space="0" w:color="auto"/>
          </w:divBdr>
        </w:div>
      </w:divsChild>
    </w:div>
    <w:div w:id="128137115">
      <w:bodyDiv w:val="1"/>
      <w:marLeft w:val="0"/>
      <w:marRight w:val="0"/>
      <w:marTop w:val="0"/>
      <w:marBottom w:val="0"/>
      <w:divBdr>
        <w:top w:val="none" w:sz="0" w:space="0" w:color="auto"/>
        <w:left w:val="none" w:sz="0" w:space="0" w:color="auto"/>
        <w:bottom w:val="none" w:sz="0" w:space="0" w:color="auto"/>
        <w:right w:val="none" w:sz="0" w:space="0" w:color="auto"/>
      </w:divBdr>
    </w:div>
    <w:div w:id="170334411">
      <w:bodyDiv w:val="1"/>
      <w:marLeft w:val="0"/>
      <w:marRight w:val="0"/>
      <w:marTop w:val="0"/>
      <w:marBottom w:val="0"/>
      <w:divBdr>
        <w:top w:val="none" w:sz="0" w:space="0" w:color="auto"/>
        <w:left w:val="none" w:sz="0" w:space="0" w:color="auto"/>
        <w:bottom w:val="none" w:sz="0" w:space="0" w:color="auto"/>
        <w:right w:val="none" w:sz="0" w:space="0" w:color="auto"/>
      </w:divBdr>
    </w:div>
    <w:div w:id="386732036">
      <w:bodyDiv w:val="1"/>
      <w:marLeft w:val="0"/>
      <w:marRight w:val="0"/>
      <w:marTop w:val="0"/>
      <w:marBottom w:val="0"/>
      <w:divBdr>
        <w:top w:val="none" w:sz="0" w:space="0" w:color="auto"/>
        <w:left w:val="none" w:sz="0" w:space="0" w:color="auto"/>
        <w:bottom w:val="none" w:sz="0" w:space="0" w:color="auto"/>
        <w:right w:val="none" w:sz="0" w:space="0" w:color="auto"/>
      </w:divBdr>
    </w:div>
    <w:div w:id="396317486">
      <w:bodyDiv w:val="1"/>
      <w:marLeft w:val="0"/>
      <w:marRight w:val="0"/>
      <w:marTop w:val="0"/>
      <w:marBottom w:val="0"/>
      <w:divBdr>
        <w:top w:val="none" w:sz="0" w:space="0" w:color="auto"/>
        <w:left w:val="none" w:sz="0" w:space="0" w:color="auto"/>
        <w:bottom w:val="none" w:sz="0" w:space="0" w:color="auto"/>
        <w:right w:val="none" w:sz="0" w:space="0" w:color="auto"/>
      </w:divBdr>
    </w:div>
    <w:div w:id="461264264">
      <w:bodyDiv w:val="1"/>
      <w:marLeft w:val="0"/>
      <w:marRight w:val="0"/>
      <w:marTop w:val="0"/>
      <w:marBottom w:val="0"/>
      <w:divBdr>
        <w:top w:val="none" w:sz="0" w:space="0" w:color="auto"/>
        <w:left w:val="none" w:sz="0" w:space="0" w:color="auto"/>
        <w:bottom w:val="none" w:sz="0" w:space="0" w:color="auto"/>
        <w:right w:val="none" w:sz="0" w:space="0" w:color="auto"/>
      </w:divBdr>
    </w:div>
    <w:div w:id="487939820">
      <w:bodyDiv w:val="1"/>
      <w:marLeft w:val="0"/>
      <w:marRight w:val="0"/>
      <w:marTop w:val="0"/>
      <w:marBottom w:val="0"/>
      <w:divBdr>
        <w:top w:val="none" w:sz="0" w:space="0" w:color="auto"/>
        <w:left w:val="none" w:sz="0" w:space="0" w:color="auto"/>
        <w:bottom w:val="none" w:sz="0" w:space="0" w:color="auto"/>
        <w:right w:val="none" w:sz="0" w:space="0" w:color="auto"/>
      </w:divBdr>
    </w:div>
    <w:div w:id="524634986">
      <w:bodyDiv w:val="1"/>
      <w:marLeft w:val="0"/>
      <w:marRight w:val="0"/>
      <w:marTop w:val="0"/>
      <w:marBottom w:val="0"/>
      <w:divBdr>
        <w:top w:val="none" w:sz="0" w:space="0" w:color="auto"/>
        <w:left w:val="none" w:sz="0" w:space="0" w:color="auto"/>
        <w:bottom w:val="none" w:sz="0" w:space="0" w:color="auto"/>
        <w:right w:val="none" w:sz="0" w:space="0" w:color="auto"/>
      </w:divBdr>
    </w:div>
    <w:div w:id="669909341">
      <w:bodyDiv w:val="1"/>
      <w:marLeft w:val="0"/>
      <w:marRight w:val="0"/>
      <w:marTop w:val="0"/>
      <w:marBottom w:val="0"/>
      <w:divBdr>
        <w:top w:val="none" w:sz="0" w:space="0" w:color="auto"/>
        <w:left w:val="none" w:sz="0" w:space="0" w:color="auto"/>
        <w:bottom w:val="none" w:sz="0" w:space="0" w:color="auto"/>
        <w:right w:val="none" w:sz="0" w:space="0" w:color="auto"/>
      </w:divBdr>
      <w:divsChild>
        <w:div w:id="1325545520">
          <w:marLeft w:val="547"/>
          <w:marRight w:val="0"/>
          <w:marTop w:val="0"/>
          <w:marBottom w:val="0"/>
          <w:divBdr>
            <w:top w:val="none" w:sz="0" w:space="0" w:color="auto"/>
            <w:left w:val="none" w:sz="0" w:space="0" w:color="auto"/>
            <w:bottom w:val="none" w:sz="0" w:space="0" w:color="auto"/>
            <w:right w:val="none" w:sz="0" w:space="0" w:color="auto"/>
          </w:divBdr>
        </w:div>
      </w:divsChild>
    </w:div>
    <w:div w:id="705762770">
      <w:bodyDiv w:val="1"/>
      <w:marLeft w:val="0"/>
      <w:marRight w:val="0"/>
      <w:marTop w:val="0"/>
      <w:marBottom w:val="0"/>
      <w:divBdr>
        <w:top w:val="none" w:sz="0" w:space="0" w:color="auto"/>
        <w:left w:val="none" w:sz="0" w:space="0" w:color="auto"/>
        <w:bottom w:val="none" w:sz="0" w:space="0" w:color="auto"/>
        <w:right w:val="none" w:sz="0" w:space="0" w:color="auto"/>
      </w:divBdr>
    </w:div>
    <w:div w:id="706417319">
      <w:bodyDiv w:val="1"/>
      <w:marLeft w:val="0"/>
      <w:marRight w:val="0"/>
      <w:marTop w:val="0"/>
      <w:marBottom w:val="0"/>
      <w:divBdr>
        <w:top w:val="none" w:sz="0" w:space="0" w:color="auto"/>
        <w:left w:val="none" w:sz="0" w:space="0" w:color="auto"/>
        <w:bottom w:val="none" w:sz="0" w:space="0" w:color="auto"/>
        <w:right w:val="none" w:sz="0" w:space="0" w:color="auto"/>
      </w:divBdr>
    </w:div>
    <w:div w:id="739668723">
      <w:bodyDiv w:val="1"/>
      <w:marLeft w:val="0"/>
      <w:marRight w:val="0"/>
      <w:marTop w:val="0"/>
      <w:marBottom w:val="0"/>
      <w:divBdr>
        <w:top w:val="none" w:sz="0" w:space="0" w:color="auto"/>
        <w:left w:val="none" w:sz="0" w:space="0" w:color="auto"/>
        <w:bottom w:val="none" w:sz="0" w:space="0" w:color="auto"/>
        <w:right w:val="none" w:sz="0" w:space="0" w:color="auto"/>
      </w:divBdr>
    </w:div>
    <w:div w:id="830608014">
      <w:bodyDiv w:val="1"/>
      <w:marLeft w:val="0"/>
      <w:marRight w:val="0"/>
      <w:marTop w:val="0"/>
      <w:marBottom w:val="0"/>
      <w:divBdr>
        <w:top w:val="none" w:sz="0" w:space="0" w:color="auto"/>
        <w:left w:val="none" w:sz="0" w:space="0" w:color="auto"/>
        <w:bottom w:val="none" w:sz="0" w:space="0" w:color="auto"/>
        <w:right w:val="none" w:sz="0" w:space="0" w:color="auto"/>
      </w:divBdr>
    </w:div>
    <w:div w:id="905993835">
      <w:bodyDiv w:val="1"/>
      <w:marLeft w:val="0"/>
      <w:marRight w:val="0"/>
      <w:marTop w:val="0"/>
      <w:marBottom w:val="0"/>
      <w:divBdr>
        <w:top w:val="none" w:sz="0" w:space="0" w:color="auto"/>
        <w:left w:val="none" w:sz="0" w:space="0" w:color="auto"/>
        <w:bottom w:val="none" w:sz="0" w:space="0" w:color="auto"/>
        <w:right w:val="none" w:sz="0" w:space="0" w:color="auto"/>
      </w:divBdr>
    </w:div>
    <w:div w:id="924193191">
      <w:bodyDiv w:val="1"/>
      <w:marLeft w:val="0"/>
      <w:marRight w:val="0"/>
      <w:marTop w:val="0"/>
      <w:marBottom w:val="0"/>
      <w:divBdr>
        <w:top w:val="none" w:sz="0" w:space="0" w:color="auto"/>
        <w:left w:val="none" w:sz="0" w:space="0" w:color="auto"/>
        <w:bottom w:val="none" w:sz="0" w:space="0" w:color="auto"/>
        <w:right w:val="none" w:sz="0" w:space="0" w:color="auto"/>
      </w:divBdr>
    </w:div>
    <w:div w:id="932976793">
      <w:bodyDiv w:val="1"/>
      <w:marLeft w:val="0"/>
      <w:marRight w:val="0"/>
      <w:marTop w:val="0"/>
      <w:marBottom w:val="0"/>
      <w:divBdr>
        <w:top w:val="none" w:sz="0" w:space="0" w:color="auto"/>
        <w:left w:val="none" w:sz="0" w:space="0" w:color="auto"/>
        <w:bottom w:val="none" w:sz="0" w:space="0" w:color="auto"/>
        <w:right w:val="none" w:sz="0" w:space="0" w:color="auto"/>
      </w:divBdr>
    </w:div>
    <w:div w:id="939407917">
      <w:bodyDiv w:val="1"/>
      <w:marLeft w:val="0"/>
      <w:marRight w:val="0"/>
      <w:marTop w:val="0"/>
      <w:marBottom w:val="0"/>
      <w:divBdr>
        <w:top w:val="none" w:sz="0" w:space="0" w:color="auto"/>
        <w:left w:val="none" w:sz="0" w:space="0" w:color="auto"/>
        <w:bottom w:val="none" w:sz="0" w:space="0" w:color="auto"/>
        <w:right w:val="none" w:sz="0" w:space="0" w:color="auto"/>
      </w:divBdr>
    </w:div>
    <w:div w:id="1010913030">
      <w:bodyDiv w:val="1"/>
      <w:marLeft w:val="0"/>
      <w:marRight w:val="0"/>
      <w:marTop w:val="0"/>
      <w:marBottom w:val="0"/>
      <w:divBdr>
        <w:top w:val="none" w:sz="0" w:space="0" w:color="auto"/>
        <w:left w:val="none" w:sz="0" w:space="0" w:color="auto"/>
        <w:bottom w:val="none" w:sz="0" w:space="0" w:color="auto"/>
        <w:right w:val="none" w:sz="0" w:space="0" w:color="auto"/>
      </w:divBdr>
    </w:div>
    <w:div w:id="1026057850">
      <w:bodyDiv w:val="1"/>
      <w:marLeft w:val="0"/>
      <w:marRight w:val="0"/>
      <w:marTop w:val="0"/>
      <w:marBottom w:val="0"/>
      <w:divBdr>
        <w:top w:val="none" w:sz="0" w:space="0" w:color="auto"/>
        <w:left w:val="none" w:sz="0" w:space="0" w:color="auto"/>
        <w:bottom w:val="none" w:sz="0" w:space="0" w:color="auto"/>
        <w:right w:val="none" w:sz="0" w:space="0" w:color="auto"/>
      </w:divBdr>
    </w:div>
    <w:div w:id="104702234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07330223">
      <w:bodyDiv w:val="1"/>
      <w:marLeft w:val="0"/>
      <w:marRight w:val="0"/>
      <w:marTop w:val="0"/>
      <w:marBottom w:val="0"/>
      <w:divBdr>
        <w:top w:val="none" w:sz="0" w:space="0" w:color="auto"/>
        <w:left w:val="none" w:sz="0" w:space="0" w:color="auto"/>
        <w:bottom w:val="none" w:sz="0" w:space="0" w:color="auto"/>
        <w:right w:val="none" w:sz="0" w:space="0" w:color="auto"/>
      </w:divBdr>
      <w:divsChild>
        <w:div w:id="737366127">
          <w:marLeft w:val="547"/>
          <w:marRight w:val="0"/>
          <w:marTop w:val="0"/>
          <w:marBottom w:val="0"/>
          <w:divBdr>
            <w:top w:val="none" w:sz="0" w:space="0" w:color="auto"/>
            <w:left w:val="none" w:sz="0" w:space="0" w:color="auto"/>
            <w:bottom w:val="none" w:sz="0" w:space="0" w:color="auto"/>
            <w:right w:val="none" w:sz="0" w:space="0" w:color="auto"/>
          </w:divBdr>
        </w:div>
      </w:divsChild>
    </w:div>
    <w:div w:id="136625214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79478574">
      <w:bodyDiv w:val="1"/>
      <w:marLeft w:val="0"/>
      <w:marRight w:val="0"/>
      <w:marTop w:val="0"/>
      <w:marBottom w:val="0"/>
      <w:divBdr>
        <w:top w:val="none" w:sz="0" w:space="0" w:color="auto"/>
        <w:left w:val="none" w:sz="0" w:space="0" w:color="auto"/>
        <w:bottom w:val="none" w:sz="0" w:space="0" w:color="auto"/>
        <w:right w:val="none" w:sz="0" w:space="0" w:color="auto"/>
      </w:divBdr>
    </w:div>
    <w:div w:id="1391271817">
      <w:bodyDiv w:val="1"/>
      <w:marLeft w:val="0"/>
      <w:marRight w:val="0"/>
      <w:marTop w:val="0"/>
      <w:marBottom w:val="0"/>
      <w:divBdr>
        <w:top w:val="none" w:sz="0" w:space="0" w:color="auto"/>
        <w:left w:val="none" w:sz="0" w:space="0" w:color="auto"/>
        <w:bottom w:val="none" w:sz="0" w:space="0" w:color="auto"/>
        <w:right w:val="none" w:sz="0" w:space="0" w:color="auto"/>
      </w:divBdr>
    </w:div>
    <w:div w:id="1424498152">
      <w:bodyDiv w:val="1"/>
      <w:marLeft w:val="0"/>
      <w:marRight w:val="0"/>
      <w:marTop w:val="0"/>
      <w:marBottom w:val="0"/>
      <w:divBdr>
        <w:top w:val="none" w:sz="0" w:space="0" w:color="auto"/>
        <w:left w:val="none" w:sz="0" w:space="0" w:color="auto"/>
        <w:bottom w:val="none" w:sz="0" w:space="0" w:color="auto"/>
        <w:right w:val="none" w:sz="0" w:space="0" w:color="auto"/>
      </w:divBdr>
    </w:div>
    <w:div w:id="1425568577">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29360482">
      <w:bodyDiv w:val="1"/>
      <w:marLeft w:val="0"/>
      <w:marRight w:val="0"/>
      <w:marTop w:val="0"/>
      <w:marBottom w:val="0"/>
      <w:divBdr>
        <w:top w:val="none" w:sz="0" w:space="0" w:color="auto"/>
        <w:left w:val="none" w:sz="0" w:space="0" w:color="auto"/>
        <w:bottom w:val="none" w:sz="0" w:space="0" w:color="auto"/>
        <w:right w:val="none" w:sz="0" w:space="0" w:color="auto"/>
      </w:divBdr>
    </w:div>
    <w:div w:id="1652367650">
      <w:bodyDiv w:val="1"/>
      <w:marLeft w:val="0"/>
      <w:marRight w:val="0"/>
      <w:marTop w:val="0"/>
      <w:marBottom w:val="0"/>
      <w:divBdr>
        <w:top w:val="none" w:sz="0" w:space="0" w:color="auto"/>
        <w:left w:val="none" w:sz="0" w:space="0" w:color="auto"/>
        <w:bottom w:val="none" w:sz="0" w:space="0" w:color="auto"/>
        <w:right w:val="none" w:sz="0" w:space="0" w:color="auto"/>
      </w:divBdr>
    </w:div>
    <w:div w:id="1708262782">
      <w:bodyDiv w:val="1"/>
      <w:marLeft w:val="0"/>
      <w:marRight w:val="0"/>
      <w:marTop w:val="0"/>
      <w:marBottom w:val="0"/>
      <w:divBdr>
        <w:top w:val="none" w:sz="0" w:space="0" w:color="auto"/>
        <w:left w:val="none" w:sz="0" w:space="0" w:color="auto"/>
        <w:bottom w:val="none" w:sz="0" w:space="0" w:color="auto"/>
        <w:right w:val="none" w:sz="0" w:space="0" w:color="auto"/>
      </w:divBdr>
      <w:divsChild>
        <w:div w:id="644119154">
          <w:marLeft w:val="0"/>
          <w:marRight w:val="0"/>
          <w:marTop w:val="0"/>
          <w:marBottom w:val="0"/>
          <w:divBdr>
            <w:top w:val="none" w:sz="0" w:space="0" w:color="auto"/>
            <w:left w:val="none" w:sz="0" w:space="0" w:color="auto"/>
            <w:bottom w:val="none" w:sz="0" w:space="0" w:color="auto"/>
            <w:right w:val="none" w:sz="0" w:space="0" w:color="auto"/>
          </w:divBdr>
          <w:divsChild>
            <w:div w:id="606426626">
              <w:marLeft w:val="0"/>
              <w:marRight w:val="0"/>
              <w:marTop w:val="0"/>
              <w:marBottom w:val="0"/>
              <w:divBdr>
                <w:top w:val="none" w:sz="0" w:space="0" w:color="auto"/>
                <w:left w:val="none" w:sz="0" w:space="0" w:color="auto"/>
                <w:bottom w:val="none" w:sz="0" w:space="0" w:color="auto"/>
                <w:right w:val="none" w:sz="0" w:space="0" w:color="auto"/>
              </w:divBdr>
              <w:divsChild>
                <w:div w:id="1970865437">
                  <w:marLeft w:val="-225"/>
                  <w:marRight w:val="-225"/>
                  <w:marTop w:val="0"/>
                  <w:marBottom w:val="0"/>
                  <w:divBdr>
                    <w:top w:val="none" w:sz="0" w:space="0" w:color="auto"/>
                    <w:left w:val="none" w:sz="0" w:space="0" w:color="auto"/>
                    <w:bottom w:val="none" w:sz="0" w:space="0" w:color="auto"/>
                    <w:right w:val="none" w:sz="0" w:space="0" w:color="auto"/>
                  </w:divBdr>
                  <w:divsChild>
                    <w:div w:id="1910730388">
                      <w:marLeft w:val="0"/>
                      <w:marRight w:val="0"/>
                      <w:marTop w:val="0"/>
                      <w:marBottom w:val="0"/>
                      <w:divBdr>
                        <w:top w:val="none" w:sz="0" w:space="0" w:color="auto"/>
                        <w:left w:val="none" w:sz="0" w:space="0" w:color="auto"/>
                        <w:bottom w:val="none" w:sz="0" w:space="0" w:color="auto"/>
                        <w:right w:val="none" w:sz="0" w:space="0" w:color="auto"/>
                      </w:divBdr>
                      <w:divsChild>
                        <w:div w:id="1516579786">
                          <w:marLeft w:val="0"/>
                          <w:marRight w:val="0"/>
                          <w:marTop w:val="0"/>
                          <w:marBottom w:val="0"/>
                          <w:divBdr>
                            <w:top w:val="none" w:sz="0" w:space="0" w:color="auto"/>
                            <w:left w:val="none" w:sz="0" w:space="0" w:color="auto"/>
                            <w:bottom w:val="none" w:sz="0" w:space="0" w:color="auto"/>
                            <w:right w:val="none" w:sz="0" w:space="0" w:color="auto"/>
                          </w:divBdr>
                          <w:divsChild>
                            <w:div w:id="211236156">
                              <w:marLeft w:val="0"/>
                              <w:marRight w:val="0"/>
                              <w:marTop w:val="0"/>
                              <w:marBottom w:val="0"/>
                              <w:divBdr>
                                <w:top w:val="none" w:sz="0" w:space="0" w:color="auto"/>
                                <w:left w:val="none" w:sz="0" w:space="0" w:color="auto"/>
                                <w:bottom w:val="none" w:sz="0" w:space="0" w:color="auto"/>
                                <w:right w:val="none" w:sz="0" w:space="0" w:color="auto"/>
                              </w:divBdr>
                              <w:divsChild>
                                <w:div w:id="1572887588">
                                  <w:marLeft w:val="0"/>
                                  <w:marRight w:val="0"/>
                                  <w:marTop w:val="0"/>
                                  <w:marBottom w:val="0"/>
                                  <w:divBdr>
                                    <w:top w:val="none" w:sz="0" w:space="0" w:color="auto"/>
                                    <w:left w:val="none" w:sz="0" w:space="0" w:color="auto"/>
                                    <w:bottom w:val="single" w:sz="6" w:space="0" w:color="CECECE"/>
                                    <w:right w:val="none" w:sz="0" w:space="0" w:color="auto"/>
                                  </w:divBdr>
                                  <w:divsChild>
                                    <w:div w:id="1805999770">
                                      <w:marLeft w:val="-225"/>
                                      <w:marRight w:val="-225"/>
                                      <w:marTop w:val="0"/>
                                      <w:marBottom w:val="0"/>
                                      <w:divBdr>
                                        <w:top w:val="none" w:sz="0" w:space="0" w:color="auto"/>
                                        <w:left w:val="none" w:sz="0" w:space="0" w:color="auto"/>
                                        <w:bottom w:val="none" w:sz="0" w:space="0" w:color="auto"/>
                                        <w:right w:val="none" w:sz="0" w:space="0" w:color="auto"/>
                                      </w:divBdr>
                                      <w:divsChild>
                                        <w:div w:id="115487867">
                                          <w:marLeft w:val="0"/>
                                          <w:marRight w:val="0"/>
                                          <w:marTop w:val="0"/>
                                          <w:marBottom w:val="0"/>
                                          <w:divBdr>
                                            <w:top w:val="none" w:sz="0" w:space="0" w:color="auto"/>
                                            <w:left w:val="none" w:sz="0" w:space="0" w:color="auto"/>
                                            <w:bottom w:val="none" w:sz="0" w:space="0" w:color="auto"/>
                                            <w:right w:val="none" w:sz="0" w:space="0" w:color="auto"/>
                                          </w:divBdr>
                                          <w:divsChild>
                                            <w:div w:id="1785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3351">
                                  <w:marLeft w:val="0"/>
                                  <w:marRight w:val="0"/>
                                  <w:marTop w:val="0"/>
                                  <w:marBottom w:val="0"/>
                                  <w:divBdr>
                                    <w:top w:val="none" w:sz="0" w:space="0" w:color="auto"/>
                                    <w:left w:val="none" w:sz="0" w:space="0" w:color="auto"/>
                                    <w:bottom w:val="single" w:sz="6" w:space="0" w:color="CECECE"/>
                                    <w:right w:val="none" w:sz="0" w:space="0" w:color="auto"/>
                                  </w:divBdr>
                                  <w:divsChild>
                                    <w:div w:id="1193150605">
                                      <w:marLeft w:val="-225"/>
                                      <w:marRight w:val="-225"/>
                                      <w:marTop w:val="0"/>
                                      <w:marBottom w:val="0"/>
                                      <w:divBdr>
                                        <w:top w:val="none" w:sz="0" w:space="0" w:color="auto"/>
                                        <w:left w:val="none" w:sz="0" w:space="0" w:color="auto"/>
                                        <w:bottom w:val="none" w:sz="0" w:space="0" w:color="auto"/>
                                        <w:right w:val="none" w:sz="0" w:space="0" w:color="auto"/>
                                      </w:divBdr>
                                      <w:divsChild>
                                        <w:div w:id="1656370328">
                                          <w:marLeft w:val="0"/>
                                          <w:marRight w:val="0"/>
                                          <w:marTop w:val="0"/>
                                          <w:marBottom w:val="0"/>
                                          <w:divBdr>
                                            <w:top w:val="none" w:sz="0" w:space="0" w:color="auto"/>
                                            <w:left w:val="none" w:sz="0" w:space="0" w:color="auto"/>
                                            <w:bottom w:val="none" w:sz="0" w:space="0" w:color="auto"/>
                                            <w:right w:val="none" w:sz="0" w:space="0" w:color="auto"/>
                                          </w:divBdr>
                                          <w:divsChild>
                                            <w:div w:id="1905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6507">
                                  <w:marLeft w:val="0"/>
                                  <w:marRight w:val="0"/>
                                  <w:marTop w:val="0"/>
                                  <w:marBottom w:val="0"/>
                                  <w:divBdr>
                                    <w:top w:val="none" w:sz="0" w:space="0" w:color="auto"/>
                                    <w:left w:val="none" w:sz="0" w:space="0" w:color="auto"/>
                                    <w:bottom w:val="single" w:sz="6" w:space="0" w:color="CECECE"/>
                                    <w:right w:val="none" w:sz="0" w:space="0" w:color="auto"/>
                                  </w:divBdr>
                                  <w:divsChild>
                                    <w:div w:id="340856993">
                                      <w:marLeft w:val="-225"/>
                                      <w:marRight w:val="-225"/>
                                      <w:marTop w:val="0"/>
                                      <w:marBottom w:val="0"/>
                                      <w:divBdr>
                                        <w:top w:val="none" w:sz="0" w:space="0" w:color="auto"/>
                                        <w:left w:val="none" w:sz="0" w:space="0" w:color="auto"/>
                                        <w:bottom w:val="none" w:sz="0" w:space="0" w:color="auto"/>
                                        <w:right w:val="none" w:sz="0" w:space="0" w:color="auto"/>
                                      </w:divBdr>
                                      <w:divsChild>
                                        <w:div w:id="40053870">
                                          <w:marLeft w:val="0"/>
                                          <w:marRight w:val="0"/>
                                          <w:marTop w:val="0"/>
                                          <w:marBottom w:val="0"/>
                                          <w:divBdr>
                                            <w:top w:val="none" w:sz="0" w:space="0" w:color="auto"/>
                                            <w:left w:val="none" w:sz="0" w:space="0" w:color="auto"/>
                                            <w:bottom w:val="none" w:sz="0" w:space="0" w:color="auto"/>
                                            <w:right w:val="none" w:sz="0" w:space="0" w:color="auto"/>
                                          </w:divBdr>
                                          <w:divsChild>
                                            <w:div w:id="2035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279">
                                  <w:marLeft w:val="0"/>
                                  <w:marRight w:val="0"/>
                                  <w:marTop w:val="0"/>
                                  <w:marBottom w:val="0"/>
                                  <w:divBdr>
                                    <w:top w:val="none" w:sz="0" w:space="0" w:color="auto"/>
                                    <w:left w:val="none" w:sz="0" w:space="0" w:color="auto"/>
                                    <w:bottom w:val="single" w:sz="6" w:space="0" w:color="CECECE"/>
                                    <w:right w:val="none" w:sz="0" w:space="0" w:color="auto"/>
                                  </w:divBdr>
                                  <w:divsChild>
                                    <w:div w:id="1611937619">
                                      <w:marLeft w:val="-225"/>
                                      <w:marRight w:val="-225"/>
                                      <w:marTop w:val="0"/>
                                      <w:marBottom w:val="0"/>
                                      <w:divBdr>
                                        <w:top w:val="none" w:sz="0" w:space="0" w:color="auto"/>
                                        <w:left w:val="none" w:sz="0" w:space="0" w:color="auto"/>
                                        <w:bottom w:val="none" w:sz="0" w:space="0" w:color="auto"/>
                                        <w:right w:val="none" w:sz="0" w:space="0" w:color="auto"/>
                                      </w:divBdr>
                                      <w:divsChild>
                                        <w:div w:id="1894659939">
                                          <w:marLeft w:val="0"/>
                                          <w:marRight w:val="0"/>
                                          <w:marTop w:val="0"/>
                                          <w:marBottom w:val="0"/>
                                          <w:divBdr>
                                            <w:top w:val="none" w:sz="0" w:space="0" w:color="auto"/>
                                            <w:left w:val="none" w:sz="0" w:space="0" w:color="auto"/>
                                            <w:bottom w:val="none" w:sz="0" w:space="0" w:color="auto"/>
                                            <w:right w:val="none" w:sz="0" w:space="0" w:color="auto"/>
                                          </w:divBdr>
                                          <w:divsChild>
                                            <w:div w:id="3920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2204">
                                  <w:marLeft w:val="0"/>
                                  <w:marRight w:val="0"/>
                                  <w:marTop w:val="0"/>
                                  <w:marBottom w:val="0"/>
                                  <w:divBdr>
                                    <w:top w:val="none" w:sz="0" w:space="0" w:color="auto"/>
                                    <w:left w:val="none" w:sz="0" w:space="0" w:color="auto"/>
                                    <w:bottom w:val="single" w:sz="6" w:space="0" w:color="CECECE"/>
                                    <w:right w:val="none" w:sz="0" w:space="0" w:color="auto"/>
                                  </w:divBdr>
                                  <w:divsChild>
                                    <w:div w:id="43143230">
                                      <w:marLeft w:val="-225"/>
                                      <w:marRight w:val="-225"/>
                                      <w:marTop w:val="0"/>
                                      <w:marBottom w:val="0"/>
                                      <w:divBdr>
                                        <w:top w:val="none" w:sz="0" w:space="0" w:color="auto"/>
                                        <w:left w:val="none" w:sz="0" w:space="0" w:color="auto"/>
                                        <w:bottom w:val="none" w:sz="0" w:space="0" w:color="auto"/>
                                        <w:right w:val="none" w:sz="0" w:space="0" w:color="auto"/>
                                      </w:divBdr>
                                      <w:divsChild>
                                        <w:div w:id="141047862">
                                          <w:marLeft w:val="0"/>
                                          <w:marRight w:val="0"/>
                                          <w:marTop w:val="0"/>
                                          <w:marBottom w:val="0"/>
                                          <w:divBdr>
                                            <w:top w:val="none" w:sz="0" w:space="0" w:color="auto"/>
                                            <w:left w:val="none" w:sz="0" w:space="0" w:color="auto"/>
                                            <w:bottom w:val="none" w:sz="0" w:space="0" w:color="auto"/>
                                            <w:right w:val="none" w:sz="0" w:space="0" w:color="auto"/>
                                          </w:divBdr>
                                          <w:divsChild>
                                            <w:div w:id="19653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6810">
                                  <w:marLeft w:val="0"/>
                                  <w:marRight w:val="0"/>
                                  <w:marTop w:val="0"/>
                                  <w:marBottom w:val="0"/>
                                  <w:divBdr>
                                    <w:top w:val="none" w:sz="0" w:space="0" w:color="auto"/>
                                    <w:left w:val="none" w:sz="0" w:space="0" w:color="auto"/>
                                    <w:bottom w:val="single" w:sz="6" w:space="0" w:color="CECECE"/>
                                    <w:right w:val="none" w:sz="0" w:space="0" w:color="auto"/>
                                  </w:divBdr>
                                  <w:divsChild>
                                    <w:div w:id="2059358538">
                                      <w:marLeft w:val="-225"/>
                                      <w:marRight w:val="-225"/>
                                      <w:marTop w:val="0"/>
                                      <w:marBottom w:val="0"/>
                                      <w:divBdr>
                                        <w:top w:val="none" w:sz="0" w:space="0" w:color="auto"/>
                                        <w:left w:val="none" w:sz="0" w:space="0" w:color="auto"/>
                                        <w:bottom w:val="none" w:sz="0" w:space="0" w:color="auto"/>
                                        <w:right w:val="none" w:sz="0" w:space="0" w:color="auto"/>
                                      </w:divBdr>
                                      <w:divsChild>
                                        <w:div w:id="393237166">
                                          <w:marLeft w:val="0"/>
                                          <w:marRight w:val="0"/>
                                          <w:marTop w:val="0"/>
                                          <w:marBottom w:val="0"/>
                                          <w:divBdr>
                                            <w:top w:val="none" w:sz="0" w:space="0" w:color="auto"/>
                                            <w:left w:val="none" w:sz="0" w:space="0" w:color="auto"/>
                                            <w:bottom w:val="none" w:sz="0" w:space="0" w:color="auto"/>
                                            <w:right w:val="none" w:sz="0" w:space="0" w:color="auto"/>
                                          </w:divBdr>
                                          <w:divsChild>
                                            <w:div w:id="8805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5718">
                                  <w:marLeft w:val="0"/>
                                  <w:marRight w:val="0"/>
                                  <w:marTop w:val="0"/>
                                  <w:marBottom w:val="0"/>
                                  <w:divBdr>
                                    <w:top w:val="none" w:sz="0" w:space="0" w:color="auto"/>
                                    <w:left w:val="none" w:sz="0" w:space="0" w:color="auto"/>
                                    <w:bottom w:val="single" w:sz="6" w:space="0" w:color="CECECE"/>
                                    <w:right w:val="none" w:sz="0" w:space="0" w:color="auto"/>
                                  </w:divBdr>
                                  <w:divsChild>
                                    <w:div w:id="934944752">
                                      <w:marLeft w:val="-225"/>
                                      <w:marRight w:val="-225"/>
                                      <w:marTop w:val="0"/>
                                      <w:marBottom w:val="0"/>
                                      <w:divBdr>
                                        <w:top w:val="none" w:sz="0" w:space="0" w:color="auto"/>
                                        <w:left w:val="none" w:sz="0" w:space="0" w:color="auto"/>
                                        <w:bottom w:val="none" w:sz="0" w:space="0" w:color="auto"/>
                                        <w:right w:val="none" w:sz="0" w:space="0" w:color="auto"/>
                                      </w:divBdr>
                                      <w:divsChild>
                                        <w:div w:id="394671746">
                                          <w:marLeft w:val="0"/>
                                          <w:marRight w:val="0"/>
                                          <w:marTop w:val="0"/>
                                          <w:marBottom w:val="0"/>
                                          <w:divBdr>
                                            <w:top w:val="none" w:sz="0" w:space="0" w:color="auto"/>
                                            <w:left w:val="none" w:sz="0" w:space="0" w:color="auto"/>
                                            <w:bottom w:val="none" w:sz="0" w:space="0" w:color="auto"/>
                                            <w:right w:val="none" w:sz="0" w:space="0" w:color="auto"/>
                                          </w:divBdr>
                                          <w:divsChild>
                                            <w:div w:id="257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1226">
                                  <w:marLeft w:val="0"/>
                                  <w:marRight w:val="0"/>
                                  <w:marTop w:val="0"/>
                                  <w:marBottom w:val="0"/>
                                  <w:divBdr>
                                    <w:top w:val="none" w:sz="0" w:space="0" w:color="auto"/>
                                    <w:left w:val="none" w:sz="0" w:space="0" w:color="auto"/>
                                    <w:bottom w:val="single" w:sz="6" w:space="0" w:color="CECECE"/>
                                    <w:right w:val="none" w:sz="0" w:space="0" w:color="auto"/>
                                  </w:divBdr>
                                  <w:divsChild>
                                    <w:div w:id="1431391249">
                                      <w:marLeft w:val="-225"/>
                                      <w:marRight w:val="-225"/>
                                      <w:marTop w:val="0"/>
                                      <w:marBottom w:val="0"/>
                                      <w:divBdr>
                                        <w:top w:val="none" w:sz="0" w:space="0" w:color="auto"/>
                                        <w:left w:val="none" w:sz="0" w:space="0" w:color="auto"/>
                                        <w:bottom w:val="none" w:sz="0" w:space="0" w:color="auto"/>
                                        <w:right w:val="none" w:sz="0" w:space="0" w:color="auto"/>
                                      </w:divBdr>
                                      <w:divsChild>
                                        <w:div w:id="1556769465">
                                          <w:marLeft w:val="0"/>
                                          <w:marRight w:val="0"/>
                                          <w:marTop w:val="0"/>
                                          <w:marBottom w:val="0"/>
                                          <w:divBdr>
                                            <w:top w:val="none" w:sz="0" w:space="0" w:color="auto"/>
                                            <w:left w:val="none" w:sz="0" w:space="0" w:color="auto"/>
                                            <w:bottom w:val="none" w:sz="0" w:space="0" w:color="auto"/>
                                            <w:right w:val="none" w:sz="0" w:space="0" w:color="auto"/>
                                          </w:divBdr>
                                          <w:divsChild>
                                            <w:div w:id="4103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8160">
                                  <w:marLeft w:val="0"/>
                                  <w:marRight w:val="0"/>
                                  <w:marTop w:val="0"/>
                                  <w:marBottom w:val="0"/>
                                  <w:divBdr>
                                    <w:top w:val="none" w:sz="0" w:space="0" w:color="auto"/>
                                    <w:left w:val="none" w:sz="0" w:space="0" w:color="auto"/>
                                    <w:bottom w:val="single" w:sz="6" w:space="0" w:color="CECECE"/>
                                    <w:right w:val="none" w:sz="0" w:space="0" w:color="auto"/>
                                  </w:divBdr>
                                  <w:divsChild>
                                    <w:div w:id="1864515217">
                                      <w:marLeft w:val="-225"/>
                                      <w:marRight w:val="-225"/>
                                      <w:marTop w:val="0"/>
                                      <w:marBottom w:val="0"/>
                                      <w:divBdr>
                                        <w:top w:val="none" w:sz="0" w:space="0" w:color="auto"/>
                                        <w:left w:val="none" w:sz="0" w:space="0" w:color="auto"/>
                                        <w:bottom w:val="none" w:sz="0" w:space="0" w:color="auto"/>
                                        <w:right w:val="none" w:sz="0" w:space="0" w:color="auto"/>
                                      </w:divBdr>
                                      <w:divsChild>
                                        <w:div w:id="1454784940">
                                          <w:marLeft w:val="0"/>
                                          <w:marRight w:val="0"/>
                                          <w:marTop w:val="0"/>
                                          <w:marBottom w:val="0"/>
                                          <w:divBdr>
                                            <w:top w:val="none" w:sz="0" w:space="0" w:color="auto"/>
                                            <w:left w:val="none" w:sz="0" w:space="0" w:color="auto"/>
                                            <w:bottom w:val="none" w:sz="0" w:space="0" w:color="auto"/>
                                            <w:right w:val="none" w:sz="0" w:space="0" w:color="auto"/>
                                          </w:divBdr>
                                          <w:divsChild>
                                            <w:div w:id="350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9176">
                                  <w:marLeft w:val="0"/>
                                  <w:marRight w:val="0"/>
                                  <w:marTop w:val="0"/>
                                  <w:marBottom w:val="0"/>
                                  <w:divBdr>
                                    <w:top w:val="none" w:sz="0" w:space="0" w:color="auto"/>
                                    <w:left w:val="none" w:sz="0" w:space="0" w:color="auto"/>
                                    <w:bottom w:val="single" w:sz="6" w:space="0" w:color="CECECE"/>
                                    <w:right w:val="none" w:sz="0" w:space="0" w:color="auto"/>
                                  </w:divBdr>
                                  <w:divsChild>
                                    <w:div w:id="1596093059">
                                      <w:marLeft w:val="-225"/>
                                      <w:marRight w:val="-225"/>
                                      <w:marTop w:val="0"/>
                                      <w:marBottom w:val="0"/>
                                      <w:divBdr>
                                        <w:top w:val="none" w:sz="0" w:space="0" w:color="auto"/>
                                        <w:left w:val="none" w:sz="0" w:space="0" w:color="auto"/>
                                        <w:bottom w:val="none" w:sz="0" w:space="0" w:color="auto"/>
                                        <w:right w:val="none" w:sz="0" w:space="0" w:color="auto"/>
                                      </w:divBdr>
                                      <w:divsChild>
                                        <w:div w:id="541986326">
                                          <w:marLeft w:val="0"/>
                                          <w:marRight w:val="0"/>
                                          <w:marTop w:val="0"/>
                                          <w:marBottom w:val="0"/>
                                          <w:divBdr>
                                            <w:top w:val="none" w:sz="0" w:space="0" w:color="auto"/>
                                            <w:left w:val="none" w:sz="0" w:space="0" w:color="auto"/>
                                            <w:bottom w:val="none" w:sz="0" w:space="0" w:color="auto"/>
                                            <w:right w:val="none" w:sz="0" w:space="0" w:color="auto"/>
                                          </w:divBdr>
                                          <w:divsChild>
                                            <w:div w:id="9267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5260">
                                  <w:marLeft w:val="0"/>
                                  <w:marRight w:val="0"/>
                                  <w:marTop w:val="0"/>
                                  <w:marBottom w:val="0"/>
                                  <w:divBdr>
                                    <w:top w:val="none" w:sz="0" w:space="0" w:color="auto"/>
                                    <w:left w:val="none" w:sz="0" w:space="0" w:color="auto"/>
                                    <w:bottom w:val="single" w:sz="6" w:space="0" w:color="CECECE"/>
                                    <w:right w:val="none" w:sz="0" w:space="0" w:color="auto"/>
                                  </w:divBdr>
                                  <w:divsChild>
                                    <w:div w:id="1243948504">
                                      <w:marLeft w:val="-225"/>
                                      <w:marRight w:val="-225"/>
                                      <w:marTop w:val="0"/>
                                      <w:marBottom w:val="0"/>
                                      <w:divBdr>
                                        <w:top w:val="none" w:sz="0" w:space="0" w:color="auto"/>
                                        <w:left w:val="none" w:sz="0" w:space="0" w:color="auto"/>
                                        <w:bottom w:val="none" w:sz="0" w:space="0" w:color="auto"/>
                                        <w:right w:val="none" w:sz="0" w:space="0" w:color="auto"/>
                                      </w:divBdr>
                                      <w:divsChild>
                                        <w:div w:id="36123987">
                                          <w:marLeft w:val="0"/>
                                          <w:marRight w:val="0"/>
                                          <w:marTop w:val="0"/>
                                          <w:marBottom w:val="0"/>
                                          <w:divBdr>
                                            <w:top w:val="none" w:sz="0" w:space="0" w:color="auto"/>
                                            <w:left w:val="none" w:sz="0" w:space="0" w:color="auto"/>
                                            <w:bottom w:val="none" w:sz="0" w:space="0" w:color="auto"/>
                                            <w:right w:val="none" w:sz="0" w:space="0" w:color="auto"/>
                                          </w:divBdr>
                                          <w:divsChild>
                                            <w:div w:id="6362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5659">
                                  <w:marLeft w:val="0"/>
                                  <w:marRight w:val="0"/>
                                  <w:marTop w:val="0"/>
                                  <w:marBottom w:val="0"/>
                                  <w:divBdr>
                                    <w:top w:val="none" w:sz="0" w:space="0" w:color="auto"/>
                                    <w:left w:val="none" w:sz="0" w:space="0" w:color="auto"/>
                                    <w:bottom w:val="single" w:sz="6" w:space="0" w:color="CECECE"/>
                                    <w:right w:val="none" w:sz="0" w:space="0" w:color="auto"/>
                                  </w:divBdr>
                                  <w:divsChild>
                                    <w:div w:id="1487016985">
                                      <w:marLeft w:val="-225"/>
                                      <w:marRight w:val="-225"/>
                                      <w:marTop w:val="0"/>
                                      <w:marBottom w:val="0"/>
                                      <w:divBdr>
                                        <w:top w:val="none" w:sz="0" w:space="0" w:color="auto"/>
                                        <w:left w:val="none" w:sz="0" w:space="0" w:color="auto"/>
                                        <w:bottom w:val="none" w:sz="0" w:space="0" w:color="auto"/>
                                        <w:right w:val="none" w:sz="0" w:space="0" w:color="auto"/>
                                      </w:divBdr>
                                      <w:divsChild>
                                        <w:div w:id="1154371038">
                                          <w:marLeft w:val="0"/>
                                          <w:marRight w:val="0"/>
                                          <w:marTop w:val="0"/>
                                          <w:marBottom w:val="0"/>
                                          <w:divBdr>
                                            <w:top w:val="none" w:sz="0" w:space="0" w:color="auto"/>
                                            <w:left w:val="none" w:sz="0" w:space="0" w:color="auto"/>
                                            <w:bottom w:val="none" w:sz="0" w:space="0" w:color="auto"/>
                                            <w:right w:val="none" w:sz="0" w:space="0" w:color="auto"/>
                                          </w:divBdr>
                                          <w:divsChild>
                                            <w:div w:id="2126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9273">
                                  <w:marLeft w:val="0"/>
                                  <w:marRight w:val="0"/>
                                  <w:marTop w:val="0"/>
                                  <w:marBottom w:val="0"/>
                                  <w:divBdr>
                                    <w:top w:val="none" w:sz="0" w:space="0" w:color="auto"/>
                                    <w:left w:val="none" w:sz="0" w:space="0" w:color="auto"/>
                                    <w:bottom w:val="single" w:sz="6" w:space="0" w:color="CECECE"/>
                                    <w:right w:val="none" w:sz="0" w:space="0" w:color="auto"/>
                                  </w:divBdr>
                                  <w:divsChild>
                                    <w:div w:id="318925424">
                                      <w:marLeft w:val="-225"/>
                                      <w:marRight w:val="-225"/>
                                      <w:marTop w:val="0"/>
                                      <w:marBottom w:val="0"/>
                                      <w:divBdr>
                                        <w:top w:val="none" w:sz="0" w:space="0" w:color="auto"/>
                                        <w:left w:val="none" w:sz="0" w:space="0" w:color="auto"/>
                                        <w:bottom w:val="none" w:sz="0" w:space="0" w:color="auto"/>
                                        <w:right w:val="none" w:sz="0" w:space="0" w:color="auto"/>
                                      </w:divBdr>
                                      <w:divsChild>
                                        <w:div w:id="1315598501">
                                          <w:marLeft w:val="0"/>
                                          <w:marRight w:val="0"/>
                                          <w:marTop w:val="0"/>
                                          <w:marBottom w:val="0"/>
                                          <w:divBdr>
                                            <w:top w:val="none" w:sz="0" w:space="0" w:color="auto"/>
                                            <w:left w:val="none" w:sz="0" w:space="0" w:color="auto"/>
                                            <w:bottom w:val="none" w:sz="0" w:space="0" w:color="auto"/>
                                            <w:right w:val="none" w:sz="0" w:space="0" w:color="auto"/>
                                          </w:divBdr>
                                          <w:divsChild>
                                            <w:div w:id="14503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46655">
                                  <w:marLeft w:val="0"/>
                                  <w:marRight w:val="0"/>
                                  <w:marTop w:val="0"/>
                                  <w:marBottom w:val="0"/>
                                  <w:divBdr>
                                    <w:top w:val="none" w:sz="0" w:space="0" w:color="auto"/>
                                    <w:left w:val="none" w:sz="0" w:space="0" w:color="auto"/>
                                    <w:bottom w:val="single" w:sz="6" w:space="0" w:color="CECECE"/>
                                    <w:right w:val="none" w:sz="0" w:space="0" w:color="auto"/>
                                  </w:divBdr>
                                  <w:divsChild>
                                    <w:div w:id="1593781845">
                                      <w:marLeft w:val="-225"/>
                                      <w:marRight w:val="-225"/>
                                      <w:marTop w:val="0"/>
                                      <w:marBottom w:val="0"/>
                                      <w:divBdr>
                                        <w:top w:val="none" w:sz="0" w:space="0" w:color="auto"/>
                                        <w:left w:val="none" w:sz="0" w:space="0" w:color="auto"/>
                                        <w:bottom w:val="none" w:sz="0" w:space="0" w:color="auto"/>
                                        <w:right w:val="none" w:sz="0" w:space="0" w:color="auto"/>
                                      </w:divBdr>
                                      <w:divsChild>
                                        <w:div w:id="1382054082">
                                          <w:marLeft w:val="0"/>
                                          <w:marRight w:val="0"/>
                                          <w:marTop w:val="0"/>
                                          <w:marBottom w:val="0"/>
                                          <w:divBdr>
                                            <w:top w:val="none" w:sz="0" w:space="0" w:color="auto"/>
                                            <w:left w:val="none" w:sz="0" w:space="0" w:color="auto"/>
                                            <w:bottom w:val="none" w:sz="0" w:space="0" w:color="auto"/>
                                            <w:right w:val="none" w:sz="0" w:space="0" w:color="auto"/>
                                          </w:divBdr>
                                          <w:divsChild>
                                            <w:div w:id="15591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5181">
                                  <w:marLeft w:val="0"/>
                                  <w:marRight w:val="0"/>
                                  <w:marTop w:val="0"/>
                                  <w:marBottom w:val="0"/>
                                  <w:divBdr>
                                    <w:top w:val="none" w:sz="0" w:space="0" w:color="auto"/>
                                    <w:left w:val="none" w:sz="0" w:space="0" w:color="auto"/>
                                    <w:bottom w:val="single" w:sz="6" w:space="0" w:color="CECECE"/>
                                    <w:right w:val="none" w:sz="0" w:space="0" w:color="auto"/>
                                  </w:divBdr>
                                  <w:divsChild>
                                    <w:div w:id="1676885131">
                                      <w:marLeft w:val="-225"/>
                                      <w:marRight w:val="-225"/>
                                      <w:marTop w:val="0"/>
                                      <w:marBottom w:val="0"/>
                                      <w:divBdr>
                                        <w:top w:val="none" w:sz="0" w:space="0" w:color="auto"/>
                                        <w:left w:val="none" w:sz="0" w:space="0" w:color="auto"/>
                                        <w:bottom w:val="none" w:sz="0" w:space="0" w:color="auto"/>
                                        <w:right w:val="none" w:sz="0" w:space="0" w:color="auto"/>
                                      </w:divBdr>
                                      <w:divsChild>
                                        <w:div w:id="231700251">
                                          <w:marLeft w:val="0"/>
                                          <w:marRight w:val="0"/>
                                          <w:marTop w:val="0"/>
                                          <w:marBottom w:val="0"/>
                                          <w:divBdr>
                                            <w:top w:val="none" w:sz="0" w:space="0" w:color="auto"/>
                                            <w:left w:val="none" w:sz="0" w:space="0" w:color="auto"/>
                                            <w:bottom w:val="none" w:sz="0" w:space="0" w:color="auto"/>
                                            <w:right w:val="none" w:sz="0" w:space="0" w:color="auto"/>
                                          </w:divBdr>
                                          <w:divsChild>
                                            <w:div w:id="811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5845">
                                  <w:marLeft w:val="0"/>
                                  <w:marRight w:val="0"/>
                                  <w:marTop w:val="0"/>
                                  <w:marBottom w:val="0"/>
                                  <w:divBdr>
                                    <w:top w:val="none" w:sz="0" w:space="0" w:color="auto"/>
                                    <w:left w:val="none" w:sz="0" w:space="0" w:color="auto"/>
                                    <w:bottom w:val="single" w:sz="6" w:space="0" w:color="CECECE"/>
                                    <w:right w:val="none" w:sz="0" w:space="0" w:color="auto"/>
                                  </w:divBdr>
                                  <w:divsChild>
                                    <w:div w:id="247202615">
                                      <w:marLeft w:val="-225"/>
                                      <w:marRight w:val="-225"/>
                                      <w:marTop w:val="0"/>
                                      <w:marBottom w:val="0"/>
                                      <w:divBdr>
                                        <w:top w:val="none" w:sz="0" w:space="0" w:color="auto"/>
                                        <w:left w:val="none" w:sz="0" w:space="0" w:color="auto"/>
                                        <w:bottom w:val="none" w:sz="0" w:space="0" w:color="auto"/>
                                        <w:right w:val="none" w:sz="0" w:space="0" w:color="auto"/>
                                      </w:divBdr>
                                      <w:divsChild>
                                        <w:div w:id="1351877542">
                                          <w:marLeft w:val="0"/>
                                          <w:marRight w:val="0"/>
                                          <w:marTop w:val="0"/>
                                          <w:marBottom w:val="0"/>
                                          <w:divBdr>
                                            <w:top w:val="none" w:sz="0" w:space="0" w:color="auto"/>
                                            <w:left w:val="none" w:sz="0" w:space="0" w:color="auto"/>
                                            <w:bottom w:val="none" w:sz="0" w:space="0" w:color="auto"/>
                                            <w:right w:val="none" w:sz="0" w:space="0" w:color="auto"/>
                                          </w:divBdr>
                                          <w:divsChild>
                                            <w:div w:id="14696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171">
                                  <w:marLeft w:val="0"/>
                                  <w:marRight w:val="0"/>
                                  <w:marTop w:val="0"/>
                                  <w:marBottom w:val="0"/>
                                  <w:divBdr>
                                    <w:top w:val="none" w:sz="0" w:space="0" w:color="auto"/>
                                    <w:left w:val="none" w:sz="0" w:space="0" w:color="auto"/>
                                    <w:bottom w:val="single" w:sz="6" w:space="0" w:color="CECECE"/>
                                    <w:right w:val="none" w:sz="0" w:space="0" w:color="auto"/>
                                  </w:divBdr>
                                  <w:divsChild>
                                    <w:div w:id="734355094">
                                      <w:marLeft w:val="-225"/>
                                      <w:marRight w:val="-225"/>
                                      <w:marTop w:val="0"/>
                                      <w:marBottom w:val="0"/>
                                      <w:divBdr>
                                        <w:top w:val="none" w:sz="0" w:space="0" w:color="auto"/>
                                        <w:left w:val="none" w:sz="0" w:space="0" w:color="auto"/>
                                        <w:bottom w:val="none" w:sz="0" w:space="0" w:color="auto"/>
                                        <w:right w:val="none" w:sz="0" w:space="0" w:color="auto"/>
                                      </w:divBdr>
                                      <w:divsChild>
                                        <w:div w:id="1166244336">
                                          <w:marLeft w:val="0"/>
                                          <w:marRight w:val="0"/>
                                          <w:marTop w:val="0"/>
                                          <w:marBottom w:val="0"/>
                                          <w:divBdr>
                                            <w:top w:val="none" w:sz="0" w:space="0" w:color="auto"/>
                                            <w:left w:val="none" w:sz="0" w:space="0" w:color="auto"/>
                                            <w:bottom w:val="none" w:sz="0" w:space="0" w:color="auto"/>
                                            <w:right w:val="none" w:sz="0" w:space="0" w:color="auto"/>
                                          </w:divBdr>
                                          <w:divsChild>
                                            <w:div w:id="1881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4204">
                                  <w:marLeft w:val="0"/>
                                  <w:marRight w:val="0"/>
                                  <w:marTop w:val="0"/>
                                  <w:marBottom w:val="0"/>
                                  <w:divBdr>
                                    <w:top w:val="none" w:sz="0" w:space="0" w:color="auto"/>
                                    <w:left w:val="none" w:sz="0" w:space="0" w:color="auto"/>
                                    <w:bottom w:val="single" w:sz="6" w:space="0" w:color="CECECE"/>
                                    <w:right w:val="none" w:sz="0" w:space="0" w:color="auto"/>
                                  </w:divBdr>
                                  <w:divsChild>
                                    <w:div w:id="1764449698">
                                      <w:marLeft w:val="-225"/>
                                      <w:marRight w:val="-225"/>
                                      <w:marTop w:val="0"/>
                                      <w:marBottom w:val="0"/>
                                      <w:divBdr>
                                        <w:top w:val="none" w:sz="0" w:space="0" w:color="auto"/>
                                        <w:left w:val="none" w:sz="0" w:space="0" w:color="auto"/>
                                        <w:bottom w:val="none" w:sz="0" w:space="0" w:color="auto"/>
                                        <w:right w:val="none" w:sz="0" w:space="0" w:color="auto"/>
                                      </w:divBdr>
                                      <w:divsChild>
                                        <w:div w:id="1546211229">
                                          <w:marLeft w:val="0"/>
                                          <w:marRight w:val="0"/>
                                          <w:marTop w:val="0"/>
                                          <w:marBottom w:val="0"/>
                                          <w:divBdr>
                                            <w:top w:val="none" w:sz="0" w:space="0" w:color="auto"/>
                                            <w:left w:val="none" w:sz="0" w:space="0" w:color="auto"/>
                                            <w:bottom w:val="none" w:sz="0" w:space="0" w:color="auto"/>
                                            <w:right w:val="none" w:sz="0" w:space="0" w:color="auto"/>
                                          </w:divBdr>
                                          <w:divsChild>
                                            <w:div w:id="5262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3778">
                      <w:marLeft w:val="0"/>
                      <w:marRight w:val="0"/>
                      <w:marTop w:val="0"/>
                      <w:marBottom w:val="0"/>
                      <w:divBdr>
                        <w:top w:val="none" w:sz="0" w:space="0" w:color="auto"/>
                        <w:left w:val="none" w:sz="0" w:space="0" w:color="auto"/>
                        <w:bottom w:val="none" w:sz="0" w:space="0" w:color="auto"/>
                        <w:right w:val="none" w:sz="0" w:space="0" w:color="auto"/>
                      </w:divBdr>
                      <w:divsChild>
                        <w:div w:id="1386830952">
                          <w:marLeft w:val="-225"/>
                          <w:marRight w:val="-225"/>
                          <w:marTop w:val="0"/>
                          <w:marBottom w:val="0"/>
                          <w:divBdr>
                            <w:top w:val="none" w:sz="0" w:space="0" w:color="auto"/>
                            <w:left w:val="none" w:sz="0" w:space="0" w:color="auto"/>
                            <w:bottom w:val="none" w:sz="0" w:space="0" w:color="auto"/>
                            <w:right w:val="none" w:sz="0" w:space="0" w:color="auto"/>
                          </w:divBdr>
                        </w:div>
                        <w:div w:id="1983461330">
                          <w:marLeft w:val="0"/>
                          <w:marRight w:val="0"/>
                          <w:marTop w:val="0"/>
                          <w:marBottom w:val="0"/>
                          <w:divBdr>
                            <w:top w:val="none" w:sz="0" w:space="0" w:color="auto"/>
                            <w:left w:val="none" w:sz="0" w:space="0" w:color="auto"/>
                            <w:bottom w:val="none" w:sz="0" w:space="0" w:color="auto"/>
                            <w:right w:val="none" w:sz="0" w:space="0" w:color="auto"/>
                          </w:divBdr>
                          <w:divsChild>
                            <w:div w:id="1139767844">
                              <w:marLeft w:val="0"/>
                              <w:marRight w:val="0"/>
                              <w:marTop w:val="0"/>
                              <w:marBottom w:val="0"/>
                              <w:divBdr>
                                <w:top w:val="none" w:sz="0" w:space="0" w:color="auto"/>
                                <w:left w:val="none" w:sz="0" w:space="0" w:color="auto"/>
                                <w:bottom w:val="none" w:sz="0" w:space="0" w:color="auto"/>
                                <w:right w:val="none" w:sz="0" w:space="0" w:color="auto"/>
                              </w:divBdr>
                              <w:divsChild>
                                <w:div w:id="927082128">
                                  <w:marLeft w:val="0"/>
                                  <w:marRight w:val="0"/>
                                  <w:marTop w:val="0"/>
                                  <w:marBottom w:val="0"/>
                                  <w:divBdr>
                                    <w:top w:val="none" w:sz="0" w:space="0" w:color="auto"/>
                                    <w:left w:val="none" w:sz="0" w:space="0" w:color="auto"/>
                                    <w:bottom w:val="single" w:sz="6" w:space="0" w:color="CECECE"/>
                                    <w:right w:val="none" w:sz="0" w:space="0" w:color="auto"/>
                                  </w:divBdr>
                                </w:div>
                                <w:div w:id="36780350">
                                  <w:marLeft w:val="0"/>
                                  <w:marRight w:val="0"/>
                                  <w:marTop w:val="0"/>
                                  <w:marBottom w:val="0"/>
                                  <w:divBdr>
                                    <w:top w:val="none" w:sz="0" w:space="0" w:color="auto"/>
                                    <w:left w:val="none" w:sz="0" w:space="0" w:color="auto"/>
                                    <w:bottom w:val="single" w:sz="6" w:space="0" w:color="CECECE"/>
                                    <w:right w:val="none" w:sz="0" w:space="0" w:color="auto"/>
                                  </w:divBdr>
                                </w:div>
                                <w:div w:id="671181822">
                                  <w:marLeft w:val="0"/>
                                  <w:marRight w:val="0"/>
                                  <w:marTop w:val="0"/>
                                  <w:marBottom w:val="0"/>
                                  <w:divBdr>
                                    <w:top w:val="none" w:sz="0" w:space="0" w:color="auto"/>
                                    <w:left w:val="none" w:sz="0" w:space="0" w:color="auto"/>
                                    <w:bottom w:val="single" w:sz="6" w:space="0" w:color="CECECE"/>
                                    <w:right w:val="none" w:sz="0" w:space="0" w:color="auto"/>
                                  </w:divBdr>
                                </w:div>
                                <w:div w:id="527253072">
                                  <w:marLeft w:val="0"/>
                                  <w:marRight w:val="0"/>
                                  <w:marTop w:val="0"/>
                                  <w:marBottom w:val="0"/>
                                  <w:divBdr>
                                    <w:top w:val="none" w:sz="0" w:space="0" w:color="auto"/>
                                    <w:left w:val="none" w:sz="0" w:space="0" w:color="auto"/>
                                    <w:bottom w:val="single" w:sz="6" w:space="0" w:color="CECECE"/>
                                    <w:right w:val="none" w:sz="0" w:space="0" w:color="auto"/>
                                  </w:divBdr>
                                </w:div>
                                <w:div w:id="219941987">
                                  <w:marLeft w:val="0"/>
                                  <w:marRight w:val="0"/>
                                  <w:marTop w:val="0"/>
                                  <w:marBottom w:val="0"/>
                                  <w:divBdr>
                                    <w:top w:val="none" w:sz="0" w:space="0" w:color="auto"/>
                                    <w:left w:val="none" w:sz="0" w:space="0" w:color="auto"/>
                                    <w:bottom w:val="single" w:sz="6" w:space="0" w:color="CECECE"/>
                                    <w:right w:val="none" w:sz="0" w:space="0" w:color="auto"/>
                                  </w:divBdr>
                                </w:div>
                                <w:div w:id="1271552714">
                                  <w:marLeft w:val="0"/>
                                  <w:marRight w:val="0"/>
                                  <w:marTop w:val="0"/>
                                  <w:marBottom w:val="0"/>
                                  <w:divBdr>
                                    <w:top w:val="none" w:sz="0" w:space="0" w:color="auto"/>
                                    <w:left w:val="none" w:sz="0" w:space="0" w:color="auto"/>
                                    <w:bottom w:val="single" w:sz="6" w:space="0" w:color="CECECE"/>
                                    <w:right w:val="none" w:sz="0" w:space="0" w:color="auto"/>
                                  </w:divBdr>
                                </w:div>
                                <w:div w:id="328557097">
                                  <w:marLeft w:val="0"/>
                                  <w:marRight w:val="0"/>
                                  <w:marTop w:val="0"/>
                                  <w:marBottom w:val="0"/>
                                  <w:divBdr>
                                    <w:top w:val="none" w:sz="0" w:space="0" w:color="auto"/>
                                    <w:left w:val="none" w:sz="0" w:space="0" w:color="auto"/>
                                    <w:bottom w:val="single" w:sz="6" w:space="0" w:color="CECECE"/>
                                    <w:right w:val="none" w:sz="0" w:space="0" w:color="auto"/>
                                  </w:divBdr>
                                </w:div>
                                <w:div w:id="1834756126">
                                  <w:marLeft w:val="0"/>
                                  <w:marRight w:val="0"/>
                                  <w:marTop w:val="0"/>
                                  <w:marBottom w:val="0"/>
                                  <w:divBdr>
                                    <w:top w:val="none" w:sz="0" w:space="0" w:color="auto"/>
                                    <w:left w:val="none" w:sz="0" w:space="0" w:color="auto"/>
                                    <w:bottom w:val="single" w:sz="6" w:space="0" w:color="CECECE"/>
                                    <w:right w:val="none" w:sz="0" w:space="0" w:color="auto"/>
                                  </w:divBdr>
                                </w:div>
                                <w:div w:id="648436488">
                                  <w:marLeft w:val="0"/>
                                  <w:marRight w:val="0"/>
                                  <w:marTop w:val="0"/>
                                  <w:marBottom w:val="0"/>
                                  <w:divBdr>
                                    <w:top w:val="none" w:sz="0" w:space="0" w:color="auto"/>
                                    <w:left w:val="none" w:sz="0" w:space="0" w:color="auto"/>
                                    <w:bottom w:val="single" w:sz="6" w:space="0" w:color="CECECE"/>
                                    <w:right w:val="none" w:sz="0" w:space="0" w:color="auto"/>
                                  </w:divBdr>
                                </w:div>
                                <w:div w:id="2006931017">
                                  <w:marLeft w:val="0"/>
                                  <w:marRight w:val="0"/>
                                  <w:marTop w:val="0"/>
                                  <w:marBottom w:val="0"/>
                                  <w:divBdr>
                                    <w:top w:val="none" w:sz="0" w:space="0" w:color="auto"/>
                                    <w:left w:val="none" w:sz="0" w:space="0" w:color="auto"/>
                                    <w:bottom w:val="single" w:sz="6" w:space="0" w:color="CECECE"/>
                                    <w:right w:val="none" w:sz="0" w:space="0" w:color="auto"/>
                                  </w:divBdr>
                                </w:div>
                                <w:div w:id="1213689028">
                                  <w:marLeft w:val="0"/>
                                  <w:marRight w:val="0"/>
                                  <w:marTop w:val="0"/>
                                  <w:marBottom w:val="0"/>
                                  <w:divBdr>
                                    <w:top w:val="none" w:sz="0" w:space="0" w:color="auto"/>
                                    <w:left w:val="none" w:sz="0" w:space="0" w:color="auto"/>
                                    <w:bottom w:val="single" w:sz="6" w:space="0" w:color="CECECE"/>
                                    <w:right w:val="none" w:sz="0" w:space="0" w:color="auto"/>
                                  </w:divBdr>
                                </w:div>
                              </w:divsChild>
                            </w:div>
                          </w:divsChild>
                        </w:div>
                        <w:div w:id="389619999">
                          <w:marLeft w:val="0"/>
                          <w:marRight w:val="0"/>
                          <w:marTop w:val="0"/>
                          <w:marBottom w:val="0"/>
                          <w:divBdr>
                            <w:top w:val="single" w:sz="6" w:space="0" w:color="FFFFFF"/>
                            <w:left w:val="single" w:sz="6" w:space="0" w:color="FFFFFF"/>
                            <w:bottom w:val="single" w:sz="6" w:space="0" w:color="FFFFFF"/>
                            <w:right w:val="single" w:sz="6" w:space="0" w:color="FFFFFF"/>
                          </w:divBdr>
                          <w:divsChild>
                            <w:div w:id="14261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79243">
          <w:marLeft w:val="0"/>
          <w:marRight w:val="0"/>
          <w:marTop w:val="0"/>
          <w:marBottom w:val="0"/>
          <w:divBdr>
            <w:top w:val="none" w:sz="0" w:space="0" w:color="auto"/>
            <w:left w:val="none" w:sz="0" w:space="0" w:color="auto"/>
            <w:bottom w:val="none" w:sz="0" w:space="0" w:color="auto"/>
            <w:right w:val="none" w:sz="0" w:space="0" w:color="auto"/>
          </w:divBdr>
          <w:divsChild>
            <w:div w:id="626006990">
              <w:marLeft w:val="0"/>
              <w:marRight w:val="0"/>
              <w:marTop w:val="0"/>
              <w:marBottom w:val="0"/>
              <w:divBdr>
                <w:top w:val="none" w:sz="0" w:space="0" w:color="auto"/>
                <w:left w:val="none" w:sz="0" w:space="0" w:color="auto"/>
                <w:bottom w:val="none" w:sz="0" w:space="0" w:color="auto"/>
                <w:right w:val="none" w:sz="0" w:space="0" w:color="auto"/>
              </w:divBdr>
              <w:divsChild>
                <w:div w:id="864027806">
                  <w:marLeft w:val="-225"/>
                  <w:marRight w:val="-225"/>
                  <w:marTop w:val="0"/>
                  <w:marBottom w:val="0"/>
                  <w:divBdr>
                    <w:top w:val="none" w:sz="0" w:space="0" w:color="auto"/>
                    <w:left w:val="none" w:sz="0" w:space="0" w:color="auto"/>
                    <w:bottom w:val="none" w:sz="0" w:space="0" w:color="auto"/>
                    <w:right w:val="none" w:sz="0" w:space="0" w:color="auto"/>
                  </w:divBdr>
                  <w:divsChild>
                    <w:div w:id="1109281050">
                      <w:marLeft w:val="0"/>
                      <w:marRight w:val="0"/>
                      <w:marTop w:val="0"/>
                      <w:marBottom w:val="0"/>
                      <w:divBdr>
                        <w:top w:val="none" w:sz="0" w:space="0" w:color="auto"/>
                        <w:left w:val="none" w:sz="0" w:space="0" w:color="auto"/>
                        <w:bottom w:val="none" w:sz="0" w:space="0" w:color="auto"/>
                        <w:right w:val="none" w:sz="0" w:space="0" w:color="auto"/>
                      </w:divBdr>
                    </w:div>
                    <w:div w:id="450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75472">
      <w:bodyDiv w:val="1"/>
      <w:marLeft w:val="0"/>
      <w:marRight w:val="0"/>
      <w:marTop w:val="0"/>
      <w:marBottom w:val="0"/>
      <w:divBdr>
        <w:top w:val="none" w:sz="0" w:space="0" w:color="auto"/>
        <w:left w:val="none" w:sz="0" w:space="0" w:color="auto"/>
        <w:bottom w:val="none" w:sz="0" w:space="0" w:color="auto"/>
        <w:right w:val="none" w:sz="0" w:space="0" w:color="auto"/>
      </w:divBdr>
    </w:div>
    <w:div w:id="1743522046">
      <w:bodyDiv w:val="1"/>
      <w:marLeft w:val="0"/>
      <w:marRight w:val="0"/>
      <w:marTop w:val="0"/>
      <w:marBottom w:val="0"/>
      <w:divBdr>
        <w:top w:val="none" w:sz="0" w:space="0" w:color="auto"/>
        <w:left w:val="none" w:sz="0" w:space="0" w:color="auto"/>
        <w:bottom w:val="none" w:sz="0" w:space="0" w:color="auto"/>
        <w:right w:val="none" w:sz="0" w:space="0" w:color="auto"/>
      </w:divBdr>
    </w:div>
    <w:div w:id="1798840739">
      <w:bodyDiv w:val="1"/>
      <w:marLeft w:val="0"/>
      <w:marRight w:val="0"/>
      <w:marTop w:val="0"/>
      <w:marBottom w:val="0"/>
      <w:divBdr>
        <w:top w:val="none" w:sz="0" w:space="0" w:color="auto"/>
        <w:left w:val="none" w:sz="0" w:space="0" w:color="auto"/>
        <w:bottom w:val="none" w:sz="0" w:space="0" w:color="auto"/>
        <w:right w:val="none" w:sz="0" w:space="0" w:color="auto"/>
      </w:divBdr>
      <w:divsChild>
        <w:div w:id="376782508">
          <w:marLeft w:val="547"/>
          <w:marRight w:val="0"/>
          <w:marTop w:val="0"/>
          <w:marBottom w:val="0"/>
          <w:divBdr>
            <w:top w:val="none" w:sz="0" w:space="0" w:color="auto"/>
            <w:left w:val="none" w:sz="0" w:space="0" w:color="auto"/>
            <w:bottom w:val="none" w:sz="0" w:space="0" w:color="auto"/>
            <w:right w:val="none" w:sz="0" w:space="0" w:color="auto"/>
          </w:divBdr>
        </w:div>
      </w:divsChild>
    </w:div>
    <w:div w:id="1827934383">
      <w:bodyDiv w:val="1"/>
      <w:marLeft w:val="0"/>
      <w:marRight w:val="0"/>
      <w:marTop w:val="0"/>
      <w:marBottom w:val="0"/>
      <w:divBdr>
        <w:top w:val="none" w:sz="0" w:space="0" w:color="auto"/>
        <w:left w:val="none" w:sz="0" w:space="0" w:color="auto"/>
        <w:bottom w:val="none" w:sz="0" w:space="0" w:color="auto"/>
        <w:right w:val="none" w:sz="0" w:space="0" w:color="auto"/>
      </w:divBdr>
      <w:divsChild>
        <w:div w:id="1711145093">
          <w:marLeft w:val="547"/>
          <w:marRight w:val="0"/>
          <w:marTop w:val="0"/>
          <w:marBottom w:val="0"/>
          <w:divBdr>
            <w:top w:val="none" w:sz="0" w:space="0" w:color="auto"/>
            <w:left w:val="none" w:sz="0" w:space="0" w:color="auto"/>
            <w:bottom w:val="none" w:sz="0" w:space="0" w:color="auto"/>
            <w:right w:val="none" w:sz="0" w:space="0" w:color="auto"/>
          </w:divBdr>
        </w:div>
      </w:divsChild>
    </w:div>
    <w:div w:id="1865365896">
      <w:bodyDiv w:val="1"/>
      <w:marLeft w:val="0"/>
      <w:marRight w:val="0"/>
      <w:marTop w:val="0"/>
      <w:marBottom w:val="0"/>
      <w:divBdr>
        <w:top w:val="none" w:sz="0" w:space="0" w:color="auto"/>
        <w:left w:val="none" w:sz="0" w:space="0" w:color="auto"/>
        <w:bottom w:val="none" w:sz="0" w:space="0" w:color="auto"/>
        <w:right w:val="none" w:sz="0" w:space="0" w:color="auto"/>
      </w:divBdr>
    </w:div>
    <w:div w:id="1870026219">
      <w:bodyDiv w:val="1"/>
      <w:marLeft w:val="0"/>
      <w:marRight w:val="0"/>
      <w:marTop w:val="0"/>
      <w:marBottom w:val="0"/>
      <w:divBdr>
        <w:top w:val="none" w:sz="0" w:space="0" w:color="auto"/>
        <w:left w:val="none" w:sz="0" w:space="0" w:color="auto"/>
        <w:bottom w:val="none" w:sz="0" w:space="0" w:color="auto"/>
        <w:right w:val="none" w:sz="0" w:space="0" w:color="auto"/>
      </w:divBdr>
      <w:divsChild>
        <w:div w:id="1238784573">
          <w:marLeft w:val="547"/>
          <w:marRight w:val="0"/>
          <w:marTop w:val="0"/>
          <w:marBottom w:val="0"/>
          <w:divBdr>
            <w:top w:val="none" w:sz="0" w:space="0" w:color="auto"/>
            <w:left w:val="none" w:sz="0" w:space="0" w:color="auto"/>
            <w:bottom w:val="none" w:sz="0" w:space="0" w:color="auto"/>
            <w:right w:val="none" w:sz="0" w:space="0" w:color="auto"/>
          </w:divBdr>
        </w:div>
      </w:divsChild>
    </w:div>
    <w:div w:id="1885676368">
      <w:bodyDiv w:val="1"/>
      <w:marLeft w:val="0"/>
      <w:marRight w:val="0"/>
      <w:marTop w:val="0"/>
      <w:marBottom w:val="0"/>
      <w:divBdr>
        <w:top w:val="none" w:sz="0" w:space="0" w:color="auto"/>
        <w:left w:val="none" w:sz="0" w:space="0" w:color="auto"/>
        <w:bottom w:val="none" w:sz="0" w:space="0" w:color="auto"/>
        <w:right w:val="none" w:sz="0" w:space="0" w:color="auto"/>
      </w:divBdr>
    </w:div>
    <w:div w:id="1951203504">
      <w:bodyDiv w:val="1"/>
      <w:marLeft w:val="0"/>
      <w:marRight w:val="0"/>
      <w:marTop w:val="0"/>
      <w:marBottom w:val="0"/>
      <w:divBdr>
        <w:top w:val="none" w:sz="0" w:space="0" w:color="auto"/>
        <w:left w:val="none" w:sz="0" w:space="0" w:color="auto"/>
        <w:bottom w:val="none" w:sz="0" w:space="0" w:color="auto"/>
        <w:right w:val="none" w:sz="0" w:space="0" w:color="auto"/>
      </w:divBdr>
    </w:div>
    <w:div w:id="1988585462">
      <w:bodyDiv w:val="1"/>
      <w:marLeft w:val="0"/>
      <w:marRight w:val="0"/>
      <w:marTop w:val="0"/>
      <w:marBottom w:val="0"/>
      <w:divBdr>
        <w:top w:val="none" w:sz="0" w:space="0" w:color="auto"/>
        <w:left w:val="none" w:sz="0" w:space="0" w:color="auto"/>
        <w:bottom w:val="none" w:sz="0" w:space="0" w:color="auto"/>
        <w:right w:val="none" w:sz="0" w:space="0" w:color="auto"/>
      </w:divBdr>
    </w:div>
    <w:div w:id="21290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image" Target="media/image11.png"/><Relationship Id="rId39" Type="http://schemas.openxmlformats.org/officeDocument/2006/relationships/diagramData" Target="diagrams/data3.xml"/><Relationship Id="rId21" Type="http://schemas.openxmlformats.org/officeDocument/2006/relationships/image" Target="media/image6.emf"/><Relationship Id="rId34" Type="http://schemas.openxmlformats.org/officeDocument/2006/relationships/diagramData" Target="diagrams/data2.xml"/><Relationship Id="rId42" Type="http://schemas.openxmlformats.org/officeDocument/2006/relationships/diagramColors" Target="diagrams/colors3.xml"/><Relationship Id="rId47" Type="http://schemas.openxmlformats.org/officeDocument/2006/relationships/diagramColors" Target="diagrams/colors4.xml"/><Relationship Id="rId50" Type="http://schemas.openxmlformats.org/officeDocument/2006/relationships/diagramLayout" Target="diagrams/layout5.xml"/><Relationship Id="rId55" Type="http://schemas.openxmlformats.org/officeDocument/2006/relationships/diagramLayout" Target="diagrams/layout6.xml"/><Relationship Id="rId63" Type="http://schemas.microsoft.com/office/2007/relationships/diagramDrawing" Target="diagrams/drawing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5.emf"/><Relationship Id="rId29" Type="http://schemas.openxmlformats.org/officeDocument/2006/relationships/diagramData" Target="diagrams/data1.xml"/><Relationship Id="rId41" Type="http://schemas.openxmlformats.org/officeDocument/2006/relationships/diagramQuickStyle" Target="diagrams/quickStyle3.xml"/><Relationship Id="rId54" Type="http://schemas.openxmlformats.org/officeDocument/2006/relationships/diagramData" Target="diagrams/data6.xml"/><Relationship Id="rId62"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diagramLayout" Target="diagrams/layout3.xml"/><Relationship Id="rId45" Type="http://schemas.openxmlformats.org/officeDocument/2006/relationships/diagramLayout" Target="diagrams/layout4.xml"/><Relationship Id="rId53" Type="http://schemas.microsoft.com/office/2007/relationships/diagramDrawing" Target="diagrams/drawing5.xml"/><Relationship Id="rId58" Type="http://schemas.microsoft.com/office/2007/relationships/diagramDrawing" Target="diagrams/drawing6.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image" Target="media/image8.emf"/><Relationship Id="rId28" Type="http://schemas.openxmlformats.org/officeDocument/2006/relationships/footer" Target="footer2.xml"/><Relationship Id="rId36" Type="http://schemas.openxmlformats.org/officeDocument/2006/relationships/diagramQuickStyle" Target="diagrams/quickStyle2.xml"/><Relationship Id="rId49" Type="http://schemas.openxmlformats.org/officeDocument/2006/relationships/diagramData" Target="diagrams/data5.xml"/><Relationship Id="rId57" Type="http://schemas.openxmlformats.org/officeDocument/2006/relationships/diagramColors" Target="diagrams/colors6.xml"/><Relationship Id="rId61" Type="http://schemas.openxmlformats.org/officeDocument/2006/relationships/diagramQuickStyle" Target="diagrams/quickStyle7.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diagramQuickStyle" Target="diagrams/quickStyle1.xml"/><Relationship Id="rId44" Type="http://schemas.openxmlformats.org/officeDocument/2006/relationships/diagramData" Target="diagrams/data4.xml"/><Relationship Id="rId52" Type="http://schemas.openxmlformats.org/officeDocument/2006/relationships/diagramColors" Target="diagrams/colors5.xml"/><Relationship Id="rId60" Type="http://schemas.openxmlformats.org/officeDocument/2006/relationships/diagramLayout" Target="diagrams/layout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https://ruralnirazvoj.hr/mjera/m1/" TargetMode="External"/><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microsoft.com/office/2007/relationships/diagramDrawing" Target="diagrams/drawing3.xml"/><Relationship Id="rId48" Type="http://schemas.microsoft.com/office/2007/relationships/diagramDrawing" Target="diagrams/drawing4.xml"/><Relationship Id="rId56" Type="http://schemas.openxmlformats.org/officeDocument/2006/relationships/diagramQuickStyle" Target="diagrams/quickStyle6.xm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diagramQuickStyle" Target="diagrams/quickStyle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10.png"/><Relationship Id="rId33" Type="http://schemas.microsoft.com/office/2007/relationships/diagramDrawing" Target="diagrams/drawing1.xml"/><Relationship Id="rId38" Type="http://schemas.microsoft.com/office/2007/relationships/diagramDrawing" Target="diagrams/drawing2.xml"/><Relationship Id="rId46" Type="http://schemas.openxmlformats.org/officeDocument/2006/relationships/diagramQuickStyle" Target="diagrams/quickStyle4.xml"/><Relationship Id="rId59" Type="http://schemas.openxmlformats.org/officeDocument/2006/relationships/diagramData" Target="diagrams/data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dmar\AppData\Roaming\Microsoft\Templates\Business%20plan(2).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980590032074047"/>
          <c:y val="7.8703703703703706E-2"/>
          <c:w val="0.7702369080610455"/>
          <c:h val="0.81389690871974341"/>
        </c:manualLayout>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'[Poljoprivreda Zlatar - baza.xlsx]Klima '!$B$8:$B$10</c:f>
              <c:strCache>
                <c:ptCount val="3"/>
                <c:pt idx="0">
                  <c:v>Srednja godišnja oborina </c:v>
                </c:pt>
                <c:pt idx="1">
                  <c:v>Maksimalna godišnja oborina </c:v>
                </c:pt>
                <c:pt idx="2">
                  <c:v>Minimalna godišnja oborina </c:v>
                </c:pt>
              </c:strCache>
            </c:strRef>
          </c:cat>
          <c:val>
            <c:numRef>
              <c:f>'[Poljoprivreda Zlatar - baza.xlsx]Klima '!$C$8:$C$10</c:f>
              <c:numCache>
                <c:formatCode>General</c:formatCode>
                <c:ptCount val="3"/>
                <c:pt idx="0">
                  <c:v>906.8</c:v>
                </c:pt>
                <c:pt idx="1">
                  <c:v>1190.9000000000001</c:v>
                </c:pt>
                <c:pt idx="2">
                  <c:v>546.20000000000005</c:v>
                </c:pt>
              </c:numCache>
            </c:numRef>
          </c:val>
          <c:extLst>
            <c:ext xmlns:c16="http://schemas.microsoft.com/office/drawing/2014/chart" uri="{C3380CC4-5D6E-409C-BE32-E72D297353CC}">
              <c16:uniqueId val="{00000000-41FA-4274-88B9-0FCD930258A2}"/>
            </c:ext>
          </c:extLst>
        </c:ser>
        <c:dLbls>
          <c:showLegendKey val="0"/>
          <c:showVal val="0"/>
          <c:showCatName val="0"/>
          <c:showSerName val="0"/>
          <c:showPercent val="0"/>
          <c:showBubbleSize val="0"/>
        </c:dLbls>
        <c:gapWidth val="100"/>
        <c:axId val="407940480"/>
        <c:axId val="409027712"/>
      </c:barChart>
      <c:catAx>
        <c:axId val="4079404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409027712"/>
        <c:crosses val="autoZero"/>
        <c:auto val="1"/>
        <c:lblAlgn val="ctr"/>
        <c:lblOffset val="100"/>
        <c:noMultiLvlLbl val="0"/>
      </c:catAx>
      <c:valAx>
        <c:axId val="40902771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40794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388047310456999E-2"/>
          <c:y val="9.2974099691927631E-2"/>
          <c:w val="0.86134761357066936"/>
          <c:h val="0.68403463141767917"/>
        </c:manualLayout>
      </c:layout>
      <c:barChart>
        <c:barDir val="col"/>
        <c:grouping val="clustered"/>
        <c:varyColors val="0"/>
        <c:ser>
          <c:idx val="0"/>
          <c:order val="0"/>
          <c:tx>
            <c:strRef>
              <c:f>'[Poljoprivreda Zlatar - baza.xlsx]Klima '!$B$4</c:f>
              <c:strCache>
                <c:ptCount val="1"/>
                <c:pt idx="0">
                  <c:v>Zlatar </c:v>
                </c:pt>
              </c:strCache>
            </c:strRef>
          </c:tx>
          <c:spPr>
            <a:solidFill>
              <a:schemeClr val="accent6">
                <a:tint val="77000"/>
              </a:schemeClr>
            </a:solidFill>
            <a:ln>
              <a:noFill/>
            </a:ln>
            <a:effectLst/>
          </c:spPr>
          <c:invertIfNegative val="0"/>
          <c:cat>
            <c:numRef>
              <c:f>'[Poljoprivreda Zlatar - baza.xlsx]Klima '!$C$3:$F$3</c:f>
              <c:numCache>
                <c:formatCode>General</c:formatCode>
                <c:ptCount val="4"/>
                <c:pt idx="0">
                  <c:v>2012</c:v>
                </c:pt>
                <c:pt idx="1">
                  <c:v>2013</c:v>
                </c:pt>
                <c:pt idx="2">
                  <c:v>2014</c:v>
                </c:pt>
                <c:pt idx="3">
                  <c:v>2015</c:v>
                </c:pt>
              </c:numCache>
            </c:numRef>
          </c:cat>
          <c:val>
            <c:numRef>
              <c:f>'[Poljoprivreda Zlatar - baza.xlsx]Klima '!$C$4:$F$4</c:f>
              <c:numCache>
                <c:formatCode>General</c:formatCode>
                <c:ptCount val="4"/>
                <c:pt idx="0">
                  <c:v>719.8</c:v>
                </c:pt>
                <c:pt idx="1">
                  <c:v>1177</c:v>
                </c:pt>
                <c:pt idx="2">
                  <c:v>1190.9000000000001</c:v>
                </c:pt>
                <c:pt idx="3">
                  <c:v>861.9</c:v>
                </c:pt>
              </c:numCache>
            </c:numRef>
          </c:val>
          <c:extLst>
            <c:ext xmlns:c16="http://schemas.microsoft.com/office/drawing/2014/chart" uri="{C3380CC4-5D6E-409C-BE32-E72D297353CC}">
              <c16:uniqueId val="{00000000-A865-4EE5-B602-FDF5100BF5E9}"/>
            </c:ext>
          </c:extLst>
        </c:ser>
        <c:dLbls>
          <c:showLegendKey val="0"/>
          <c:showVal val="0"/>
          <c:showCatName val="0"/>
          <c:showSerName val="0"/>
          <c:showPercent val="0"/>
          <c:showBubbleSize val="0"/>
        </c:dLbls>
        <c:gapWidth val="219"/>
        <c:overlap val="-27"/>
        <c:axId val="512349696"/>
        <c:axId val="512351616"/>
      </c:barChart>
      <c:lineChart>
        <c:grouping val="standard"/>
        <c:varyColors val="0"/>
        <c:ser>
          <c:idx val="1"/>
          <c:order val="1"/>
          <c:tx>
            <c:strRef>
              <c:f>'[Poljoprivreda Zlatar - baza.xlsx]Klima '!$B$5</c:f>
              <c:strCache>
                <c:ptCount val="1"/>
                <c:pt idx="0">
                  <c:v>Srednja godišnja količina oborina</c:v>
                </c:pt>
              </c:strCache>
            </c:strRef>
          </c:tx>
          <c:spPr>
            <a:ln w="28575" cap="rnd">
              <a:solidFill>
                <a:schemeClr val="accent6">
                  <a:shade val="76000"/>
                </a:schemeClr>
              </a:solidFill>
              <a:round/>
            </a:ln>
            <a:effectLst/>
          </c:spPr>
          <c:marker>
            <c:symbol val="none"/>
          </c:marker>
          <c:cat>
            <c:numRef>
              <c:f>'[Poljoprivreda Zlatar - baza.xlsx]Klima '!$C$3:$F$3</c:f>
              <c:numCache>
                <c:formatCode>General</c:formatCode>
                <c:ptCount val="4"/>
                <c:pt idx="0">
                  <c:v>2012</c:v>
                </c:pt>
                <c:pt idx="1">
                  <c:v>2013</c:v>
                </c:pt>
                <c:pt idx="2">
                  <c:v>2014</c:v>
                </c:pt>
                <c:pt idx="3">
                  <c:v>2015</c:v>
                </c:pt>
              </c:numCache>
            </c:numRef>
          </c:cat>
          <c:val>
            <c:numRef>
              <c:f>'[Poljoprivreda Zlatar - baza.xlsx]Klima '!$C$5:$F$5</c:f>
              <c:numCache>
                <c:formatCode>General</c:formatCode>
                <c:ptCount val="4"/>
                <c:pt idx="0">
                  <c:v>906.8</c:v>
                </c:pt>
                <c:pt idx="1">
                  <c:v>906.8</c:v>
                </c:pt>
                <c:pt idx="2">
                  <c:v>906.8</c:v>
                </c:pt>
                <c:pt idx="3">
                  <c:v>906.8</c:v>
                </c:pt>
              </c:numCache>
            </c:numRef>
          </c:val>
          <c:smooth val="0"/>
          <c:extLst>
            <c:ext xmlns:c16="http://schemas.microsoft.com/office/drawing/2014/chart" uri="{C3380CC4-5D6E-409C-BE32-E72D297353CC}">
              <c16:uniqueId val="{00000001-A865-4EE5-B602-FDF5100BF5E9}"/>
            </c:ext>
          </c:extLst>
        </c:ser>
        <c:dLbls>
          <c:showLegendKey val="0"/>
          <c:showVal val="0"/>
          <c:showCatName val="0"/>
          <c:showSerName val="0"/>
          <c:showPercent val="0"/>
          <c:showBubbleSize val="0"/>
        </c:dLbls>
        <c:marker val="1"/>
        <c:smooth val="0"/>
        <c:axId val="512349696"/>
        <c:axId val="512351616"/>
      </c:lineChart>
      <c:catAx>
        <c:axId val="5123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12351616"/>
        <c:crosses val="autoZero"/>
        <c:auto val="1"/>
        <c:lblAlgn val="ctr"/>
        <c:lblOffset val="100"/>
        <c:noMultiLvlLbl val="0"/>
      </c:catAx>
      <c:valAx>
        <c:axId val="51235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12349696"/>
        <c:crosses val="autoZero"/>
        <c:crossBetween val="between"/>
      </c:valAx>
      <c:spPr>
        <a:noFill/>
        <a:ln>
          <a:noFill/>
        </a:ln>
        <a:effectLst/>
      </c:spPr>
    </c:plotArea>
    <c:legend>
      <c:legendPos val="b"/>
      <c:layout>
        <c:manualLayout>
          <c:xMode val="edge"/>
          <c:yMode val="edge"/>
          <c:x val="0.24345153577114337"/>
          <c:y val="0.89324028218192186"/>
          <c:w val="0.51309675283563794"/>
          <c:h val="7.28230662343677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stacked"/>
        <c:varyColors val="0"/>
        <c:ser>
          <c:idx val="0"/>
          <c:order val="0"/>
          <c:tx>
            <c:strRef>
              <c:f>'[Poljoprivreda Zlatar - baza.xlsx]Školska sprema nositelja PG'!$B$29</c:f>
              <c:strCache>
                <c:ptCount val="1"/>
                <c:pt idx="0">
                  <c:v>Obiteljsko gospodarstvo</c:v>
                </c:pt>
              </c:strCache>
            </c:strRef>
          </c:tx>
          <c:spPr>
            <a:solidFill>
              <a:schemeClr val="accent2">
                <a:shade val="53000"/>
              </a:schemeClr>
            </a:solidFill>
            <a:ln>
              <a:noFill/>
            </a:ln>
            <a:effectLst/>
          </c:spPr>
          <c:invertIfNegative val="0"/>
          <c:cat>
            <c:strRef>
              <c:f>'[Poljoprivreda Zlatar - baza.xlsx]Školska sprema nositelja PG'!$C$28:$H$28</c:f>
              <c:strCache>
                <c:ptCount val="6"/>
                <c:pt idx="0">
                  <c:v>Fakultet</c:v>
                </c:pt>
                <c:pt idx="1">
                  <c:v>Nema podatka</c:v>
                </c:pt>
                <c:pt idx="2">
                  <c:v>Nezavršena osn. škola</c:v>
                </c:pt>
                <c:pt idx="3">
                  <c:v>Osnovna škola</c:v>
                </c:pt>
                <c:pt idx="4">
                  <c:v>Srednja škola</c:v>
                </c:pt>
                <c:pt idx="5">
                  <c:v>Viša škola</c:v>
                </c:pt>
              </c:strCache>
            </c:strRef>
          </c:cat>
          <c:val>
            <c:numRef>
              <c:f>'[Poljoprivreda Zlatar - baza.xlsx]Školska sprema nositelja PG'!$C$29:$H$29</c:f>
              <c:numCache>
                <c:formatCode>General</c:formatCode>
                <c:ptCount val="6"/>
                <c:pt idx="0">
                  <c:v>2</c:v>
                </c:pt>
                <c:pt idx="1">
                  <c:v>202</c:v>
                </c:pt>
                <c:pt idx="2">
                  <c:v>14</c:v>
                </c:pt>
                <c:pt idx="3">
                  <c:v>66</c:v>
                </c:pt>
                <c:pt idx="4">
                  <c:v>103</c:v>
                </c:pt>
                <c:pt idx="5">
                  <c:v>6</c:v>
                </c:pt>
              </c:numCache>
            </c:numRef>
          </c:val>
          <c:extLst>
            <c:ext xmlns:c16="http://schemas.microsoft.com/office/drawing/2014/chart" uri="{C3380CC4-5D6E-409C-BE32-E72D297353CC}">
              <c16:uniqueId val="{00000000-1646-4A84-88F3-9F9999AF1511}"/>
            </c:ext>
          </c:extLst>
        </c:ser>
        <c:ser>
          <c:idx val="1"/>
          <c:order val="1"/>
          <c:tx>
            <c:strRef>
              <c:f>'[Poljoprivreda Zlatar - baza.xlsx]Školska sprema nositelja PG'!$B$30</c:f>
              <c:strCache>
                <c:ptCount val="1"/>
                <c:pt idx="0">
                  <c:v>Obrt</c:v>
                </c:pt>
              </c:strCache>
            </c:strRef>
          </c:tx>
          <c:spPr>
            <a:solidFill>
              <a:schemeClr val="accent2">
                <a:shade val="76000"/>
              </a:schemeClr>
            </a:solidFill>
            <a:ln>
              <a:noFill/>
            </a:ln>
            <a:effectLst/>
          </c:spPr>
          <c:invertIfNegative val="0"/>
          <c:cat>
            <c:strRef>
              <c:f>'[Poljoprivreda Zlatar - baza.xlsx]Školska sprema nositelja PG'!$C$28:$H$28</c:f>
              <c:strCache>
                <c:ptCount val="6"/>
                <c:pt idx="0">
                  <c:v>Fakultet</c:v>
                </c:pt>
                <c:pt idx="1">
                  <c:v>Nema podatka</c:v>
                </c:pt>
                <c:pt idx="2">
                  <c:v>Nezavršena osn. škola</c:v>
                </c:pt>
                <c:pt idx="3">
                  <c:v>Osnovna škola</c:v>
                </c:pt>
                <c:pt idx="4">
                  <c:v>Srednja škola</c:v>
                </c:pt>
                <c:pt idx="5">
                  <c:v>Viša škola</c:v>
                </c:pt>
              </c:strCache>
            </c:strRef>
          </c:cat>
          <c:val>
            <c:numRef>
              <c:f>'[Poljoprivreda Zlatar - baza.xlsx]Školska sprema nositelja PG'!$C$30:$H$30</c:f>
              <c:numCache>
                <c:formatCode>General</c:formatCode>
                <c:ptCount val="6"/>
                <c:pt idx="0">
                  <c:v>0</c:v>
                </c:pt>
                <c:pt idx="1">
                  <c:v>3</c:v>
                </c:pt>
                <c:pt idx="2">
                  <c:v>0</c:v>
                </c:pt>
                <c:pt idx="3">
                  <c:v>0</c:v>
                </c:pt>
                <c:pt idx="4">
                  <c:v>1</c:v>
                </c:pt>
                <c:pt idx="5">
                  <c:v>0</c:v>
                </c:pt>
              </c:numCache>
            </c:numRef>
          </c:val>
          <c:extLst>
            <c:ext xmlns:c16="http://schemas.microsoft.com/office/drawing/2014/chart" uri="{C3380CC4-5D6E-409C-BE32-E72D297353CC}">
              <c16:uniqueId val="{00000001-1646-4A84-88F3-9F9999AF1511}"/>
            </c:ext>
          </c:extLst>
        </c:ser>
        <c:ser>
          <c:idx val="2"/>
          <c:order val="2"/>
          <c:tx>
            <c:strRef>
              <c:f>'[Poljoprivreda Zlatar - baza.xlsx]Školska sprema nositelja PG'!$B$31</c:f>
              <c:strCache>
                <c:ptCount val="1"/>
                <c:pt idx="0">
                  <c:v>Ostali</c:v>
                </c:pt>
              </c:strCache>
            </c:strRef>
          </c:tx>
          <c:spPr>
            <a:solidFill>
              <a:schemeClr val="accent2"/>
            </a:solidFill>
            <a:ln>
              <a:noFill/>
            </a:ln>
            <a:effectLst/>
          </c:spPr>
          <c:invertIfNegative val="0"/>
          <c:cat>
            <c:strRef>
              <c:f>'[Poljoprivreda Zlatar - baza.xlsx]Školska sprema nositelja PG'!$C$28:$H$28</c:f>
              <c:strCache>
                <c:ptCount val="6"/>
                <c:pt idx="0">
                  <c:v>Fakultet</c:v>
                </c:pt>
                <c:pt idx="1">
                  <c:v>Nema podatka</c:v>
                </c:pt>
                <c:pt idx="2">
                  <c:v>Nezavršena osn. škola</c:v>
                </c:pt>
                <c:pt idx="3">
                  <c:v>Osnovna škola</c:v>
                </c:pt>
                <c:pt idx="4">
                  <c:v>Srednja škola</c:v>
                </c:pt>
                <c:pt idx="5">
                  <c:v>Viša škola</c:v>
                </c:pt>
              </c:strCache>
            </c:strRef>
          </c:cat>
          <c:val>
            <c:numRef>
              <c:f>'[Poljoprivreda Zlatar - baza.xlsx]Školska sprema nositelja PG'!$C$31:$H$31</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1646-4A84-88F3-9F9999AF1511}"/>
            </c:ext>
          </c:extLst>
        </c:ser>
        <c:ser>
          <c:idx val="3"/>
          <c:order val="3"/>
          <c:tx>
            <c:strRef>
              <c:f>'[Poljoprivreda Zlatar - baza.xlsx]Školska sprema nositelja PG'!$B$32</c:f>
              <c:strCache>
                <c:ptCount val="1"/>
                <c:pt idx="0">
                  <c:v>Trgovačko društvo</c:v>
                </c:pt>
              </c:strCache>
            </c:strRef>
          </c:tx>
          <c:spPr>
            <a:solidFill>
              <a:schemeClr val="accent2">
                <a:tint val="77000"/>
              </a:schemeClr>
            </a:solidFill>
            <a:ln>
              <a:noFill/>
            </a:ln>
            <a:effectLst/>
          </c:spPr>
          <c:invertIfNegative val="0"/>
          <c:cat>
            <c:strRef>
              <c:f>'[Poljoprivreda Zlatar - baza.xlsx]Školska sprema nositelja PG'!$C$28:$H$28</c:f>
              <c:strCache>
                <c:ptCount val="6"/>
                <c:pt idx="0">
                  <c:v>Fakultet</c:v>
                </c:pt>
                <c:pt idx="1">
                  <c:v>Nema podatka</c:v>
                </c:pt>
                <c:pt idx="2">
                  <c:v>Nezavršena osn. škola</c:v>
                </c:pt>
                <c:pt idx="3">
                  <c:v>Osnovna škola</c:v>
                </c:pt>
                <c:pt idx="4">
                  <c:v>Srednja škola</c:v>
                </c:pt>
                <c:pt idx="5">
                  <c:v>Viša škola</c:v>
                </c:pt>
              </c:strCache>
            </c:strRef>
          </c:cat>
          <c:val>
            <c:numRef>
              <c:f>'[Poljoprivreda Zlatar - baza.xlsx]Školska sprema nositelja PG'!$C$32:$H$32</c:f>
              <c:numCache>
                <c:formatCode>General</c:formatCode>
                <c:ptCount val="6"/>
                <c:pt idx="0">
                  <c:v>1</c:v>
                </c:pt>
                <c:pt idx="1">
                  <c:v>1</c:v>
                </c:pt>
                <c:pt idx="2">
                  <c:v>1</c:v>
                </c:pt>
                <c:pt idx="3">
                  <c:v>1</c:v>
                </c:pt>
                <c:pt idx="4">
                  <c:v>0</c:v>
                </c:pt>
                <c:pt idx="5">
                  <c:v>1</c:v>
                </c:pt>
              </c:numCache>
            </c:numRef>
          </c:val>
          <c:extLst>
            <c:ext xmlns:c16="http://schemas.microsoft.com/office/drawing/2014/chart" uri="{C3380CC4-5D6E-409C-BE32-E72D297353CC}">
              <c16:uniqueId val="{00000003-1646-4A84-88F3-9F9999AF1511}"/>
            </c:ext>
          </c:extLst>
        </c:ser>
        <c:ser>
          <c:idx val="4"/>
          <c:order val="4"/>
          <c:tx>
            <c:strRef>
              <c:f>'[Poljoprivreda Zlatar - baza.xlsx]Školska sprema nositelja PG'!$B$33</c:f>
              <c:strCache>
                <c:ptCount val="1"/>
                <c:pt idx="0">
                  <c:v>Zadruga</c:v>
                </c:pt>
              </c:strCache>
            </c:strRef>
          </c:tx>
          <c:spPr>
            <a:solidFill>
              <a:schemeClr val="accent2">
                <a:tint val="54000"/>
              </a:schemeClr>
            </a:solidFill>
            <a:ln>
              <a:noFill/>
            </a:ln>
            <a:effectLst/>
          </c:spPr>
          <c:invertIfNegative val="0"/>
          <c:cat>
            <c:strRef>
              <c:f>'[Poljoprivreda Zlatar - baza.xlsx]Školska sprema nositelja PG'!$C$28:$H$28</c:f>
              <c:strCache>
                <c:ptCount val="6"/>
                <c:pt idx="0">
                  <c:v>Fakultet</c:v>
                </c:pt>
                <c:pt idx="1">
                  <c:v>Nema podatka</c:v>
                </c:pt>
                <c:pt idx="2">
                  <c:v>Nezavršena osn. škola</c:v>
                </c:pt>
                <c:pt idx="3">
                  <c:v>Osnovna škola</c:v>
                </c:pt>
                <c:pt idx="4">
                  <c:v>Srednja škola</c:v>
                </c:pt>
                <c:pt idx="5">
                  <c:v>Viša škola</c:v>
                </c:pt>
              </c:strCache>
            </c:strRef>
          </c:cat>
          <c:val>
            <c:numRef>
              <c:f>'[Poljoprivreda Zlatar - baza.xlsx]Školska sprema nositelja PG'!$C$33:$H$33</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1646-4A84-88F3-9F9999AF1511}"/>
            </c:ext>
          </c:extLst>
        </c:ser>
        <c:dLbls>
          <c:showLegendKey val="0"/>
          <c:showVal val="0"/>
          <c:showCatName val="0"/>
          <c:showSerName val="0"/>
          <c:showPercent val="0"/>
          <c:showBubbleSize val="0"/>
        </c:dLbls>
        <c:gapWidth val="150"/>
        <c:overlap val="100"/>
        <c:axId val="214667648"/>
        <c:axId val="214669184"/>
      </c:barChart>
      <c:catAx>
        <c:axId val="21466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4669184"/>
        <c:crosses val="autoZero"/>
        <c:auto val="1"/>
        <c:lblAlgn val="ctr"/>
        <c:lblOffset val="100"/>
        <c:noMultiLvlLbl val="0"/>
      </c:catAx>
      <c:valAx>
        <c:axId val="214669184"/>
        <c:scaling>
          <c:orientation val="minMax"/>
          <c:max val="22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14667648"/>
        <c:crosses val="autoZero"/>
        <c:crossBetween val="between"/>
        <c:majorUnit val="3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97DF43-E141-B040-89AF-65A57AADD42A}" type="doc">
      <dgm:prSet loTypeId="urn:microsoft.com/office/officeart/2005/8/layout/cycle4" loCatId="" qsTypeId="urn:microsoft.com/office/officeart/2005/8/quickstyle/simple2" qsCatId="simple" csTypeId="urn:microsoft.com/office/officeart/2005/8/colors/accent2_1" csCatId="accent2" phldr="1"/>
      <dgm:spPr/>
      <dgm:t>
        <a:bodyPr/>
        <a:lstStyle/>
        <a:p>
          <a:endParaRPr lang="en-US"/>
        </a:p>
      </dgm:t>
    </dgm:pt>
    <dgm:pt modelId="{1D791071-9AD0-0845-8B4A-A6ECBB55710D}">
      <dgm:prSet phldrT="[Text]"/>
      <dgm:spPr>
        <a:xfrm>
          <a:off x="2227327" y="247397"/>
          <a:ext cx="1869382" cy="1869382"/>
        </a:xfrm>
        <a:solidFill>
          <a:sysClr val="window" lastClr="FFFFFF">
            <a:hueOff val="0"/>
            <a:satOff val="0"/>
            <a:lumOff val="0"/>
            <a:alphaOff val="0"/>
          </a:sysClr>
        </a:solidFill>
        <a:ln w="19050" cap="flat" cmpd="sng" algn="ctr">
          <a:solidFill>
            <a:srgbClr val="8DBB70">
              <a:shade val="80000"/>
              <a:hueOff val="0"/>
              <a:satOff val="0"/>
              <a:lumOff val="0"/>
              <a:alphaOff val="0"/>
            </a:srgbClr>
          </a:solidFill>
          <a:prstDash val="solid"/>
          <a:miter lim="800000"/>
        </a:ln>
        <a:effectLst/>
      </dgm:spPr>
      <dgm:t>
        <a:bodyPr/>
        <a:lstStyle/>
        <a:p>
          <a:pPr algn="l">
            <a:buNone/>
          </a:pPr>
          <a:r>
            <a:rPr lang="hr-HR" dirty="0">
              <a:solidFill>
                <a:sysClr val="windowText" lastClr="000000">
                  <a:hueOff val="0"/>
                  <a:satOff val="0"/>
                  <a:lumOff val="0"/>
                  <a:alphaOff val="0"/>
                </a:sysClr>
              </a:solidFill>
              <a:latin typeface="Garamond"/>
              <a:ea typeface="+mn-ea"/>
              <a:cs typeface="+mn-cs"/>
            </a:rPr>
            <a:t>Snage </a:t>
          </a:r>
          <a:endParaRPr lang="en-US" dirty="0">
            <a:solidFill>
              <a:sysClr val="windowText" lastClr="000000">
                <a:hueOff val="0"/>
                <a:satOff val="0"/>
                <a:lumOff val="0"/>
                <a:alphaOff val="0"/>
              </a:sysClr>
            </a:solidFill>
            <a:latin typeface="Garamond"/>
            <a:ea typeface="+mn-ea"/>
            <a:cs typeface="+mn-cs"/>
          </a:endParaRPr>
        </a:p>
      </dgm:t>
    </dgm:pt>
    <dgm:pt modelId="{74BDFB8F-0A89-8F4A-9677-09C358286170}" type="parTrans" cxnId="{F0892F4B-1933-BE4F-83FB-A6F234D7CEFC}">
      <dgm:prSet/>
      <dgm:spPr/>
      <dgm:t>
        <a:bodyPr/>
        <a:lstStyle/>
        <a:p>
          <a:pPr algn="l"/>
          <a:endParaRPr lang="en-US"/>
        </a:p>
      </dgm:t>
    </dgm:pt>
    <dgm:pt modelId="{0B66EE68-A152-6E45-BE58-1AA498580800}" type="sibTrans" cxnId="{F0892F4B-1933-BE4F-83FB-A6F234D7CEFC}">
      <dgm:prSet/>
      <dgm:spPr/>
      <dgm:t>
        <a:bodyPr/>
        <a:lstStyle/>
        <a:p>
          <a:pPr algn="l"/>
          <a:endParaRPr lang="en-US"/>
        </a:p>
      </dgm:t>
    </dgm:pt>
    <dgm:pt modelId="{712FF796-EFD3-0D40-A37D-36F0676BFE1A}">
      <dgm:prSet phldrT="[Text]" custT="1"/>
      <dgm:spPr>
        <a:xfrm>
          <a:off x="198064" y="-595232"/>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r>
            <a:rPr lang="hr-HR" sz="1050" dirty="0">
              <a:solidFill>
                <a:sysClr val="windowText" lastClr="000000">
                  <a:hueOff val="0"/>
                  <a:satOff val="0"/>
                  <a:lumOff val="0"/>
                  <a:alphaOff val="0"/>
                </a:sysClr>
              </a:solidFill>
              <a:latin typeface="Garamond"/>
              <a:ea typeface="+mn-ea"/>
              <a:cs typeface="+mn-cs"/>
            </a:rPr>
            <a:t>Dobar geografski položaj</a:t>
          </a:r>
          <a:endParaRPr lang="en-US" sz="1050" dirty="0">
            <a:solidFill>
              <a:sysClr val="windowText" lastClr="000000">
                <a:hueOff val="0"/>
                <a:satOff val="0"/>
                <a:lumOff val="0"/>
                <a:alphaOff val="0"/>
              </a:sysClr>
            </a:solidFill>
            <a:latin typeface="Garamond"/>
            <a:ea typeface="+mn-ea"/>
            <a:cs typeface="+mn-cs"/>
          </a:endParaRPr>
        </a:p>
      </dgm:t>
    </dgm:pt>
    <dgm:pt modelId="{181FA2F1-6C46-CB4A-B9AB-3B6DA81186BF}" type="parTrans" cxnId="{4F9FD6C3-FE14-CC45-8F02-3A09B0247981}">
      <dgm:prSet/>
      <dgm:spPr/>
      <dgm:t>
        <a:bodyPr/>
        <a:lstStyle/>
        <a:p>
          <a:pPr algn="l"/>
          <a:endParaRPr lang="en-US"/>
        </a:p>
      </dgm:t>
    </dgm:pt>
    <dgm:pt modelId="{73C3FB36-BD60-C146-A9C7-2F62D0B04895}" type="sibTrans" cxnId="{4F9FD6C3-FE14-CC45-8F02-3A09B0247981}">
      <dgm:prSet/>
      <dgm:spPr/>
      <dgm:t>
        <a:bodyPr/>
        <a:lstStyle/>
        <a:p>
          <a:pPr algn="l"/>
          <a:endParaRPr lang="en-US"/>
        </a:p>
      </dgm:t>
    </dgm:pt>
    <dgm:pt modelId="{B1BDD974-F5CE-424C-B9C8-23B693DA40A0}">
      <dgm:prSet phldrT="[Text]"/>
      <dgm:spPr>
        <a:xfrm rot="5400000">
          <a:off x="4183055" y="247397"/>
          <a:ext cx="1869382" cy="1869382"/>
        </a:xfrm>
        <a:solidFill>
          <a:sysClr val="window" lastClr="FFFFFF">
            <a:hueOff val="0"/>
            <a:satOff val="0"/>
            <a:lumOff val="0"/>
            <a:alphaOff val="0"/>
          </a:sysClr>
        </a:solidFill>
        <a:ln w="19050" cap="flat" cmpd="sng" algn="ctr">
          <a:solidFill>
            <a:srgbClr val="8DBB70">
              <a:shade val="80000"/>
              <a:hueOff val="0"/>
              <a:satOff val="0"/>
              <a:lumOff val="0"/>
              <a:alphaOff val="0"/>
            </a:srgbClr>
          </a:solidFill>
          <a:prstDash val="solid"/>
          <a:miter lim="800000"/>
        </a:ln>
        <a:effectLst/>
      </dgm:spPr>
      <dgm:t>
        <a:bodyPr/>
        <a:lstStyle/>
        <a:p>
          <a:pPr algn="l">
            <a:buNone/>
          </a:pPr>
          <a:r>
            <a:rPr lang="hr-HR" dirty="0">
              <a:solidFill>
                <a:sysClr val="windowText" lastClr="000000">
                  <a:hueOff val="0"/>
                  <a:satOff val="0"/>
                  <a:lumOff val="0"/>
                  <a:alphaOff val="0"/>
                </a:sysClr>
              </a:solidFill>
              <a:latin typeface="Garamond"/>
              <a:ea typeface="+mn-ea"/>
              <a:cs typeface="+mn-cs"/>
            </a:rPr>
            <a:t>Slabosti </a:t>
          </a:r>
          <a:endParaRPr lang="en-US" dirty="0">
            <a:solidFill>
              <a:sysClr val="windowText" lastClr="000000">
                <a:hueOff val="0"/>
                <a:satOff val="0"/>
                <a:lumOff val="0"/>
                <a:alphaOff val="0"/>
              </a:sysClr>
            </a:solidFill>
            <a:latin typeface="Garamond"/>
            <a:ea typeface="+mn-ea"/>
            <a:cs typeface="+mn-cs"/>
          </a:endParaRPr>
        </a:p>
      </dgm:t>
    </dgm:pt>
    <dgm:pt modelId="{A60B4966-6F6A-7A4D-A0AB-673661422D62}" type="parTrans" cxnId="{788FAEF7-6352-9A49-9373-DE940A9912A0}">
      <dgm:prSet/>
      <dgm:spPr/>
      <dgm:t>
        <a:bodyPr/>
        <a:lstStyle/>
        <a:p>
          <a:pPr algn="l"/>
          <a:endParaRPr lang="en-US"/>
        </a:p>
      </dgm:t>
    </dgm:pt>
    <dgm:pt modelId="{0274E82A-8072-4D4F-BD2D-02343E330126}" type="sibTrans" cxnId="{788FAEF7-6352-9A49-9373-DE940A9912A0}">
      <dgm:prSet/>
      <dgm:spPr/>
      <dgm:t>
        <a:bodyPr/>
        <a:lstStyle/>
        <a:p>
          <a:pPr algn="l"/>
          <a:endParaRPr lang="en-US"/>
        </a:p>
      </dgm:t>
    </dgm:pt>
    <dgm:pt modelId="{EB3F5B6B-30D6-6342-AB31-C3DF01A4D28C}">
      <dgm:prSet phldrT="[Text]"/>
      <dgm:spPr>
        <a:xfrm rot="10800000">
          <a:off x="4183055" y="2203125"/>
          <a:ext cx="1869382" cy="1869382"/>
        </a:xfrm>
        <a:solidFill>
          <a:sysClr val="window" lastClr="FFFFFF">
            <a:hueOff val="0"/>
            <a:satOff val="0"/>
            <a:lumOff val="0"/>
            <a:alphaOff val="0"/>
          </a:sysClr>
        </a:solidFill>
        <a:ln w="19050" cap="flat" cmpd="sng" algn="ctr">
          <a:solidFill>
            <a:srgbClr val="8DBB70">
              <a:shade val="80000"/>
              <a:hueOff val="0"/>
              <a:satOff val="0"/>
              <a:lumOff val="0"/>
              <a:alphaOff val="0"/>
            </a:srgbClr>
          </a:solidFill>
          <a:prstDash val="solid"/>
          <a:miter lim="800000"/>
        </a:ln>
        <a:effectLst/>
      </dgm:spPr>
      <dgm:t>
        <a:bodyPr/>
        <a:lstStyle/>
        <a:p>
          <a:pPr algn="l">
            <a:buNone/>
          </a:pPr>
          <a:r>
            <a:rPr lang="hr-HR" dirty="0">
              <a:solidFill>
                <a:sysClr val="windowText" lastClr="000000">
                  <a:hueOff val="0"/>
                  <a:satOff val="0"/>
                  <a:lumOff val="0"/>
                  <a:alphaOff val="0"/>
                </a:sysClr>
              </a:solidFill>
              <a:latin typeface="Garamond"/>
              <a:ea typeface="+mn-ea"/>
              <a:cs typeface="+mn-cs"/>
            </a:rPr>
            <a:t>Prijetnje</a:t>
          </a:r>
          <a:endParaRPr lang="en-US" dirty="0">
            <a:solidFill>
              <a:sysClr val="windowText" lastClr="000000">
                <a:hueOff val="0"/>
                <a:satOff val="0"/>
                <a:lumOff val="0"/>
                <a:alphaOff val="0"/>
              </a:sysClr>
            </a:solidFill>
            <a:latin typeface="Garamond"/>
            <a:ea typeface="+mn-ea"/>
            <a:cs typeface="+mn-cs"/>
          </a:endParaRPr>
        </a:p>
      </dgm:t>
    </dgm:pt>
    <dgm:pt modelId="{1AFB50B3-6EDC-0946-A80E-2B2E0A1D9552}" type="parTrans" cxnId="{DFF87128-BA56-EC49-8EB9-D2F654C3D1CE}">
      <dgm:prSet/>
      <dgm:spPr/>
      <dgm:t>
        <a:bodyPr/>
        <a:lstStyle/>
        <a:p>
          <a:pPr algn="l"/>
          <a:endParaRPr lang="en-US"/>
        </a:p>
      </dgm:t>
    </dgm:pt>
    <dgm:pt modelId="{B02297BB-5F4D-A743-9F5A-5E37D67D53B5}" type="sibTrans" cxnId="{DFF87128-BA56-EC49-8EB9-D2F654C3D1CE}">
      <dgm:prSet/>
      <dgm:spPr/>
      <dgm:t>
        <a:bodyPr/>
        <a:lstStyle/>
        <a:p>
          <a:pPr algn="l"/>
          <a:endParaRPr lang="en-US"/>
        </a:p>
      </dgm:t>
    </dgm:pt>
    <dgm:pt modelId="{E8FF5BBE-1026-2E42-9931-6589FE577154}">
      <dgm:prSet phldrT="[Text]"/>
      <dgm:spPr>
        <a:xfrm rot="16200000">
          <a:off x="2227327" y="2203125"/>
          <a:ext cx="1869382" cy="1869382"/>
        </a:xfrm>
        <a:solidFill>
          <a:sysClr val="window" lastClr="FFFFFF">
            <a:hueOff val="0"/>
            <a:satOff val="0"/>
            <a:lumOff val="0"/>
            <a:alphaOff val="0"/>
          </a:sysClr>
        </a:solidFill>
        <a:ln w="19050" cap="flat" cmpd="sng" algn="ctr">
          <a:solidFill>
            <a:srgbClr val="8DBB70">
              <a:shade val="80000"/>
              <a:hueOff val="0"/>
              <a:satOff val="0"/>
              <a:lumOff val="0"/>
              <a:alphaOff val="0"/>
            </a:srgbClr>
          </a:solidFill>
          <a:prstDash val="solid"/>
          <a:miter lim="800000"/>
        </a:ln>
        <a:effectLst/>
      </dgm:spPr>
      <dgm:t>
        <a:bodyPr/>
        <a:lstStyle/>
        <a:p>
          <a:pPr algn="l">
            <a:buNone/>
          </a:pPr>
          <a:r>
            <a:rPr lang="hr-HR" dirty="0">
              <a:solidFill>
                <a:sysClr val="windowText" lastClr="000000">
                  <a:hueOff val="0"/>
                  <a:satOff val="0"/>
                  <a:lumOff val="0"/>
                  <a:alphaOff val="0"/>
                </a:sysClr>
              </a:solidFill>
              <a:latin typeface="Garamond"/>
              <a:ea typeface="+mn-ea"/>
              <a:cs typeface="+mn-cs"/>
            </a:rPr>
            <a:t>Prilike</a:t>
          </a:r>
          <a:endParaRPr lang="en-US" dirty="0">
            <a:solidFill>
              <a:sysClr val="windowText" lastClr="000000">
                <a:hueOff val="0"/>
                <a:satOff val="0"/>
                <a:lumOff val="0"/>
                <a:alphaOff val="0"/>
              </a:sysClr>
            </a:solidFill>
            <a:latin typeface="Garamond"/>
            <a:ea typeface="+mn-ea"/>
            <a:cs typeface="+mn-cs"/>
          </a:endParaRPr>
        </a:p>
      </dgm:t>
    </dgm:pt>
    <dgm:pt modelId="{9B6B8962-E9D1-EA49-9052-EA3BF1E5FE7D}" type="parTrans" cxnId="{D65555F4-0565-AF48-8217-22C9DF914443}">
      <dgm:prSet/>
      <dgm:spPr/>
      <dgm:t>
        <a:bodyPr/>
        <a:lstStyle/>
        <a:p>
          <a:pPr algn="l"/>
          <a:endParaRPr lang="en-US"/>
        </a:p>
      </dgm:t>
    </dgm:pt>
    <dgm:pt modelId="{7F630854-AE0F-F347-8D7B-3ACA69C6AA2F}" type="sibTrans" cxnId="{D65555F4-0565-AF48-8217-22C9DF914443}">
      <dgm:prSet/>
      <dgm:spPr/>
      <dgm:t>
        <a:bodyPr/>
        <a:lstStyle/>
        <a:p>
          <a:pPr algn="l"/>
          <a:endParaRPr lang="en-US"/>
        </a:p>
      </dgm:t>
    </dgm:pt>
    <dgm:pt modelId="{6DDF9574-1F84-C247-B783-5674087BFC25}">
      <dgm:prSet phldrT="[Text]" custT="1"/>
      <dgm:spPr>
        <a:xfrm>
          <a:off x="4803247" y="2370483"/>
          <a:ext cx="3239925" cy="2519937"/>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r">
            <a:buChar char="•"/>
          </a:pPr>
          <a:r>
            <a:rPr lang="hr-HR" sz="1050" dirty="0">
              <a:solidFill>
                <a:sysClr val="windowText" lastClr="000000">
                  <a:hueOff val="0"/>
                  <a:satOff val="0"/>
                  <a:lumOff val="0"/>
                  <a:alphaOff val="0"/>
                </a:sysClr>
              </a:solidFill>
              <a:latin typeface="Garamond"/>
              <a:ea typeface="+mn-ea"/>
              <a:cs typeface="+mn-cs"/>
            </a:rPr>
            <a:t>Daljnje jačanje trgovačkih lanaca kao dominantnih otkupljivača na tržištu poljoprivrednih proizvoda</a:t>
          </a:r>
          <a:endParaRPr lang="en-US" sz="1050" dirty="0">
            <a:solidFill>
              <a:sysClr val="windowText" lastClr="000000">
                <a:hueOff val="0"/>
                <a:satOff val="0"/>
                <a:lumOff val="0"/>
                <a:alphaOff val="0"/>
              </a:sysClr>
            </a:solidFill>
            <a:latin typeface="Garamond"/>
            <a:ea typeface="+mn-ea"/>
            <a:cs typeface="+mn-cs"/>
          </a:endParaRPr>
        </a:p>
      </dgm:t>
    </dgm:pt>
    <dgm:pt modelId="{BD3A564C-C999-9949-847E-11F1F8A64B5E}" type="sibTrans" cxnId="{3324760F-65F0-144D-B6B7-540A2760D2DF}">
      <dgm:prSet/>
      <dgm:spPr/>
      <dgm:t>
        <a:bodyPr/>
        <a:lstStyle/>
        <a:p>
          <a:pPr algn="l"/>
          <a:endParaRPr lang="en-US"/>
        </a:p>
      </dgm:t>
    </dgm:pt>
    <dgm:pt modelId="{8CC34D91-BF82-904A-A8A9-7007D4F2EA94}" type="parTrans" cxnId="{3324760F-65F0-144D-B6B7-540A2760D2DF}">
      <dgm:prSet/>
      <dgm:spPr/>
      <dgm:t>
        <a:bodyPr/>
        <a:lstStyle/>
        <a:p>
          <a:pPr algn="l"/>
          <a:endParaRPr lang="en-US"/>
        </a:p>
      </dgm:t>
    </dgm:pt>
    <dgm:pt modelId="{1DD2FD08-584A-174D-B82E-539C69630285}">
      <dgm:prSet phldrT="[Text]" custT="1"/>
      <dgm:spPr>
        <a:xfrm>
          <a:off x="198064" y="2340518"/>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lnSpc>
              <a:spcPct val="100000"/>
            </a:lnSpc>
            <a:buChar char="•"/>
          </a:pPr>
          <a:r>
            <a:rPr lang="hr-HR" sz="1050" b="0">
              <a:solidFill>
                <a:sysClr val="windowText" lastClr="000000">
                  <a:hueOff val="0"/>
                  <a:satOff val="0"/>
                  <a:lumOff val="0"/>
                  <a:alphaOff val="0"/>
                </a:sysClr>
              </a:solidFill>
              <a:latin typeface="Garamond"/>
              <a:ea typeface="+mn-ea"/>
              <a:cs typeface="+mn-cs"/>
            </a:rPr>
            <a:t>EU fondovi odnosno program ruralnog razvoja</a:t>
          </a:r>
          <a:endParaRPr lang="en-US" sz="1050" b="0" dirty="0">
            <a:solidFill>
              <a:sysClr val="windowText" lastClr="000000">
                <a:hueOff val="0"/>
                <a:satOff val="0"/>
                <a:lumOff val="0"/>
                <a:alphaOff val="0"/>
              </a:sysClr>
            </a:solidFill>
            <a:latin typeface="Garamond"/>
            <a:ea typeface="+mn-ea"/>
            <a:cs typeface="+mn-cs"/>
          </a:endParaRPr>
        </a:p>
      </dgm:t>
    </dgm:pt>
    <dgm:pt modelId="{71F6B827-B159-D240-88B3-E20D2BA63411}" type="parTrans" cxnId="{1519F7AA-BDAC-3643-8881-D79DF6AD9BB3}">
      <dgm:prSet/>
      <dgm:spPr/>
      <dgm:t>
        <a:bodyPr/>
        <a:lstStyle/>
        <a:p>
          <a:pPr algn="l"/>
          <a:endParaRPr lang="en-US"/>
        </a:p>
      </dgm:t>
    </dgm:pt>
    <dgm:pt modelId="{7FC2EEB5-0237-5D41-9C8A-7CB3F4DCD21C}" type="sibTrans" cxnId="{1519F7AA-BDAC-3643-8881-D79DF6AD9BB3}">
      <dgm:prSet/>
      <dgm:spPr/>
      <dgm:t>
        <a:bodyPr/>
        <a:lstStyle/>
        <a:p>
          <a:pPr algn="l"/>
          <a:endParaRPr lang="en-US"/>
        </a:p>
      </dgm:t>
    </dgm:pt>
    <dgm:pt modelId="{B2C50C47-9432-CF40-96E5-27375FBE586A}">
      <dgm:prSet phldrT="[Tex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Char char="•"/>
          </a:pPr>
          <a:r>
            <a:rPr lang="hr-HR" sz="1000" dirty="0">
              <a:solidFill>
                <a:sysClr val="windowText" lastClr="000000">
                  <a:hueOff val="0"/>
                  <a:satOff val="0"/>
                  <a:lumOff val="0"/>
                  <a:alphaOff val="0"/>
                </a:sysClr>
              </a:solidFill>
              <a:latin typeface="Garamond"/>
              <a:ea typeface="+mn-ea"/>
              <a:cs typeface="+mn-cs"/>
            </a:rPr>
            <a:t>Izuzetno mala veličina parcela (prosječna </a:t>
          </a:r>
          <a:r>
            <a:rPr lang="hr-HR" sz="1050" dirty="0">
              <a:solidFill>
                <a:sysClr val="windowText" lastClr="000000">
                  <a:hueOff val="0"/>
                  <a:satOff val="0"/>
                  <a:lumOff val="0"/>
                  <a:alphaOff val="0"/>
                </a:sysClr>
              </a:solidFill>
              <a:latin typeface="Garamond"/>
              <a:ea typeface="+mn-ea"/>
              <a:cs typeface="+mn-cs"/>
            </a:rPr>
            <a:t>veličina 0,38 ha)</a:t>
          </a:r>
          <a:endParaRPr lang="en-US" sz="1050" dirty="0">
            <a:solidFill>
              <a:sysClr val="windowText" lastClr="000000">
                <a:hueOff val="0"/>
                <a:satOff val="0"/>
                <a:lumOff val="0"/>
                <a:alphaOff val="0"/>
              </a:sysClr>
            </a:solidFill>
            <a:latin typeface="Garamond"/>
            <a:ea typeface="+mn-ea"/>
            <a:cs typeface="+mn-cs"/>
          </a:endParaRPr>
        </a:p>
      </dgm:t>
    </dgm:pt>
    <dgm:pt modelId="{F042F8AE-1C79-A14D-B4B6-E89D31FE8998}" type="parTrans" cxnId="{29E4AFF8-6754-3A4D-9BBC-91DEE2DE075B}">
      <dgm:prSet/>
      <dgm:spPr/>
      <dgm:t>
        <a:bodyPr/>
        <a:lstStyle/>
        <a:p>
          <a:pPr algn="l"/>
          <a:endParaRPr lang="en-US"/>
        </a:p>
      </dgm:t>
    </dgm:pt>
    <dgm:pt modelId="{92FF8DA1-8576-7C44-8734-D3A6FC063FF7}" type="sibTrans" cxnId="{29E4AFF8-6754-3A4D-9BBC-91DEE2DE075B}">
      <dgm:prSet/>
      <dgm:spPr/>
      <dgm:t>
        <a:bodyPr/>
        <a:lstStyle/>
        <a:p>
          <a:pPr algn="l"/>
          <a:endParaRPr lang="en-US"/>
        </a:p>
      </dgm:t>
    </dgm:pt>
    <dgm:pt modelId="{4AAAAAC7-76B0-4D8A-B118-F77217955D32}">
      <dgm:prSet custT="1"/>
      <dgm:spPr>
        <a:xfrm>
          <a:off x="198064" y="-595232"/>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r>
            <a:rPr lang="hr-HR" sz="1050" dirty="0">
              <a:solidFill>
                <a:sysClr val="windowText" lastClr="000000">
                  <a:hueOff val="0"/>
                  <a:satOff val="0"/>
                  <a:lumOff val="0"/>
                  <a:alphaOff val="0"/>
                </a:sysClr>
              </a:solidFill>
              <a:latin typeface="Garamond"/>
              <a:ea typeface="+mn-ea"/>
              <a:cs typeface="+mn-cs"/>
            </a:rPr>
            <a:t>Djelovanje i rad nekoliko udruga</a:t>
          </a:r>
        </a:p>
      </dgm:t>
    </dgm:pt>
    <dgm:pt modelId="{36384C53-8B86-4ABC-92BB-470599F611D2}" type="parTrans" cxnId="{EAFD5FE7-5A72-4C3D-A9F5-4F735310B9E3}">
      <dgm:prSet/>
      <dgm:spPr/>
      <dgm:t>
        <a:bodyPr/>
        <a:lstStyle/>
        <a:p>
          <a:pPr algn="l"/>
          <a:endParaRPr lang="hr-HR"/>
        </a:p>
      </dgm:t>
    </dgm:pt>
    <dgm:pt modelId="{A80CE965-2AEE-4F46-8667-F5092BE7A0E7}" type="sibTrans" cxnId="{EAFD5FE7-5A72-4C3D-A9F5-4F735310B9E3}">
      <dgm:prSet/>
      <dgm:spPr/>
      <dgm:t>
        <a:bodyPr/>
        <a:lstStyle/>
        <a:p>
          <a:pPr algn="l"/>
          <a:endParaRPr lang="hr-HR"/>
        </a:p>
      </dgm:t>
    </dgm:pt>
    <dgm:pt modelId="{83D90A67-D55C-4DB5-AA9C-F976C9340D90}">
      <dgm:prSet custT="1"/>
      <dgm:spPr>
        <a:xfrm>
          <a:off x="198064" y="-595232"/>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r>
            <a:rPr lang="hr-HR" sz="1050" dirty="0">
              <a:solidFill>
                <a:sysClr val="windowText" lastClr="000000">
                  <a:hueOff val="0"/>
                  <a:satOff val="0"/>
                  <a:lumOff val="0"/>
                  <a:alphaOff val="0"/>
                </a:sysClr>
              </a:solidFill>
              <a:latin typeface="Garamond"/>
              <a:ea typeface="+mn-ea"/>
              <a:cs typeface="+mn-cs"/>
            </a:rPr>
            <a:t>Tradicija poljoprivrednih proizvodnji</a:t>
          </a:r>
        </a:p>
      </dgm:t>
    </dgm:pt>
    <dgm:pt modelId="{0348C319-F2FA-4E66-B599-7E6B7AA01F9A}" type="parTrans" cxnId="{0AE217D8-F4C4-4865-B4CE-D382DC95D1AF}">
      <dgm:prSet/>
      <dgm:spPr/>
      <dgm:t>
        <a:bodyPr/>
        <a:lstStyle/>
        <a:p>
          <a:pPr algn="l"/>
          <a:endParaRPr lang="hr-HR"/>
        </a:p>
      </dgm:t>
    </dgm:pt>
    <dgm:pt modelId="{D7086722-39DE-4C5B-8A19-86BA9FEBC8D9}" type="sibTrans" cxnId="{0AE217D8-F4C4-4865-B4CE-D382DC95D1AF}">
      <dgm:prSet/>
      <dgm:spPr/>
      <dgm:t>
        <a:bodyPr/>
        <a:lstStyle/>
        <a:p>
          <a:pPr algn="l"/>
          <a:endParaRPr lang="hr-HR"/>
        </a:p>
      </dgm:t>
    </dgm:pt>
    <dgm:pt modelId="{0ABCE38D-208B-486B-8520-EAA774358EB9}">
      <dgm:prSet custT="1"/>
      <dgm:spPr>
        <a:xfrm>
          <a:off x="198064" y="-595232"/>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r>
            <a:rPr lang="hr-HR" sz="1050" dirty="0">
              <a:solidFill>
                <a:sysClr val="windowText" lastClr="000000">
                  <a:hueOff val="0"/>
                  <a:satOff val="0"/>
                  <a:lumOff val="0"/>
                  <a:alphaOff val="0"/>
                </a:sysClr>
              </a:solidFill>
              <a:latin typeface="Garamond"/>
              <a:ea typeface="+mn-ea"/>
              <a:cs typeface="+mn-cs"/>
            </a:rPr>
            <a:t>Sajmišni dan</a:t>
          </a:r>
        </a:p>
      </dgm:t>
    </dgm:pt>
    <dgm:pt modelId="{8AD94357-ABBE-499C-9215-CBAE8B7794FD}" type="parTrans" cxnId="{A8BBF3A8-B8E6-475F-99F9-C53B9DA5FABF}">
      <dgm:prSet/>
      <dgm:spPr/>
      <dgm:t>
        <a:bodyPr/>
        <a:lstStyle/>
        <a:p>
          <a:pPr algn="l"/>
          <a:endParaRPr lang="hr-HR"/>
        </a:p>
      </dgm:t>
    </dgm:pt>
    <dgm:pt modelId="{9CD131F9-A369-4236-8A26-FE4B6B19ABCA}" type="sibTrans" cxnId="{A8BBF3A8-B8E6-475F-99F9-C53B9DA5FABF}">
      <dgm:prSet/>
      <dgm:spPr/>
      <dgm:t>
        <a:bodyPr/>
        <a:lstStyle/>
        <a:p>
          <a:pPr algn="l"/>
          <a:endParaRPr lang="hr-HR"/>
        </a:p>
      </dgm:t>
    </dgm:pt>
    <dgm:pt modelId="{77D614A0-6699-4C30-872D-6A7781F1E6EB}">
      <dgm:prSet custT="1"/>
      <dgm:spPr>
        <a:xfrm>
          <a:off x="198064" y="-595232"/>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r>
            <a:rPr lang="hr-HR" sz="1050" dirty="0">
              <a:solidFill>
                <a:sysClr val="windowText" lastClr="000000">
                  <a:hueOff val="0"/>
                  <a:satOff val="0"/>
                  <a:lumOff val="0"/>
                  <a:alphaOff val="0"/>
                </a:sysClr>
              </a:solidFill>
              <a:latin typeface="Garamond"/>
              <a:ea typeface="+mn-ea"/>
              <a:cs typeface="+mn-cs"/>
            </a:rPr>
            <a:t>Značajni broj manjih proizvođača koji su zainteresirani za poljoprivredu kao drugi izvor dohotka</a:t>
          </a:r>
        </a:p>
      </dgm:t>
    </dgm:pt>
    <dgm:pt modelId="{AC97780C-4DC3-4370-87B1-0A1AF5FAA06E}" type="parTrans" cxnId="{FA81F671-EF11-4DF9-8A56-F1703DE5CFEA}">
      <dgm:prSet/>
      <dgm:spPr/>
      <dgm:t>
        <a:bodyPr/>
        <a:lstStyle/>
        <a:p>
          <a:pPr algn="l"/>
          <a:endParaRPr lang="hr-HR"/>
        </a:p>
      </dgm:t>
    </dgm:pt>
    <dgm:pt modelId="{67986E9F-427A-4674-8973-0D2B60BD121D}" type="sibTrans" cxnId="{FA81F671-EF11-4DF9-8A56-F1703DE5CFEA}">
      <dgm:prSet/>
      <dgm:spPr/>
      <dgm:t>
        <a:bodyPr/>
        <a:lstStyle/>
        <a:p>
          <a:pPr algn="l"/>
          <a:endParaRPr lang="hr-HR"/>
        </a:p>
      </dgm:t>
    </dgm:pt>
    <dgm:pt modelId="{A123148C-77FF-46A1-A830-86C43C25FA8B}">
      <dgm:prSet custT="1"/>
      <dgm:spPr>
        <a:xfrm>
          <a:off x="198064" y="-595232"/>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r>
            <a:rPr lang="hr-HR" sz="1050" dirty="0">
              <a:solidFill>
                <a:sysClr val="windowText" lastClr="000000">
                  <a:hueOff val="0"/>
                  <a:satOff val="0"/>
                  <a:lumOff val="0"/>
                  <a:alphaOff val="0"/>
                </a:sysClr>
              </a:solidFill>
              <a:latin typeface="Garamond"/>
              <a:ea typeface="+mn-ea"/>
              <a:cs typeface="+mn-cs"/>
            </a:rPr>
            <a:t>Oznaka zemljopisnog podrijetla "Meso zagorskog purana"</a:t>
          </a:r>
        </a:p>
      </dgm:t>
    </dgm:pt>
    <dgm:pt modelId="{C115AE5F-C7AF-4412-BCA4-54333E1CA9CC}" type="parTrans" cxnId="{CEA271B7-3FFC-478B-BBD8-CFF1534AE8D3}">
      <dgm:prSet/>
      <dgm:spPr/>
      <dgm:t>
        <a:bodyPr/>
        <a:lstStyle/>
        <a:p>
          <a:pPr algn="l"/>
          <a:endParaRPr lang="hr-HR"/>
        </a:p>
      </dgm:t>
    </dgm:pt>
    <dgm:pt modelId="{02D6642E-8156-4B81-B15E-4FC9F49259D0}" type="sibTrans" cxnId="{CEA271B7-3FFC-478B-BBD8-CFF1534AE8D3}">
      <dgm:prSet/>
      <dgm:spPr/>
      <dgm:t>
        <a:bodyPr/>
        <a:lstStyle/>
        <a:p>
          <a:pPr algn="l"/>
          <a:endParaRPr lang="hr-HR"/>
        </a:p>
      </dgm:t>
    </dgm:pt>
    <dgm:pt modelId="{D801CC29-52DB-463F-84A0-CE99908DC3C8}">
      <dgm:prSet custT="1"/>
      <dgm:spPr>
        <a:xfrm>
          <a:off x="198064" y="2340518"/>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lnSpc>
              <a:spcPct val="100000"/>
            </a:lnSpc>
            <a:buChar char="•"/>
          </a:pPr>
          <a:r>
            <a:rPr lang="hr-HR" sz="1050" b="0">
              <a:solidFill>
                <a:sysClr val="windowText" lastClr="000000">
                  <a:hueOff val="0"/>
                  <a:satOff val="0"/>
                  <a:lumOff val="0"/>
                  <a:alphaOff val="0"/>
                </a:sysClr>
              </a:solidFill>
              <a:latin typeface="Garamond"/>
              <a:ea typeface="+mn-ea"/>
              <a:cs typeface="+mn-cs"/>
            </a:rPr>
            <a:t>LAG Zeleni bregi</a:t>
          </a:r>
        </a:p>
      </dgm:t>
    </dgm:pt>
    <dgm:pt modelId="{623B0FD3-F749-4D37-AB7F-57A6CE3FB8B9}" type="parTrans" cxnId="{DBCB7824-00D4-4F77-995A-74F8EA841F46}">
      <dgm:prSet/>
      <dgm:spPr/>
      <dgm:t>
        <a:bodyPr/>
        <a:lstStyle/>
        <a:p>
          <a:pPr algn="l"/>
          <a:endParaRPr lang="hr-HR"/>
        </a:p>
      </dgm:t>
    </dgm:pt>
    <dgm:pt modelId="{AFA04319-852A-4322-91CA-FD1F1B214F14}" type="sibTrans" cxnId="{DBCB7824-00D4-4F77-995A-74F8EA841F46}">
      <dgm:prSet/>
      <dgm:spPr/>
      <dgm:t>
        <a:bodyPr/>
        <a:lstStyle/>
        <a:p>
          <a:pPr algn="l"/>
          <a:endParaRPr lang="hr-HR"/>
        </a:p>
      </dgm:t>
    </dgm:pt>
    <dgm:pt modelId="{F3FC825D-1E9B-456A-A150-D5CEF9C04247}">
      <dgm:prSet custT="1"/>
      <dgm:spPr>
        <a:xfrm>
          <a:off x="198064" y="2340518"/>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lnSpc>
              <a:spcPct val="100000"/>
            </a:lnSpc>
            <a:buChar char="•"/>
          </a:pPr>
          <a:r>
            <a:rPr lang="hr-HR" sz="1050" b="0">
              <a:solidFill>
                <a:sysClr val="windowText" lastClr="000000">
                  <a:hueOff val="0"/>
                  <a:satOff val="0"/>
                  <a:lumOff val="0"/>
                  <a:alphaOff val="0"/>
                </a:sysClr>
              </a:solidFill>
              <a:latin typeface="Garamond"/>
              <a:ea typeface="+mn-ea"/>
              <a:cs typeface="+mn-cs"/>
            </a:rPr>
            <a:t>Blizina ZG tržišta</a:t>
          </a:r>
        </a:p>
      </dgm:t>
    </dgm:pt>
    <dgm:pt modelId="{47C2D62A-15B1-403C-8F49-CD6A11605E6A}" type="parTrans" cxnId="{C43C60DB-DD33-47F3-B96F-5D9827F75E1A}">
      <dgm:prSet/>
      <dgm:spPr/>
      <dgm:t>
        <a:bodyPr/>
        <a:lstStyle/>
        <a:p>
          <a:pPr algn="l"/>
          <a:endParaRPr lang="hr-HR"/>
        </a:p>
      </dgm:t>
    </dgm:pt>
    <dgm:pt modelId="{D8F414AE-145D-461C-9362-6992BDE71342}" type="sibTrans" cxnId="{C43C60DB-DD33-47F3-B96F-5D9827F75E1A}">
      <dgm:prSet/>
      <dgm:spPr/>
      <dgm:t>
        <a:bodyPr/>
        <a:lstStyle/>
        <a:p>
          <a:pPr algn="l"/>
          <a:endParaRPr lang="hr-HR"/>
        </a:p>
      </dgm:t>
    </dgm:pt>
    <dgm:pt modelId="{19C466AA-E1B1-4585-8025-B89A4CA40EA5}">
      <dgm:prSet custT="1"/>
      <dgm:spPr>
        <a:xfrm>
          <a:off x="198064" y="2340518"/>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lnSpc>
              <a:spcPct val="100000"/>
            </a:lnSpc>
            <a:buChar char="•"/>
          </a:pPr>
          <a:r>
            <a:rPr lang="hr-HR" sz="1050" b="0">
              <a:solidFill>
                <a:sysClr val="windowText" lastClr="000000">
                  <a:hueOff val="0"/>
                  <a:satOff val="0"/>
                  <a:lumOff val="0"/>
                  <a:alphaOff val="0"/>
                </a:sysClr>
              </a:solidFill>
              <a:latin typeface="Garamond"/>
              <a:ea typeface="+mn-ea"/>
              <a:cs typeface="+mn-cs"/>
            </a:rPr>
            <a:t>Razvoj turizma kao potencijalnog potrošača poljoprivrednih proizvoda</a:t>
          </a:r>
        </a:p>
      </dgm:t>
    </dgm:pt>
    <dgm:pt modelId="{496767EC-2770-496D-ABA5-DBEEAC490D24}" type="parTrans" cxnId="{1A41CA40-C577-4509-AA8B-4C96F21852EB}">
      <dgm:prSet/>
      <dgm:spPr/>
      <dgm:t>
        <a:bodyPr/>
        <a:lstStyle/>
        <a:p>
          <a:pPr algn="l"/>
          <a:endParaRPr lang="hr-HR"/>
        </a:p>
      </dgm:t>
    </dgm:pt>
    <dgm:pt modelId="{8AB56A52-2745-4CD9-B8F4-C42A9F0608BE}" type="sibTrans" cxnId="{1A41CA40-C577-4509-AA8B-4C96F21852EB}">
      <dgm:prSet/>
      <dgm:spPr/>
      <dgm:t>
        <a:bodyPr/>
        <a:lstStyle/>
        <a:p>
          <a:pPr algn="l"/>
          <a:endParaRPr lang="hr-HR"/>
        </a:p>
      </dgm:t>
    </dgm:pt>
    <dgm:pt modelId="{E7347746-59B3-4CE1-A7CF-CFC729793E13}">
      <dgm:prSet custT="1"/>
      <dgm:spPr>
        <a:xfrm>
          <a:off x="198064" y="2340518"/>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lnSpc>
              <a:spcPct val="100000"/>
            </a:lnSpc>
            <a:buChar char="•"/>
          </a:pPr>
          <a:r>
            <a:rPr lang="hr-HR" sz="1050" b="0">
              <a:solidFill>
                <a:sysClr val="windowText" lastClr="000000">
                  <a:hueOff val="0"/>
                  <a:satOff val="0"/>
                  <a:lumOff val="0"/>
                  <a:alphaOff val="0"/>
                </a:sysClr>
              </a:solidFill>
              <a:latin typeface="Garamond"/>
              <a:ea typeface="+mn-ea"/>
              <a:cs typeface="+mn-cs"/>
            </a:rPr>
            <a:t>Visoka svijest o potrebi udruživanja i zajedničkog nastupa na tržištu</a:t>
          </a:r>
        </a:p>
      </dgm:t>
    </dgm:pt>
    <dgm:pt modelId="{707A04A9-F675-406E-8CF3-4DF6A0E0A518}" type="parTrans" cxnId="{F8B147F3-297E-4A5B-A2B8-C8E30DA4398C}">
      <dgm:prSet/>
      <dgm:spPr/>
      <dgm:t>
        <a:bodyPr/>
        <a:lstStyle/>
        <a:p>
          <a:pPr algn="l"/>
          <a:endParaRPr lang="hr-HR"/>
        </a:p>
      </dgm:t>
    </dgm:pt>
    <dgm:pt modelId="{E0086A6E-5800-422D-AD55-3E9CC1B9C342}" type="sibTrans" cxnId="{F8B147F3-297E-4A5B-A2B8-C8E30DA4398C}">
      <dgm:prSet/>
      <dgm:spPr/>
      <dgm:t>
        <a:bodyPr/>
        <a:lstStyle/>
        <a:p>
          <a:pPr algn="l"/>
          <a:endParaRPr lang="hr-HR"/>
        </a:p>
      </dgm:t>
    </dgm:pt>
    <dgm:pt modelId="{C9815E07-C37D-461C-8390-92E6FB0F2D81}">
      <dgm:prSet custT="1"/>
      <dgm:spPr>
        <a:xfrm>
          <a:off x="198064" y="2340518"/>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lnSpc>
              <a:spcPct val="100000"/>
            </a:lnSpc>
            <a:buChar char="•"/>
          </a:pPr>
          <a:r>
            <a:rPr lang="hr-HR" sz="1050" b="0">
              <a:solidFill>
                <a:sysClr val="windowText" lastClr="000000">
                  <a:hueOff val="0"/>
                  <a:satOff val="0"/>
                  <a:lumOff val="0"/>
                  <a:alphaOff val="0"/>
                </a:sysClr>
              </a:solidFill>
              <a:latin typeface="Garamond"/>
              <a:ea typeface="+mn-ea"/>
              <a:cs typeface="+mn-cs"/>
            </a:rPr>
            <a:t>Kratki lanci opskrbe</a:t>
          </a:r>
        </a:p>
      </dgm:t>
    </dgm:pt>
    <dgm:pt modelId="{87D0B702-3866-4846-AD63-9436CBC3A1A1}" type="parTrans" cxnId="{6D21FBC3-8684-432D-AEC2-8469EED8582D}">
      <dgm:prSet/>
      <dgm:spPr/>
      <dgm:t>
        <a:bodyPr/>
        <a:lstStyle/>
        <a:p>
          <a:pPr algn="l"/>
          <a:endParaRPr lang="hr-HR"/>
        </a:p>
      </dgm:t>
    </dgm:pt>
    <dgm:pt modelId="{8CC4933E-A98B-498A-8C39-CCBF1B563679}" type="sibTrans" cxnId="{6D21FBC3-8684-432D-AEC2-8469EED8582D}">
      <dgm:prSet/>
      <dgm:spPr/>
      <dgm:t>
        <a:bodyPr/>
        <a:lstStyle/>
        <a:p>
          <a:pPr algn="l"/>
          <a:endParaRPr lang="hr-HR"/>
        </a:p>
      </dgm:t>
    </dgm:pt>
    <dgm:pt modelId="{A4998779-2BC4-45E5-95AF-CB53A4191222}">
      <dgm:prSet custT="1"/>
      <dgm:spPr>
        <a:xfrm>
          <a:off x="198064" y="2340518"/>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lnSpc>
              <a:spcPct val="100000"/>
            </a:lnSpc>
            <a:buChar char="•"/>
          </a:pPr>
          <a:r>
            <a:rPr lang="hr-HR" sz="1050" b="0">
              <a:solidFill>
                <a:sysClr val="windowText" lastClr="000000">
                  <a:hueOff val="0"/>
                  <a:satOff val="0"/>
                  <a:lumOff val="0"/>
                  <a:alphaOff val="0"/>
                </a:sysClr>
              </a:solidFill>
              <a:latin typeface="Garamond"/>
              <a:ea typeface="+mn-ea"/>
              <a:cs typeface="+mn-cs"/>
            </a:rPr>
            <a:t>Ekološka proizvodnja voćnih kultura</a:t>
          </a:r>
        </a:p>
      </dgm:t>
    </dgm:pt>
    <dgm:pt modelId="{FDE23D82-B5FF-46DF-9226-40E1B2CB72B3}" type="parTrans" cxnId="{F4BF9642-A22F-4C68-B154-52B96CDEF344}">
      <dgm:prSet/>
      <dgm:spPr/>
      <dgm:t>
        <a:bodyPr/>
        <a:lstStyle/>
        <a:p>
          <a:pPr algn="l"/>
          <a:endParaRPr lang="hr-HR"/>
        </a:p>
      </dgm:t>
    </dgm:pt>
    <dgm:pt modelId="{18040332-B959-459E-A8AE-6AA926A84496}" type="sibTrans" cxnId="{F4BF9642-A22F-4C68-B154-52B96CDEF344}">
      <dgm:prSet/>
      <dgm:spPr/>
      <dgm:t>
        <a:bodyPr/>
        <a:lstStyle/>
        <a:p>
          <a:pPr algn="l"/>
          <a:endParaRPr lang="hr-HR"/>
        </a:p>
      </dgm:t>
    </dgm:pt>
    <dgm:pt modelId="{7F8DB7D0-FE30-44EC-8467-45819BF6DFAF}">
      <dgm:prSet/>
      <dgm:spPr/>
      <dgm:t>
        <a:bodyPr/>
        <a:lstStyle/>
        <a:p>
          <a:endParaRPr lang="hr-HR"/>
        </a:p>
      </dgm:t>
    </dgm:pt>
    <dgm:pt modelId="{71E19247-A57C-4BFC-A8FF-77B89F38A8C9}" type="parTrans" cxnId="{1A8C05BC-92E0-41AE-A618-56FD881814C9}">
      <dgm:prSet/>
      <dgm:spPr/>
      <dgm:t>
        <a:bodyPr/>
        <a:lstStyle/>
        <a:p>
          <a:pPr algn="l"/>
          <a:endParaRPr lang="hr-HR"/>
        </a:p>
      </dgm:t>
    </dgm:pt>
    <dgm:pt modelId="{E5B87E33-737D-41B7-B29E-74E02DE2E030}" type="sibTrans" cxnId="{1A8C05BC-92E0-41AE-A618-56FD881814C9}">
      <dgm:prSet/>
      <dgm:spPr/>
      <dgm:t>
        <a:bodyPr/>
        <a:lstStyle/>
        <a:p>
          <a:pPr algn="l"/>
          <a:endParaRPr lang="hr-HR"/>
        </a:p>
      </dgm:t>
    </dgm:pt>
    <dgm:pt modelId="{E0C63A51-0691-4910-9C3F-D9E3195ABA54}">
      <dgm:prSet/>
      <dgm:spPr/>
      <dgm:t>
        <a:bodyPr/>
        <a:lstStyle/>
        <a:p>
          <a:endParaRPr lang="hr-HR"/>
        </a:p>
      </dgm:t>
    </dgm:pt>
    <dgm:pt modelId="{B03FECB2-1257-4679-9650-C3F2B62DB92D}" type="parTrans" cxnId="{F57CA612-6C8C-438D-8685-006E7F25CAE6}">
      <dgm:prSet/>
      <dgm:spPr/>
      <dgm:t>
        <a:bodyPr/>
        <a:lstStyle/>
        <a:p>
          <a:pPr algn="l"/>
          <a:endParaRPr lang="hr-HR"/>
        </a:p>
      </dgm:t>
    </dgm:pt>
    <dgm:pt modelId="{DF27BDD7-67EA-4C27-BFA6-245B63BC3B9E}" type="sibTrans" cxnId="{F57CA612-6C8C-438D-8685-006E7F25CAE6}">
      <dgm:prSet/>
      <dgm:spPr/>
      <dgm:t>
        <a:bodyPr/>
        <a:lstStyle/>
        <a:p>
          <a:pPr algn="l"/>
          <a:endParaRPr lang="hr-HR"/>
        </a:p>
      </dgm:t>
    </dgm:pt>
    <dgm:pt modelId="{8381B96B-407E-4EBC-89BD-78BE9EEACEAC}">
      <dgm:prSet/>
      <dgm:spPr/>
      <dgm:t>
        <a:bodyPr/>
        <a:lstStyle/>
        <a:p>
          <a:endParaRPr lang="hr-HR"/>
        </a:p>
      </dgm:t>
    </dgm:pt>
    <dgm:pt modelId="{BBF51BE9-1DF7-4197-B686-9B45D1A4BE7D}" type="parTrans" cxnId="{26FDDA4F-367E-45FF-8B13-B5347B850532}">
      <dgm:prSet/>
      <dgm:spPr/>
      <dgm:t>
        <a:bodyPr/>
        <a:lstStyle/>
        <a:p>
          <a:pPr algn="l"/>
          <a:endParaRPr lang="hr-HR"/>
        </a:p>
      </dgm:t>
    </dgm:pt>
    <dgm:pt modelId="{5E8D0503-892F-4375-915D-7E70A3322CB0}" type="sibTrans" cxnId="{26FDDA4F-367E-45FF-8B13-B5347B850532}">
      <dgm:prSet/>
      <dgm:spPr/>
      <dgm:t>
        <a:bodyPr/>
        <a:lstStyle/>
        <a:p>
          <a:pPr algn="l"/>
          <a:endParaRPr lang="hr-HR"/>
        </a:p>
      </dgm:t>
    </dgm:pt>
    <dgm:pt modelId="{14ABED66-CA54-4F6B-AB24-02061DC6C0C9}">
      <dgm:prSet/>
      <dgm:spPr/>
      <dgm:t>
        <a:bodyPr/>
        <a:lstStyle/>
        <a:p>
          <a:endParaRPr lang="hr-HR"/>
        </a:p>
      </dgm:t>
    </dgm:pt>
    <dgm:pt modelId="{AFE2201D-61AF-49D3-B1F3-0BA7DAAADD9F}" type="parTrans" cxnId="{0A686140-713D-4B8A-9F9A-28184B599727}">
      <dgm:prSet/>
      <dgm:spPr/>
      <dgm:t>
        <a:bodyPr/>
        <a:lstStyle/>
        <a:p>
          <a:pPr algn="l"/>
          <a:endParaRPr lang="hr-HR"/>
        </a:p>
      </dgm:t>
    </dgm:pt>
    <dgm:pt modelId="{E29129CA-3F04-4798-B32A-AE4F4EC2D995}" type="sibTrans" cxnId="{0A686140-713D-4B8A-9F9A-28184B599727}">
      <dgm:prSet/>
      <dgm:spPr/>
      <dgm:t>
        <a:bodyPr/>
        <a:lstStyle/>
        <a:p>
          <a:pPr algn="l"/>
          <a:endParaRPr lang="hr-HR"/>
        </a:p>
      </dgm:t>
    </dgm:pt>
    <dgm:pt modelId="{5D9812AD-5E5A-40CA-88BB-92E805449D55}">
      <dgm:prSet/>
      <dgm:spPr/>
      <dgm:t>
        <a:bodyPr/>
        <a:lstStyle/>
        <a:p>
          <a:endParaRPr lang="hr-HR"/>
        </a:p>
      </dgm:t>
    </dgm:pt>
    <dgm:pt modelId="{2949C499-39F2-4890-AEBB-C855968D64EB}" type="parTrans" cxnId="{06BBCEC8-CDE0-4097-916D-4271E22DDA48}">
      <dgm:prSet/>
      <dgm:spPr/>
      <dgm:t>
        <a:bodyPr/>
        <a:lstStyle/>
        <a:p>
          <a:pPr algn="l"/>
          <a:endParaRPr lang="hr-HR"/>
        </a:p>
      </dgm:t>
    </dgm:pt>
    <dgm:pt modelId="{277AD75E-B2B9-49CA-AC4A-C89A43994895}" type="sibTrans" cxnId="{06BBCEC8-CDE0-4097-916D-4271E22DDA48}">
      <dgm:prSet/>
      <dgm:spPr/>
      <dgm:t>
        <a:bodyPr/>
        <a:lstStyle/>
        <a:p>
          <a:pPr algn="l"/>
          <a:endParaRPr lang="hr-HR"/>
        </a:p>
      </dgm:t>
    </dgm:pt>
    <dgm:pt modelId="{83F0E32F-369F-4682-A6CB-8630D28E0F63}">
      <dgm:prSet/>
      <dgm:spPr/>
      <dgm:t>
        <a:bodyPr/>
        <a:lstStyle/>
        <a:p>
          <a:endParaRPr lang="hr-HR"/>
        </a:p>
      </dgm:t>
    </dgm:pt>
    <dgm:pt modelId="{C7FFED02-0347-43C1-9EFA-F47278611FCA}" type="parTrans" cxnId="{94405043-BF6D-4554-9137-BFFE21601DA5}">
      <dgm:prSet/>
      <dgm:spPr/>
      <dgm:t>
        <a:bodyPr/>
        <a:lstStyle/>
        <a:p>
          <a:pPr algn="l"/>
          <a:endParaRPr lang="hr-HR"/>
        </a:p>
      </dgm:t>
    </dgm:pt>
    <dgm:pt modelId="{CAAA01D0-0431-4822-ADBE-2B94AE4B3334}" type="sibTrans" cxnId="{94405043-BF6D-4554-9137-BFFE21601DA5}">
      <dgm:prSet/>
      <dgm:spPr/>
      <dgm:t>
        <a:bodyPr/>
        <a:lstStyle/>
        <a:p>
          <a:pPr algn="l"/>
          <a:endParaRPr lang="hr-HR"/>
        </a:p>
      </dgm:t>
    </dgm:pt>
    <dgm:pt modelId="{DC0BE668-3DF4-4004-816D-6AFFE2D6DA95}">
      <dgm:prSet/>
      <dgm:spPr/>
      <dgm:t>
        <a:bodyPr/>
        <a:lstStyle/>
        <a:p>
          <a:endParaRPr lang="hr-HR"/>
        </a:p>
      </dgm:t>
    </dgm:pt>
    <dgm:pt modelId="{60825BE5-5563-4F5A-9B85-677F8BFA0357}" type="parTrans" cxnId="{9D07E733-80BF-4E0B-94AF-74A885D3B15B}">
      <dgm:prSet/>
      <dgm:spPr/>
      <dgm:t>
        <a:bodyPr/>
        <a:lstStyle/>
        <a:p>
          <a:pPr algn="l"/>
          <a:endParaRPr lang="hr-HR"/>
        </a:p>
      </dgm:t>
    </dgm:pt>
    <dgm:pt modelId="{8273F52F-8FAD-4569-B5BB-2EEAB28B84C7}" type="sibTrans" cxnId="{9D07E733-80BF-4E0B-94AF-74A885D3B15B}">
      <dgm:prSet/>
      <dgm:spPr/>
      <dgm:t>
        <a:bodyPr/>
        <a:lstStyle/>
        <a:p>
          <a:pPr algn="l"/>
          <a:endParaRPr lang="hr-HR"/>
        </a:p>
      </dgm:t>
    </dgm:pt>
    <dgm:pt modelId="{941B6449-B467-46B0-8D50-001290D93187}">
      <dgm:prSet/>
      <dgm:spPr/>
      <dgm:t>
        <a:bodyPr/>
        <a:lstStyle/>
        <a:p>
          <a:endParaRPr lang="hr-HR"/>
        </a:p>
      </dgm:t>
    </dgm:pt>
    <dgm:pt modelId="{BFC6812D-B4F5-41F7-AD66-88D3F678E620}" type="parTrans" cxnId="{3453DCA3-CD29-4945-A87E-B1E6E15756A5}">
      <dgm:prSet/>
      <dgm:spPr/>
      <dgm:t>
        <a:bodyPr/>
        <a:lstStyle/>
        <a:p>
          <a:pPr algn="l"/>
          <a:endParaRPr lang="hr-HR"/>
        </a:p>
      </dgm:t>
    </dgm:pt>
    <dgm:pt modelId="{290D5504-7677-4F7F-A210-EF45FEC21258}" type="sibTrans" cxnId="{3453DCA3-CD29-4945-A87E-B1E6E15756A5}">
      <dgm:prSet/>
      <dgm:spPr/>
      <dgm:t>
        <a:bodyPr/>
        <a:lstStyle/>
        <a:p>
          <a:pPr algn="l"/>
          <a:endParaRPr lang="hr-HR"/>
        </a:p>
      </dgm:t>
    </dgm:pt>
    <dgm:pt modelId="{C75A4202-8AFE-48D0-A444-5655D76100D9}">
      <dgm:prSet/>
      <dgm:spPr/>
      <dgm:t>
        <a:bodyPr/>
        <a:lstStyle/>
        <a:p>
          <a:pPr algn="l"/>
          <a:endParaRPr lang="hr-HR"/>
        </a:p>
      </dgm:t>
    </dgm:pt>
    <dgm:pt modelId="{0E0CE34E-88D0-4E39-B3BF-76235C86B97E}" type="parTrans" cxnId="{04FA4B62-40CA-4921-86DD-0145340A5945}">
      <dgm:prSet/>
      <dgm:spPr/>
      <dgm:t>
        <a:bodyPr/>
        <a:lstStyle/>
        <a:p>
          <a:pPr algn="l"/>
          <a:endParaRPr lang="hr-HR"/>
        </a:p>
      </dgm:t>
    </dgm:pt>
    <dgm:pt modelId="{4966C7A2-88AE-46B0-9B50-D2A81005A21C}" type="sibTrans" cxnId="{04FA4B62-40CA-4921-86DD-0145340A5945}">
      <dgm:prSet/>
      <dgm:spPr/>
      <dgm:t>
        <a:bodyPr/>
        <a:lstStyle/>
        <a:p>
          <a:pPr algn="l"/>
          <a:endParaRPr lang="hr-HR"/>
        </a:p>
      </dgm:t>
    </dgm:pt>
    <dgm:pt modelId="{E788883A-19E5-4A48-850C-4578C682FDAB}">
      <dgm:prSe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Char char="•"/>
          </a:pPr>
          <a:r>
            <a:rPr lang="hr-HR" sz="1050" dirty="0">
              <a:solidFill>
                <a:sysClr val="windowText" lastClr="000000">
                  <a:hueOff val="0"/>
                  <a:satOff val="0"/>
                  <a:lumOff val="0"/>
                  <a:alphaOff val="0"/>
                </a:sysClr>
              </a:solidFill>
              <a:latin typeface="Garamond"/>
              <a:ea typeface="+mn-ea"/>
              <a:cs typeface="+mn-cs"/>
            </a:rPr>
            <a:t>Zapuštena zemljišta uslijed nesređenih zemljišnih knjiga i nezainteresiranosti za proizvodnju</a:t>
          </a:r>
        </a:p>
      </dgm:t>
    </dgm:pt>
    <dgm:pt modelId="{88498E50-49F8-45D8-A155-FCFFC6A8EC12}" type="parTrans" cxnId="{B44745FC-5831-40FA-9549-725A03DA8F16}">
      <dgm:prSet/>
      <dgm:spPr/>
      <dgm:t>
        <a:bodyPr/>
        <a:lstStyle/>
        <a:p>
          <a:pPr algn="l"/>
          <a:endParaRPr lang="hr-HR"/>
        </a:p>
      </dgm:t>
    </dgm:pt>
    <dgm:pt modelId="{6F7308F7-16BE-4D74-89CA-143ED9174377}" type="sibTrans" cxnId="{B44745FC-5831-40FA-9549-725A03DA8F16}">
      <dgm:prSet/>
      <dgm:spPr/>
      <dgm:t>
        <a:bodyPr/>
        <a:lstStyle/>
        <a:p>
          <a:pPr algn="l"/>
          <a:endParaRPr lang="hr-HR"/>
        </a:p>
      </dgm:t>
    </dgm:pt>
    <dgm:pt modelId="{2BEBB0A1-A040-4B3D-8607-8812CE5ECA8A}">
      <dgm:prSe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Char char="•"/>
          </a:pPr>
          <a:r>
            <a:rPr lang="hr-HR" sz="1050" dirty="0">
              <a:solidFill>
                <a:sysClr val="windowText" lastClr="000000">
                  <a:hueOff val="0"/>
                  <a:satOff val="0"/>
                  <a:lumOff val="0"/>
                  <a:alphaOff val="0"/>
                </a:sysClr>
              </a:solidFill>
              <a:latin typeface="Garamond"/>
              <a:ea typeface="+mn-ea"/>
              <a:cs typeface="+mn-cs"/>
            </a:rPr>
            <a:t>Male i nestandardizirane proizvodnje koje teško pronalaze put prema tržištu</a:t>
          </a:r>
        </a:p>
      </dgm:t>
    </dgm:pt>
    <dgm:pt modelId="{126692A5-67F3-44C4-8498-601697D0D4F7}" type="parTrans" cxnId="{EFCA5637-DB88-4592-BD26-C786A815E8BF}">
      <dgm:prSet/>
      <dgm:spPr/>
      <dgm:t>
        <a:bodyPr/>
        <a:lstStyle/>
        <a:p>
          <a:pPr algn="l"/>
          <a:endParaRPr lang="hr-HR"/>
        </a:p>
      </dgm:t>
    </dgm:pt>
    <dgm:pt modelId="{7EA8089F-E6A4-4222-92D0-18B96256EE21}" type="sibTrans" cxnId="{EFCA5637-DB88-4592-BD26-C786A815E8BF}">
      <dgm:prSet/>
      <dgm:spPr/>
      <dgm:t>
        <a:bodyPr/>
        <a:lstStyle/>
        <a:p>
          <a:pPr algn="l"/>
          <a:endParaRPr lang="hr-HR"/>
        </a:p>
      </dgm:t>
    </dgm:pt>
    <dgm:pt modelId="{A9BF79B8-4991-464D-94CA-A81F617AD38D}">
      <dgm:prSe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Char char="•"/>
          </a:pPr>
          <a:r>
            <a:rPr lang="hr-HR" sz="1050" dirty="0">
              <a:solidFill>
                <a:sysClr val="windowText" lastClr="000000">
                  <a:hueOff val="0"/>
                  <a:satOff val="0"/>
                  <a:lumOff val="0"/>
                  <a:alphaOff val="0"/>
                </a:sysClr>
              </a:solidFill>
              <a:latin typeface="Garamond"/>
              <a:ea typeface="+mn-ea"/>
              <a:cs typeface="+mn-cs"/>
            </a:rPr>
            <a:t>Visoka dob nositelja gospodarstva uglavnom lošijeg obrazovnog statusa</a:t>
          </a:r>
        </a:p>
      </dgm:t>
    </dgm:pt>
    <dgm:pt modelId="{257667BD-BE7B-478F-B278-DA0E4912DC19}" type="parTrans" cxnId="{D7171C3C-34EB-4889-9345-30709120798A}">
      <dgm:prSet/>
      <dgm:spPr/>
      <dgm:t>
        <a:bodyPr/>
        <a:lstStyle/>
        <a:p>
          <a:pPr algn="l"/>
          <a:endParaRPr lang="hr-HR"/>
        </a:p>
      </dgm:t>
    </dgm:pt>
    <dgm:pt modelId="{76298AA9-F01A-4339-B36E-73B3A0619B46}" type="sibTrans" cxnId="{D7171C3C-34EB-4889-9345-30709120798A}">
      <dgm:prSet/>
      <dgm:spPr/>
      <dgm:t>
        <a:bodyPr/>
        <a:lstStyle/>
        <a:p>
          <a:pPr algn="l"/>
          <a:endParaRPr lang="hr-HR"/>
        </a:p>
      </dgm:t>
    </dgm:pt>
    <dgm:pt modelId="{2B19D6D4-B36D-43BA-B81A-4215B5E9523B}">
      <dgm:prSe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Char char="•"/>
          </a:pPr>
          <a:r>
            <a:rPr lang="hr-HR" sz="1050" dirty="0">
              <a:solidFill>
                <a:sysClr val="windowText" lastClr="000000">
                  <a:hueOff val="0"/>
                  <a:satOff val="0"/>
                  <a:lumOff val="0"/>
                  <a:alphaOff val="0"/>
                </a:sysClr>
              </a:solidFill>
              <a:latin typeface="Garamond"/>
              <a:ea typeface="+mn-ea"/>
              <a:cs typeface="+mn-cs"/>
            </a:rPr>
            <a:t>Pedološka struktura tla i konfiguracija terena</a:t>
          </a:r>
        </a:p>
      </dgm:t>
    </dgm:pt>
    <dgm:pt modelId="{ED8C863B-33E4-4F66-9126-60A213EC367D}" type="parTrans" cxnId="{F302087B-8A75-4A59-BC46-628FFDA8465A}">
      <dgm:prSet/>
      <dgm:spPr/>
      <dgm:t>
        <a:bodyPr/>
        <a:lstStyle/>
        <a:p>
          <a:pPr algn="l"/>
          <a:endParaRPr lang="hr-HR"/>
        </a:p>
      </dgm:t>
    </dgm:pt>
    <dgm:pt modelId="{73075C3D-B51F-46E5-AF54-99ACA962CF7E}" type="sibTrans" cxnId="{F302087B-8A75-4A59-BC46-628FFDA8465A}">
      <dgm:prSet/>
      <dgm:spPr/>
      <dgm:t>
        <a:bodyPr/>
        <a:lstStyle/>
        <a:p>
          <a:pPr algn="l"/>
          <a:endParaRPr lang="hr-HR"/>
        </a:p>
      </dgm:t>
    </dgm:pt>
    <dgm:pt modelId="{A049CD58-78FC-4410-8723-174F2E4D597D}">
      <dgm:prSe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Char char="•"/>
          </a:pPr>
          <a:r>
            <a:rPr lang="hr-HR" sz="1050" dirty="0">
              <a:solidFill>
                <a:sysClr val="windowText" lastClr="000000">
                  <a:hueOff val="0"/>
                  <a:satOff val="0"/>
                  <a:lumOff val="0"/>
                  <a:alphaOff val="0"/>
                </a:sysClr>
              </a:solidFill>
              <a:latin typeface="Garamond"/>
              <a:ea typeface="+mn-ea"/>
              <a:cs typeface="+mn-cs"/>
            </a:rPr>
            <a:t>Mali broj profesionalnih poljoprivrednika</a:t>
          </a:r>
        </a:p>
      </dgm:t>
    </dgm:pt>
    <dgm:pt modelId="{12DE9C9C-AC18-4B18-8A01-5C5F612161F6}" type="parTrans" cxnId="{A07E9CD7-40DF-42EF-8F80-177D38284DAC}">
      <dgm:prSet/>
      <dgm:spPr/>
      <dgm:t>
        <a:bodyPr/>
        <a:lstStyle/>
        <a:p>
          <a:pPr algn="l"/>
          <a:endParaRPr lang="hr-HR"/>
        </a:p>
      </dgm:t>
    </dgm:pt>
    <dgm:pt modelId="{201508B1-F30D-4754-8030-AE73AE7A6FCE}" type="sibTrans" cxnId="{A07E9CD7-40DF-42EF-8F80-177D38284DAC}">
      <dgm:prSet/>
      <dgm:spPr/>
      <dgm:t>
        <a:bodyPr/>
        <a:lstStyle/>
        <a:p>
          <a:pPr algn="l"/>
          <a:endParaRPr lang="hr-HR"/>
        </a:p>
      </dgm:t>
    </dgm:pt>
    <dgm:pt modelId="{2A683A92-621F-480F-9C1F-516766F196EC}">
      <dgm:prSe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Char char="•"/>
          </a:pPr>
          <a:r>
            <a:rPr lang="hr-HR" sz="1050" dirty="0">
              <a:solidFill>
                <a:sysClr val="windowText" lastClr="000000">
                  <a:hueOff val="0"/>
                  <a:satOff val="0"/>
                  <a:lumOff val="0"/>
                  <a:alphaOff val="0"/>
                </a:sysClr>
              </a:solidFill>
              <a:latin typeface="Garamond"/>
              <a:ea typeface="+mn-ea"/>
              <a:cs typeface="+mn-cs"/>
            </a:rPr>
            <a:t>Skroman broj prijava na EU natječaje</a:t>
          </a:r>
        </a:p>
      </dgm:t>
    </dgm:pt>
    <dgm:pt modelId="{9A415E2B-9B1E-4E67-9046-BB2F0AD63D1D}" type="parTrans" cxnId="{16C77117-91D0-4C57-8F44-2E3E9036FCD8}">
      <dgm:prSet/>
      <dgm:spPr/>
      <dgm:t>
        <a:bodyPr/>
        <a:lstStyle/>
        <a:p>
          <a:pPr algn="l"/>
          <a:endParaRPr lang="hr-HR"/>
        </a:p>
      </dgm:t>
    </dgm:pt>
    <dgm:pt modelId="{A63DD50B-BC66-4499-A4DD-B38E22D2EF7A}" type="sibTrans" cxnId="{16C77117-91D0-4C57-8F44-2E3E9036FCD8}">
      <dgm:prSet/>
      <dgm:spPr/>
      <dgm:t>
        <a:bodyPr/>
        <a:lstStyle/>
        <a:p>
          <a:pPr algn="l"/>
          <a:endParaRPr lang="hr-HR"/>
        </a:p>
      </dgm:t>
    </dgm:pt>
    <dgm:pt modelId="{25516061-3696-44DB-BB91-8263F8D361AE}">
      <dgm:prSe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Char char="•"/>
          </a:pPr>
          <a:r>
            <a:rPr lang="hr-HR" sz="1050" dirty="0">
              <a:solidFill>
                <a:sysClr val="windowText" lastClr="000000">
                  <a:hueOff val="0"/>
                  <a:satOff val="0"/>
                  <a:lumOff val="0"/>
                  <a:alphaOff val="0"/>
                </a:sysClr>
              </a:solidFill>
              <a:latin typeface="Garamond"/>
              <a:ea typeface="+mn-ea"/>
              <a:cs typeface="+mn-cs"/>
            </a:rPr>
            <a:t>Skroman doprinos savjetodavne</a:t>
          </a:r>
        </a:p>
      </dgm:t>
    </dgm:pt>
    <dgm:pt modelId="{FDEE849C-85B2-4ECE-84D2-141E0F9FBF99}" type="parTrans" cxnId="{F6A1AF5A-8A88-4D04-8335-95825CD28F2D}">
      <dgm:prSet/>
      <dgm:spPr/>
      <dgm:t>
        <a:bodyPr/>
        <a:lstStyle/>
        <a:p>
          <a:pPr algn="l"/>
          <a:endParaRPr lang="hr-HR"/>
        </a:p>
      </dgm:t>
    </dgm:pt>
    <dgm:pt modelId="{85F4F06D-7572-4701-8D80-6133CA3F3BEE}" type="sibTrans" cxnId="{F6A1AF5A-8A88-4D04-8335-95825CD28F2D}">
      <dgm:prSet/>
      <dgm:spPr/>
      <dgm:t>
        <a:bodyPr/>
        <a:lstStyle/>
        <a:p>
          <a:pPr algn="l"/>
          <a:endParaRPr lang="hr-HR"/>
        </a:p>
      </dgm:t>
    </dgm:pt>
    <dgm:pt modelId="{E65732A7-ED07-4693-835D-A8CC05848921}">
      <dgm:prSet custT="1"/>
      <dgm:spPr>
        <a:xfrm>
          <a:off x="4803247" y="2370483"/>
          <a:ext cx="3239925" cy="2519937"/>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r">
            <a:buChar char="•"/>
          </a:pPr>
          <a:r>
            <a:rPr lang="hr-HR" sz="1050" dirty="0">
              <a:solidFill>
                <a:sysClr val="windowText" lastClr="000000">
                  <a:hueOff val="0"/>
                  <a:satOff val="0"/>
                  <a:lumOff val="0"/>
                  <a:alphaOff val="0"/>
                </a:sysClr>
              </a:solidFill>
              <a:latin typeface="Garamond"/>
              <a:ea typeface="+mn-ea"/>
              <a:cs typeface="+mn-cs"/>
            </a:rPr>
            <a:t>Daljnje pogoršanje demografske strukture</a:t>
          </a:r>
        </a:p>
      </dgm:t>
    </dgm:pt>
    <dgm:pt modelId="{D419F469-2545-4A50-8E60-B1A71158C777}" type="parTrans" cxnId="{1D5FFAD2-012D-4EE6-83E5-30B34842B39D}">
      <dgm:prSet/>
      <dgm:spPr/>
      <dgm:t>
        <a:bodyPr/>
        <a:lstStyle/>
        <a:p>
          <a:pPr algn="l"/>
          <a:endParaRPr lang="hr-HR"/>
        </a:p>
      </dgm:t>
    </dgm:pt>
    <dgm:pt modelId="{95BAFB70-9CE9-4FF0-BF41-AB21017DBA49}" type="sibTrans" cxnId="{1D5FFAD2-012D-4EE6-83E5-30B34842B39D}">
      <dgm:prSet/>
      <dgm:spPr/>
      <dgm:t>
        <a:bodyPr/>
        <a:lstStyle/>
        <a:p>
          <a:pPr algn="l"/>
          <a:endParaRPr lang="hr-HR"/>
        </a:p>
      </dgm:t>
    </dgm:pt>
    <dgm:pt modelId="{C6D6F091-AB81-4C03-8C52-CC2CACA064C1}">
      <dgm:prSet custT="1"/>
      <dgm:spPr>
        <a:xfrm>
          <a:off x="4803247" y="2370483"/>
          <a:ext cx="3239925" cy="2519937"/>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r">
            <a:buChar char="•"/>
          </a:pPr>
          <a:r>
            <a:rPr lang="hr-HR" sz="1050" dirty="0">
              <a:solidFill>
                <a:sysClr val="windowText" lastClr="000000">
                  <a:hueOff val="0"/>
                  <a:satOff val="0"/>
                  <a:lumOff val="0"/>
                  <a:alphaOff val="0"/>
                </a:sysClr>
              </a:solidFill>
              <a:latin typeface="Garamond"/>
              <a:ea typeface="+mn-ea"/>
              <a:cs typeface="+mn-cs"/>
            </a:rPr>
            <a:t>Česta promjena zakonodavstva povezana sa poljoprivrednim proizvodnjama</a:t>
          </a:r>
        </a:p>
      </dgm:t>
    </dgm:pt>
    <dgm:pt modelId="{BD53E1F9-6245-4050-AA9C-04E9470B734C}" type="parTrans" cxnId="{D0D5A592-2AF6-45F7-8393-4B9C3B26C6C1}">
      <dgm:prSet/>
      <dgm:spPr/>
      <dgm:t>
        <a:bodyPr/>
        <a:lstStyle/>
        <a:p>
          <a:pPr algn="l"/>
          <a:endParaRPr lang="hr-HR"/>
        </a:p>
      </dgm:t>
    </dgm:pt>
    <dgm:pt modelId="{0E4F2A21-2750-4872-A699-25CCA1439F23}" type="sibTrans" cxnId="{D0D5A592-2AF6-45F7-8393-4B9C3B26C6C1}">
      <dgm:prSet/>
      <dgm:spPr/>
      <dgm:t>
        <a:bodyPr/>
        <a:lstStyle/>
        <a:p>
          <a:pPr algn="l"/>
          <a:endParaRPr lang="hr-HR"/>
        </a:p>
      </dgm:t>
    </dgm:pt>
    <dgm:pt modelId="{7F2B427C-51B4-45B8-B7E1-0D8A3C408B6B}">
      <dgm:prSet custT="1"/>
      <dgm:spPr>
        <a:xfrm>
          <a:off x="4803247" y="2370483"/>
          <a:ext cx="3239925" cy="2519937"/>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r">
            <a:buChar char="•"/>
          </a:pPr>
          <a:r>
            <a:rPr lang="hr-HR" sz="1050" dirty="0">
              <a:solidFill>
                <a:sysClr val="windowText" lastClr="000000">
                  <a:hueOff val="0"/>
                  <a:satOff val="0"/>
                  <a:lumOff val="0"/>
                  <a:alphaOff val="0"/>
                </a:sysClr>
              </a:solidFill>
              <a:latin typeface="Garamond"/>
              <a:ea typeface="+mn-ea"/>
              <a:cs typeface="+mn-cs"/>
            </a:rPr>
            <a:t>Klimatske promjene</a:t>
          </a:r>
        </a:p>
      </dgm:t>
    </dgm:pt>
    <dgm:pt modelId="{CD8B825C-414C-4505-909A-E84E63642876}" type="parTrans" cxnId="{38417C18-F278-4FA1-9806-58E463E9734B}">
      <dgm:prSet/>
      <dgm:spPr/>
      <dgm:t>
        <a:bodyPr/>
        <a:lstStyle/>
        <a:p>
          <a:pPr algn="l"/>
          <a:endParaRPr lang="hr-HR"/>
        </a:p>
      </dgm:t>
    </dgm:pt>
    <dgm:pt modelId="{103122C4-A750-4510-BBBB-ADA72B62C576}" type="sibTrans" cxnId="{38417C18-F278-4FA1-9806-58E463E9734B}">
      <dgm:prSet/>
      <dgm:spPr/>
      <dgm:t>
        <a:bodyPr/>
        <a:lstStyle/>
        <a:p>
          <a:pPr algn="l"/>
          <a:endParaRPr lang="hr-HR"/>
        </a:p>
      </dgm:t>
    </dgm:pt>
    <dgm:pt modelId="{2640EF79-0B74-46B4-A16B-5CF1C805A7DE}">
      <dgm:prSet custT="1"/>
      <dgm:spPr>
        <a:xfrm>
          <a:off x="4803247" y="2370483"/>
          <a:ext cx="3239925" cy="2519937"/>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r">
            <a:buChar char="•"/>
          </a:pPr>
          <a:r>
            <a:rPr lang="hr-HR" sz="1050" dirty="0">
              <a:solidFill>
                <a:sysClr val="windowText" lastClr="000000">
                  <a:hueOff val="0"/>
                  <a:satOff val="0"/>
                  <a:lumOff val="0"/>
                  <a:alphaOff val="0"/>
                </a:sysClr>
              </a:solidFill>
              <a:latin typeface="Garamond"/>
              <a:ea typeface="+mn-ea"/>
              <a:cs typeface="+mn-cs"/>
            </a:rPr>
            <a:t>Niska kupovna moć</a:t>
          </a:r>
        </a:p>
      </dgm:t>
    </dgm:pt>
    <dgm:pt modelId="{BAE5A91E-BB2F-48B7-AFE2-298B714B8348}" type="parTrans" cxnId="{0BFDA46E-6EE0-4BC2-839C-229790560CBE}">
      <dgm:prSet/>
      <dgm:spPr/>
      <dgm:t>
        <a:bodyPr/>
        <a:lstStyle/>
        <a:p>
          <a:pPr algn="l"/>
          <a:endParaRPr lang="hr-HR"/>
        </a:p>
      </dgm:t>
    </dgm:pt>
    <dgm:pt modelId="{2D7DD438-A8B5-4FB3-83F3-6F5A53C5991E}" type="sibTrans" cxnId="{0BFDA46E-6EE0-4BC2-839C-229790560CBE}">
      <dgm:prSet/>
      <dgm:spPr/>
      <dgm:t>
        <a:bodyPr/>
        <a:lstStyle/>
        <a:p>
          <a:pPr algn="l"/>
          <a:endParaRPr lang="hr-HR"/>
        </a:p>
      </dgm:t>
    </dgm:pt>
    <dgm:pt modelId="{9353FDA9-6B72-4B13-AAEB-FD4B81467DB5}">
      <dgm:prSet/>
      <dgm:spPr>
        <a:xfrm>
          <a:off x="4803247" y="2370483"/>
          <a:ext cx="3239925" cy="2519937"/>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endParaRPr lang="hr-HR" sz="1000" dirty="0">
            <a:solidFill>
              <a:sysClr val="windowText" lastClr="000000">
                <a:hueOff val="0"/>
                <a:satOff val="0"/>
                <a:lumOff val="0"/>
                <a:alphaOff val="0"/>
              </a:sysClr>
            </a:solidFill>
            <a:latin typeface="Garamond"/>
            <a:ea typeface="+mn-ea"/>
            <a:cs typeface="+mn-cs"/>
          </a:endParaRPr>
        </a:p>
      </dgm:t>
    </dgm:pt>
    <dgm:pt modelId="{B75230B4-B0A3-415B-95DD-C41E5AB4FF91}" type="parTrans" cxnId="{E989676E-F104-4E04-AE62-09FCFCE6A67E}">
      <dgm:prSet/>
      <dgm:spPr/>
      <dgm:t>
        <a:bodyPr/>
        <a:lstStyle/>
        <a:p>
          <a:pPr algn="l"/>
          <a:endParaRPr lang="hr-HR"/>
        </a:p>
      </dgm:t>
    </dgm:pt>
    <dgm:pt modelId="{DAFD1E08-B35E-4369-A989-6F8CF0DDC058}" type="sibTrans" cxnId="{E989676E-F104-4E04-AE62-09FCFCE6A67E}">
      <dgm:prSet/>
      <dgm:spPr/>
      <dgm:t>
        <a:bodyPr/>
        <a:lstStyle/>
        <a:p>
          <a:pPr algn="l"/>
          <a:endParaRPr lang="hr-HR"/>
        </a:p>
      </dgm:t>
    </dgm:pt>
    <dgm:pt modelId="{74B225E0-CE4F-4B54-B485-B030C7BC3C5C}">
      <dgm:prSet custT="1"/>
      <dgm:spPr>
        <a:xfrm>
          <a:off x="198064" y="-595232"/>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endParaRPr lang="hr-HR" sz="900" dirty="0">
            <a:solidFill>
              <a:sysClr val="windowText" lastClr="000000">
                <a:hueOff val="0"/>
                <a:satOff val="0"/>
                <a:lumOff val="0"/>
                <a:alphaOff val="0"/>
              </a:sysClr>
            </a:solidFill>
            <a:latin typeface="Garamond"/>
            <a:ea typeface="+mn-ea"/>
            <a:cs typeface="+mn-cs"/>
          </a:endParaRPr>
        </a:p>
      </dgm:t>
    </dgm:pt>
    <dgm:pt modelId="{090FEBBA-F90A-4201-8456-2C6D0CF093C3}" type="sibTrans" cxnId="{5D0BC790-F6FD-449F-8B20-2F9C62C646F9}">
      <dgm:prSet/>
      <dgm:spPr/>
      <dgm:t>
        <a:bodyPr/>
        <a:lstStyle/>
        <a:p>
          <a:pPr algn="l"/>
          <a:endParaRPr lang="hr-HR"/>
        </a:p>
      </dgm:t>
    </dgm:pt>
    <dgm:pt modelId="{64B98F55-C7C4-4CE2-9BEA-D3BA1AF8E017}" type="parTrans" cxnId="{5D0BC790-F6FD-449F-8B20-2F9C62C646F9}">
      <dgm:prSet/>
      <dgm:spPr/>
      <dgm:t>
        <a:bodyPr/>
        <a:lstStyle/>
        <a:p>
          <a:pPr algn="l"/>
          <a:endParaRPr lang="hr-HR"/>
        </a:p>
      </dgm:t>
    </dgm:pt>
    <dgm:pt modelId="{8D08981B-1CDF-4283-9D2F-07DAB277A515}">
      <dgm:prSet/>
      <dgm:spPr>
        <a:xfrm>
          <a:off x="198064" y="-595232"/>
          <a:ext cx="3316980" cy="25798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algn="l">
            <a:buChar char="•"/>
          </a:pPr>
          <a:endParaRPr lang="hr-HR" sz="700" dirty="0">
            <a:solidFill>
              <a:sysClr val="windowText" lastClr="000000">
                <a:hueOff val="0"/>
                <a:satOff val="0"/>
                <a:lumOff val="0"/>
                <a:alphaOff val="0"/>
              </a:sysClr>
            </a:solidFill>
            <a:latin typeface="Garamond"/>
            <a:ea typeface="+mn-ea"/>
            <a:cs typeface="+mn-cs"/>
          </a:endParaRPr>
        </a:p>
      </dgm:t>
    </dgm:pt>
    <dgm:pt modelId="{8C5BBE6F-337D-45D9-A942-05AA41448454}" type="sibTrans" cxnId="{0CEB75A5-A2DD-4369-B500-1C10A6C66EE6}">
      <dgm:prSet/>
      <dgm:spPr/>
      <dgm:t>
        <a:bodyPr/>
        <a:lstStyle/>
        <a:p>
          <a:pPr algn="l"/>
          <a:endParaRPr lang="hr-HR"/>
        </a:p>
      </dgm:t>
    </dgm:pt>
    <dgm:pt modelId="{1E18F32A-62A2-4F22-9696-0AD5FB19A1EF}" type="parTrans" cxnId="{0CEB75A5-A2DD-4369-B500-1C10A6C66EE6}">
      <dgm:prSet/>
      <dgm:spPr/>
      <dgm:t>
        <a:bodyPr/>
        <a:lstStyle/>
        <a:p>
          <a:pPr algn="l"/>
          <a:endParaRPr lang="hr-HR"/>
        </a:p>
      </dgm:t>
    </dgm:pt>
    <dgm:pt modelId="{F3494BF7-EEE3-4ACA-885D-80573B805C11}">
      <dgm:prSet/>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l">
            <a:buChar char="•"/>
          </a:pPr>
          <a:endParaRPr lang="hr-HR" sz="2300" dirty="0">
            <a:solidFill>
              <a:sysClr val="windowText" lastClr="000000">
                <a:hueOff val="0"/>
                <a:satOff val="0"/>
                <a:lumOff val="0"/>
                <a:alphaOff val="0"/>
              </a:sysClr>
            </a:solidFill>
            <a:latin typeface="Garamond"/>
            <a:ea typeface="+mn-ea"/>
            <a:cs typeface="+mn-cs"/>
          </a:endParaRPr>
        </a:p>
      </dgm:t>
    </dgm:pt>
    <dgm:pt modelId="{030124A8-B569-488C-80FC-6580D95FBD59}" type="sibTrans" cxnId="{D1D97C67-C12A-42F1-AEB0-5949AEE47A15}">
      <dgm:prSet/>
      <dgm:spPr/>
      <dgm:t>
        <a:bodyPr/>
        <a:lstStyle/>
        <a:p>
          <a:pPr algn="l"/>
          <a:endParaRPr lang="hr-HR"/>
        </a:p>
      </dgm:t>
    </dgm:pt>
    <dgm:pt modelId="{6D3EA05C-7691-4766-AC04-34CC8EE6992B}" type="parTrans" cxnId="{D1D97C67-C12A-42F1-AEB0-5949AEE47A15}">
      <dgm:prSet/>
      <dgm:spPr/>
      <dgm:t>
        <a:bodyPr/>
        <a:lstStyle/>
        <a:p>
          <a:pPr algn="l"/>
          <a:endParaRPr lang="hr-HR"/>
        </a:p>
      </dgm:t>
    </dgm:pt>
    <dgm:pt modelId="{1844B8FD-0A17-4FB2-95AE-2502A2649033}">
      <dgm:prSet custT="1"/>
      <dgm:spPr>
        <a:xfrm>
          <a:off x="4764719" y="-600481"/>
          <a:ext cx="3316980" cy="2590368"/>
        </a:xfr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gm:spPr>
      <dgm:t>
        <a:bodyPr/>
        <a:lstStyle/>
        <a:p>
          <a:pPr marL="57150" algn="r">
            <a:buNone/>
          </a:pPr>
          <a:r>
            <a:rPr lang="hr-HR" sz="1050" dirty="0">
              <a:solidFill>
                <a:sysClr val="windowText" lastClr="000000">
                  <a:hueOff val="0"/>
                  <a:satOff val="0"/>
                  <a:lumOff val="0"/>
                  <a:alphaOff val="0"/>
                </a:sysClr>
              </a:solidFill>
              <a:latin typeface="Garamond"/>
              <a:ea typeface="+mn-ea"/>
              <a:cs typeface="+mn-cs"/>
            </a:rPr>
            <a:t>službe na terenu</a:t>
          </a:r>
        </a:p>
      </dgm:t>
    </dgm:pt>
    <dgm:pt modelId="{580ECBA3-35C3-4C1A-8B6E-F1A790BAD326}" type="parTrans" cxnId="{54F61892-6CB2-44F1-800A-25EE758FC6DC}">
      <dgm:prSet/>
      <dgm:spPr/>
      <dgm:t>
        <a:bodyPr/>
        <a:lstStyle/>
        <a:p>
          <a:endParaRPr lang="hr-HR"/>
        </a:p>
      </dgm:t>
    </dgm:pt>
    <dgm:pt modelId="{A4F64063-C8A1-4424-9B21-0D1A48E0F510}" type="sibTrans" cxnId="{54F61892-6CB2-44F1-800A-25EE758FC6DC}">
      <dgm:prSet/>
      <dgm:spPr/>
      <dgm:t>
        <a:bodyPr/>
        <a:lstStyle/>
        <a:p>
          <a:endParaRPr lang="hr-HR"/>
        </a:p>
      </dgm:t>
    </dgm:pt>
    <dgm:pt modelId="{79B0DEA0-CE39-C64C-BB6F-1B1FDA16EB80}" type="pres">
      <dgm:prSet presAssocID="{FA97DF43-E141-B040-89AF-65A57AADD42A}" presName="cycleMatrixDiagram" presStyleCnt="0">
        <dgm:presLayoutVars>
          <dgm:chMax val="1"/>
          <dgm:dir/>
          <dgm:animLvl val="lvl"/>
          <dgm:resizeHandles val="exact"/>
        </dgm:presLayoutVars>
      </dgm:prSet>
      <dgm:spPr/>
    </dgm:pt>
    <dgm:pt modelId="{510AB57F-669B-E042-9907-C11211F8F056}" type="pres">
      <dgm:prSet presAssocID="{FA97DF43-E141-B040-89AF-65A57AADD42A}" presName="children" presStyleCnt="0"/>
      <dgm:spPr/>
    </dgm:pt>
    <dgm:pt modelId="{DAB73A89-4EA6-D34C-B210-87CF3F2F4424}" type="pres">
      <dgm:prSet presAssocID="{FA97DF43-E141-B040-89AF-65A57AADD42A}" presName="child1group" presStyleCnt="0"/>
      <dgm:spPr/>
    </dgm:pt>
    <dgm:pt modelId="{009EC488-FDBA-DF44-8F98-7E11286C685D}" type="pres">
      <dgm:prSet presAssocID="{FA97DF43-E141-B040-89AF-65A57AADD42A}" presName="child1" presStyleLbl="bgAcc1" presStyleIdx="0" presStyleCnt="4" custScaleX="151850" custScaleY="182325" custLinFactNeighborX="-25482"/>
      <dgm:spPr>
        <a:prstGeom prst="roundRect">
          <a:avLst>
            <a:gd name="adj" fmla="val 10000"/>
          </a:avLst>
        </a:prstGeom>
      </dgm:spPr>
    </dgm:pt>
    <dgm:pt modelId="{F3BA3633-AFC0-A343-9AF7-27159AACF434}" type="pres">
      <dgm:prSet presAssocID="{FA97DF43-E141-B040-89AF-65A57AADD42A}" presName="child1Text" presStyleLbl="bgAcc1" presStyleIdx="0" presStyleCnt="4">
        <dgm:presLayoutVars>
          <dgm:bulletEnabled val="1"/>
        </dgm:presLayoutVars>
      </dgm:prSet>
      <dgm:spPr/>
    </dgm:pt>
    <dgm:pt modelId="{A4FABF4D-49EB-5A46-AA3B-75FBD3EB9B49}" type="pres">
      <dgm:prSet presAssocID="{FA97DF43-E141-B040-89AF-65A57AADD42A}" presName="child2group" presStyleCnt="0"/>
      <dgm:spPr/>
    </dgm:pt>
    <dgm:pt modelId="{967C243C-798F-C84D-A2B9-E25F9C1D10FC}" type="pres">
      <dgm:prSet presAssocID="{FA97DF43-E141-B040-89AF-65A57AADD42A}" presName="child2" presStyleLbl="bgAcc1" presStyleIdx="1" presStyleCnt="4" custScaleX="152275" custScaleY="182835" custLinFactNeighborX="25482"/>
      <dgm:spPr>
        <a:prstGeom prst="roundRect">
          <a:avLst>
            <a:gd name="adj" fmla="val 10000"/>
          </a:avLst>
        </a:prstGeom>
      </dgm:spPr>
    </dgm:pt>
    <dgm:pt modelId="{5B57260C-E68C-C646-92CA-4B7A2D30E666}" type="pres">
      <dgm:prSet presAssocID="{FA97DF43-E141-B040-89AF-65A57AADD42A}" presName="child2Text" presStyleLbl="bgAcc1" presStyleIdx="1" presStyleCnt="4">
        <dgm:presLayoutVars>
          <dgm:bulletEnabled val="1"/>
        </dgm:presLayoutVars>
      </dgm:prSet>
      <dgm:spPr/>
    </dgm:pt>
    <dgm:pt modelId="{13043693-B468-EB41-B343-C89CD8DF9F01}" type="pres">
      <dgm:prSet presAssocID="{FA97DF43-E141-B040-89AF-65A57AADD42A}" presName="child3group" presStyleCnt="0"/>
      <dgm:spPr/>
    </dgm:pt>
    <dgm:pt modelId="{22318DC4-AD1F-DB48-9386-61ACD2F11FCF}" type="pres">
      <dgm:prSet presAssocID="{FA97DF43-E141-B040-89AF-65A57AADD42A}" presName="child3" presStyleLbl="bgAcc1" presStyleIdx="2" presStyleCnt="4" custScaleX="151914" custScaleY="182402" custLinFactNeighborX="25482" custLinFactNeighborY="0"/>
      <dgm:spPr>
        <a:prstGeom prst="roundRect">
          <a:avLst>
            <a:gd name="adj" fmla="val 10000"/>
          </a:avLst>
        </a:prstGeom>
      </dgm:spPr>
    </dgm:pt>
    <dgm:pt modelId="{7F698F68-1FE9-4E4F-861C-7AA8B529CA7B}" type="pres">
      <dgm:prSet presAssocID="{FA97DF43-E141-B040-89AF-65A57AADD42A}" presName="child3Text" presStyleLbl="bgAcc1" presStyleIdx="2" presStyleCnt="4">
        <dgm:presLayoutVars>
          <dgm:bulletEnabled val="1"/>
        </dgm:presLayoutVars>
      </dgm:prSet>
      <dgm:spPr/>
    </dgm:pt>
    <dgm:pt modelId="{FD3241C2-8A2F-4340-B9C9-6A8E51591EA2}" type="pres">
      <dgm:prSet presAssocID="{FA97DF43-E141-B040-89AF-65A57AADD42A}" presName="child4group" presStyleCnt="0"/>
      <dgm:spPr/>
    </dgm:pt>
    <dgm:pt modelId="{B871B418-A562-CE4E-A36E-6A9098505DC5}" type="pres">
      <dgm:prSet presAssocID="{FA97DF43-E141-B040-89AF-65A57AADD42A}" presName="child4" presStyleLbl="bgAcc1" presStyleIdx="3" presStyleCnt="4" custScaleX="152367" custScaleY="183039" custLinFactNeighborX="-25482" custLinFactNeighborY="0"/>
      <dgm:spPr>
        <a:prstGeom prst="roundRect">
          <a:avLst>
            <a:gd name="adj" fmla="val 10000"/>
          </a:avLst>
        </a:prstGeom>
      </dgm:spPr>
    </dgm:pt>
    <dgm:pt modelId="{B9FAC7DD-333C-4344-8D73-4B1F330ECEC6}" type="pres">
      <dgm:prSet presAssocID="{FA97DF43-E141-B040-89AF-65A57AADD42A}" presName="child4Text" presStyleLbl="bgAcc1" presStyleIdx="3" presStyleCnt="4">
        <dgm:presLayoutVars>
          <dgm:bulletEnabled val="1"/>
        </dgm:presLayoutVars>
      </dgm:prSet>
      <dgm:spPr/>
    </dgm:pt>
    <dgm:pt modelId="{C692ED1A-F582-DA4C-A987-68B027CE1BA5}" type="pres">
      <dgm:prSet presAssocID="{FA97DF43-E141-B040-89AF-65A57AADD42A}" presName="childPlaceholder" presStyleCnt="0"/>
      <dgm:spPr/>
    </dgm:pt>
    <dgm:pt modelId="{723CC880-5F1B-D74F-81FB-5FBE0FCD2110}" type="pres">
      <dgm:prSet presAssocID="{FA97DF43-E141-B040-89AF-65A57AADD42A}" presName="circle" presStyleCnt="0"/>
      <dgm:spPr/>
    </dgm:pt>
    <dgm:pt modelId="{9EC64C12-0821-0943-98FA-3DCB1F5D7FDE}" type="pres">
      <dgm:prSet presAssocID="{FA97DF43-E141-B040-89AF-65A57AADD42A}" presName="quadrant1" presStyleLbl="node1" presStyleIdx="0" presStyleCnt="4">
        <dgm:presLayoutVars>
          <dgm:chMax val="1"/>
          <dgm:bulletEnabled val="1"/>
        </dgm:presLayoutVars>
      </dgm:prSet>
      <dgm:spPr>
        <a:prstGeom prst="pieWedge">
          <a:avLst/>
        </a:prstGeom>
      </dgm:spPr>
    </dgm:pt>
    <dgm:pt modelId="{1156E356-410F-4B47-BD7A-AB61DB29F348}" type="pres">
      <dgm:prSet presAssocID="{FA97DF43-E141-B040-89AF-65A57AADD42A}" presName="quadrant2" presStyleLbl="node1" presStyleIdx="1" presStyleCnt="4">
        <dgm:presLayoutVars>
          <dgm:chMax val="1"/>
          <dgm:bulletEnabled val="1"/>
        </dgm:presLayoutVars>
      </dgm:prSet>
      <dgm:spPr>
        <a:prstGeom prst="pieWedge">
          <a:avLst/>
        </a:prstGeom>
      </dgm:spPr>
    </dgm:pt>
    <dgm:pt modelId="{0A4A3456-732E-E347-9965-0B2CC07491D0}" type="pres">
      <dgm:prSet presAssocID="{FA97DF43-E141-B040-89AF-65A57AADD42A}" presName="quadrant3" presStyleLbl="node1" presStyleIdx="2" presStyleCnt="4">
        <dgm:presLayoutVars>
          <dgm:chMax val="1"/>
          <dgm:bulletEnabled val="1"/>
        </dgm:presLayoutVars>
      </dgm:prSet>
      <dgm:spPr>
        <a:prstGeom prst="pieWedge">
          <a:avLst/>
        </a:prstGeom>
      </dgm:spPr>
    </dgm:pt>
    <dgm:pt modelId="{68FB5A84-7F3C-454D-81E2-0172905A5E77}" type="pres">
      <dgm:prSet presAssocID="{FA97DF43-E141-B040-89AF-65A57AADD42A}" presName="quadrant4" presStyleLbl="node1" presStyleIdx="3" presStyleCnt="4">
        <dgm:presLayoutVars>
          <dgm:chMax val="1"/>
          <dgm:bulletEnabled val="1"/>
        </dgm:presLayoutVars>
      </dgm:prSet>
      <dgm:spPr>
        <a:prstGeom prst="pieWedge">
          <a:avLst/>
        </a:prstGeom>
      </dgm:spPr>
    </dgm:pt>
    <dgm:pt modelId="{60937A0B-03C3-9246-8D8D-69F2162B3098}" type="pres">
      <dgm:prSet presAssocID="{FA97DF43-E141-B040-89AF-65A57AADD42A}" presName="quadrantPlaceholder" presStyleCnt="0"/>
      <dgm:spPr/>
    </dgm:pt>
    <dgm:pt modelId="{A1C1D925-2011-384F-BC55-F55541EC7F52}" type="pres">
      <dgm:prSet presAssocID="{FA97DF43-E141-B040-89AF-65A57AADD42A}" presName="center1" presStyleLbl="fgShp" presStyleIdx="0" presStyleCnt="2" custAng="5400000" custScaleX="100604" custLinFactNeighborX="99273" custLinFactNeighborY="25035"/>
      <dgm:spPr>
        <a:xfrm rot="5400000">
          <a:off x="4455957" y="1911905"/>
          <a:ext cx="649331" cy="561246"/>
        </a:xfrm>
        <a:prstGeom prst="circularArrow">
          <a:avLst/>
        </a:prstGeom>
        <a:solidFill>
          <a:srgbClr val="8DBB70">
            <a:tint val="6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CCA800A3-EFA9-A54E-B818-CAA53871B205}" type="pres">
      <dgm:prSet presAssocID="{FA97DF43-E141-B040-89AF-65A57AADD42A}" presName="center2" presStyleLbl="fgShp" presStyleIdx="1" presStyleCnt="2" custAng="16200000" custFlipHor="1" custScaleX="99023" custLinFactNeighborX="-95054" custLinFactNeighborY="-12517"/>
      <dgm:spPr>
        <a:xfrm rot="16200000" flipH="1">
          <a:off x="3206808" y="1917010"/>
          <a:ext cx="639127" cy="561246"/>
        </a:xfrm>
        <a:prstGeom prst="circularArrow">
          <a:avLst/>
        </a:prstGeom>
        <a:solidFill>
          <a:srgbClr val="8DBB70">
            <a:tint val="6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Lst>
  <dgm:cxnLst>
    <dgm:cxn modelId="{FD22CA00-14E2-42C6-BEBA-32551906337E}" type="presOf" srcId="{A4998779-2BC4-45E5-95AF-CB53A4191222}" destId="{B9FAC7DD-333C-4344-8D73-4B1F330ECEC6}" srcOrd="1" destOrd="6" presId="urn:microsoft.com/office/officeart/2005/8/layout/cycle4"/>
    <dgm:cxn modelId="{D4765E05-52A7-4E8D-9C33-8F2FB5E03081}" type="presOf" srcId="{1DD2FD08-584A-174D-B82E-539C69630285}" destId="{B9FAC7DD-333C-4344-8D73-4B1F330ECEC6}" srcOrd="1" destOrd="0" presId="urn:microsoft.com/office/officeart/2005/8/layout/cycle4"/>
    <dgm:cxn modelId="{584D8E07-10CD-40F4-8EFD-6B64FB0BBE7D}" type="presOf" srcId="{9353FDA9-6B72-4B13-AAEB-FD4B81467DB5}" destId="{22318DC4-AD1F-DB48-9386-61ACD2F11FCF}" srcOrd="0" destOrd="5" presId="urn:microsoft.com/office/officeart/2005/8/layout/cycle4"/>
    <dgm:cxn modelId="{8683020A-E3FA-4FB9-B61E-C2F81B41E100}" type="presOf" srcId="{83D90A67-D55C-4DB5-AA9C-F976C9340D90}" destId="{009EC488-FDBA-DF44-8F98-7E11286C685D}" srcOrd="0" destOrd="2" presId="urn:microsoft.com/office/officeart/2005/8/layout/cycle4"/>
    <dgm:cxn modelId="{46A0F20D-778B-4F69-AD5B-A4479FB703BF}" type="presOf" srcId="{F3494BF7-EEE3-4ACA-885D-80573B805C11}" destId="{967C243C-798F-C84D-A2B9-E25F9C1D10FC}" srcOrd="0" destOrd="9" presId="urn:microsoft.com/office/officeart/2005/8/layout/cycle4"/>
    <dgm:cxn modelId="{3324760F-65F0-144D-B6B7-540A2760D2DF}" srcId="{EB3F5B6B-30D6-6342-AB31-C3DF01A4D28C}" destId="{6DDF9574-1F84-C247-B783-5674087BFC25}" srcOrd="0" destOrd="0" parTransId="{8CC34D91-BF82-904A-A8A9-7007D4F2EA94}" sibTransId="{BD3A564C-C999-9949-847E-11F1F8A64B5E}"/>
    <dgm:cxn modelId="{F57CA612-6C8C-438D-8685-006E7F25CAE6}" srcId="{FA97DF43-E141-B040-89AF-65A57AADD42A}" destId="{E0C63A51-0691-4910-9C3F-D9E3195ABA54}" srcOrd="5" destOrd="0" parTransId="{B03FECB2-1257-4679-9650-C3F2B62DB92D}" sibTransId="{DF27BDD7-67EA-4C27-BFA6-245B63BC3B9E}"/>
    <dgm:cxn modelId="{FD3B5613-BFD7-4822-9BAB-AAC18E747B82}" type="presOf" srcId="{D801CC29-52DB-463F-84A0-CE99908DC3C8}" destId="{B871B418-A562-CE4E-A36E-6A9098505DC5}" srcOrd="0" destOrd="1" presId="urn:microsoft.com/office/officeart/2005/8/layout/cycle4"/>
    <dgm:cxn modelId="{16C77117-91D0-4C57-8F44-2E3E9036FCD8}" srcId="{B1BDD974-F5CE-424C-B9C8-23B693DA40A0}" destId="{2A683A92-621F-480F-9C1F-516766F196EC}" srcOrd="6" destOrd="0" parTransId="{9A415E2B-9B1E-4E67-9046-BB2F0AD63D1D}" sibTransId="{A63DD50B-BC66-4499-A4DD-B38E22D2EF7A}"/>
    <dgm:cxn modelId="{38417C18-F278-4FA1-9806-58E463E9734B}" srcId="{EB3F5B6B-30D6-6342-AB31-C3DF01A4D28C}" destId="{7F2B427C-51B4-45B8-B7E1-0D8A3C408B6B}" srcOrd="3" destOrd="0" parTransId="{CD8B825C-414C-4505-909A-E84E63642876}" sibTransId="{103122C4-A750-4510-BBBB-ADA72B62C576}"/>
    <dgm:cxn modelId="{622B8F1D-E700-4187-9CAE-B623235C993B}" type="presOf" srcId="{E788883A-19E5-4A48-850C-4578C682FDAB}" destId="{5B57260C-E68C-C646-92CA-4B7A2D30E666}" srcOrd="1" destOrd="1" presId="urn:microsoft.com/office/officeart/2005/8/layout/cycle4"/>
    <dgm:cxn modelId="{D2FD6620-72E5-454C-AB95-19F59D1E4513}" type="presOf" srcId="{C6D6F091-AB81-4C03-8C52-CC2CACA064C1}" destId="{7F698F68-1FE9-4E4F-861C-7AA8B529CA7B}" srcOrd="1" destOrd="2" presId="urn:microsoft.com/office/officeart/2005/8/layout/cycle4"/>
    <dgm:cxn modelId="{3CB05421-1234-48F8-8D7F-D20DA395BCC7}" type="presOf" srcId="{2A683A92-621F-480F-9C1F-516766F196EC}" destId="{967C243C-798F-C84D-A2B9-E25F9C1D10FC}" srcOrd="0" destOrd="6" presId="urn:microsoft.com/office/officeart/2005/8/layout/cycle4"/>
    <dgm:cxn modelId="{DBCB7824-00D4-4F77-995A-74F8EA841F46}" srcId="{E8FF5BBE-1026-2E42-9931-6589FE577154}" destId="{D801CC29-52DB-463F-84A0-CE99908DC3C8}" srcOrd="1" destOrd="0" parTransId="{623B0FD3-F749-4D37-AB7F-57A6CE3FB8B9}" sibTransId="{AFA04319-852A-4322-91CA-FD1F1B214F14}"/>
    <dgm:cxn modelId="{DFF87128-BA56-EC49-8EB9-D2F654C3D1CE}" srcId="{FA97DF43-E141-B040-89AF-65A57AADD42A}" destId="{EB3F5B6B-30D6-6342-AB31-C3DF01A4D28C}" srcOrd="2" destOrd="0" parTransId="{1AFB50B3-6EDC-0946-A80E-2B2E0A1D9552}" sibTransId="{B02297BB-5F4D-A743-9F5A-5E37D67D53B5}"/>
    <dgm:cxn modelId="{01F61232-577D-4E90-8B8D-EFBB9D318BD1}" type="presOf" srcId="{4AAAAAC7-76B0-4D8A-B118-F77217955D32}" destId="{F3BA3633-AFC0-A343-9AF7-27159AACF434}" srcOrd="1" destOrd="1" presId="urn:microsoft.com/office/officeart/2005/8/layout/cycle4"/>
    <dgm:cxn modelId="{9F2A4A32-C8A8-447A-8BC1-CE5A09CF4903}" type="presOf" srcId="{2640EF79-0B74-46B4-A16B-5CF1C805A7DE}" destId="{22318DC4-AD1F-DB48-9386-61ACD2F11FCF}" srcOrd="0" destOrd="4" presId="urn:microsoft.com/office/officeart/2005/8/layout/cycle4"/>
    <dgm:cxn modelId="{9D07E733-80BF-4E0B-94AF-74A885D3B15B}" srcId="{FA97DF43-E141-B040-89AF-65A57AADD42A}" destId="{DC0BE668-3DF4-4004-816D-6AFFE2D6DA95}" srcOrd="10" destOrd="0" parTransId="{60825BE5-5563-4F5A-9B85-677F8BFA0357}" sibTransId="{8273F52F-8FAD-4569-B5BB-2EEAB28B84C7}"/>
    <dgm:cxn modelId="{D1C74736-16E9-4705-B93E-53A19DFB35EE}" type="presOf" srcId="{A123148C-77FF-46A1-A830-86C43C25FA8B}" destId="{F3BA3633-AFC0-A343-9AF7-27159AACF434}" srcOrd="1" destOrd="5" presId="urn:microsoft.com/office/officeart/2005/8/layout/cycle4"/>
    <dgm:cxn modelId="{17A64F36-CEF3-4B3D-9605-518E0D705476}" type="presOf" srcId="{712FF796-EFD3-0D40-A37D-36F0676BFE1A}" destId="{009EC488-FDBA-DF44-8F98-7E11286C685D}" srcOrd="0" destOrd="0" presId="urn:microsoft.com/office/officeart/2005/8/layout/cycle4"/>
    <dgm:cxn modelId="{EFCA5637-DB88-4592-BD26-C786A815E8BF}" srcId="{B1BDD974-F5CE-424C-B9C8-23B693DA40A0}" destId="{2BEBB0A1-A040-4B3D-8607-8812CE5ECA8A}" srcOrd="2" destOrd="0" parTransId="{126692A5-67F3-44C4-8498-601697D0D4F7}" sibTransId="{7EA8089F-E6A4-4222-92D0-18B96256EE21}"/>
    <dgm:cxn modelId="{412F053A-85CD-4399-BA41-9B28EB2698AF}" type="presOf" srcId="{2BEBB0A1-A040-4B3D-8607-8812CE5ECA8A}" destId="{967C243C-798F-C84D-A2B9-E25F9C1D10FC}" srcOrd="0" destOrd="2" presId="urn:microsoft.com/office/officeart/2005/8/layout/cycle4"/>
    <dgm:cxn modelId="{EE89153C-8FF6-4027-A377-D35FEDD8D113}" type="presOf" srcId="{C9815E07-C37D-461C-8390-92E6FB0F2D81}" destId="{B9FAC7DD-333C-4344-8D73-4B1F330ECEC6}" srcOrd="1" destOrd="5" presId="urn:microsoft.com/office/officeart/2005/8/layout/cycle4"/>
    <dgm:cxn modelId="{D7171C3C-34EB-4889-9345-30709120798A}" srcId="{B1BDD974-F5CE-424C-B9C8-23B693DA40A0}" destId="{A9BF79B8-4991-464D-94CA-A81F617AD38D}" srcOrd="3" destOrd="0" parTransId="{257667BD-BE7B-478F-B278-DA0E4912DC19}" sibTransId="{76298AA9-F01A-4339-B36E-73B3A0619B46}"/>
    <dgm:cxn modelId="{23F0CB3E-2D2D-490F-AA66-6456AF00C1BF}" type="presOf" srcId="{E65732A7-ED07-4693-835D-A8CC05848921}" destId="{22318DC4-AD1F-DB48-9386-61ACD2F11FCF}" srcOrd="0" destOrd="1" presId="urn:microsoft.com/office/officeart/2005/8/layout/cycle4"/>
    <dgm:cxn modelId="{C450FA3E-8056-455F-A115-F2A489F394EE}" type="presOf" srcId="{FA97DF43-E141-B040-89AF-65A57AADD42A}" destId="{79B0DEA0-CE39-C64C-BB6F-1B1FDA16EB80}" srcOrd="0" destOrd="0" presId="urn:microsoft.com/office/officeart/2005/8/layout/cycle4"/>
    <dgm:cxn modelId="{0A686140-713D-4B8A-9F9A-28184B599727}" srcId="{FA97DF43-E141-B040-89AF-65A57AADD42A}" destId="{14ABED66-CA54-4F6B-AB24-02061DC6C0C9}" srcOrd="7" destOrd="0" parTransId="{AFE2201D-61AF-49D3-B1F3-0BA7DAAADD9F}" sibTransId="{E29129CA-3F04-4798-B32A-AE4F4EC2D995}"/>
    <dgm:cxn modelId="{1A41CA40-C577-4509-AA8B-4C96F21852EB}" srcId="{E8FF5BBE-1026-2E42-9931-6589FE577154}" destId="{19C466AA-E1B1-4585-8025-B89A4CA40EA5}" srcOrd="3" destOrd="0" parTransId="{496767EC-2770-496D-ABA5-DBEEAC490D24}" sibTransId="{8AB56A52-2745-4CD9-B8F4-C42A9F0608BE}"/>
    <dgm:cxn modelId="{360B7E60-AC28-40B2-BCA5-DC86D62CA5CF}" type="presOf" srcId="{1844B8FD-0A17-4FB2-95AE-2502A2649033}" destId="{967C243C-798F-C84D-A2B9-E25F9C1D10FC}" srcOrd="0" destOrd="8" presId="urn:microsoft.com/office/officeart/2005/8/layout/cycle4"/>
    <dgm:cxn modelId="{2E001141-BD73-4BE4-88E4-D9CC0808E693}" type="presOf" srcId="{E65732A7-ED07-4693-835D-A8CC05848921}" destId="{7F698F68-1FE9-4E4F-861C-7AA8B529CA7B}" srcOrd="1" destOrd="1" presId="urn:microsoft.com/office/officeart/2005/8/layout/cycle4"/>
    <dgm:cxn modelId="{04FA4B62-40CA-4921-86DD-0145340A5945}" srcId="{FA97DF43-E141-B040-89AF-65A57AADD42A}" destId="{C75A4202-8AFE-48D0-A444-5655D76100D9}" srcOrd="12" destOrd="0" parTransId="{0E0CE34E-88D0-4E39-B3BF-76235C86B97E}" sibTransId="{4966C7A2-88AE-46B0-9B50-D2A81005A21C}"/>
    <dgm:cxn modelId="{898C5962-FA4E-4FF5-BCE8-5DFE38D7F730}" type="presOf" srcId="{77D614A0-6699-4C30-872D-6A7781F1E6EB}" destId="{009EC488-FDBA-DF44-8F98-7E11286C685D}" srcOrd="0" destOrd="4" presId="urn:microsoft.com/office/officeart/2005/8/layout/cycle4"/>
    <dgm:cxn modelId="{F4BF9642-A22F-4C68-B154-52B96CDEF344}" srcId="{E8FF5BBE-1026-2E42-9931-6589FE577154}" destId="{A4998779-2BC4-45E5-95AF-CB53A4191222}" srcOrd="6" destOrd="0" parTransId="{FDE23D82-B5FF-46DF-9226-40E1B2CB72B3}" sibTransId="{18040332-B959-459E-A8AE-6AA926A84496}"/>
    <dgm:cxn modelId="{94405043-BF6D-4554-9137-BFFE21601DA5}" srcId="{FA97DF43-E141-B040-89AF-65A57AADD42A}" destId="{83F0E32F-369F-4682-A6CB-8630D28E0F63}" srcOrd="9" destOrd="0" parTransId="{C7FFED02-0347-43C1-9EFA-F47278611FCA}" sibTransId="{CAAA01D0-0431-4822-ADBE-2B94AE4B3334}"/>
    <dgm:cxn modelId="{62851744-AD99-48B5-9FD5-077240C83C2A}" type="presOf" srcId="{E7347746-59B3-4CE1-A7CF-CFC729793E13}" destId="{B9FAC7DD-333C-4344-8D73-4B1F330ECEC6}" srcOrd="1" destOrd="4" presId="urn:microsoft.com/office/officeart/2005/8/layout/cycle4"/>
    <dgm:cxn modelId="{1D6B5164-1272-4FF5-B4F2-A9A9104F4F43}" type="presOf" srcId="{77D614A0-6699-4C30-872D-6A7781F1E6EB}" destId="{F3BA3633-AFC0-A343-9AF7-27159AACF434}" srcOrd="1" destOrd="4" presId="urn:microsoft.com/office/officeart/2005/8/layout/cycle4"/>
    <dgm:cxn modelId="{95AD8E44-927A-4AE9-9719-7EAD8F098068}" type="presOf" srcId="{2BEBB0A1-A040-4B3D-8607-8812CE5ECA8A}" destId="{5B57260C-E68C-C646-92CA-4B7A2D30E666}" srcOrd="1" destOrd="2" presId="urn:microsoft.com/office/officeart/2005/8/layout/cycle4"/>
    <dgm:cxn modelId="{F9513945-8C2A-47EF-9E85-D480E18DBF46}" type="presOf" srcId="{A9BF79B8-4991-464D-94CA-A81F617AD38D}" destId="{967C243C-798F-C84D-A2B9-E25F9C1D10FC}" srcOrd="0" destOrd="3" presId="urn:microsoft.com/office/officeart/2005/8/layout/cycle4"/>
    <dgm:cxn modelId="{D6EE6445-0C44-4025-9B4D-683BA8DDB283}" type="presOf" srcId="{E7347746-59B3-4CE1-A7CF-CFC729793E13}" destId="{B871B418-A562-CE4E-A36E-6A9098505DC5}" srcOrd="0" destOrd="4" presId="urn:microsoft.com/office/officeart/2005/8/layout/cycle4"/>
    <dgm:cxn modelId="{D1D97C67-C12A-42F1-AEB0-5949AEE47A15}" srcId="{B1BDD974-F5CE-424C-B9C8-23B693DA40A0}" destId="{F3494BF7-EEE3-4ACA-885D-80573B805C11}" srcOrd="9" destOrd="0" parTransId="{6D3EA05C-7691-4766-AC04-34CC8EE6992B}" sibTransId="{030124A8-B569-488C-80FC-6580D95FBD59}"/>
    <dgm:cxn modelId="{47219467-691E-4ED6-9620-7A3C4EA1E994}" type="presOf" srcId="{0ABCE38D-208B-486B-8520-EAA774358EB9}" destId="{F3BA3633-AFC0-A343-9AF7-27159AACF434}" srcOrd="1" destOrd="3" presId="urn:microsoft.com/office/officeart/2005/8/layout/cycle4"/>
    <dgm:cxn modelId="{E416AC48-C969-4C36-BFA2-9A912C73E073}" type="presOf" srcId="{F3FC825D-1E9B-456A-A150-D5CEF9C04247}" destId="{B871B418-A562-CE4E-A36E-6A9098505DC5}" srcOrd="0" destOrd="2" presId="urn:microsoft.com/office/officeart/2005/8/layout/cycle4"/>
    <dgm:cxn modelId="{48005A69-315E-47CD-84C9-2777B5B58310}" type="presOf" srcId="{1844B8FD-0A17-4FB2-95AE-2502A2649033}" destId="{5B57260C-E68C-C646-92CA-4B7A2D30E666}" srcOrd="1" destOrd="8" presId="urn:microsoft.com/office/officeart/2005/8/layout/cycle4"/>
    <dgm:cxn modelId="{F0892F4B-1933-BE4F-83FB-A6F234D7CEFC}" srcId="{FA97DF43-E141-B040-89AF-65A57AADD42A}" destId="{1D791071-9AD0-0845-8B4A-A6ECBB55710D}" srcOrd="0" destOrd="0" parTransId="{74BDFB8F-0A89-8F4A-9677-09C358286170}" sibTransId="{0B66EE68-A152-6E45-BE58-1AA498580800}"/>
    <dgm:cxn modelId="{E1AB064D-118A-4396-95DA-FC8CCBCB8E4F}" type="presOf" srcId="{F3494BF7-EEE3-4ACA-885D-80573B805C11}" destId="{5B57260C-E68C-C646-92CA-4B7A2D30E666}" srcOrd="1" destOrd="9" presId="urn:microsoft.com/office/officeart/2005/8/layout/cycle4"/>
    <dgm:cxn modelId="{B350466E-DF23-4B41-9A1F-6A7FE5DC3E12}" type="presOf" srcId="{2640EF79-0B74-46B4-A16B-5CF1C805A7DE}" destId="{7F698F68-1FE9-4E4F-861C-7AA8B529CA7B}" srcOrd="1" destOrd="4" presId="urn:microsoft.com/office/officeart/2005/8/layout/cycle4"/>
    <dgm:cxn modelId="{E989676E-F104-4E04-AE62-09FCFCE6A67E}" srcId="{EB3F5B6B-30D6-6342-AB31-C3DF01A4D28C}" destId="{9353FDA9-6B72-4B13-AAEB-FD4B81467DB5}" srcOrd="5" destOrd="0" parTransId="{B75230B4-B0A3-415B-95DD-C41E5AB4FF91}" sibTransId="{DAFD1E08-B35E-4369-A989-6F8CF0DDC058}"/>
    <dgm:cxn modelId="{0BFDA46E-6EE0-4BC2-839C-229790560CBE}" srcId="{EB3F5B6B-30D6-6342-AB31-C3DF01A4D28C}" destId="{2640EF79-0B74-46B4-A16B-5CF1C805A7DE}" srcOrd="4" destOrd="0" parTransId="{BAE5A91E-BB2F-48B7-AFE2-298B714B8348}" sibTransId="{2D7DD438-A8B5-4FB3-83F3-6F5A53C5991E}"/>
    <dgm:cxn modelId="{26FDDA4F-367E-45FF-8B13-B5347B850532}" srcId="{FA97DF43-E141-B040-89AF-65A57AADD42A}" destId="{8381B96B-407E-4EBC-89BD-78BE9EEACEAC}" srcOrd="6" destOrd="0" parTransId="{BBF51BE9-1DF7-4197-B686-9B45D1A4BE7D}" sibTransId="{5E8D0503-892F-4375-915D-7E70A3322CB0}"/>
    <dgm:cxn modelId="{FA81F671-EF11-4DF9-8A56-F1703DE5CFEA}" srcId="{1D791071-9AD0-0845-8B4A-A6ECBB55710D}" destId="{77D614A0-6699-4C30-872D-6A7781F1E6EB}" srcOrd="4" destOrd="0" parTransId="{AC97780C-4DC3-4370-87B1-0A1AF5FAA06E}" sibTransId="{67986E9F-427A-4674-8973-0D2B60BD121D}"/>
    <dgm:cxn modelId="{D7EB5C57-6865-445D-883E-9EC08765242D}" type="presOf" srcId="{25516061-3696-44DB-BB91-8263F8D361AE}" destId="{967C243C-798F-C84D-A2B9-E25F9C1D10FC}" srcOrd="0" destOrd="7" presId="urn:microsoft.com/office/officeart/2005/8/layout/cycle4"/>
    <dgm:cxn modelId="{AA63505A-AC17-4EDB-AFD1-794DE0191F12}" type="presOf" srcId="{C9815E07-C37D-461C-8390-92E6FB0F2D81}" destId="{B871B418-A562-CE4E-A36E-6A9098505DC5}" srcOrd="0" destOrd="5" presId="urn:microsoft.com/office/officeart/2005/8/layout/cycle4"/>
    <dgm:cxn modelId="{F6A1AF5A-8A88-4D04-8335-95825CD28F2D}" srcId="{B1BDD974-F5CE-424C-B9C8-23B693DA40A0}" destId="{25516061-3696-44DB-BB91-8263F8D361AE}" srcOrd="7" destOrd="0" parTransId="{FDEE849C-85B2-4ECE-84D2-141E0F9FBF99}" sibTransId="{85F4F06D-7572-4701-8D80-6133CA3F3BEE}"/>
    <dgm:cxn modelId="{F302087B-8A75-4A59-BC46-628FFDA8465A}" srcId="{B1BDD974-F5CE-424C-B9C8-23B693DA40A0}" destId="{2B19D6D4-B36D-43BA-B81A-4215B5E9523B}" srcOrd="4" destOrd="0" parTransId="{ED8C863B-33E4-4F66-9126-60A213EC367D}" sibTransId="{73075C3D-B51F-46E5-AF54-99ACA962CF7E}"/>
    <dgm:cxn modelId="{ED021E7B-EA2C-42B8-8FF2-2EFEDEAE765B}" type="presOf" srcId="{E8FF5BBE-1026-2E42-9931-6589FE577154}" destId="{68FB5A84-7F3C-454D-81E2-0172905A5E77}" srcOrd="0" destOrd="0" presId="urn:microsoft.com/office/officeart/2005/8/layout/cycle4"/>
    <dgm:cxn modelId="{627D907B-1BF6-40ED-B7F5-6BBC2622669A}" type="presOf" srcId="{1DD2FD08-584A-174D-B82E-539C69630285}" destId="{B871B418-A562-CE4E-A36E-6A9098505DC5}" srcOrd="0" destOrd="0" presId="urn:microsoft.com/office/officeart/2005/8/layout/cycle4"/>
    <dgm:cxn modelId="{FBFF1780-DBDD-4C38-84C8-F3A6B59D4295}" type="presOf" srcId="{B1BDD974-F5CE-424C-B9C8-23B693DA40A0}" destId="{1156E356-410F-4B47-BD7A-AB61DB29F348}" srcOrd="0" destOrd="0" presId="urn:microsoft.com/office/officeart/2005/8/layout/cycle4"/>
    <dgm:cxn modelId="{E4139083-B083-4F71-AC1B-917C74D9849A}" type="presOf" srcId="{7F2B427C-51B4-45B8-B7E1-0D8A3C408B6B}" destId="{22318DC4-AD1F-DB48-9386-61ACD2F11FCF}" srcOrd="0" destOrd="3" presId="urn:microsoft.com/office/officeart/2005/8/layout/cycle4"/>
    <dgm:cxn modelId="{217A1E8A-4448-4019-9E2F-9874EB7E0B47}" type="presOf" srcId="{1D791071-9AD0-0845-8B4A-A6ECBB55710D}" destId="{9EC64C12-0821-0943-98FA-3DCB1F5D7FDE}" srcOrd="0" destOrd="0" presId="urn:microsoft.com/office/officeart/2005/8/layout/cycle4"/>
    <dgm:cxn modelId="{5D0BC790-F6FD-449F-8B20-2F9C62C646F9}" srcId="{1D791071-9AD0-0845-8B4A-A6ECBB55710D}" destId="{74B225E0-CE4F-4B54-B485-B030C7BC3C5C}" srcOrd="6" destOrd="0" parTransId="{64B98F55-C7C4-4CE2-9BEA-D3BA1AF8E017}" sibTransId="{090FEBBA-F90A-4201-8456-2C6D0CF093C3}"/>
    <dgm:cxn modelId="{47C72491-4664-453E-8B68-B2EB80403CBA}" type="presOf" srcId="{2B19D6D4-B36D-43BA-B81A-4215B5E9523B}" destId="{5B57260C-E68C-C646-92CA-4B7A2D30E666}" srcOrd="1" destOrd="4" presId="urn:microsoft.com/office/officeart/2005/8/layout/cycle4"/>
    <dgm:cxn modelId="{54F61892-6CB2-44F1-800A-25EE758FC6DC}" srcId="{B1BDD974-F5CE-424C-B9C8-23B693DA40A0}" destId="{1844B8FD-0A17-4FB2-95AE-2502A2649033}" srcOrd="8" destOrd="0" parTransId="{580ECBA3-35C3-4C1A-8B6E-F1A790BAD326}" sibTransId="{A4F64063-C8A1-4424-9B21-0D1A48E0F510}"/>
    <dgm:cxn modelId="{D0D5A592-2AF6-45F7-8393-4B9C3B26C6C1}" srcId="{EB3F5B6B-30D6-6342-AB31-C3DF01A4D28C}" destId="{C6D6F091-AB81-4C03-8C52-CC2CACA064C1}" srcOrd="2" destOrd="0" parTransId="{BD53E1F9-6245-4050-AA9C-04E9470B734C}" sibTransId="{0E4F2A21-2750-4872-A699-25CCA1439F23}"/>
    <dgm:cxn modelId="{12320E93-C242-499C-BC32-F21AABE48929}" type="presOf" srcId="{A123148C-77FF-46A1-A830-86C43C25FA8B}" destId="{009EC488-FDBA-DF44-8F98-7E11286C685D}" srcOrd="0" destOrd="5" presId="urn:microsoft.com/office/officeart/2005/8/layout/cycle4"/>
    <dgm:cxn modelId="{95FA1293-C7AC-403C-A372-D37F40930447}" type="presOf" srcId="{A9BF79B8-4991-464D-94CA-A81F617AD38D}" destId="{5B57260C-E68C-C646-92CA-4B7A2D30E666}" srcOrd="1" destOrd="3" presId="urn:microsoft.com/office/officeart/2005/8/layout/cycle4"/>
    <dgm:cxn modelId="{51090A94-DFF3-40DA-938E-E59551EB023B}" type="presOf" srcId="{4AAAAAC7-76B0-4D8A-B118-F77217955D32}" destId="{009EC488-FDBA-DF44-8F98-7E11286C685D}" srcOrd="0" destOrd="1" presId="urn:microsoft.com/office/officeart/2005/8/layout/cycle4"/>
    <dgm:cxn modelId="{3B42769D-4C1C-43CF-964B-B2574C866CF9}" type="presOf" srcId="{C6D6F091-AB81-4C03-8C52-CC2CACA064C1}" destId="{22318DC4-AD1F-DB48-9386-61ACD2F11FCF}" srcOrd="0" destOrd="2" presId="urn:microsoft.com/office/officeart/2005/8/layout/cycle4"/>
    <dgm:cxn modelId="{3453DCA3-CD29-4945-A87E-B1E6E15756A5}" srcId="{FA97DF43-E141-B040-89AF-65A57AADD42A}" destId="{941B6449-B467-46B0-8D50-001290D93187}" srcOrd="11" destOrd="0" parTransId="{BFC6812D-B4F5-41F7-AD66-88D3F678E620}" sibTransId="{290D5504-7677-4F7F-A210-EF45FEC21258}"/>
    <dgm:cxn modelId="{0CEB75A5-A2DD-4369-B500-1C10A6C66EE6}" srcId="{1D791071-9AD0-0845-8B4A-A6ECBB55710D}" destId="{8D08981B-1CDF-4283-9D2F-07DAB277A515}" srcOrd="7" destOrd="0" parTransId="{1E18F32A-62A2-4F22-9696-0AD5FB19A1EF}" sibTransId="{8C5BBE6F-337D-45D9-A942-05AA41448454}"/>
    <dgm:cxn modelId="{F359C3A7-B45D-4157-9822-A567F3BFB062}" type="presOf" srcId="{74B225E0-CE4F-4B54-B485-B030C7BC3C5C}" destId="{009EC488-FDBA-DF44-8F98-7E11286C685D}" srcOrd="0" destOrd="6" presId="urn:microsoft.com/office/officeart/2005/8/layout/cycle4"/>
    <dgm:cxn modelId="{A8BBF3A8-B8E6-475F-99F9-C53B9DA5FABF}" srcId="{1D791071-9AD0-0845-8B4A-A6ECBB55710D}" destId="{0ABCE38D-208B-486B-8520-EAA774358EB9}" srcOrd="3" destOrd="0" parTransId="{8AD94357-ABBE-499C-9215-CBAE8B7794FD}" sibTransId="{9CD131F9-A369-4236-8A26-FE4B6B19ABCA}"/>
    <dgm:cxn modelId="{907FC8AA-75BE-41EC-978C-A085468A8826}" type="presOf" srcId="{E788883A-19E5-4A48-850C-4578C682FDAB}" destId="{967C243C-798F-C84D-A2B9-E25F9C1D10FC}" srcOrd="0" destOrd="1" presId="urn:microsoft.com/office/officeart/2005/8/layout/cycle4"/>
    <dgm:cxn modelId="{1519F7AA-BDAC-3643-8881-D79DF6AD9BB3}" srcId="{E8FF5BBE-1026-2E42-9931-6589FE577154}" destId="{1DD2FD08-584A-174D-B82E-539C69630285}" srcOrd="0" destOrd="0" parTransId="{71F6B827-B159-D240-88B3-E20D2BA63411}" sibTransId="{7FC2EEB5-0237-5D41-9C8A-7CB3F4DCD21C}"/>
    <dgm:cxn modelId="{F3C18DAC-7C70-45A7-B96F-56327149F772}" type="presOf" srcId="{6DDF9574-1F84-C247-B783-5674087BFC25}" destId="{7F698F68-1FE9-4E4F-861C-7AA8B529CA7B}" srcOrd="1" destOrd="0" presId="urn:microsoft.com/office/officeart/2005/8/layout/cycle4"/>
    <dgm:cxn modelId="{8B063DB0-6A83-4FB5-B198-42BE7C0C5FC9}" type="presOf" srcId="{9353FDA9-6B72-4B13-AAEB-FD4B81467DB5}" destId="{7F698F68-1FE9-4E4F-861C-7AA8B529CA7B}" srcOrd="1" destOrd="5" presId="urn:microsoft.com/office/officeart/2005/8/layout/cycle4"/>
    <dgm:cxn modelId="{73D5F1B0-0359-4C36-84C4-6910B2642CFF}" type="presOf" srcId="{B2C50C47-9432-CF40-96E5-27375FBE586A}" destId="{5B57260C-E68C-C646-92CA-4B7A2D30E666}" srcOrd="1" destOrd="0" presId="urn:microsoft.com/office/officeart/2005/8/layout/cycle4"/>
    <dgm:cxn modelId="{F54BFCB6-6E53-4769-8EA1-9E544196747E}" type="presOf" srcId="{B2C50C47-9432-CF40-96E5-27375FBE586A}" destId="{967C243C-798F-C84D-A2B9-E25F9C1D10FC}" srcOrd="0" destOrd="0" presId="urn:microsoft.com/office/officeart/2005/8/layout/cycle4"/>
    <dgm:cxn modelId="{CEA271B7-3FFC-478B-BBD8-CFF1534AE8D3}" srcId="{1D791071-9AD0-0845-8B4A-A6ECBB55710D}" destId="{A123148C-77FF-46A1-A830-86C43C25FA8B}" srcOrd="5" destOrd="0" parTransId="{C115AE5F-C7AF-4412-BCA4-54333E1CA9CC}" sibTransId="{02D6642E-8156-4B81-B15E-4FC9F49259D0}"/>
    <dgm:cxn modelId="{C3DE08BA-1DBC-4D8B-8BC7-8C9D9BBD7B17}" type="presOf" srcId="{8D08981B-1CDF-4283-9D2F-07DAB277A515}" destId="{F3BA3633-AFC0-A343-9AF7-27159AACF434}" srcOrd="1" destOrd="7" presId="urn:microsoft.com/office/officeart/2005/8/layout/cycle4"/>
    <dgm:cxn modelId="{2E8154BB-CF66-46B1-82DD-A78391F02502}" type="presOf" srcId="{A049CD58-78FC-4410-8723-174F2E4D597D}" destId="{5B57260C-E68C-C646-92CA-4B7A2D30E666}" srcOrd="1" destOrd="5" presId="urn:microsoft.com/office/officeart/2005/8/layout/cycle4"/>
    <dgm:cxn modelId="{1A8C05BC-92E0-41AE-A618-56FD881814C9}" srcId="{FA97DF43-E141-B040-89AF-65A57AADD42A}" destId="{7F8DB7D0-FE30-44EC-8467-45819BF6DFAF}" srcOrd="4" destOrd="0" parTransId="{71E19247-A57C-4BFC-A8FF-77B89F38A8C9}" sibTransId="{E5B87E33-737D-41B7-B29E-74E02DE2E030}"/>
    <dgm:cxn modelId="{EB5A15C2-FACD-45DC-A38A-E69A42F0FA63}" type="presOf" srcId="{2A683A92-621F-480F-9C1F-516766F196EC}" destId="{5B57260C-E68C-C646-92CA-4B7A2D30E666}" srcOrd="1" destOrd="6" presId="urn:microsoft.com/office/officeart/2005/8/layout/cycle4"/>
    <dgm:cxn modelId="{4F9FD6C3-FE14-CC45-8F02-3A09B0247981}" srcId="{1D791071-9AD0-0845-8B4A-A6ECBB55710D}" destId="{712FF796-EFD3-0D40-A37D-36F0676BFE1A}" srcOrd="0" destOrd="0" parTransId="{181FA2F1-6C46-CB4A-B9AB-3B6DA81186BF}" sibTransId="{73C3FB36-BD60-C146-A9C7-2F62D0B04895}"/>
    <dgm:cxn modelId="{6D21FBC3-8684-432D-AEC2-8469EED8582D}" srcId="{E8FF5BBE-1026-2E42-9931-6589FE577154}" destId="{C9815E07-C37D-461C-8390-92E6FB0F2D81}" srcOrd="5" destOrd="0" parTransId="{87D0B702-3866-4846-AD63-9436CBC3A1A1}" sibTransId="{8CC4933E-A98B-498A-8C39-CCBF1B563679}"/>
    <dgm:cxn modelId="{51F362C4-02C6-4EFA-9F74-3EAB0A81B33E}" type="presOf" srcId="{6DDF9574-1F84-C247-B783-5674087BFC25}" destId="{22318DC4-AD1F-DB48-9386-61ACD2F11FCF}" srcOrd="0" destOrd="0" presId="urn:microsoft.com/office/officeart/2005/8/layout/cycle4"/>
    <dgm:cxn modelId="{4E6AAFC5-EA1F-43B8-8C7E-5B6CD4E10F97}" type="presOf" srcId="{D801CC29-52DB-463F-84A0-CE99908DC3C8}" destId="{B9FAC7DD-333C-4344-8D73-4B1F330ECEC6}" srcOrd="1" destOrd="1" presId="urn:microsoft.com/office/officeart/2005/8/layout/cycle4"/>
    <dgm:cxn modelId="{06BBCEC8-CDE0-4097-916D-4271E22DDA48}" srcId="{FA97DF43-E141-B040-89AF-65A57AADD42A}" destId="{5D9812AD-5E5A-40CA-88BB-92E805449D55}" srcOrd="8" destOrd="0" parTransId="{2949C499-39F2-4890-AEBB-C855968D64EB}" sibTransId="{277AD75E-B2B9-49CA-AC4A-C89A43994895}"/>
    <dgm:cxn modelId="{A886D3C9-458D-4D79-BE14-00F4913C5E0A}" type="presOf" srcId="{A4998779-2BC4-45E5-95AF-CB53A4191222}" destId="{B871B418-A562-CE4E-A36E-6A9098505DC5}" srcOrd="0" destOrd="6" presId="urn:microsoft.com/office/officeart/2005/8/layout/cycle4"/>
    <dgm:cxn modelId="{F2CF93CD-E65E-49D1-B8A9-1CD28C57BD78}" type="presOf" srcId="{0ABCE38D-208B-486B-8520-EAA774358EB9}" destId="{009EC488-FDBA-DF44-8F98-7E11286C685D}" srcOrd="0" destOrd="3" presId="urn:microsoft.com/office/officeart/2005/8/layout/cycle4"/>
    <dgm:cxn modelId="{1D5FFAD2-012D-4EE6-83E5-30B34842B39D}" srcId="{EB3F5B6B-30D6-6342-AB31-C3DF01A4D28C}" destId="{E65732A7-ED07-4693-835D-A8CC05848921}" srcOrd="1" destOrd="0" parTransId="{D419F469-2545-4A50-8E60-B1A71158C777}" sibTransId="{95BAFB70-9CE9-4FF0-BF41-AB21017DBA49}"/>
    <dgm:cxn modelId="{A07E9CD7-40DF-42EF-8F80-177D38284DAC}" srcId="{B1BDD974-F5CE-424C-B9C8-23B693DA40A0}" destId="{A049CD58-78FC-4410-8723-174F2E4D597D}" srcOrd="5" destOrd="0" parTransId="{12DE9C9C-AC18-4B18-8A01-5C5F612161F6}" sibTransId="{201508B1-F30D-4754-8030-AE73AE7A6FCE}"/>
    <dgm:cxn modelId="{0AE217D8-F4C4-4865-B4CE-D382DC95D1AF}" srcId="{1D791071-9AD0-0845-8B4A-A6ECBB55710D}" destId="{83D90A67-D55C-4DB5-AA9C-F976C9340D90}" srcOrd="2" destOrd="0" parTransId="{0348C319-F2FA-4E66-B599-7E6B7AA01F9A}" sibTransId="{D7086722-39DE-4C5B-8A19-86BA9FEBC8D9}"/>
    <dgm:cxn modelId="{7F1E00D9-5D55-4759-BB88-2AD825F47E0C}" type="presOf" srcId="{7F2B427C-51B4-45B8-B7E1-0D8A3C408B6B}" destId="{7F698F68-1FE9-4E4F-861C-7AA8B529CA7B}" srcOrd="1" destOrd="3" presId="urn:microsoft.com/office/officeart/2005/8/layout/cycle4"/>
    <dgm:cxn modelId="{C43C60DB-DD33-47F3-B96F-5D9827F75E1A}" srcId="{E8FF5BBE-1026-2E42-9931-6589FE577154}" destId="{F3FC825D-1E9B-456A-A150-D5CEF9C04247}" srcOrd="2" destOrd="0" parTransId="{47C2D62A-15B1-403C-8F49-CD6A11605E6A}" sibTransId="{D8F414AE-145D-461C-9362-6992BDE71342}"/>
    <dgm:cxn modelId="{5B9357DE-A21D-4FAB-8ED6-BBD0C1C4B33C}" type="presOf" srcId="{19C466AA-E1B1-4585-8025-B89A4CA40EA5}" destId="{B9FAC7DD-333C-4344-8D73-4B1F330ECEC6}" srcOrd="1" destOrd="3" presId="urn:microsoft.com/office/officeart/2005/8/layout/cycle4"/>
    <dgm:cxn modelId="{269279E1-5A98-4212-8343-4C0962618A6B}" type="presOf" srcId="{25516061-3696-44DB-BB91-8263F8D361AE}" destId="{5B57260C-E68C-C646-92CA-4B7A2D30E666}" srcOrd="1" destOrd="7" presId="urn:microsoft.com/office/officeart/2005/8/layout/cycle4"/>
    <dgm:cxn modelId="{3F9E2FE5-717C-40EF-B432-7123506C858F}" type="presOf" srcId="{A049CD58-78FC-4410-8723-174F2E4D597D}" destId="{967C243C-798F-C84D-A2B9-E25F9C1D10FC}" srcOrd="0" destOrd="5" presId="urn:microsoft.com/office/officeart/2005/8/layout/cycle4"/>
    <dgm:cxn modelId="{5256C5E6-47B0-4C2E-BDFF-ED0D942892B8}" type="presOf" srcId="{F3FC825D-1E9B-456A-A150-D5CEF9C04247}" destId="{B9FAC7DD-333C-4344-8D73-4B1F330ECEC6}" srcOrd="1" destOrd="2" presId="urn:microsoft.com/office/officeart/2005/8/layout/cycle4"/>
    <dgm:cxn modelId="{EAFD5FE7-5A72-4C3D-A9F5-4F735310B9E3}" srcId="{1D791071-9AD0-0845-8B4A-A6ECBB55710D}" destId="{4AAAAAC7-76B0-4D8A-B118-F77217955D32}" srcOrd="1" destOrd="0" parTransId="{36384C53-8B86-4ABC-92BB-470599F611D2}" sibTransId="{A80CE965-2AEE-4F46-8667-F5092BE7A0E7}"/>
    <dgm:cxn modelId="{1FC832EF-1E7F-4164-9C62-676849A20F45}" type="presOf" srcId="{8D08981B-1CDF-4283-9D2F-07DAB277A515}" destId="{009EC488-FDBA-DF44-8F98-7E11286C685D}" srcOrd="0" destOrd="7" presId="urn:microsoft.com/office/officeart/2005/8/layout/cycle4"/>
    <dgm:cxn modelId="{AA7B5BF3-12BE-4842-93C0-C26437BC5378}" type="presOf" srcId="{74B225E0-CE4F-4B54-B485-B030C7BC3C5C}" destId="{F3BA3633-AFC0-A343-9AF7-27159AACF434}" srcOrd="1" destOrd="6" presId="urn:microsoft.com/office/officeart/2005/8/layout/cycle4"/>
    <dgm:cxn modelId="{F8B147F3-297E-4A5B-A2B8-C8E30DA4398C}" srcId="{E8FF5BBE-1026-2E42-9931-6589FE577154}" destId="{E7347746-59B3-4CE1-A7CF-CFC729793E13}" srcOrd="4" destOrd="0" parTransId="{707A04A9-F675-406E-8CF3-4DF6A0E0A518}" sibTransId="{E0086A6E-5800-422D-AD55-3E9CC1B9C342}"/>
    <dgm:cxn modelId="{D65555F4-0565-AF48-8217-22C9DF914443}" srcId="{FA97DF43-E141-B040-89AF-65A57AADD42A}" destId="{E8FF5BBE-1026-2E42-9931-6589FE577154}" srcOrd="3" destOrd="0" parTransId="{9B6B8962-E9D1-EA49-9052-EA3BF1E5FE7D}" sibTransId="{7F630854-AE0F-F347-8D7B-3ACA69C6AA2F}"/>
    <dgm:cxn modelId="{D7F715F6-947B-42AA-AEC4-61C08B0D9026}" type="presOf" srcId="{712FF796-EFD3-0D40-A37D-36F0676BFE1A}" destId="{F3BA3633-AFC0-A343-9AF7-27159AACF434}" srcOrd="1" destOrd="0" presId="urn:microsoft.com/office/officeart/2005/8/layout/cycle4"/>
    <dgm:cxn modelId="{788FAEF7-6352-9A49-9373-DE940A9912A0}" srcId="{FA97DF43-E141-B040-89AF-65A57AADD42A}" destId="{B1BDD974-F5CE-424C-B9C8-23B693DA40A0}" srcOrd="1" destOrd="0" parTransId="{A60B4966-6F6A-7A4D-A0AB-673661422D62}" sibTransId="{0274E82A-8072-4D4F-BD2D-02343E330126}"/>
    <dgm:cxn modelId="{29E4AFF8-6754-3A4D-9BBC-91DEE2DE075B}" srcId="{B1BDD974-F5CE-424C-B9C8-23B693DA40A0}" destId="{B2C50C47-9432-CF40-96E5-27375FBE586A}" srcOrd="0" destOrd="0" parTransId="{F042F8AE-1C79-A14D-B4B6-E89D31FE8998}" sibTransId="{92FF8DA1-8576-7C44-8734-D3A6FC063FF7}"/>
    <dgm:cxn modelId="{1572A9FA-B841-422A-9CA6-A4294AB23E38}" type="presOf" srcId="{EB3F5B6B-30D6-6342-AB31-C3DF01A4D28C}" destId="{0A4A3456-732E-E347-9965-0B2CC07491D0}" srcOrd="0" destOrd="0" presId="urn:microsoft.com/office/officeart/2005/8/layout/cycle4"/>
    <dgm:cxn modelId="{B44745FC-5831-40FA-9549-725A03DA8F16}" srcId="{B1BDD974-F5CE-424C-B9C8-23B693DA40A0}" destId="{E788883A-19E5-4A48-850C-4578C682FDAB}" srcOrd="1" destOrd="0" parTransId="{88498E50-49F8-45D8-A155-FCFFC6A8EC12}" sibTransId="{6F7308F7-16BE-4D74-89CA-143ED9174377}"/>
    <dgm:cxn modelId="{CECDEAFC-A5AB-41D2-9F55-4FE554AC2EC8}" type="presOf" srcId="{83D90A67-D55C-4DB5-AA9C-F976C9340D90}" destId="{F3BA3633-AFC0-A343-9AF7-27159AACF434}" srcOrd="1" destOrd="2" presId="urn:microsoft.com/office/officeart/2005/8/layout/cycle4"/>
    <dgm:cxn modelId="{E373D7FD-4E79-4F01-85D8-7FA92544A9D6}" type="presOf" srcId="{19C466AA-E1B1-4585-8025-B89A4CA40EA5}" destId="{B871B418-A562-CE4E-A36E-6A9098505DC5}" srcOrd="0" destOrd="3" presId="urn:microsoft.com/office/officeart/2005/8/layout/cycle4"/>
    <dgm:cxn modelId="{9EA13DFF-2AA6-4106-946C-EE4A45F7DF2A}" type="presOf" srcId="{2B19D6D4-B36D-43BA-B81A-4215B5E9523B}" destId="{967C243C-798F-C84D-A2B9-E25F9C1D10FC}" srcOrd="0" destOrd="4" presId="urn:microsoft.com/office/officeart/2005/8/layout/cycle4"/>
    <dgm:cxn modelId="{8AC60A05-AB1F-4076-AA6D-06CCC58BF43E}" type="presParOf" srcId="{79B0DEA0-CE39-C64C-BB6F-1B1FDA16EB80}" destId="{510AB57F-669B-E042-9907-C11211F8F056}" srcOrd="0" destOrd="0" presId="urn:microsoft.com/office/officeart/2005/8/layout/cycle4"/>
    <dgm:cxn modelId="{D6DB3E40-40D4-4C36-B853-F22E28E7278E}" type="presParOf" srcId="{510AB57F-669B-E042-9907-C11211F8F056}" destId="{DAB73A89-4EA6-D34C-B210-87CF3F2F4424}" srcOrd="0" destOrd="0" presId="urn:microsoft.com/office/officeart/2005/8/layout/cycle4"/>
    <dgm:cxn modelId="{69022530-B3A8-4578-A80C-4FA31C8C3C04}" type="presParOf" srcId="{DAB73A89-4EA6-D34C-B210-87CF3F2F4424}" destId="{009EC488-FDBA-DF44-8F98-7E11286C685D}" srcOrd="0" destOrd="0" presId="urn:microsoft.com/office/officeart/2005/8/layout/cycle4"/>
    <dgm:cxn modelId="{F08DE6BA-3879-4773-A5CF-F26ED2CBA8A9}" type="presParOf" srcId="{DAB73A89-4EA6-D34C-B210-87CF3F2F4424}" destId="{F3BA3633-AFC0-A343-9AF7-27159AACF434}" srcOrd="1" destOrd="0" presId="urn:microsoft.com/office/officeart/2005/8/layout/cycle4"/>
    <dgm:cxn modelId="{54E303C1-9CE7-4765-B55A-C06AA116772B}" type="presParOf" srcId="{510AB57F-669B-E042-9907-C11211F8F056}" destId="{A4FABF4D-49EB-5A46-AA3B-75FBD3EB9B49}" srcOrd="1" destOrd="0" presId="urn:microsoft.com/office/officeart/2005/8/layout/cycle4"/>
    <dgm:cxn modelId="{E7F73C0A-2334-46A9-8D36-A07399CCE21D}" type="presParOf" srcId="{A4FABF4D-49EB-5A46-AA3B-75FBD3EB9B49}" destId="{967C243C-798F-C84D-A2B9-E25F9C1D10FC}" srcOrd="0" destOrd="0" presId="urn:microsoft.com/office/officeart/2005/8/layout/cycle4"/>
    <dgm:cxn modelId="{0EFA461D-364D-4B82-982F-4CE73F70246C}" type="presParOf" srcId="{A4FABF4D-49EB-5A46-AA3B-75FBD3EB9B49}" destId="{5B57260C-E68C-C646-92CA-4B7A2D30E666}" srcOrd="1" destOrd="0" presId="urn:microsoft.com/office/officeart/2005/8/layout/cycle4"/>
    <dgm:cxn modelId="{5599D310-9802-424C-8E88-294F1550A067}" type="presParOf" srcId="{510AB57F-669B-E042-9907-C11211F8F056}" destId="{13043693-B468-EB41-B343-C89CD8DF9F01}" srcOrd="2" destOrd="0" presId="urn:microsoft.com/office/officeart/2005/8/layout/cycle4"/>
    <dgm:cxn modelId="{5B232ADA-A702-4121-886B-15E96E036A9B}" type="presParOf" srcId="{13043693-B468-EB41-B343-C89CD8DF9F01}" destId="{22318DC4-AD1F-DB48-9386-61ACD2F11FCF}" srcOrd="0" destOrd="0" presId="urn:microsoft.com/office/officeart/2005/8/layout/cycle4"/>
    <dgm:cxn modelId="{41216979-0B57-4F3C-A982-917157049BEE}" type="presParOf" srcId="{13043693-B468-EB41-B343-C89CD8DF9F01}" destId="{7F698F68-1FE9-4E4F-861C-7AA8B529CA7B}" srcOrd="1" destOrd="0" presId="urn:microsoft.com/office/officeart/2005/8/layout/cycle4"/>
    <dgm:cxn modelId="{7EF6F8EE-612A-457C-A2EC-6EE259D2EEFC}" type="presParOf" srcId="{510AB57F-669B-E042-9907-C11211F8F056}" destId="{FD3241C2-8A2F-4340-B9C9-6A8E51591EA2}" srcOrd="3" destOrd="0" presId="urn:microsoft.com/office/officeart/2005/8/layout/cycle4"/>
    <dgm:cxn modelId="{54EA0F31-072F-406C-8244-07FA11A247C4}" type="presParOf" srcId="{FD3241C2-8A2F-4340-B9C9-6A8E51591EA2}" destId="{B871B418-A562-CE4E-A36E-6A9098505DC5}" srcOrd="0" destOrd="0" presId="urn:microsoft.com/office/officeart/2005/8/layout/cycle4"/>
    <dgm:cxn modelId="{B43F216B-21ED-4FB7-959D-458786CACC1E}" type="presParOf" srcId="{FD3241C2-8A2F-4340-B9C9-6A8E51591EA2}" destId="{B9FAC7DD-333C-4344-8D73-4B1F330ECEC6}" srcOrd="1" destOrd="0" presId="urn:microsoft.com/office/officeart/2005/8/layout/cycle4"/>
    <dgm:cxn modelId="{493A0801-8666-4A03-A7BD-D8827AC98BE6}" type="presParOf" srcId="{510AB57F-669B-E042-9907-C11211F8F056}" destId="{C692ED1A-F582-DA4C-A987-68B027CE1BA5}" srcOrd="4" destOrd="0" presId="urn:microsoft.com/office/officeart/2005/8/layout/cycle4"/>
    <dgm:cxn modelId="{755BA73A-8B45-4086-8A02-2A84205093E7}" type="presParOf" srcId="{79B0DEA0-CE39-C64C-BB6F-1B1FDA16EB80}" destId="{723CC880-5F1B-D74F-81FB-5FBE0FCD2110}" srcOrd="1" destOrd="0" presId="urn:microsoft.com/office/officeart/2005/8/layout/cycle4"/>
    <dgm:cxn modelId="{50A55D9C-7673-4F4D-BB26-0EFA01FCD6F6}" type="presParOf" srcId="{723CC880-5F1B-D74F-81FB-5FBE0FCD2110}" destId="{9EC64C12-0821-0943-98FA-3DCB1F5D7FDE}" srcOrd="0" destOrd="0" presId="urn:microsoft.com/office/officeart/2005/8/layout/cycle4"/>
    <dgm:cxn modelId="{767FCF7B-4A44-4D77-AF7F-6BF9D66898B9}" type="presParOf" srcId="{723CC880-5F1B-D74F-81FB-5FBE0FCD2110}" destId="{1156E356-410F-4B47-BD7A-AB61DB29F348}" srcOrd="1" destOrd="0" presId="urn:microsoft.com/office/officeart/2005/8/layout/cycle4"/>
    <dgm:cxn modelId="{63AD9459-67B1-4040-9E34-10A971A489F2}" type="presParOf" srcId="{723CC880-5F1B-D74F-81FB-5FBE0FCD2110}" destId="{0A4A3456-732E-E347-9965-0B2CC07491D0}" srcOrd="2" destOrd="0" presId="urn:microsoft.com/office/officeart/2005/8/layout/cycle4"/>
    <dgm:cxn modelId="{4162E39F-5E1B-4891-A777-40555D571976}" type="presParOf" srcId="{723CC880-5F1B-D74F-81FB-5FBE0FCD2110}" destId="{68FB5A84-7F3C-454D-81E2-0172905A5E77}" srcOrd="3" destOrd="0" presId="urn:microsoft.com/office/officeart/2005/8/layout/cycle4"/>
    <dgm:cxn modelId="{1479C02B-A1BF-4894-AA32-DF8F90EA9BA7}" type="presParOf" srcId="{723CC880-5F1B-D74F-81FB-5FBE0FCD2110}" destId="{60937A0B-03C3-9246-8D8D-69F2162B3098}" srcOrd="4" destOrd="0" presId="urn:microsoft.com/office/officeart/2005/8/layout/cycle4"/>
    <dgm:cxn modelId="{0C9C667A-F753-4AFA-8A81-6BE5856E41F8}" type="presParOf" srcId="{79B0DEA0-CE39-C64C-BB6F-1B1FDA16EB80}" destId="{A1C1D925-2011-384F-BC55-F55541EC7F52}" srcOrd="2" destOrd="0" presId="urn:microsoft.com/office/officeart/2005/8/layout/cycle4"/>
    <dgm:cxn modelId="{2D2CD703-4D1B-4DFB-AFA3-BAB801A25550}" type="presParOf" srcId="{79B0DEA0-CE39-C64C-BB6F-1B1FDA16EB80}" destId="{CCA800A3-EFA9-A54E-B818-CAA53871B205}" srcOrd="3" destOrd="0" presId="urn:microsoft.com/office/officeart/2005/8/layout/cycle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59C407-C720-4D19-AC1D-E3C64C5C8E82}" type="doc">
      <dgm:prSet loTypeId="urn:microsoft.com/office/officeart/2008/layout/HorizontalMultiLevelHierarchy" loCatId="hierarchy" qsTypeId="urn:microsoft.com/office/officeart/2005/8/quickstyle/simple1" qsCatId="simple" csTypeId="urn:microsoft.com/office/officeart/2005/8/colors/accent2_2" csCatId="accent2" phldr="1"/>
      <dgm:spPr/>
      <dgm:t>
        <a:bodyPr/>
        <a:lstStyle/>
        <a:p>
          <a:endParaRPr lang="hr-HR"/>
        </a:p>
      </dgm:t>
    </dgm:pt>
    <dgm:pt modelId="{8FC0F28C-4F26-484D-8D64-B40C647BD1F2}">
      <dgm:prSet phldrT="[Text]" custT="1"/>
      <dgm:spPr/>
      <dgm:t>
        <a:bodyPr/>
        <a:lstStyle/>
        <a:p>
          <a:r>
            <a:rPr lang="hr-HR" sz="1100" b="1"/>
            <a:t>Cilj 1. podizanje razine konkurentnosti poljoprivredno-prehrambenog sektora</a:t>
          </a:r>
        </a:p>
      </dgm:t>
    </dgm:pt>
    <dgm:pt modelId="{83B59EE2-CC55-4F40-BE55-EE367892FDE7}" type="parTrans" cxnId="{0A662D0C-5EA6-429D-B7C1-179E0AA78F29}">
      <dgm:prSet/>
      <dgm:spPr/>
      <dgm:t>
        <a:bodyPr/>
        <a:lstStyle/>
        <a:p>
          <a:endParaRPr lang="hr-HR"/>
        </a:p>
      </dgm:t>
    </dgm:pt>
    <dgm:pt modelId="{2A9ACFD5-1897-43F0-88C4-DFCADD492B11}" type="sibTrans" cxnId="{0A662D0C-5EA6-429D-B7C1-179E0AA78F29}">
      <dgm:prSet/>
      <dgm:spPr/>
      <dgm:t>
        <a:bodyPr/>
        <a:lstStyle/>
        <a:p>
          <a:endParaRPr lang="hr-HR"/>
        </a:p>
      </dgm:t>
    </dgm:pt>
    <dgm:pt modelId="{379E9EC7-72BB-4B99-81DD-F20AD92D0329}">
      <dgm:prSet phldrT="[Text]" custT="1"/>
      <dgm:spPr/>
      <dgm:t>
        <a:bodyPr/>
        <a:lstStyle/>
        <a:p>
          <a:r>
            <a:rPr lang="hr-HR" sz="1100" b="1"/>
            <a:t>Prioritet 1. </a:t>
          </a:r>
          <a:r>
            <a:rPr lang="en-US" sz="1100" b="1"/>
            <a:t>Poticanje razvoja održive poljoprivrede</a:t>
          </a:r>
          <a:r>
            <a:rPr lang="hr-HR" sz="1100" b="1"/>
            <a:t> </a:t>
          </a:r>
        </a:p>
      </dgm:t>
    </dgm:pt>
    <dgm:pt modelId="{EE245BD5-2C9D-4CB0-95C7-84A2BED46D22}" type="parTrans" cxnId="{2F146215-106D-402F-9637-3860471C2859}">
      <dgm:prSet/>
      <dgm:spPr/>
      <dgm:t>
        <a:bodyPr/>
        <a:lstStyle/>
        <a:p>
          <a:endParaRPr lang="hr-HR"/>
        </a:p>
      </dgm:t>
    </dgm:pt>
    <dgm:pt modelId="{5B45D3A0-208E-466B-B020-BB242214CEF6}" type="sibTrans" cxnId="{2F146215-106D-402F-9637-3860471C2859}">
      <dgm:prSet/>
      <dgm:spPr/>
      <dgm:t>
        <a:bodyPr/>
        <a:lstStyle/>
        <a:p>
          <a:endParaRPr lang="hr-HR"/>
        </a:p>
      </dgm:t>
    </dgm:pt>
    <dgm:pt modelId="{D5B73CDF-5E31-4A0B-A202-DE3A463E3000}">
      <dgm:prSet phldrT="[Text]" custT="1"/>
      <dgm:spPr/>
      <dgm:t>
        <a:bodyPr/>
        <a:lstStyle/>
        <a:p>
          <a:r>
            <a:rPr lang="hr-HR" sz="1100" b="1"/>
            <a:t>Prioritet 2. </a:t>
          </a:r>
          <a:r>
            <a:rPr lang="en-US" sz="1100" b="1"/>
            <a:t>Povećanje primjene znanja, inovacija i novih tehnologija</a:t>
          </a:r>
          <a:r>
            <a:rPr lang="hr-HR" sz="1100"/>
            <a:t> </a:t>
          </a:r>
        </a:p>
      </dgm:t>
    </dgm:pt>
    <dgm:pt modelId="{6BA9FCD4-3C83-46CB-99AE-7B4FF9EAF354}" type="parTrans" cxnId="{9317B2EA-F94D-4C47-ADDD-A19E4B252DD8}">
      <dgm:prSet/>
      <dgm:spPr/>
      <dgm:t>
        <a:bodyPr/>
        <a:lstStyle/>
        <a:p>
          <a:endParaRPr lang="hr-HR"/>
        </a:p>
      </dgm:t>
    </dgm:pt>
    <dgm:pt modelId="{A46A5CAF-A094-40AC-9991-4B701F09A2E2}" type="sibTrans" cxnId="{9317B2EA-F94D-4C47-ADDD-A19E4B252DD8}">
      <dgm:prSet/>
      <dgm:spPr/>
      <dgm:t>
        <a:bodyPr/>
        <a:lstStyle/>
        <a:p>
          <a:endParaRPr lang="hr-HR"/>
        </a:p>
      </dgm:t>
    </dgm:pt>
    <dgm:pt modelId="{CB1E504F-4ABA-4B5A-BE33-DDDB22974AB9}" type="pres">
      <dgm:prSet presAssocID="{3159C407-C720-4D19-AC1D-E3C64C5C8E82}" presName="Name0" presStyleCnt="0">
        <dgm:presLayoutVars>
          <dgm:chPref val="1"/>
          <dgm:dir/>
          <dgm:animOne val="branch"/>
          <dgm:animLvl val="lvl"/>
          <dgm:resizeHandles val="exact"/>
        </dgm:presLayoutVars>
      </dgm:prSet>
      <dgm:spPr/>
    </dgm:pt>
    <dgm:pt modelId="{C50A403F-7165-435B-B691-344236F3B2D6}" type="pres">
      <dgm:prSet presAssocID="{8FC0F28C-4F26-484D-8D64-B40C647BD1F2}" presName="root1" presStyleCnt="0"/>
      <dgm:spPr/>
    </dgm:pt>
    <dgm:pt modelId="{68B85B47-1F1D-4AC8-A213-833D925CB587}" type="pres">
      <dgm:prSet presAssocID="{8FC0F28C-4F26-484D-8D64-B40C647BD1F2}" presName="LevelOneTextNode" presStyleLbl="node0" presStyleIdx="0" presStyleCnt="1" custAng="5400000" custScaleY="67086" custLinFactX="-3165" custLinFactNeighborX="-100000">
        <dgm:presLayoutVars>
          <dgm:chPref val="3"/>
        </dgm:presLayoutVars>
      </dgm:prSet>
      <dgm:spPr/>
    </dgm:pt>
    <dgm:pt modelId="{8D672C50-6AA9-4307-8ECE-A2CA4CE693E0}" type="pres">
      <dgm:prSet presAssocID="{8FC0F28C-4F26-484D-8D64-B40C647BD1F2}" presName="level2hierChild" presStyleCnt="0"/>
      <dgm:spPr/>
    </dgm:pt>
    <dgm:pt modelId="{99DEA7D6-8837-4BBC-B125-3F166A68B291}" type="pres">
      <dgm:prSet presAssocID="{EE245BD5-2C9D-4CB0-95C7-84A2BED46D22}" presName="conn2-1" presStyleLbl="parChTrans1D2" presStyleIdx="0" presStyleCnt="2"/>
      <dgm:spPr/>
    </dgm:pt>
    <dgm:pt modelId="{B27A5B94-F948-4B1A-AD83-190F7EDFA67A}" type="pres">
      <dgm:prSet presAssocID="{EE245BD5-2C9D-4CB0-95C7-84A2BED46D22}" presName="connTx" presStyleLbl="parChTrans1D2" presStyleIdx="0" presStyleCnt="2"/>
      <dgm:spPr/>
    </dgm:pt>
    <dgm:pt modelId="{A6401FF7-DC8B-44C4-B74B-DB53471F9C76}" type="pres">
      <dgm:prSet presAssocID="{379E9EC7-72BB-4B99-81DD-F20AD92D0329}" presName="root2" presStyleCnt="0"/>
      <dgm:spPr/>
    </dgm:pt>
    <dgm:pt modelId="{A072B783-6C23-4B25-AB90-85FFF51BFAED}" type="pres">
      <dgm:prSet presAssocID="{379E9EC7-72BB-4B99-81DD-F20AD92D0329}" presName="LevelTwoTextNode" presStyleLbl="node2" presStyleIdx="0" presStyleCnt="2">
        <dgm:presLayoutVars>
          <dgm:chPref val="3"/>
        </dgm:presLayoutVars>
      </dgm:prSet>
      <dgm:spPr/>
    </dgm:pt>
    <dgm:pt modelId="{6115CD0C-3F24-4639-A64C-76C0E237F951}" type="pres">
      <dgm:prSet presAssocID="{379E9EC7-72BB-4B99-81DD-F20AD92D0329}" presName="level3hierChild" presStyleCnt="0"/>
      <dgm:spPr/>
    </dgm:pt>
    <dgm:pt modelId="{EEB99362-7A73-4717-A296-417772496B28}" type="pres">
      <dgm:prSet presAssocID="{6BA9FCD4-3C83-46CB-99AE-7B4FF9EAF354}" presName="conn2-1" presStyleLbl="parChTrans1D2" presStyleIdx="1" presStyleCnt="2"/>
      <dgm:spPr/>
    </dgm:pt>
    <dgm:pt modelId="{1ECEB33B-7446-4CCC-850D-B15440E6F1AD}" type="pres">
      <dgm:prSet presAssocID="{6BA9FCD4-3C83-46CB-99AE-7B4FF9EAF354}" presName="connTx" presStyleLbl="parChTrans1D2" presStyleIdx="1" presStyleCnt="2"/>
      <dgm:spPr/>
    </dgm:pt>
    <dgm:pt modelId="{5EEC2F01-8B2B-4DD7-AB3E-86BD0053E07D}" type="pres">
      <dgm:prSet presAssocID="{D5B73CDF-5E31-4A0B-A202-DE3A463E3000}" presName="root2" presStyleCnt="0"/>
      <dgm:spPr/>
    </dgm:pt>
    <dgm:pt modelId="{FFD40FC8-715F-4966-AD31-A641EC6EAF44}" type="pres">
      <dgm:prSet presAssocID="{D5B73CDF-5E31-4A0B-A202-DE3A463E3000}" presName="LevelTwoTextNode" presStyleLbl="node2" presStyleIdx="1" presStyleCnt="2">
        <dgm:presLayoutVars>
          <dgm:chPref val="3"/>
        </dgm:presLayoutVars>
      </dgm:prSet>
      <dgm:spPr/>
    </dgm:pt>
    <dgm:pt modelId="{4B15B062-4143-4324-81EA-99025D8F8981}" type="pres">
      <dgm:prSet presAssocID="{D5B73CDF-5E31-4A0B-A202-DE3A463E3000}" presName="level3hierChild" presStyleCnt="0"/>
      <dgm:spPr/>
    </dgm:pt>
  </dgm:ptLst>
  <dgm:cxnLst>
    <dgm:cxn modelId="{0A662D0C-5EA6-429D-B7C1-179E0AA78F29}" srcId="{3159C407-C720-4D19-AC1D-E3C64C5C8E82}" destId="{8FC0F28C-4F26-484D-8D64-B40C647BD1F2}" srcOrd="0" destOrd="0" parTransId="{83B59EE2-CC55-4F40-BE55-EE367892FDE7}" sibTransId="{2A9ACFD5-1897-43F0-88C4-DFCADD492B11}"/>
    <dgm:cxn modelId="{2F146215-106D-402F-9637-3860471C2859}" srcId="{8FC0F28C-4F26-484D-8D64-B40C647BD1F2}" destId="{379E9EC7-72BB-4B99-81DD-F20AD92D0329}" srcOrd="0" destOrd="0" parTransId="{EE245BD5-2C9D-4CB0-95C7-84A2BED46D22}" sibTransId="{5B45D3A0-208E-466B-B020-BB242214CEF6}"/>
    <dgm:cxn modelId="{89BF7216-C065-4065-A7FF-E7A077767F5D}" type="presOf" srcId="{8FC0F28C-4F26-484D-8D64-B40C647BD1F2}" destId="{68B85B47-1F1D-4AC8-A213-833D925CB587}" srcOrd="0" destOrd="0" presId="urn:microsoft.com/office/officeart/2008/layout/HorizontalMultiLevelHierarchy"/>
    <dgm:cxn modelId="{C39F0627-A0D9-4FBB-8A37-BDAC231A63A7}" type="presOf" srcId="{379E9EC7-72BB-4B99-81DD-F20AD92D0329}" destId="{A072B783-6C23-4B25-AB90-85FFF51BFAED}" srcOrd="0" destOrd="0" presId="urn:microsoft.com/office/officeart/2008/layout/HorizontalMultiLevelHierarchy"/>
    <dgm:cxn modelId="{7DC83C2E-5DB8-49EB-9EE4-097DECF46C81}" type="presOf" srcId="{EE245BD5-2C9D-4CB0-95C7-84A2BED46D22}" destId="{B27A5B94-F948-4B1A-AD83-190F7EDFA67A}" srcOrd="1" destOrd="0" presId="urn:microsoft.com/office/officeart/2008/layout/HorizontalMultiLevelHierarchy"/>
    <dgm:cxn modelId="{FBBBF031-67D8-43A4-BB7D-98F8C9C2804D}" type="presOf" srcId="{EE245BD5-2C9D-4CB0-95C7-84A2BED46D22}" destId="{99DEA7D6-8837-4BBC-B125-3F166A68B291}" srcOrd="0" destOrd="0" presId="urn:microsoft.com/office/officeart/2008/layout/HorizontalMultiLevelHierarchy"/>
    <dgm:cxn modelId="{0BB87F3C-EDB8-4273-818F-5D582448AFC9}" type="presOf" srcId="{6BA9FCD4-3C83-46CB-99AE-7B4FF9EAF354}" destId="{EEB99362-7A73-4717-A296-417772496B28}" srcOrd="0" destOrd="0" presId="urn:microsoft.com/office/officeart/2008/layout/HorizontalMultiLevelHierarchy"/>
    <dgm:cxn modelId="{DCA3B747-5A70-4C4B-B197-9CBF524824B4}" type="presOf" srcId="{D5B73CDF-5E31-4A0B-A202-DE3A463E3000}" destId="{FFD40FC8-715F-4966-AD31-A641EC6EAF44}" srcOrd="0" destOrd="0" presId="urn:microsoft.com/office/officeart/2008/layout/HorizontalMultiLevelHierarchy"/>
    <dgm:cxn modelId="{3BC1BB4B-AA9C-4B6B-B863-6CE859B0A44A}" type="presOf" srcId="{6BA9FCD4-3C83-46CB-99AE-7B4FF9EAF354}" destId="{1ECEB33B-7446-4CCC-850D-B15440E6F1AD}" srcOrd="1" destOrd="0" presId="urn:microsoft.com/office/officeart/2008/layout/HorizontalMultiLevelHierarchy"/>
    <dgm:cxn modelId="{F59D88CF-5787-4A53-8210-51892439E174}" type="presOf" srcId="{3159C407-C720-4D19-AC1D-E3C64C5C8E82}" destId="{CB1E504F-4ABA-4B5A-BE33-DDDB22974AB9}" srcOrd="0" destOrd="0" presId="urn:microsoft.com/office/officeart/2008/layout/HorizontalMultiLevelHierarchy"/>
    <dgm:cxn modelId="{9317B2EA-F94D-4C47-ADDD-A19E4B252DD8}" srcId="{8FC0F28C-4F26-484D-8D64-B40C647BD1F2}" destId="{D5B73CDF-5E31-4A0B-A202-DE3A463E3000}" srcOrd="1" destOrd="0" parTransId="{6BA9FCD4-3C83-46CB-99AE-7B4FF9EAF354}" sibTransId="{A46A5CAF-A094-40AC-9991-4B701F09A2E2}"/>
    <dgm:cxn modelId="{42B3D71E-4269-4002-A576-F8123F663F01}" type="presParOf" srcId="{CB1E504F-4ABA-4B5A-BE33-DDDB22974AB9}" destId="{C50A403F-7165-435B-B691-344236F3B2D6}" srcOrd="0" destOrd="0" presId="urn:microsoft.com/office/officeart/2008/layout/HorizontalMultiLevelHierarchy"/>
    <dgm:cxn modelId="{ADE45E80-CA1E-4109-8942-2324398761DB}" type="presParOf" srcId="{C50A403F-7165-435B-B691-344236F3B2D6}" destId="{68B85B47-1F1D-4AC8-A213-833D925CB587}" srcOrd="0" destOrd="0" presId="urn:microsoft.com/office/officeart/2008/layout/HorizontalMultiLevelHierarchy"/>
    <dgm:cxn modelId="{80265B02-9180-4D2E-BC36-0CC618285AC8}" type="presParOf" srcId="{C50A403F-7165-435B-B691-344236F3B2D6}" destId="{8D672C50-6AA9-4307-8ECE-A2CA4CE693E0}" srcOrd="1" destOrd="0" presId="urn:microsoft.com/office/officeart/2008/layout/HorizontalMultiLevelHierarchy"/>
    <dgm:cxn modelId="{75D2B358-D82B-43AB-A62E-CEE3474830FD}" type="presParOf" srcId="{8D672C50-6AA9-4307-8ECE-A2CA4CE693E0}" destId="{99DEA7D6-8837-4BBC-B125-3F166A68B291}" srcOrd="0" destOrd="0" presId="urn:microsoft.com/office/officeart/2008/layout/HorizontalMultiLevelHierarchy"/>
    <dgm:cxn modelId="{3724D515-15D8-4E1F-BF78-7A325F5750AE}" type="presParOf" srcId="{99DEA7D6-8837-4BBC-B125-3F166A68B291}" destId="{B27A5B94-F948-4B1A-AD83-190F7EDFA67A}" srcOrd="0" destOrd="0" presId="urn:microsoft.com/office/officeart/2008/layout/HorizontalMultiLevelHierarchy"/>
    <dgm:cxn modelId="{09EC97F2-BB11-4FFD-8A8F-D1E0B0BE5EB4}" type="presParOf" srcId="{8D672C50-6AA9-4307-8ECE-A2CA4CE693E0}" destId="{A6401FF7-DC8B-44C4-B74B-DB53471F9C76}" srcOrd="1" destOrd="0" presId="urn:microsoft.com/office/officeart/2008/layout/HorizontalMultiLevelHierarchy"/>
    <dgm:cxn modelId="{5FD02CEE-7E3D-45C8-8CBE-7D41DC09E77E}" type="presParOf" srcId="{A6401FF7-DC8B-44C4-B74B-DB53471F9C76}" destId="{A072B783-6C23-4B25-AB90-85FFF51BFAED}" srcOrd="0" destOrd="0" presId="urn:microsoft.com/office/officeart/2008/layout/HorizontalMultiLevelHierarchy"/>
    <dgm:cxn modelId="{F69BFC5F-1E1A-4E9B-B050-33B67A7FE249}" type="presParOf" srcId="{A6401FF7-DC8B-44C4-B74B-DB53471F9C76}" destId="{6115CD0C-3F24-4639-A64C-76C0E237F951}" srcOrd="1" destOrd="0" presId="urn:microsoft.com/office/officeart/2008/layout/HorizontalMultiLevelHierarchy"/>
    <dgm:cxn modelId="{D3660316-3810-4B97-8BC6-8F248F92742D}" type="presParOf" srcId="{8D672C50-6AA9-4307-8ECE-A2CA4CE693E0}" destId="{EEB99362-7A73-4717-A296-417772496B28}" srcOrd="2" destOrd="0" presId="urn:microsoft.com/office/officeart/2008/layout/HorizontalMultiLevelHierarchy"/>
    <dgm:cxn modelId="{F9C20A5E-F1AE-4CB9-BAFD-01E89A64F1CF}" type="presParOf" srcId="{EEB99362-7A73-4717-A296-417772496B28}" destId="{1ECEB33B-7446-4CCC-850D-B15440E6F1AD}" srcOrd="0" destOrd="0" presId="urn:microsoft.com/office/officeart/2008/layout/HorizontalMultiLevelHierarchy"/>
    <dgm:cxn modelId="{E10361A4-B3B0-4FD3-996F-820130817B2D}" type="presParOf" srcId="{8D672C50-6AA9-4307-8ECE-A2CA4CE693E0}" destId="{5EEC2F01-8B2B-4DD7-AB3E-86BD0053E07D}" srcOrd="3" destOrd="0" presId="urn:microsoft.com/office/officeart/2008/layout/HorizontalMultiLevelHierarchy"/>
    <dgm:cxn modelId="{8177F041-6B9D-438A-B312-77B9758886DB}" type="presParOf" srcId="{5EEC2F01-8B2B-4DD7-AB3E-86BD0053E07D}" destId="{FFD40FC8-715F-4966-AD31-A641EC6EAF44}" srcOrd="0" destOrd="0" presId="urn:microsoft.com/office/officeart/2008/layout/HorizontalMultiLevelHierarchy"/>
    <dgm:cxn modelId="{F8CEA8D1-924D-4F83-B7F5-8EB0AB1D5F13}" type="presParOf" srcId="{5EEC2F01-8B2B-4DD7-AB3E-86BD0053E07D}" destId="{4B15B062-4143-4324-81EA-99025D8F8981}"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59C407-C720-4D19-AC1D-E3C64C5C8E82}" type="doc">
      <dgm:prSet loTypeId="urn:microsoft.com/office/officeart/2008/layout/HorizontalMultiLevelHierarchy" loCatId="hierarchy" qsTypeId="urn:microsoft.com/office/officeart/2005/8/quickstyle/simple1" qsCatId="simple" csTypeId="urn:microsoft.com/office/officeart/2005/8/colors/accent2_2" csCatId="accent2" phldr="1"/>
      <dgm:spPr/>
      <dgm:t>
        <a:bodyPr/>
        <a:lstStyle/>
        <a:p>
          <a:endParaRPr lang="hr-HR"/>
        </a:p>
      </dgm:t>
    </dgm:pt>
    <dgm:pt modelId="{8FC0F28C-4F26-484D-8D64-B40C647BD1F2}">
      <dgm:prSet phldrT="[Text]" custT="1"/>
      <dgm:spPr>
        <a:xfrm>
          <a:off x="35222" y="1296162"/>
          <a:ext cx="2147020"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a:solidFill>
                <a:sysClr val="window" lastClr="FFFFFF"/>
              </a:solidFill>
              <a:latin typeface="Garamond"/>
              <a:ea typeface="+mn-ea"/>
              <a:cs typeface="+mn-cs"/>
            </a:rPr>
            <a:t>Cilj 2.</a:t>
          </a:r>
        </a:p>
        <a:p>
          <a:pPr algn="ctr">
            <a:buNone/>
          </a:pPr>
          <a:r>
            <a:rPr lang="hr-HR" sz="1100" b="1">
              <a:solidFill>
                <a:sysClr val="window" lastClr="FFFFFF"/>
              </a:solidFill>
              <a:latin typeface="Garamond"/>
              <a:ea typeface="+mn-ea"/>
              <a:cs typeface="+mn-cs"/>
            </a:rPr>
            <a:t>Poboljšanje tržišnih mehanizama za prodajupoljoprivredno-prehrambenih proizvoda</a:t>
          </a:r>
        </a:p>
        <a:p>
          <a:pPr algn="ctr">
            <a:buNone/>
          </a:pPr>
          <a:endParaRPr lang="hr-HR" sz="1100" b="1">
            <a:solidFill>
              <a:sysClr val="window" lastClr="FFFFFF"/>
            </a:solidFill>
            <a:latin typeface="Garamond"/>
            <a:ea typeface="+mn-ea"/>
            <a:cs typeface="+mn-cs"/>
          </a:endParaRPr>
        </a:p>
      </dgm:t>
    </dgm:pt>
    <dgm:pt modelId="{83B59EE2-CC55-4F40-BE55-EE367892FDE7}" type="parTrans" cxnId="{0A662D0C-5EA6-429D-B7C1-179E0AA78F29}">
      <dgm:prSet/>
      <dgm:spPr/>
      <dgm:t>
        <a:bodyPr/>
        <a:lstStyle/>
        <a:p>
          <a:pPr algn="ctr"/>
          <a:endParaRPr lang="hr-HR"/>
        </a:p>
      </dgm:t>
    </dgm:pt>
    <dgm:pt modelId="{2A9ACFD5-1897-43F0-88C4-DFCADD492B11}" type="sibTrans" cxnId="{0A662D0C-5EA6-429D-B7C1-179E0AA78F29}">
      <dgm:prSet/>
      <dgm:spPr/>
      <dgm:t>
        <a:bodyPr/>
        <a:lstStyle/>
        <a:p>
          <a:pPr algn="ctr"/>
          <a:endParaRPr lang="hr-HR"/>
        </a:p>
      </dgm:t>
    </dgm:pt>
    <dgm:pt modelId="{379E9EC7-72BB-4B99-81DD-F20AD92D0329}">
      <dgm:prSet phldrT="[Text]" custT="1"/>
      <dgm:spPr>
        <a:xfrm>
          <a:off x="2438989" y="916114"/>
          <a:ext cx="1994489"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a:solidFill>
                <a:sysClr val="window" lastClr="FFFFFF"/>
              </a:solidFill>
              <a:latin typeface="Garamond"/>
              <a:ea typeface="+mn-ea"/>
              <a:cs typeface="+mn-cs"/>
            </a:rPr>
            <a:t>Prioritet 1. Razvoj prodajno-promidžbenih aktivnosti</a:t>
          </a:r>
        </a:p>
      </dgm:t>
    </dgm:pt>
    <dgm:pt modelId="{EE245BD5-2C9D-4CB0-95C7-84A2BED46D22}" type="parTrans" cxnId="{2F146215-106D-402F-9637-3860471C2859}">
      <dgm:prSet/>
      <dgm:spPr>
        <a:xfrm>
          <a:off x="1412770" y="1220152"/>
          <a:ext cx="1026219" cy="380047"/>
        </a:xfrm>
        <a:noFill/>
        <a:ln w="12700" cap="flat" cmpd="sng" algn="ctr">
          <a:solidFill>
            <a:srgbClr val="8DBB70">
              <a:shade val="60000"/>
              <a:hueOff val="0"/>
              <a:satOff val="0"/>
              <a:lumOff val="0"/>
              <a:alphaOff val="0"/>
            </a:srgbClr>
          </a:solidFill>
          <a:prstDash val="solid"/>
          <a:miter lim="800000"/>
        </a:ln>
        <a:effectLst/>
      </dgm:spPr>
      <dgm:t>
        <a:bodyPr/>
        <a:lstStyle/>
        <a:p>
          <a:pPr algn="ctr">
            <a:buNone/>
          </a:pPr>
          <a:endParaRPr lang="hr-HR">
            <a:solidFill>
              <a:sysClr val="windowText" lastClr="000000">
                <a:hueOff val="0"/>
                <a:satOff val="0"/>
                <a:lumOff val="0"/>
                <a:alphaOff val="0"/>
              </a:sysClr>
            </a:solidFill>
            <a:latin typeface="Garamond"/>
            <a:ea typeface="+mn-ea"/>
            <a:cs typeface="+mn-cs"/>
          </a:endParaRPr>
        </a:p>
      </dgm:t>
    </dgm:pt>
    <dgm:pt modelId="{5B45D3A0-208E-466B-B020-BB242214CEF6}" type="sibTrans" cxnId="{2F146215-106D-402F-9637-3860471C2859}">
      <dgm:prSet/>
      <dgm:spPr/>
      <dgm:t>
        <a:bodyPr/>
        <a:lstStyle/>
        <a:p>
          <a:pPr algn="ctr"/>
          <a:endParaRPr lang="hr-HR"/>
        </a:p>
      </dgm:t>
    </dgm:pt>
    <dgm:pt modelId="{D5B73CDF-5E31-4A0B-A202-DE3A463E3000}">
      <dgm:prSet phldrT="[Text]" custT="1"/>
      <dgm:spPr>
        <a:xfrm>
          <a:off x="2438989" y="1676209"/>
          <a:ext cx="1994489"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dirty="0"/>
            <a:t>Prioritet 2. Olakšavanje prodaje proizvoda </a:t>
          </a:r>
          <a:endParaRPr lang="hr-HR" sz="1100">
            <a:solidFill>
              <a:sysClr val="window" lastClr="FFFFFF"/>
            </a:solidFill>
            <a:latin typeface="Garamond"/>
            <a:ea typeface="+mn-ea"/>
            <a:cs typeface="+mn-cs"/>
          </a:endParaRPr>
        </a:p>
      </dgm:t>
    </dgm:pt>
    <dgm:pt modelId="{6BA9FCD4-3C83-46CB-99AE-7B4FF9EAF354}" type="parTrans" cxnId="{9317B2EA-F94D-4C47-ADDD-A19E4B252DD8}">
      <dgm:prSet/>
      <dgm:spPr>
        <a:xfrm>
          <a:off x="1412770" y="1600200"/>
          <a:ext cx="1026219" cy="380047"/>
        </a:xfrm>
        <a:noFill/>
        <a:ln w="12700" cap="flat" cmpd="sng" algn="ctr">
          <a:solidFill>
            <a:srgbClr val="8DBB70">
              <a:shade val="60000"/>
              <a:hueOff val="0"/>
              <a:satOff val="0"/>
              <a:lumOff val="0"/>
              <a:alphaOff val="0"/>
            </a:srgbClr>
          </a:solidFill>
          <a:prstDash val="solid"/>
          <a:miter lim="800000"/>
        </a:ln>
        <a:effectLst/>
      </dgm:spPr>
      <dgm:t>
        <a:bodyPr/>
        <a:lstStyle/>
        <a:p>
          <a:pPr algn="ctr">
            <a:buNone/>
          </a:pPr>
          <a:endParaRPr lang="hr-HR">
            <a:solidFill>
              <a:sysClr val="windowText" lastClr="000000">
                <a:hueOff val="0"/>
                <a:satOff val="0"/>
                <a:lumOff val="0"/>
                <a:alphaOff val="0"/>
              </a:sysClr>
            </a:solidFill>
            <a:latin typeface="Garamond"/>
            <a:ea typeface="+mn-ea"/>
            <a:cs typeface="+mn-cs"/>
          </a:endParaRPr>
        </a:p>
      </dgm:t>
    </dgm:pt>
    <dgm:pt modelId="{A46A5CAF-A094-40AC-9991-4B701F09A2E2}" type="sibTrans" cxnId="{9317B2EA-F94D-4C47-ADDD-A19E4B252DD8}">
      <dgm:prSet/>
      <dgm:spPr/>
      <dgm:t>
        <a:bodyPr/>
        <a:lstStyle/>
        <a:p>
          <a:pPr algn="ctr"/>
          <a:endParaRPr lang="hr-HR"/>
        </a:p>
      </dgm:t>
    </dgm:pt>
    <dgm:pt modelId="{CB1E504F-4ABA-4B5A-BE33-DDDB22974AB9}" type="pres">
      <dgm:prSet presAssocID="{3159C407-C720-4D19-AC1D-E3C64C5C8E82}" presName="Name0" presStyleCnt="0">
        <dgm:presLayoutVars>
          <dgm:chPref val="1"/>
          <dgm:dir/>
          <dgm:animOne val="branch"/>
          <dgm:animLvl val="lvl"/>
          <dgm:resizeHandles val="exact"/>
        </dgm:presLayoutVars>
      </dgm:prSet>
      <dgm:spPr/>
    </dgm:pt>
    <dgm:pt modelId="{C50A403F-7165-435B-B691-344236F3B2D6}" type="pres">
      <dgm:prSet presAssocID="{8FC0F28C-4F26-484D-8D64-B40C647BD1F2}" presName="root1" presStyleCnt="0"/>
      <dgm:spPr/>
    </dgm:pt>
    <dgm:pt modelId="{68B85B47-1F1D-4AC8-A213-833D925CB587}" type="pres">
      <dgm:prSet presAssocID="{8FC0F28C-4F26-484D-8D64-B40C647BD1F2}" presName="LevelOneTextNode" presStyleLbl="node0" presStyleIdx="0" presStyleCnt="1" custAng="5400000" custScaleX="157470" custScaleY="67086" custLinFactX="-3165" custLinFactNeighborX="-100000">
        <dgm:presLayoutVars>
          <dgm:chPref val="3"/>
        </dgm:presLayoutVars>
      </dgm:prSet>
      <dgm:spPr>
        <a:prstGeom prst="rect">
          <a:avLst/>
        </a:prstGeom>
      </dgm:spPr>
    </dgm:pt>
    <dgm:pt modelId="{8D672C50-6AA9-4307-8ECE-A2CA4CE693E0}" type="pres">
      <dgm:prSet presAssocID="{8FC0F28C-4F26-484D-8D64-B40C647BD1F2}" presName="level2hierChild" presStyleCnt="0"/>
      <dgm:spPr/>
    </dgm:pt>
    <dgm:pt modelId="{99DEA7D6-8837-4BBC-B125-3F166A68B291}" type="pres">
      <dgm:prSet presAssocID="{EE245BD5-2C9D-4CB0-95C7-84A2BED46D22}" presName="conn2-1" presStyleLbl="parChTrans1D2" presStyleIdx="0" presStyleCnt="2"/>
      <dgm:spPr>
        <a:custGeom>
          <a:avLst/>
          <a:gdLst/>
          <a:ahLst/>
          <a:cxnLst/>
          <a:rect l="0" t="0" r="0" b="0"/>
          <a:pathLst>
            <a:path>
              <a:moveTo>
                <a:pt x="0" y="380047"/>
              </a:moveTo>
              <a:lnTo>
                <a:pt x="513109" y="380047"/>
              </a:lnTo>
              <a:lnTo>
                <a:pt x="513109" y="0"/>
              </a:lnTo>
              <a:lnTo>
                <a:pt x="1026219" y="0"/>
              </a:lnTo>
            </a:path>
          </a:pathLst>
        </a:custGeom>
      </dgm:spPr>
    </dgm:pt>
    <dgm:pt modelId="{B27A5B94-F948-4B1A-AD83-190F7EDFA67A}" type="pres">
      <dgm:prSet presAssocID="{EE245BD5-2C9D-4CB0-95C7-84A2BED46D22}" presName="connTx" presStyleLbl="parChTrans1D2" presStyleIdx="0" presStyleCnt="2"/>
      <dgm:spPr/>
    </dgm:pt>
    <dgm:pt modelId="{A6401FF7-DC8B-44C4-B74B-DB53471F9C76}" type="pres">
      <dgm:prSet presAssocID="{379E9EC7-72BB-4B99-81DD-F20AD92D0329}" presName="root2" presStyleCnt="0"/>
      <dgm:spPr/>
    </dgm:pt>
    <dgm:pt modelId="{A072B783-6C23-4B25-AB90-85FFF51BFAED}" type="pres">
      <dgm:prSet presAssocID="{379E9EC7-72BB-4B99-81DD-F20AD92D0329}" presName="LevelTwoTextNode" presStyleLbl="node2" presStyleIdx="0" presStyleCnt="2">
        <dgm:presLayoutVars>
          <dgm:chPref val="3"/>
        </dgm:presLayoutVars>
      </dgm:prSet>
      <dgm:spPr>
        <a:prstGeom prst="rect">
          <a:avLst/>
        </a:prstGeom>
      </dgm:spPr>
    </dgm:pt>
    <dgm:pt modelId="{6115CD0C-3F24-4639-A64C-76C0E237F951}" type="pres">
      <dgm:prSet presAssocID="{379E9EC7-72BB-4B99-81DD-F20AD92D0329}" presName="level3hierChild" presStyleCnt="0"/>
      <dgm:spPr/>
    </dgm:pt>
    <dgm:pt modelId="{EEB99362-7A73-4717-A296-417772496B28}" type="pres">
      <dgm:prSet presAssocID="{6BA9FCD4-3C83-46CB-99AE-7B4FF9EAF354}" presName="conn2-1" presStyleLbl="parChTrans1D2" presStyleIdx="1" presStyleCnt="2"/>
      <dgm:spPr>
        <a:custGeom>
          <a:avLst/>
          <a:gdLst/>
          <a:ahLst/>
          <a:cxnLst/>
          <a:rect l="0" t="0" r="0" b="0"/>
          <a:pathLst>
            <a:path>
              <a:moveTo>
                <a:pt x="0" y="0"/>
              </a:moveTo>
              <a:lnTo>
                <a:pt x="513109" y="0"/>
              </a:lnTo>
              <a:lnTo>
                <a:pt x="513109" y="380047"/>
              </a:lnTo>
              <a:lnTo>
                <a:pt x="1026219" y="380047"/>
              </a:lnTo>
            </a:path>
          </a:pathLst>
        </a:custGeom>
      </dgm:spPr>
    </dgm:pt>
    <dgm:pt modelId="{1ECEB33B-7446-4CCC-850D-B15440E6F1AD}" type="pres">
      <dgm:prSet presAssocID="{6BA9FCD4-3C83-46CB-99AE-7B4FF9EAF354}" presName="connTx" presStyleLbl="parChTrans1D2" presStyleIdx="1" presStyleCnt="2"/>
      <dgm:spPr/>
    </dgm:pt>
    <dgm:pt modelId="{5EEC2F01-8B2B-4DD7-AB3E-86BD0053E07D}" type="pres">
      <dgm:prSet presAssocID="{D5B73CDF-5E31-4A0B-A202-DE3A463E3000}" presName="root2" presStyleCnt="0"/>
      <dgm:spPr/>
    </dgm:pt>
    <dgm:pt modelId="{FFD40FC8-715F-4966-AD31-A641EC6EAF44}" type="pres">
      <dgm:prSet presAssocID="{D5B73CDF-5E31-4A0B-A202-DE3A463E3000}" presName="LevelTwoTextNode" presStyleLbl="node2" presStyleIdx="1" presStyleCnt="2">
        <dgm:presLayoutVars>
          <dgm:chPref val="3"/>
        </dgm:presLayoutVars>
      </dgm:prSet>
      <dgm:spPr>
        <a:prstGeom prst="rect">
          <a:avLst/>
        </a:prstGeom>
      </dgm:spPr>
    </dgm:pt>
    <dgm:pt modelId="{4B15B062-4143-4324-81EA-99025D8F8981}" type="pres">
      <dgm:prSet presAssocID="{D5B73CDF-5E31-4A0B-A202-DE3A463E3000}" presName="level3hierChild" presStyleCnt="0"/>
      <dgm:spPr/>
    </dgm:pt>
  </dgm:ptLst>
  <dgm:cxnLst>
    <dgm:cxn modelId="{381BF709-1A5F-42A3-B89D-DDC2EE96D86B}" type="presOf" srcId="{379E9EC7-72BB-4B99-81DD-F20AD92D0329}" destId="{A072B783-6C23-4B25-AB90-85FFF51BFAED}" srcOrd="0" destOrd="0" presId="urn:microsoft.com/office/officeart/2008/layout/HorizontalMultiLevelHierarchy"/>
    <dgm:cxn modelId="{0A662D0C-5EA6-429D-B7C1-179E0AA78F29}" srcId="{3159C407-C720-4D19-AC1D-E3C64C5C8E82}" destId="{8FC0F28C-4F26-484D-8D64-B40C647BD1F2}" srcOrd="0" destOrd="0" parTransId="{83B59EE2-CC55-4F40-BE55-EE367892FDE7}" sibTransId="{2A9ACFD5-1897-43F0-88C4-DFCADD492B11}"/>
    <dgm:cxn modelId="{2F146215-106D-402F-9637-3860471C2859}" srcId="{8FC0F28C-4F26-484D-8D64-B40C647BD1F2}" destId="{379E9EC7-72BB-4B99-81DD-F20AD92D0329}" srcOrd="0" destOrd="0" parTransId="{EE245BD5-2C9D-4CB0-95C7-84A2BED46D22}" sibTransId="{5B45D3A0-208E-466B-B020-BB242214CEF6}"/>
    <dgm:cxn modelId="{F2F5A726-70A2-4026-8049-97595F90D74B}" type="presOf" srcId="{3159C407-C720-4D19-AC1D-E3C64C5C8E82}" destId="{CB1E504F-4ABA-4B5A-BE33-DDDB22974AB9}" srcOrd="0" destOrd="0" presId="urn:microsoft.com/office/officeart/2008/layout/HorizontalMultiLevelHierarchy"/>
    <dgm:cxn modelId="{89B11F37-6C5B-41E9-83DD-380D19D7C370}" type="presOf" srcId="{D5B73CDF-5E31-4A0B-A202-DE3A463E3000}" destId="{FFD40FC8-715F-4966-AD31-A641EC6EAF44}" srcOrd="0" destOrd="0" presId="urn:microsoft.com/office/officeart/2008/layout/HorizontalMultiLevelHierarchy"/>
    <dgm:cxn modelId="{56F7A140-445C-462A-ACBF-0F5197BA9AD2}" type="presOf" srcId="{EE245BD5-2C9D-4CB0-95C7-84A2BED46D22}" destId="{99DEA7D6-8837-4BBC-B125-3F166A68B291}" srcOrd="0" destOrd="0" presId="urn:microsoft.com/office/officeart/2008/layout/HorizontalMultiLevelHierarchy"/>
    <dgm:cxn modelId="{602A4969-7D94-4B11-A20A-A2F330CA4C59}" type="presOf" srcId="{8FC0F28C-4F26-484D-8D64-B40C647BD1F2}" destId="{68B85B47-1F1D-4AC8-A213-833D925CB587}" srcOrd="0" destOrd="0" presId="urn:microsoft.com/office/officeart/2008/layout/HorizontalMultiLevelHierarchy"/>
    <dgm:cxn modelId="{AA41FBAD-61F1-4269-BC9D-A2D42D0CB205}" type="presOf" srcId="{6BA9FCD4-3C83-46CB-99AE-7B4FF9EAF354}" destId="{1ECEB33B-7446-4CCC-850D-B15440E6F1AD}" srcOrd="1" destOrd="0" presId="urn:microsoft.com/office/officeart/2008/layout/HorizontalMultiLevelHierarchy"/>
    <dgm:cxn modelId="{725D56C3-8792-4C75-AD44-62ABC7F6BB91}" type="presOf" srcId="{EE245BD5-2C9D-4CB0-95C7-84A2BED46D22}" destId="{B27A5B94-F948-4B1A-AD83-190F7EDFA67A}" srcOrd="1" destOrd="0" presId="urn:microsoft.com/office/officeart/2008/layout/HorizontalMultiLevelHierarchy"/>
    <dgm:cxn modelId="{9317B2EA-F94D-4C47-ADDD-A19E4B252DD8}" srcId="{8FC0F28C-4F26-484D-8D64-B40C647BD1F2}" destId="{D5B73CDF-5E31-4A0B-A202-DE3A463E3000}" srcOrd="1" destOrd="0" parTransId="{6BA9FCD4-3C83-46CB-99AE-7B4FF9EAF354}" sibTransId="{A46A5CAF-A094-40AC-9991-4B701F09A2E2}"/>
    <dgm:cxn modelId="{0A9824EB-C831-4DF6-96FA-E1CACE42C9B9}" type="presOf" srcId="{6BA9FCD4-3C83-46CB-99AE-7B4FF9EAF354}" destId="{EEB99362-7A73-4717-A296-417772496B28}" srcOrd="0" destOrd="0" presId="urn:microsoft.com/office/officeart/2008/layout/HorizontalMultiLevelHierarchy"/>
    <dgm:cxn modelId="{D01809DD-E08E-4E11-B812-206D954A54A8}" type="presParOf" srcId="{CB1E504F-4ABA-4B5A-BE33-DDDB22974AB9}" destId="{C50A403F-7165-435B-B691-344236F3B2D6}" srcOrd="0" destOrd="0" presId="urn:microsoft.com/office/officeart/2008/layout/HorizontalMultiLevelHierarchy"/>
    <dgm:cxn modelId="{F17F356D-707A-4ED1-8915-A8027705FCBD}" type="presParOf" srcId="{C50A403F-7165-435B-B691-344236F3B2D6}" destId="{68B85B47-1F1D-4AC8-A213-833D925CB587}" srcOrd="0" destOrd="0" presId="urn:microsoft.com/office/officeart/2008/layout/HorizontalMultiLevelHierarchy"/>
    <dgm:cxn modelId="{1157CBA3-2F4A-4DE2-8C8F-51994AACF0EC}" type="presParOf" srcId="{C50A403F-7165-435B-B691-344236F3B2D6}" destId="{8D672C50-6AA9-4307-8ECE-A2CA4CE693E0}" srcOrd="1" destOrd="0" presId="urn:microsoft.com/office/officeart/2008/layout/HorizontalMultiLevelHierarchy"/>
    <dgm:cxn modelId="{C3F877E9-A502-483C-99AC-12ADCAA18C08}" type="presParOf" srcId="{8D672C50-6AA9-4307-8ECE-A2CA4CE693E0}" destId="{99DEA7D6-8837-4BBC-B125-3F166A68B291}" srcOrd="0" destOrd="0" presId="urn:microsoft.com/office/officeart/2008/layout/HorizontalMultiLevelHierarchy"/>
    <dgm:cxn modelId="{AB899427-5F37-4F8F-B608-CE6DEF49520A}" type="presParOf" srcId="{99DEA7D6-8837-4BBC-B125-3F166A68B291}" destId="{B27A5B94-F948-4B1A-AD83-190F7EDFA67A}" srcOrd="0" destOrd="0" presId="urn:microsoft.com/office/officeart/2008/layout/HorizontalMultiLevelHierarchy"/>
    <dgm:cxn modelId="{B6B3F4A9-45DB-4081-803E-F7EB094D9DC6}" type="presParOf" srcId="{8D672C50-6AA9-4307-8ECE-A2CA4CE693E0}" destId="{A6401FF7-DC8B-44C4-B74B-DB53471F9C76}" srcOrd="1" destOrd="0" presId="urn:microsoft.com/office/officeart/2008/layout/HorizontalMultiLevelHierarchy"/>
    <dgm:cxn modelId="{094EDCBF-5B8C-4CFE-BC57-98A5E6C6E5F8}" type="presParOf" srcId="{A6401FF7-DC8B-44C4-B74B-DB53471F9C76}" destId="{A072B783-6C23-4B25-AB90-85FFF51BFAED}" srcOrd="0" destOrd="0" presId="urn:microsoft.com/office/officeart/2008/layout/HorizontalMultiLevelHierarchy"/>
    <dgm:cxn modelId="{2AD56B74-0E61-4354-A7A8-E9D56531AA56}" type="presParOf" srcId="{A6401FF7-DC8B-44C4-B74B-DB53471F9C76}" destId="{6115CD0C-3F24-4639-A64C-76C0E237F951}" srcOrd="1" destOrd="0" presId="urn:microsoft.com/office/officeart/2008/layout/HorizontalMultiLevelHierarchy"/>
    <dgm:cxn modelId="{C91E59EF-BF91-4B6D-A452-504C881D231F}" type="presParOf" srcId="{8D672C50-6AA9-4307-8ECE-A2CA4CE693E0}" destId="{EEB99362-7A73-4717-A296-417772496B28}" srcOrd="2" destOrd="0" presId="urn:microsoft.com/office/officeart/2008/layout/HorizontalMultiLevelHierarchy"/>
    <dgm:cxn modelId="{3B167112-6456-45F1-8460-98BDBBDF0CD2}" type="presParOf" srcId="{EEB99362-7A73-4717-A296-417772496B28}" destId="{1ECEB33B-7446-4CCC-850D-B15440E6F1AD}" srcOrd="0" destOrd="0" presId="urn:microsoft.com/office/officeart/2008/layout/HorizontalMultiLevelHierarchy"/>
    <dgm:cxn modelId="{0210A6D0-3133-46A2-8F28-3ED791EBB83A}" type="presParOf" srcId="{8D672C50-6AA9-4307-8ECE-A2CA4CE693E0}" destId="{5EEC2F01-8B2B-4DD7-AB3E-86BD0053E07D}" srcOrd="3" destOrd="0" presId="urn:microsoft.com/office/officeart/2008/layout/HorizontalMultiLevelHierarchy"/>
    <dgm:cxn modelId="{28533D64-A224-4024-9EA7-8B6CCE648CC4}" type="presParOf" srcId="{5EEC2F01-8B2B-4DD7-AB3E-86BD0053E07D}" destId="{FFD40FC8-715F-4966-AD31-A641EC6EAF44}" srcOrd="0" destOrd="0" presId="urn:microsoft.com/office/officeart/2008/layout/HorizontalMultiLevelHierarchy"/>
    <dgm:cxn modelId="{B2C5031D-C929-4485-992C-6A27EE01C310}" type="presParOf" srcId="{5EEC2F01-8B2B-4DD7-AB3E-86BD0053E07D}" destId="{4B15B062-4143-4324-81EA-99025D8F8981}" srcOrd="1" destOrd="0" presId="urn:microsoft.com/office/officeart/2008/layout/HorizontalMultiLevelHierarchy"/>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159C407-C720-4D19-AC1D-E3C64C5C8E82}" type="doc">
      <dgm:prSet loTypeId="urn:microsoft.com/office/officeart/2008/layout/HorizontalMultiLevelHierarchy" loCatId="hierarchy" qsTypeId="urn:microsoft.com/office/officeart/2005/8/quickstyle/simple1" qsCatId="simple" csTypeId="urn:microsoft.com/office/officeart/2005/8/colors/accent2_2" csCatId="accent2" phldr="1"/>
      <dgm:spPr/>
      <dgm:t>
        <a:bodyPr/>
        <a:lstStyle/>
        <a:p>
          <a:endParaRPr lang="hr-HR"/>
        </a:p>
      </dgm:t>
    </dgm:pt>
    <dgm:pt modelId="{8FC0F28C-4F26-484D-8D64-B40C647BD1F2}">
      <dgm:prSet phldrT="[Text]" custT="1"/>
      <dgm:spPr>
        <a:xfrm>
          <a:off x="35222" y="1296162"/>
          <a:ext cx="2147020"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a:solidFill>
                <a:sysClr val="window" lastClr="FFFFFF"/>
              </a:solidFill>
              <a:latin typeface="Garamond"/>
              <a:ea typeface="+mn-ea"/>
              <a:cs typeface="+mn-cs"/>
            </a:rPr>
            <a:t>Cilj 3.</a:t>
          </a:r>
        </a:p>
        <a:p>
          <a:pPr algn="ctr">
            <a:buNone/>
          </a:pPr>
          <a:r>
            <a:rPr lang="hr-HR" sz="1100" b="1">
              <a:solidFill>
                <a:sysClr val="window" lastClr="FFFFFF"/>
              </a:solidFill>
              <a:latin typeface="Garamond"/>
              <a:ea typeface="+mn-ea"/>
              <a:cs typeface="+mn-cs"/>
            </a:rPr>
            <a:t>Održivo upravljanje prirodnim resursima </a:t>
          </a:r>
        </a:p>
      </dgm:t>
    </dgm:pt>
    <dgm:pt modelId="{83B59EE2-CC55-4F40-BE55-EE367892FDE7}" type="parTrans" cxnId="{0A662D0C-5EA6-429D-B7C1-179E0AA78F29}">
      <dgm:prSet/>
      <dgm:spPr/>
      <dgm:t>
        <a:bodyPr/>
        <a:lstStyle/>
        <a:p>
          <a:pPr algn="ctr"/>
          <a:endParaRPr lang="hr-HR"/>
        </a:p>
      </dgm:t>
    </dgm:pt>
    <dgm:pt modelId="{2A9ACFD5-1897-43F0-88C4-DFCADD492B11}" type="sibTrans" cxnId="{0A662D0C-5EA6-429D-B7C1-179E0AA78F29}">
      <dgm:prSet/>
      <dgm:spPr/>
      <dgm:t>
        <a:bodyPr/>
        <a:lstStyle/>
        <a:p>
          <a:pPr algn="ctr"/>
          <a:endParaRPr lang="hr-HR"/>
        </a:p>
      </dgm:t>
    </dgm:pt>
    <dgm:pt modelId="{379E9EC7-72BB-4B99-81DD-F20AD92D0329}">
      <dgm:prSet phldrT="[Text]" custT="1"/>
      <dgm:spPr>
        <a:xfrm>
          <a:off x="2438989" y="916114"/>
          <a:ext cx="1994489"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a:solidFill>
                <a:sysClr val="window" lastClr="FFFFFF"/>
              </a:solidFill>
              <a:latin typeface="Garamond"/>
              <a:ea typeface="+mn-ea"/>
              <a:cs typeface="+mn-cs"/>
            </a:rPr>
            <a:t>Prioritet 1. Poljoprivredno zemljište</a:t>
          </a:r>
        </a:p>
      </dgm:t>
    </dgm:pt>
    <dgm:pt modelId="{EE245BD5-2C9D-4CB0-95C7-84A2BED46D22}" type="parTrans" cxnId="{2F146215-106D-402F-9637-3860471C2859}">
      <dgm:prSet/>
      <dgm:spPr>
        <a:xfrm>
          <a:off x="1412770" y="1220152"/>
          <a:ext cx="1026219" cy="380047"/>
        </a:xfrm>
        <a:noFill/>
        <a:ln w="12700" cap="flat" cmpd="sng" algn="ctr">
          <a:solidFill>
            <a:srgbClr val="8DBB70">
              <a:shade val="60000"/>
              <a:hueOff val="0"/>
              <a:satOff val="0"/>
              <a:lumOff val="0"/>
              <a:alphaOff val="0"/>
            </a:srgbClr>
          </a:solidFill>
          <a:prstDash val="solid"/>
          <a:miter lim="800000"/>
        </a:ln>
        <a:effectLst/>
      </dgm:spPr>
      <dgm:t>
        <a:bodyPr/>
        <a:lstStyle/>
        <a:p>
          <a:pPr algn="ctr">
            <a:buNone/>
          </a:pPr>
          <a:endParaRPr lang="hr-HR">
            <a:solidFill>
              <a:sysClr val="windowText" lastClr="000000">
                <a:hueOff val="0"/>
                <a:satOff val="0"/>
                <a:lumOff val="0"/>
                <a:alphaOff val="0"/>
              </a:sysClr>
            </a:solidFill>
            <a:latin typeface="Garamond"/>
            <a:ea typeface="+mn-ea"/>
            <a:cs typeface="+mn-cs"/>
          </a:endParaRPr>
        </a:p>
      </dgm:t>
    </dgm:pt>
    <dgm:pt modelId="{5B45D3A0-208E-466B-B020-BB242214CEF6}" type="sibTrans" cxnId="{2F146215-106D-402F-9637-3860471C2859}">
      <dgm:prSet/>
      <dgm:spPr/>
      <dgm:t>
        <a:bodyPr/>
        <a:lstStyle/>
        <a:p>
          <a:pPr algn="ctr"/>
          <a:endParaRPr lang="hr-HR"/>
        </a:p>
      </dgm:t>
    </dgm:pt>
    <dgm:pt modelId="{D5B73CDF-5E31-4A0B-A202-DE3A463E3000}">
      <dgm:prSet phldrT="[Text]" custT="1"/>
      <dgm:spPr>
        <a:xfrm>
          <a:off x="2438989" y="1676209"/>
          <a:ext cx="1994489"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i="0" dirty="0"/>
            <a:t>Prioritet 2. Očuvanje okoliša i prirodnih resursa</a:t>
          </a:r>
          <a:endParaRPr lang="hr-HR" sz="1100">
            <a:solidFill>
              <a:sysClr val="window" lastClr="FFFFFF"/>
            </a:solidFill>
            <a:latin typeface="Garamond"/>
            <a:ea typeface="+mn-ea"/>
            <a:cs typeface="+mn-cs"/>
          </a:endParaRPr>
        </a:p>
      </dgm:t>
    </dgm:pt>
    <dgm:pt modelId="{6BA9FCD4-3C83-46CB-99AE-7B4FF9EAF354}" type="parTrans" cxnId="{9317B2EA-F94D-4C47-ADDD-A19E4B252DD8}">
      <dgm:prSet/>
      <dgm:spPr>
        <a:xfrm>
          <a:off x="1412770" y="1600200"/>
          <a:ext cx="1026219" cy="380047"/>
        </a:xfrm>
        <a:noFill/>
        <a:ln w="12700" cap="flat" cmpd="sng" algn="ctr">
          <a:solidFill>
            <a:srgbClr val="8DBB70">
              <a:shade val="60000"/>
              <a:hueOff val="0"/>
              <a:satOff val="0"/>
              <a:lumOff val="0"/>
              <a:alphaOff val="0"/>
            </a:srgbClr>
          </a:solidFill>
          <a:prstDash val="solid"/>
          <a:miter lim="800000"/>
        </a:ln>
        <a:effectLst/>
      </dgm:spPr>
      <dgm:t>
        <a:bodyPr/>
        <a:lstStyle/>
        <a:p>
          <a:pPr algn="ctr">
            <a:buNone/>
          </a:pPr>
          <a:endParaRPr lang="hr-HR">
            <a:solidFill>
              <a:sysClr val="windowText" lastClr="000000">
                <a:hueOff val="0"/>
                <a:satOff val="0"/>
                <a:lumOff val="0"/>
                <a:alphaOff val="0"/>
              </a:sysClr>
            </a:solidFill>
            <a:latin typeface="Garamond"/>
            <a:ea typeface="+mn-ea"/>
            <a:cs typeface="+mn-cs"/>
          </a:endParaRPr>
        </a:p>
      </dgm:t>
    </dgm:pt>
    <dgm:pt modelId="{A46A5CAF-A094-40AC-9991-4B701F09A2E2}" type="sibTrans" cxnId="{9317B2EA-F94D-4C47-ADDD-A19E4B252DD8}">
      <dgm:prSet/>
      <dgm:spPr/>
      <dgm:t>
        <a:bodyPr/>
        <a:lstStyle/>
        <a:p>
          <a:pPr algn="ctr"/>
          <a:endParaRPr lang="hr-HR"/>
        </a:p>
      </dgm:t>
    </dgm:pt>
    <dgm:pt modelId="{CB1E504F-4ABA-4B5A-BE33-DDDB22974AB9}" type="pres">
      <dgm:prSet presAssocID="{3159C407-C720-4D19-AC1D-E3C64C5C8E82}" presName="Name0" presStyleCnt="0">
        <dgm:presLayoutVars>
          <dgm:chPref val="1"/>
          <dgm:dir/>
          <dgm:animOne val="branch"/>
          <dgm:animLvl val="lvl"/>
          <dgm:resizeHandles val="exact"/>
        </dgm:presLayoutVars>
      </dgm:prSet>
      <dgm:spPr/>
    </dgm:pt>
    <dgm:pt modelId="{C50A403F-7165-435B-B691-344236F3B2D6}" type="pres">
      <dgm:prSet presAssocID="{8FC0F28C-4F26-484D-8D64-B40C647BD1F2}" presName="root1" presStyleCnt="0"/>
      <dgm:spPr/>
    </dgm:pt>
    <dgm:pt modelId="{68B85B47-1F1D-4AC8-A213-833D925CB587}" type="pres">
      <dgm:prSet presAssocID="{8FC0F28C-4F26-484D-8D64-B40C647BD1F2}" presName="LevelOneTextNode" presStyleLbl="node0" presStyleIdx="0" presStyleCnt="1" custAng="5400000" custScaleX="157470" custScaleY="67086" custLinFactX="-3165" custLinFactNeighborX="-100000">
        <dgm:presLayoutVars>
          <dgm:chPref val="3"/>
        </dgm:presLayoutVars>
      </dgm:prSet>
      <dgm:spPr>
        <a:prstGeom prst="rect">
          <a:avLst/>
        </a:prstGeom>
      </dgm:spPr>
    </dgm:pt>
    <dgm:pt modelId="{8D672C50-6AA9-4307-8ECE-A2CA4CE693E0}" type="pres">
      <dgm:prSet presAssocID="{8FC0F28C-4F26-484D-8D64-B40C647BD1F2}" presName="level2hierChild" presStyleCnt="0"/>
      <dgm:spPr/>
    </dgm:pt>
    <dgm:pt modelId="{99DEA7D6-8837-4BBC-B125-3F166A68B291}" type="pres">
      <dgm:prSet presAssocID="{EE245BD5-2C9D-4CB0-95C7-84A2BED46D22}" presName="conn2-1" presStyleLbl="parChTrans1D2" presStyleIdx="0" presStyleCnt="2"/>
      <dgm:spPr>
        <a:custGeom>
          <a:avLst/>
          <a:gdLst/>
          <a:ahLst/>
          <a:cxnLst/>
          <a:rect l="0" t="0" r="0" b="0"/>
          <a:pathLst>
            <a:path>
              <a:moveTo>
                <a:pt x="0" y="380047"/>
              </a:moveTo>
              <a:lnTo>
                <a:pt x="513109" y="380047"/>
              </a:lnTo>
              <a:lnTo>
                <a:pt x="513109" y="0"/>
              </a:lnTo>
              <a:lnTo>
                <a:pt x="1026219" y="0"/>
              </a:lnTo>
            </a:path>
          </a:pathLst>
        </a:custGeom>
      </dgm:spPr>
    </dgm:pt>
    <dgm:pt modelId="{B27A5B94-F948-4B1A-AD83-190F7EDFA67A}" type="pres">
      <dgm:prSet presAssocID="{EE245BD5-2C9D-4CB0-95C7-84A2BED46D22}" presName="connTx" presStyleLbl="parChTrans1D2" presStyleIdx="0" presStyleCnt="2"/>
      <dgm:spPr/>
    </dgm:pt>
    <dgm:pt modelId="{A6401FF7-DC8B-44C4-B74B-DB53471F9C76}" type="pres">
      <dgm:prSet presAssocID="{379E9EC7-72BB-4B99-81DD-F20AD92D0329}" presName="root2" presStyleCnt="0"/>
      <dgm:spPr/>
    </dgm:pt>
    <dgm:pt modelId="{A072B783-6C23-4B25-AB90-85FFF51BFAED}" type="pres">
      <dgm:prSet presAssocID="{379E9EC7-72BB-4B99-81DD-F20AD92D0329}" presName="LevelTwoTextNode" presStyleLbl="node2" presStyleIdx="0" presStyleCnt="2">
        <dgm:presLayoutVars>
          <dgm:chPref val="3"/>
        </dgm:presLayoutVars>
      </dgm:prSet>
      <dgm:spPr>
        <a:prstGeom prst="rect">
          <a:avLst/>
        </a:prstGeom>
      </dgm:spPr>
    </dgm:pt>
    <dgm:pt modelId="{6115CD0C-3F24-4639-A64C-76C0E237F951}" type="pres">
      <dgm:prSet presAssocID="{379E9EC7-72BB-4B99-81DD-F20AD92D0329}" presName="level3hierChild" presStyleCnt="0"/>
      <dgm:spPr/>
    </dgm:pt>
    <dgm:pt modelId="{EEB99362-7A73-4717-A296-417772496B28}" type="pres">
      <dgm:prSet presAssocID="{6BA9FCD4-3C83-46CB-99AE-7B4FF9EAF354}" presName="conn2-1" presStyleLbl="parChTrans1D2" presStyleIdx="1" presStyleCnt="2"/>
      <dgm:spPr>
        <a:custGeom>
          <a:avLst/>
          <a:gdLst/>
          <a:ahLst/>
          <a:cxnLst/>
          <a:rect l="0" t="0" r="0" b="0"/>
          <a:pathLst>
            <a:path>
              <a:moveTo>
                <a:pt x="0" y="0"/>
              </a:moveTo>
              <a:lnTo>
                <a:pt x="513109" y="0"/>
              </a:lnTo>
              <a:lnTo>
                <a:pt x="513109" y="380047"/>
              </a:lnTo>
              <a:lnTo>
                <a:pt x="1026219" y="380047"/>
              </a:lnTo>
            </a:path>
          </a:pathLst>
        </a:custGeom>
      </dgm:spPr>
    </dgm:pt>
    <dgm:pt modelId="{1ECEB33B-7446-4CCC-850D-B15440E6F1AD}" type="pres">
      <dgm:prSet presAssocID="{6BA9FCD4-3C83-46CB-99AE-7B4FF9EAF354}" presName="connTx" presStyleLbl="parChTrans1D2" presStyleIdx="1" presStyleCnt="2"/>
      <dgm:spPr/>
    </dgm:pt>
    <dgm:pt modelId="{5EEC2F01-8B2B-4DD7-AB3E-86BD0053E07D}" type="pres">
      <dgm:prSet presAssocID="{D5B73CDF-5E31-4A0B-A202-DE3A463E3000}" presName="root2" presStyleCnt="0"/>
      <dgm:spPr/>
    </dgm:pt>
    <dgm:pt modelId="{FFD40FC8-715F-4966-AD31-A641EC6EAF44}" type="pres">
      <dgm:prSet presAssocID="{D5B73CDF-5E31-4A0B-A202-DE3A463E3000}" presName="LevelTwoTextNode" presStyleLbl="node2" presStyleIdx="1" presStyleCnt="2">
        <dgm:presLayoutVars>
          <dgm:chPref val="3"/>
        </dgm:presLayoutVars>
      </dgm:prSet>
      <dgm:spPr>
        <a:prstGeom prst="rect">
          <a:avLst/>
        </a:prstGeom>
      </dgm:spPr>
    </dgm:pt>
    <dgm:pt modelId="{4B15B062-4143-4324-81EA-99025D8F8981}" type="pres">
      <dgm:prSet presAssocID="{D5B73CDF-5E31-4A0B-A202-DE3A463E3000}" presName="level3hierChild" presStyleCnt="0"/>
      <dgm:spPr/>
    </dgm:pt>
  </dgm:ptLst>
  <dgm:cxnLst>
    <dgm:cxn modelId="{0A662D0C-5EA6-429D-B7C1-179E0AA78F29}" srcId="{3159C407-C720-4D19-AC1D-E3C64C5C8E82}" destId="{8FC0F28C-4F26-484D-8D64-B40C647BD1F2}" srcOrd="0" destOrd="0" parTransId="{83B59EE2-CC55-4F40-BE55-EE367892FDE7}" sibTransId="{2A9ACFD5-1897-43F0-88C4-DFCADD492B11}"/>
    <dgm:cxn modelId="{2F146215-106D-402F-9637-3860471C2859}" srcId="{8FC0F28C-4F26-484D-8D64-B40C647BD1F2}" destId="{379E9EC7-72BB-4B99-81DD-F20AD92D0329}" srcOrd="0" destOrd="0" parTransId="{EE245BD5-2C9D-4CB0-95C7-84A2BED46D22}" sibTransId="{5B45D3A0-208E-466B-B020-BB242214CEF6}"/>
    <dgm:cxn modelId="{F5D0B935-D2D4-49EF-8711-3858857E0101}" type="presOf" srcId="{6BA9FCD4-3C83-46CB-99AE-7B4FF9EAF354}" destId="{EEB99362-7A73-4717-A296-417772496B28}" srcOrd="0" destOrd="0" presId="urn:microsoft.com/office/officeart/2008/layout/HorizontalMultiLevelHierarchy"/>
    <dgm:cxn modelId="{9D76093F-0583-47D3-AE0D-1C9FFA02FB9D}" type="presOf" srcId="{379E9EC7-72BB-4B99-81DD-F20AD92D0329}" destId="{A072B783-6C23-4B25-AB90-85FFF51BFAED}" srcOrd="0" destOrd="0" presId="urn:microsoft.com/office/officeart/2008/layout/HorizontalMultiLevelHierarchy"/>
    <dgm:cxn modelId="{F9369948-B7BD-4BB2-9AF1-0DC3FDEA7B0A}" type="presOf" srcId="{EE245BD5-2C9D-4CB0-95C7-84A2BED46D22}" destId="{B27A5B94-F948-4B1A-AD83-190F7EDFA67A}" srcOrd="1" destOrd="0" presId="urn:microsoft.com/office/officeart/2008/layout/HorizontalMultiLevelHierarchy"/>
    <dgm:cxn modelId="{6004124E-F19E-427D-AD89-BE51350493E0}" type="presOf" srcId="{6BA9FCD4-3C83-46CB-99AE-7B4FF9EAF354}" destId="{1ECEB33B-7446-4CCC-850D-B15440E6F1AD}" srcOrd="1" destOrd="0" presId="urn:microsoft.com/office/officeart/2008/layout/HorizontalMultiLevelHierarchy"/>
    <dgm:cxn modelId="{A5607A81-4B81-44AD-8F00-667B26EA95F6}" type="presOf" srcId="{8FC0F28C-4F26-484D-8D64-B40C647BD1F2}" destId="{68B85B47-1F1D-4AC8-A213-833D925CB587}" srcOrd="0" destOrd="0" presId="urn:microsoft.com/office/officeart/2008/layout/HorizontalMultiLevelHierarchy"/>
    <dgm:cxn modelId="{60C7A9A8-D5DC-40ED-9764-BACFAD20FFF3}" type="presOf" srcId="{EE245BD5-2C9D-4CB0-95C7-84A2BED46D22}" destId="{99DEA7D6-8837-4BBC-B125-3F166A68B291}" srcOrd="0" destOrd="0" presId="urn:microsoft.com/office/officeart/2008/layout/HorizontalMultiLevelHierarchy"/>
    <dgm:cxn modelId="{222BF9B4-926C-4D0A-BF78-392B29CB1E6D}" type="presOf" srcId="{3159C407-C720-4D19-AC1D-E3C64C5C8E82}" destId="{CB1E504F-4ABA-4B5A-BE33-DDDB22974AB9}" srcOrd="0" destOrd="0" presId="urn:microsoft.com/office/officeart/2008/layout/HorizontalMultiLevelHierarchy"/>
    <dgm:cxn modelId="{66561AE4-8AB5-4DEA-9BAA-B72D05289EDA}" type="presOf" srcId="{D5B73CDF-5E31-4A0B-A202-DE3A463E3000}" destId="{FFD40FC8-715F-4966-AD31-A641EC6EAF44}" srcOrd="0" destOrd="0" presId="urn:microsoft.com/office/officeart/2008/layout/HorizontalMultiLevelHierarchy"/>
    <dgm:cxn modelId="{9317B2EA-F94D-4C47-ADDD-A19E4B252DD8}" srcId="{8FC0F28C-4F26-484D-8D64-B40C647BD1F2}" destId="{D5B73CDF-5E31-4A0B-A202-DE3A463E3000}" srcOrd="1" destOrd="0" parTransId="{6BA9FCD4-3C83-46CB-99AE-7B4FF9EAF354}" sibTransId="{A46A5CAF-A094-40AC-9991-4B701F09A2E2}"/>
    <dgm:cxn modelId="{514E7E1D-7DA8-486B-94AE-C8C23CDF316D}" type="presParOf" srcId="{CB1E504F-4ABA-4B5A-BE33-DDDB22974AB9}" destId="{C50A403F-7165-435B-B691-344236F3B2D6}" srcOrd="0" destOrd="0" presId="urn:microsoft.com/office/officeart/2008/layout/HorizontalMultiLevelHierarchy"/>
    <dgm:cxn modelId="{E2B15514-83DA-46C1-B712-273BA3250AD2}" type="presParOf" srcId="{C50A403F-7165-435B-B691-344236F3B2D6}" destId="{68B85B47-1F1D-4AC8-A213-833D925CB587}" srcOrd="0" destOrd="0" presId="urn:microsoft.com/office/officeart/2008/layout/HorizontalMultiLevelHierarchy"/>
    <dgm:cxn modelId="{CD5F7040-F7F0-4EEC-9D37-5AF950ED51F4}" type="presParOf" srcId="{C50A403F-7165-435B-B691-344236F3B2D6}" destId="{8D672C50-6AA9-4307-8ECE-A2CA4CE693E0}" srcOrd="1" destOrd="0" presId="urn:microsoft.com/office/officeart/2008/layout/HorizontalMultiLevelHierarchy"/>
    <dgm:cxn modelId="{2EA79211-85BF-487B-8577-BA48859C916E}" type="presParOf" srcId="{8D672C50-6AA9-4307-8ECE-A2CA4CE693E0}" destId="{99DEA7D6-8837-4BBC-B125-3F166A68B291}" srcOrd="0" destOrd="0" presId="urn:microsoft.com/office/officeart/2008/layout/HorizontalMultiLevelHierarchy"/>
    <dgm:cxn modelId="{259CDFDC-00D1-4DCE-8F3F-24FF6FDE9531}" type="presParOf" srcId="{99DEA7D6-8837-4BBC-B125-3F166A68B291}" destId="{B27A5B94-F948-4B1A-AD83-190F7EDFA67A}" srcOrd="0" destOrd="0" presId="urn:microsoft.com/office/officeart/2008/layout/HorizontalMultiLevelHierarchy"/>
    <dgm:cxn modelId="{722B671E-E441-46B4-9861-35A361ED5B11}" type="presParOf" srcId="{8D672C50-6AA9-4307-8ECE-A2CA4CE693E0}" destId="{A6401FF7-DC8B-44C4-B74B-DB53471F9C76}" srcOrd="1" destOrd="0" presId="urn:microsoft.com/office/officeart/2008/layout/HorizontalMultiLevelHierarchy"/>
    <dgm:cxn modelId="{DDAE75F5-1D12-46B2-B085-058C4205F96E}" type="presParOf" srcId="{A6401FF7-DC8B-44C4-B74B-DB53471F9C76}" destId="{A072B783-6C23-4B25-AB90-85FFF51BFAED}" srcOrd="0" destOrd="0" presId="urn:microsoft.com/office/officeart/2008/layout/HorizontalMultiLevelHierarchy"/>
    <dgm:cxn modelId="{CC8870AC-DB69-44BE-9796-52C186ECFB75}" type="presParOf" srcId="{A6401FF7-DC8B-44C4-B74B-DB53471F9C76}" destId="{6115CD0C-3F24-4639-A64C-76C0E237F951}" srcOrd="1" destOrd="0" presId="urn:microsoft.com/office/officeart/2008/layout/HorizontalMultiLevelHierarchy"/>
    <dgm:cxn modelId="{532045C8-29B0-4261-A80A-E712E78CBD96}" type="presParOf" srcId="{8D672C50-6AA9-4307-8ECE-A2CA4CE693E0}" destId="{EEB99362-7A73-4717-A296-417772496B28}" srcOrd="2" destOrd="0" presId="urn:microsoft.com/office/officeart/2008/layout/HorizontalMultiLevelHierarchy"/>
    <dgm:cxn modelId="{4A9F2279-06F3-4B08-8AB5-4B3C6CF89A5A}" type="presParOf" srcId="{EEB99362-7A73-4717-A296-417772496B28}" destId="{1ECEB33B-7446-4CCC-850D-B15440E6F1AD}" srcOrd="0" destOrd="0" presId="urn:microsoft.com/office/officeart/2008/layout/HorizontalMultiLevelHierarchy"/>
    <dgm:cxn modelId="{7C5EE4F6-D189-467C-9E58-0FDE4CF0BC26}" type="presParOf" srcId="{8D672C50-6AA9-4307-8ECE-A2CA4CE693E0}" destId="{5EEC2F01-8B2B-4DD7-AB3E-86BD0053E07D}" srcOrd="3" destOrd="0" presId="urn:microsoft.com/office/officeart/2008/layout/HorizontalMultiLevelHierarchy"/>
    <dgm:cxn modelId="{5F5B173B-3B92-427E-BEDD-8677E769071A}" type="presParOf" srcId="{5EEC2F01-8B2B-4DD7-AB3E-86BD0053E07D}" destId="{FFD40FC8-715F-4966-AD31-A641EC6EAF44}" srcOrd="0" destOrd="0" presId="urn:microsoft.com/office/officeart/2008/layout/HorizontalMultiLevelHierarchy"/>
    <dgm:cxn modelId="{4981D27D-11F5-4921-B6B1-30466BC7E1B0}" type="presParOf" srcId="{5EEC2F01-8B2B-4DD7-AB3E-86BD0053E07D}" destId="{4B15B062-4143-4324-81EA-99025D8F8981}" srcOrd="1" destOrd="0" presId="urn:microsoft.com/office/officeart/2008/layout/HorizontalMultiLevelHierarchy"/>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159C407-C720-4D19-AC1D-E3C64C5C8E82}" type="doc">
      <dgm:prSet loTypeId="urn:microsoft.com/office/officeart/2009/3/layout/HorizontalOrganizationChart" loCatId="hierarchy" qsTypeId="urn:microsoft.com/office/officeart/2005/8/quickstyle/simple1" qsCatId="simple" csTypeId="urn:microsoft.com/office/officeart/2005/8/colors/accent2_2" csCatId="accent2" phldr="1"/>
      <dgm:spPr/>
      <dgm:t>
        <a:bodyPr/>
        <a:lstStyle/>
        <a:p>
          <a:endParaRPr lang="hr-HR"/>
        </a:p>
      </dgm:t>
    </dgm:pt>
    <dgm:pt modelId="{8FC0F28C-4F26-484D-8D64-B40C647BD1F2}">
      <dgm:prSet phldrT="[Text]" custT="1"/>
      <dgm:spPr>
        <a:xfrm>
          <a:off x="35222" y="1121431"/>
          <a:ext cx="2147020" cy="957537"/>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a:solidFill>
                <a:sysClr val="window" lastClr="FFFFFF"/>
              </a:solidFill>
              <a:latin typeface="Garamond"/>
              <a:ea typeface="+mn-ea"/>
              <a:cs typeface="+mn-cs"/>
            </a:rPr>
            <a:t>Cilj 4.</a:t>
          </a:r>
        </a:p>
        <a:p>
          <a:pPr algn="ctr">
            <a:buNone/>
          </a:pPr>
          <a:r>
            <a:rPr lang="hr-HR" sz="1100" b="1">
              <a:solidFill>
                <a:sysClr val="window" lastClr="FFFFFF"/>
              </a:solidFill>
              <a:latin typeface="Garamond"/>
              <a:ea typeface="+mn-ea"/>
              <a:cs typeface="+mn-cs"/>
            </a:rPr>
            <a:t>Okolišno prihvatljiva poljoprivreda</a:t>
          </a:r>
        </a:p>
      </dgm:t>
    </dgm:pt>
    <dgm:pt modelId="{83B59EE2-CC55-4F40-BE55-EE367892FDE7}" type="parTrans" cxnId="{0A662D0C-5EA6-429D-B7C1-179E0AA78F29}">
      <dgm:prSet/>
      <dgm:spPr/>
      <dgm:t>
        <a:bodyPr/>
        <a:lstStyle/>
        <a:p>
          <a:pPr algn="ctr"/>
          <a:endParaRPr lang="hr-HR"/>
        </a:p>
      </dgm:t>
    </dgm:pt>
    <dgm:pt modelId="{2A9ACFD5-1897-43F0-88C4-DFCADD492B11}" type="sibTrans" cxnId="{0A662D0C-5EA6-429D-B7C1-179E0AA78F29}">
      <dgm:prSet/>
      <dgm:spPr/>
      <dgm:t>
        <a:bodyPr/>
        <a:lstStyle/>
        <a:p>
          <a:pPr algn="ctr"/>
          <a:endParaRPr lang="hr-HR"/>
        </a:p>
      </dgm:t>
    </dgm:pt>
    <dgm:pt modelId="{D5B73CDF-5E31-4A0B-A202-DE3A463E3000}">
      <dgm:prSet phldrT="[Text]" custT="1"/>
      <dgm:spPr>
        <a:xfrm>
          <a:off x="2613720" y="1676209"/>
          <a:ext cx="1994489"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i="0" dirty="0">
              <a:solidFill>
                <a:sysClr val="window" lastClr="FFFFFF"/>
              </a:solidFill>
              <a:latin typeface="Garamond"/>
              <a:ea typeface="+mn-ea"/>
              <a:cs typeface="+mn-cs"/>
            </a:rPr>
            <a:t>Prioritet 1. Ekološka proizvodnja</a:t>
          </a:r>
          <a:endParaRPr lang="hr-HR" sz="1100">
            <a:solidFill>
              <a:sysClr val="window" lastClr="FFFFFF"/>
            </a:solidFill>
            <a:latin typeface="Garamond"/>
            <a:ea typeface="+mn-ea"/>
            <a:cs typeface="+mn-cs"/>
          </a:endParaRPr>
        </a:p>
      </dgm:t>
    </dgm:pt>
    <dgm:pt modelId="{6BA9FCD4-3C83-46CB-99AE-7B4FF9EAF354}" type="parTrans" cxnId="{9317B2EA-F94D-4C47-ADDD-A19E4B252DD8}">
      <dgm:prSet/>
      <dgm:spPr>
        <a:xfrm>
          <a:off x="1587500" y="1600200"/>
          <a:ext cx="1026219" cy="380047"/>
        </a:xfrm>
        <a:noFill/>
        <a:ln w="12700" cap="flat" cmpd="sng" algn="ctr">
          <a:solidFill>
            <a:srgbClr val="8DBB70">
              <a:shade val="60000"/>
              <a:hueOff val="0"/>
              <a:satOff val="0"/>
              <a:lumOff val="0"/>
              <a:alphaOff val="0"/>
            </a:srgbClr>
          </a:solidFill>
          <a:prstDash val="solid"/>
          <a:miter lim="800000"/>
        </a:ln>
        <a:effectLst/>
      </dgm:spPr>
      <dgm:t>
        <a:bodyPr/>
        <a:lstStyle/>
        <a:p>
          <a:pPr algn="ctr">
            <a:buNone/>
          </a:pPr>
          <a:endParaRPr lang="hr-HR">
            <a:solidFill>
              <a:sysClr val="windowText" lastClr="000000">
                <a:hueOff val="0"/>
                <a:satOff val="0"/>
                <a:lumOff val="0"/>
                <a:alphaOff val="0"/>
              </a:sysClr>
            </a:solidFill>
            <a:latin typeface="Garamond"/>
            <a:ea typeface="+mn-ea"/>
            <a:cs typeface="+mn-cs"/>
          </a:endParaRPr>
        </a:p>
      </dgm:t>
    </dgm:pt>
    <dgm:pt modelId="{A46A5CAF-A094-40AC-9991-4B701F09A2E2}" type="sibTrans" cxnId="{9317B2EA-F94D-4C47-ADDD-A19E4B252DD8}">
      <dgm:prSet/>
      <dgm:spPr/>
      <dgm:t>
        <a:bodyPr/>
        <a:lstStyle/>
        <a:p>
          <a:pPr algn="ctr"/>
          <a:endParaRPr lang="hr-HR"/>
        </a:p>
      </dgm:t>
    </dgm:pt>
    <dgm:pt modelId="{5E256278-7D0B-4F62-8371-0FDCF2AF3E2B}" type="pres">
      <dgm:prSet presAssocID="{3159C407-C720-4D19-AC1D-E3C64C5C8E82}" presName="hierChild1" presStyleCnt="0">
        <dgm:presLayoutVars>
          <dgm:orgChart val="1"/>
          <dgm:chPref val="1"/>
          <dgm:dir/>
          <dgm:animOne val="branch"/>
          <dgm:animLvl val="lvl"/>
          <dgm:resizeHandles/>
        </dgm:presLayoutVars>
      </dgm:prSet>
      <dgm:spPr/>
    </dgm:pt>
    <dgm:pt modelId="{75FAE084-D266-40D0-9C8B-AA796AA6D26E}" type="pres">
      <dgm:prSet presAssocID="{8FC0F28C-4F26-484D-8D64-B40C647BD1F2}" presName="hierRoot1" presStyleCnt="0">
        <dgm:presLayoutVars>
          <dgm:hierBranch val="init"/>
        </dgm:presLayoutVars>
      </dgm:prSet>
      <dgm:spPr/>
    </dgm:pt>
    <dgm:pt modelId="{17F5324F-B1ED-4826-B77E-860FF38A35DE}" type="pres">
      <dgm:prSet presAssocID="{8FC0F28C-4F26-484D-8D64-B40C647BD1F2}" presName="rootComposite1" presStyleCnt="0"/>
      <dgm:spPr/>
    </dgm:pt>
    <dgm:pt modelId="{82A2039A-8240-44D6-800C-3649BC7E51E0}" type="pres">
      <dgm:prSet presAssocID="{8FC0F28C-4F26-484D-8D64-B40C647BD1F2}" presName="rootText1" presStyleLbl="node0" presStyleIdx="0" presStyleCnt="1">
        <dgm:presLayoutVars>
          <dgm:chPref val="3"/>
        </dgm:presLayoutVars>
      </dgm:prSet>
      <dgm:spPr>
        <a:prstGeom prst="rect">
          <a:avLst/>
        </a:prstGeom>
      </dgm:spPr>
    </dgm:pt>
    <dgm:pt modelId="{E3EE183E-A4C8-49DD-BB0C-533BDC801563}" type="pres">
      <dgm:prSet presAssocID="{8FC0F28C-4F26-484D-8D64-B40C647BD1F2}" presName="rootConnector1" presStyleLbl="node1" presStyleIdx="0" presStyleCnt="0"/>
      <dgm:spPr/>
    </dgm:pt>
    <dgm:pt modelId="{23376165-2B84-4713-8312-278D6EFEB999}" type="pres">
      <dgm:prSet presAssocID="{8FC0F28C-4F26-484D-8D64-B40C647BD1F2}" presName="hierChild2" presStyleCnt="0"/>
      <dgm:spPr/>
    </dgm:pt>
    <dgm:pt modelId="{C35F4BAA-226A-4766-8CD3-E62E24A9F9F1}" type="pres">
      <dgm:prSet presAssocID="{6BA9FCD4-3C83-46CB-99AE-7B4FF9EAF354}" presName="Name64" presStyleLbl="parChTrans1D2" presStyleIdx="0" presStyleCnt="1"/>
      <dgm:spPr>
        <a:custGeom>
          <a:avLst/>
          <a:gdLst/>
          <a:ahLst/>
          <a:cxnLst/>
          <a:rect l="0" t="0" r="0" b="0"/>
          <a:pathLst>
            <a:path>
              <a:moveTo>
                <a:pt x="0" y="0"/>
              </a:moveTo>
              <a:lnTo>
                <a:pt x="513109" y="0"/>
              </a:lnTo>
              <a:lnTo>
                <a:pt x="513109" y="380047"/>
              </a:lnTo>
              <a:lnTo>
                <a:pt x="1026219" y="380047"/>
              </a:lnTo>
            </a:path>
          </a:pathLst>
        </a:custGeom>
      </dgm:spPr>
    </dgm:pt>
    <dgm:pt modelId="{CBDFEAE7-44DA-4EE7-BFA1-BA59E523FE07}" type="pres">
      <dgm:prSet presAssocID="{D5B73CDF-5E31-4A0B-A202-DE3A463E3000}" presName="hierRoot2" presStyleCnt="0">
        <dgm:presLayoutVars>
          <dgm:hierBranch val="init"/>
        </dgm:presLayoutVars>
      </dgm:prSet>
      <dgm:spPr/>
    </dgm:pt>
    <dgm:pt modelId="{FE99F88E-0DB4-421C-90FF-DE18740AAD68}" type="pres">
      <dgm:prSet presAssocID="{D5B73CDF-5E31-4A0B-A202-DE3A463E3000}" presName="rootComposite" presStyleCnt="0"/>
      <dgm:spPr/>
    </dgm:pt>
    <dgm:pt modelId="{8C41A4A8-0CE2-4C25-BFEC-2B3547CB5811}" type="pres">
      <dgm:prSet presAssocID="{D5B73CDF-5E31-4A0B-A202-DE3A463E3000}" presName="rootText" presStyleLbl="node2" presStyleIdx="0" presStyleCnt="1" custLinFactNeighborX="-8859" custLinFactNeighborY="0">
        <dgm:presLayoutVars>
          <dgm:chPref val="3"/>
        </dgm:presLayoutVars>
      </dgm:prSet>
      <dgm:spPr>
        <a:prstGeom prst="rect">
          <a:avLst/>
        </a:prstGeom>
      </dgm:spPr>
    </dgm:pt>
    <dgm:pt modelId="{EE216C83-95E2-4C80-BFC1-E8AE079FF3B9}" type="pres">
      <dgm:prSet presAssocID="{D5B73CDF-5E31-4A0B-A202-DE3A463E3000}" presName="rootConnector" presStyleLbl="node2" presStyleIdx="0" presStyleCnt="1"/>
      <dgm:spPr/>
    </dgm:pt>
    <dgm:pt modelId="{E62F3A45-853C-4F13-A761-F03779C528B6}" type="pres">
      <dgm:prSet presAssocID="{D5B73CDF-5E31-4A0B-A202-DE3A463E3000}" presName="hierChild4" presStyleCnt="0"/>
      <dgm:spPr/>
    </dgm:pt>
    <dgm:pt modelId="{B8E3159A-BD9B-496E-9D23-EE057D02A8ED}" type="pres">
      <dgm:prSet presAssocID="{D5B73CDF-5E31-4A0B-A202-DE3A463E3000}" presName="hierChild5" presStyleCnt="0"/>
      <dgm:spPr/>
    </dgm:pt>
    <dgm:pt modelId="{13D77D8A-C208-498D-B524-0DAD5D2BD61C}" type="pres">
      <dgm:prSet presAssocID="{8FC0F28C-4F26-484D-8D64-B40C647BD1F2}" presName="hierChild3" presStyleCnt="0"/>
      <dgm:spPr/>
    </dgm:pt>
  </dgm:ptLst>
  <dgm:cxnLst>
    <dgm:cxn modelId="{0A662D0C-5EA6-429D-B7C1-179E0AA78F29}" srcId="{3159C407-C720-4D19-AC1D-E3C64C5C8E82}" destId="{8FC0F28C-4F26-484D-8D64-B40C647BD1F2}" srcOrd="0" destOrd="0" parTransId="{83B59EE2-CC55-4F40-BE55-EE367892FDE7}" sibTransId="{2A9ACFD5-1897-43F0-88C4-DFCADD492B11}"/>
    <dgm:cxn modelId="{ACA5BB34-E5B2-4A87-ACF6-FE120F7FB916}" type="presOf" srcId="{D5B73CDF-5E31-4A0B-A202-DE3A463E3000}" destId="{8C41A4A8-0CE2-4C25-BFEC-2B3547CB5811}" srcOrd="0" destOrd="0" presId="urn:microsoft.com/office/officeart/2009/3/layout/HorizontalOrganizationChart"/>
    <dgm:cxn modelId="{952E9936-0914-4D51-B044-3F9C25E361E0}" type="presOf" srcId="{8FC0F28C-4F26-484D-8D64-B40C647BD1F2}" destId="{82A2039A-8240-44D6-800C-3649BC7E51E0}" srcOrd="0" destOrd="0" presId="urn:microsoft.com/office/officeart/2009/3/layout/HorizontalOrganizationChart"/>
    <dgm:cxn modelId="{06A7F454-7899-4D2C-A5F4-47E631E428D7}" type="presOf" srcId="{3159C407-C720-4D19-AC1D-E3C64C5C8E82}" destId="{5E256278-7D0B-4F62-8371-0FDCF2AF3E2B}" srcOrd="0" destOrd="0" presId="urn:microsoft.com/office/officeart/2009/3/layout/HorizontalOrganizationChart"/>
    <dgm:cxn modelId="{C2F4F898-715D-4A64-8A9F-1B0C6C8593B8}" type="presOf" srcId="{D5B73CDF-5E31-4A0B-A202-DE3A463E3000}" destId="{EE216C83-95E2-4C80-BFC1-E8AE079FF3B9}" srcOrd="1" destOrd="0" presId="urn:microsoft.com/office/officeart/2009/3/layout/HorizontalOrganizationChart"/>
    <dgm:cxn modelId="{7DC135B1-D2D1-4FD5-A6FA-5563571B4559}" type="presOf" srcId="{8FC0F28C-4F26-484D-8D64-B40C647BD1F2}" destId="{E3EE183E-A4C8-49DD-BB0C-533BDC801563}" srcOrd="1" destOrd="0" presId="urn:microsoft.com/office/officeart/2009/3/layout/HorizontalOrganizationChart"/>
    <dgm:cxn modelId="{9317B2EA-F94D-4C47-ADDD-A19E4B252DD8}" srcId="{8FC0F28C-4F26-484D-8D64-B40C647BD1F2}" destId="{D5B73CDF-5E31-4A0B-A202-DE3A463E3000}" srcOrd="0" destOrd="0" parTransId="{6BA9FCD4-3C83-46CB-99AE-7B4FF9EAF354}" sibTransId="{A46A5CAF-A094-40AC-9991-4B701F09A2E2}"/>
    <dgm:cxn modelId="{871B43FD-1557-4A8C-A3C4-4296CD10899E}" type="presOf" srcId="{6BA9FCD4-3C83-46CB-99AE-7B4FF9EAF354}" destId="{C35F4BAA-226A-4766-8CD3-E62E24A9F9F1}" srcOrd="0" destOrd="0" presId="urn:microsoft.com/office/officeart/2009/3/layout/HorizontalOrganizationChart"/>
    <dgm:cxn modelId="{4CAF0B99-B305-46A8-85E0-9EAA42FF1C22}" type="presParOf" srcId="{5E256278-7D0B-4F62-8371-0FDCF2AF3E2B}" destId="{75FAE084-D266-40D0-9C8B-AA796AA6D26E}" srcOrd="0" destOrd="0" presId="urn:microsoft.com/office/officeart/2009/3/layout/HorizontalOrganizationChart"/>
    <dgm:cxn modelId="{EBAB4370-81CB-47E5-B952-180C8A06A0D7}" type="presParOf" srcId="{75FAE084-D266-40D0-9C8B-AA796AA6D26E}" destId="{17F5324F-B1ED-4826-B77E-860FF38A35DE}" srcOrd="0" destOrd="0" presId="urn:microsoft.com/office/officeart/2009/3/layout/HorizontalOrganizationChart"/>
    <dgm:cxn modelId="{6BF868F8-6B83-4FD6-A720-B945D7F287DE}" type="presParOf" srcId="{17F5324F-B1ED-4826-B77E-860FF38A35DE}" destId="{82A2039A-8240-44D6-800C-3649BC7E51E0}" srcOrd="0" destOrd="0" presId="urn:microsoft.com/office/officeart/2009/3/layout/HorizontalOrganizationChart"/>
    <dgm:cxn modelId="{B4B86EB8-7D63-4FCD-B8CF-C97280C78C1C}" type="presParOf" srcId="{17F5324F-B1ED-4826-B77E-860FF38A35DE}" destId="{E3EE183E-A4C8-49DD-BB0C-533BDC801563}" srcOrd="1" destOrd="0" presId="urn:microsoft.com/office/officeart/2009/3/layout/HorizontalOrganizationChart"/>
    <dgm:cxn modelId="{52F0F875-5EA0-4C21-B56E-BC83536A9994}" type="presParOf" srcId="{75FAE084-D266-40D0-9C8B-AA796AA6D26E}" destId="{23376165-2B84-4713-8312-278D6EFEB999}" srcOrd="1" destOrd="0" presId="urn:microsoft.com/office/officeart/2009/3/layout/HorizontalOrganizationChart"/>
    <dgm:cxn modelId="{EB95BD42-54C4-4581-A06F-E6C7FEF990CA}" type="presParOf" srcId="{23376165-2B84-4713-8312-278D6EFEB999}" destId="{C35F4BAA-226A-4766-8CD3-E62E24A9F9F1}" srcOrd="0" destOrd="0" presId="urn:microsoft.com/office/officeart/2009/3/layout/HorizontalOrganizationChart"/>
    <dgm:cxn modelId="{DA3E2560-4AC3-453D-AF5A-92C5AF47321A}" type="presParOf" srcId="{23376165-2B84-4713-8312-278D6EFEB999}" destId="{CBDFEAE7-44DA-4EE7-BFA1-BA59E523FE07}" srcOrd="1" destOrd="0" presId="urn:microsoft.com/office/officeart/2009/3/layout/HorizontalOrganizationChart"/>
    <dgm:cxn modelId="{408AF05A-F881-4BC5-81B5-D817C39D0236}" type="presParOf" srcId="{CBDFEAE7-44DA-4EE7-BFA1-BA59E523FE07}" destId="{FE99F88E-0DB4-421C-90FF-DE18740AAD68}" srcOrd="0" destOrd="0" presId="urn:microsoft.com/office/officeart/2009/3/layout/HorizontalOrganizationChart"/>
    <dgm:cxn modelId="{AE03B2E9-EE7B-43E0-AE48-0534EA96124C}" type="presParOf" srcId="{FE99F88E-0DB4-421C-90FF-DE18740AAD68}" destId="{8C41A4A8-0CE2-4C25-BFEC-2B3547CB5811}" srcOrd="0" destOrd="0" presId="urn:microsoft.com/office/officeart/2009/3/layout/HorizontalOrganizationChart"/>
    <dgm:cxn modelId="{49A3A0AB-13A3-484F-98A9-6995182CA796}" type="presParOf" srcId="{FE99F88E-0DB4-421C-90FF-DE18740AAD68}" destId="{EE216C83-95E2-4C80-BFC1-E8AE079FF3B9}" srcOrd="1" destOrd="0" presId="urn:microsoft.com/office/officeart/2009/3/layout/HorizontalOrganizationChart"/>
    <dgm:cxn modelId="{96B953EE-02BB-4A35-9CA4-B3F6289511D4}" type="presParOf" srcId="{CBDFEAE7-44DA-4EE7-BFA1-BA59E523FE07}" destId="{E62F3A45-853C-4F13-A761-F03779C528B6}" srcOrd="1" destOrd="0" presId="urn:microsoft.com/office/officeart/2009/3/layout/HorizontalOrganizationChart"/>
    <dgm:cxn modelId="{FDD786E6-C98A-4AD2-8F8F-5217F4B4312C}" type="presParOf" srcId="{CBDFEAE7-44DA-4EE7-BFA1-BA59E523FE07}" destId="{B8E3159A-BD9B-496E-9D23-EE057D02A8ED}" srcOrd="2" destOrd="0" presId="urn:microsoft.com/office/officeart/2009/3/layout/HorizontalOrganizationChart"/>
    <dgm:cxn modelId="{13C3AC6D-5EE8-4BF3-A905-2779C4BBB399}" type="presParOf" srcId="{75FAE084-D266-40D0-9C8B-AA796AA6D26E}" destId="{13D77D8A-C208-498D-B524-0DAD5D2BD61C}" srcOrd="2" destOrd="0" presId="urn:microsoft.com/office/officeart/2009/3/layout/HorizontalOrganizationChar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159C407-C720-4D19-AC1D-E3C64C5C8E82}" type="doc">
      <dgm:prSet loTypeId="urn:microsoft.com/office/officeart/2009/3/layout/HorizontalOrganizationChart" loCatId="hierarchy" qsTypeId="urn:microsoft.com/office/officeart/2005/8/quickstyle/simple1" qsCatId="simple" csTypeId="urn:microsoft.com/office/officeart/2005/8/colors/accent2_2" csCatId="accent2" phldr="1"/>
      <dgm:spPr/>
      <dgm:t>
        <a:bodyPr/>
        <a:lstStyle/>
        <a:p>
          <a:endParaRPr lang="hr-HR"/>
        </a:p>
      </dgm:t>
    </dgm:pt>
    <dgm:pt modelId="{8FC0F28C-4F26-484D-8D64-B40C647BD1F2}">
      <dgm:prSet phldrT="[Text]" custT="1"/>
      <dgm:spPr>
        <a:xfrm>
          <a:off x="35222" y="1121431"/>
          <a:ext cx="2147020" cy="957537"/>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a:solidFill>
                <a:sysClr val="window" lastClr="FFFFFF"/>
              </a:solidFill>
              <a:latin typeface="Garamond"/>
              <a:ea typeface="+mn-ea"/>
              <a:cs typeface="+mn-cs"/>
            </a:rPr>
            <a:t>Cilj 5.</a:t>
          </a:r>
        </a:p>
        <a:p>
          <a:pPr algn="ctr">
            <a:buNone/>
          </a:pPr>
          <a:r>
            <a:rPr lang="hr-HR" sz="1200" b="1" i="0"/>
            <a:t>Uravnoteženi prostorni razvoj ruralnih područja uz unapređenje života u lokalnoj zajednici, uključujući stvaranje i zadržavanje radnih mjesta</a:t>
          </a:r>
          <a:endParaRPr lang="hr-HR" sz="1200" b="1" i="0">
            <a:solidFill>
              <a:sysClr val="window" lastClr="FFFFFF"/>
            </a:solidFill>
            <a:latin typeface="Garamond"/>
            <a:ea typeface="+mn-ea"/>
            <a:cs typeface="+mn-cs"/>
          </a:endParaRPr>
        </a:p>
      </dgm:t>
    </dgm:pt>
    <dgm:pt modelId="{83B59EE2-CC55-4F40-BE55-EE367892FDE7}" type="parTrans" cxnId="{0A662D0C-5EA6-429D-B7C1-179E0AA78F29}">
      <dgm:prSet/>
      <dgm:spPr/>
      <dgm:t>
        <a:bodyPr/>
        <a:lstStyle/>
        <a:p>
          <a:pPr algn="ctr"/>
          <a:endParaRPr lang="hr-HR"/>
        </a:p>
      </dgm:t>
    </dgm:pt>
    <dgm:pt modelId="{2A9ACFD5-1897-43F0-88C4-DFCADD492B11}" type="sibTrans" cxnId="{0A662D0C-5EA6-429D-B7C1-179E0AA78F29}">
      <dgm:prSet/>
      <dgm:spPr/>
      <dgm:t>
        <a:bodyPr/>
        <a:lstStyle/>
        <a:p>
          <a:pPr algn="ctr"/>
          <a:endParaRPr lang="hr-HR"/>
        </a:p>
      </dgm:t>
    </dgm:pt>
    <dgm:pt modelId="{D5B73CDF-5E31-4A0B-A202-DE3A463E3000}">
      <dgm:prSet phldrT="[Text]" custT="1"/>
      <dgm:spPr>
        <a:xfrm>
          <a:off x="2613720" y="1676209"/>
          <a:ext cx="1994489"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i="0" dirty="0">
              <a:solidFill>
                <a:sysClr val="window" lastClr="FFFFFF"/>
              </a:solidFill>
              <a:latin typeface="Garamond"/>
              <a:ea typeface="+mn-ea"/>
              <a:cs typeface="+mn-cs"/>
            </a:rPr>
            <a:t>Prioritet 1. </a:t>
          </a:r>
          <a:r>
            <a:rPr lang="hr-HR" sz="1100" b="1"/>
            <a:t>Uravnoteženi razvoj</a:t>
          </a:r>
          <a:endParaRPr lang="hr-HR" sz="1100">
            <a:solidFill>
              <a:sysClr val="window" lastClr="FFFFFF"/>
            </a:solidFill>
            <a:latin typeface="Garamond"/>
            <a:ea typeface="+mn-ea"/>
            <a:cs typeface="+mn-cs"/>
          </a:endParaRPr>
        </a:p>
      </dgm:t>
    </dgm:pt>
    <dgm:pt modelId="{6BA9FCD4-3C83-46CB-99AE-7B4FF9EAF354}" type="parTrans" cxnId="{9317B2EA-F94D-4C47-ADDD-A19E4B252DD8}">
      <dgm:prSet/>
      <dgm:spPr>
        <a:xfrm>
          <a:off x="1587500" y="1600200"/>
          <a:ext cx="1026219" cy="380047"/>
        </a:xfrm>
        <a:noFill/>
        <a:ln w="12700" cap="flat" cmpd="sng" algn="ctr">
          <a:solidFill>
            <a:srgbClr val="8DBB70">
              <a:shade val="60000"/>
              <a:hueOff val="0"/>
              <a:satOff val="0"/>
              <a:lumOff val="0"/>
              <a:alphaOff val="0"/>
            </a:srgbClr>
          </a:solidFill>
          <a:prstDash val="solid"/>
          <a:miter lim="800000"/>
        </a:ln>
        <a:effectLst/>
      </dgm:spPr>
      <dgm:t>
        <a:bodyPr/>
        <a:lstStyle/>
        <a:p>
          <a:pPr algn="ctr">
            <a:buNone/>
          </a:pPr>
          <a:endParaRPr lang="hr-HR">
            <a:solidFill>
              <a:sysClr val="windowText" lastClr="000000">
                <a:hueOff val="0"/>
                <a:satOff val="0"/>
                <a:lumOff val="0"/>
                <a:alphaOff val="0"/>
              </a:sysClr>
            </a:solidFill>
            <a:latin typeface="Garamond"/>
            <a:ea typeface="+mn-ea"/>
            <a:cs typeface="+mn-cs"/>
          </a:endParaRPr>
        </a:p>
      </dgm:t>
    </dgm:pt>
    <dgm:pt modelId="{A46A5CAF-A094-40AC-9991-4B701F09A2E2}" type="sibTrans" cxnId="{9317B2EA-F94D-4C47-ADDD-A19E4B252DD8}">
      <dgm:prSet/>
      <dgm:spPr/>
      <dgm:t>
        <a:bodyPr/>
        <a:lstStyle/>
        <a:p>
          <a:pPr algn="ctr"/>
          <a:endParaRPr lang="hr-HR"/>
        </a:p>
      </dgm:t>
    </dgm:pt>
    <dgm:pt modelId="{5E256278-7D0B-4F62-8371-0FDCF2AF3E2B}" type="pres">
      <dgm:prSet presAssocID="{3159C407-C720-4D19-AC1D-E3C64C5C8E82}" presName="hierChild1" presStyleCnt="0">
        <dgm:presLayoutVars>
          <dgm:orgChart val="1"/>
          <dgm:chPref val="1"/>
          <dgm:dir/>
          <dgm:animOne val="branch"/>
          <dgm:animLvl val="lvl"/>
          <dgm:resizeHandles/>
        </dgm:presLayoutVars>
      </dgm:prSet>
      <dgm:spPr/>
    </dgm:pt>
    <dgm:pt modelId="{75FAE084-D266-40D0-9C8B-AA796AA6D26E}" type="pres">
      <dgm:prSet presAssocID="{8FC0F28C-4F26-484D-8D64-B40C647BD1F2}" presName="hierRoot1" presStyleCnt="0">
        <dgm:presLayoutVars>
          <dgm:hierBranch val="init"/>
        </dgm:presLayoutVars>
      </dgm:prSet>
      <dgm:spPr/>
    </dgm:pt>
    <dgm:pt modelId="{17F5324F-B1ED-4826-B77E-860FF38A35DE}" type="pres">
      <dgm:prSet presAssocID="{8FC0F28C-4F26-484D-8D64-B40C647BD1F2}" presName="rootComposite1" presStyleCnt="0"/>
      <dgm:spPr/>
    </dgm:pt>
    <dgm:pt modelId="{82A2039A-8240-44D6-800C-3649BC7E51E0}" type="pres">
      <dgm:prSet presAssocID="{8FC0F28C-4F26-484D-8D64-B40C647BD1F2}" presName="rootText1" presStyleLbl="node0" presStyleIdx="0" presStyleCnt="1" custScaleY="139199">
        <dgm:presLayoutVars>
          <dgm:chPref val="3"/>
        </dgm:presLayoutVars>
      </dgm:prSet>
      <dgm:spPr>
        <a:prstGeom prst="rect">
          <a:avLst/>
        </a:prstGeom>
      </dgm:spPr>
    </dgm:pt>
    <dgm:pt modelId="{E3EE183E-A4C8-49DD-BB0C-533BDC801563}" type="pres">
      <dgm:prSet presAssocID="{8FC0F28C-4F26-484D-8D64-B40C647BD1F2}" presName="rootConnector1" presStyleLbl="node1" presStyleIdx="0" presStyleCnt="0"/>
      <dgm:spPr/>
    </dgm:pt>
    <dgm:pt modelId="{23376165-2B84-4713-8312-278D6EFEB999}" type="pres">
      <dgm:prSet presAssocID="{8FC0F28C-4F26-484D-8D64-B40C647BD1F2}" presName="hierChild2" presStyleCnt="0"/>
      <dgm:spPr/>
    </dgm:pt>
    <dgm:pt modelId="{C35F4BAA-226A-4766-8CD3-E62E24A9F9F1}" type="pres">
      <dgm:prSet presAssocID="{6BA9FCD4-3C83-46CB-99AE-7B4FF9EAF354}" presName="Name64" presStyleLbl="parChTrans1D2" presStyleIdx="0" presStyleCnt="1"/>
      <dgm:spPr>
        <a:custGeom>
          <a:avLst/>
          <a:gdLst/>
          <a:ahLst/>
          <a:cxnLst/>
          <a:rect l="0" t="0" r="0" b="0"/>
          <a:pathLst>
            <a:path>
              <a:moveTo>
                <a:pt x="0" y="0"/>
              </a:moveTo>
              <a:lnTo>
                <a:pt x="513109" y="0"/>
              </a:lnTo>
              <a:lnTo>
                <a:pt x="513109" y="380047"/>
              </a:lnTo>
              <a:lnTo>
                <a:pt x="1026219" y="380047"/>
              </a:lnTo>
            </a:path>
          </a:pathLst>
        </a:custGeom>
      </dgm:spPr>
    </dgm:pt>
    <dgm:pt modelId="{CBDFEAE7-44DA-4EE7-BFA1-BA59E523FE07}" type="pres">
      <dgm:prSet presAssocID="{D5B73CDF-5E31-4A0B-A202-DE3A463E3000}" presName="hierRoot2" presStyleCnt="0">
        <dgm:presLayoutVars>
          <dgm:hierBranch val="init"/>
        </dgm:presLayoutVars>
      </dgm:prSet>
      <dgm:spPr/>
    </dgm:pt>
    <dgm:pt modelId="{FE99F88E-0DB4-421C-90FF-DE18740AAD68}" type="pres">
      <dgm:prSet presAssocID="{D5B73CDF-5E31-4A0B-A202-DE3A463E3000}" presName="rootComposite" presStyleCnt="0"/>
      <dgm:spPr/>
    </dgm:pt>
    <dgm:pt modelId="{8C41A4A8-0CE2-4C25-BFEC-2B3547CB5811}" type="pres">
      <dgm:prSet presAssocID="{D5B73CDF-5E31-4A0B-A202-DE3A463E3000}" presName="rootText" presStyleLbl="node2" presStyleIdx="0" presStyleCnt="1" custLinFactNeighborX="-8859" custLinFactNeighborY="0">
        <dgm:presLayoutVars>
          <dgm:chPref val="3"/>
        </dgm:presLayoutVars>
      </dgm:prSet>
      <dgm:spPr>
        <a:prstGeom prst="rect">
          <a:avLst/>
        </a:prstGeom>
      </dgm:spPr>
    </dgm:pt>
    <dgm:pt modelId="{EE216C83-95E2-4C80-BFC1-E8AE079FF3B9}" type="pres">
      <dgm:prSet presAssocID="{D5B73CDF-5E31-4A0B-A202-DE3A463E3000}" presName="rootConnector" presStyleLbl="node2" presStyleIdx="0" presStyleCnt="1"/>
      <dgm:spPr/>
    </dgm:pt>
    <dgm:pt modelId="{E62F3A45-853C-4F13-A761-F03779C528B6}" type="pres">
      <dgm:prSet presAssocID="{D5B73CDF-5E31-4A0B-A202-DE3A463E3000}" presName="hierChild4" presStyleCnt="0"/>
      <dgm:spPr/>
    </dgm:pt>
    <dgm:pt modelId="{B8E3159A-BD9B-496E-9D23-EE057D02A8ED}" type="pres">
      <dgm:prSet presAssocID="{D5B73CDF-5E31-4A0B-A202-DE3A463E3000}" presName="hierChild5" presStyleCnt="0"/>
      <dgm:spPr/>
    </dgm:pt>
    <dgm:pt modelId="{13D77D8A-C208-498D-B524-0DAD5D2BD61C}" type="pres">
      <dgm:prSet presAssocID="{8FC0F28C-4F26-484D-8D64-B40C647BD1F2}" presName="hierChild3" presStyleCnt="0"/>
      <dgm:spPr/>
    </dgm:pt>
  </dgm:ptLst>
  <dgm:cxnLst>
    <dgm:cxn modelId="{0A662D0C-5EA6-429D-B7C1-179E0AA78F29}" srcId="{3159C407-C720-4D19-AC1D-E3C64C5C8E82}" destId="{8FC0F28C-4F26-484D-8D64-B40C647BD1F2}" srcOrd="0" destOrd="0" parTransId="{83B59EE2-CC55-4F40-BE55-EE367892FDE7}" sibTransId="{2A9ACFD5-1897-43F0-88C4-DFCADD492B11}"/>
    <dgm:cxn modelId="{C29E6B0F-2963-4BC9-801E-B4EACDC4DDAA}" type="presOf" srcId="{D5B73CDF-5E31-4A0B-A202-DE3A463E3000}" destId="{EE216C83-95E2-4C80-BFC1-E8AE079FF3B9}" srcOrd="1" destOrd="0" presId="urn:microsoft.com/office/officeart/2009/3/layout/HorizontalOrganizationChart"/>
    <dgm:cxn modelId="{A8EE743C-7F1C-4416-905D-C1D01A3F8F16}" type="presOf" srcId="{D5B73CDF-5E31-4A0B-A202-DE3A463E3000}" destId="{8C41A4A8-0CE2-4C25-BFEC-2B3547CB5811}" srcOrd="0" destOrd="0" presId="urn:microsoft.com/office/officeart/2009/3/layout/HorizontalOrganizationChart"/>
    <dgm:cxn modelId="{81585978-1D16-4520-A1AC-3415A4BB3184}" type="presOf" srcId="{8FC0F28C-4F26-484D-8D64-B40C647BD1F2}" destId="{E3EE183E-A4C8-49DD-BB0C-533BDC801563}" srcOrd="1" destOrd="0" presId="urn:microsoft.com/office/officeart/2009/3/layout/HorizontalOrganizationChart"/>
    <dgm:cxn modelId="{0E290781-2F6C-4FCD-8AFF-89F18D92FDB5}" type="presOf" srcId="{8FC0F28C-4F26-484D-8D64-B40C647BD1F2}" destId="{82A2039A-8240-44D6-800C-3649BC7E51E0}" srcOrd="0" destOrd="0" presId="urn:microsoft.com/office/officeart/2009/3/layout/HorizontalOrganizationChart"/>
    <dgm:cxn modelId="{15DAAAAB-2016-4F7B-BA1A-D46AEAF3093A}" type="presOf" srcId="{6BA9FCD4-3C83-46CB-99AE-7B4FF9EAF354}" destId="{C35F4BAA-226A-4766-8CD3-E62E24A9F9F1}" srcOrd="0" destOrd="0" presId="urn:microsoft.com/office/officeart/2009/3/layout/HorizontalOrganizationChart"/>
    <dgm:cxn modelId="{D070D5DE-66BB-4504-A12F-7412F15E27B8}" type="presOf" srcId="{3159C407-C720-4D19-AC1D-E3C64C5C8E82}" destId="{5E256278-7D0B-4F62-8371-0FDCF2AF3E2B}" srcOrd="0" destOrd="0" presId="urn:microsoft.com/office/officeart/2009/3/layout/HorizontalOrganizationChart"/>
    <dgm:cxn modelId="{9317B2EA-F94D-4C47-ADDD-A19E4B252DD8}" srcId="{8FC0F28C-4F26-484D-8D64-B40C647BD1F2}" destId="{D5B73CDF-5E31-4A0B-A202-DE3A463E3000}" srcOrd="0" destOrd="0" parTransId="{6BA9FCD4-3C83-46CB-99AE-7B4FF9EAF354}" sibTransId="{A46A5CAF-A094-40AC-9991-4B701F09A2E2}"/>
    <dgm:cxn modelId="{C0A4E079-321F-4C40-9330-1CA934B32FE1}" type="presParOf" srcId="{5E256278-7D0B-4F62-8371-0FDCF2AF3E2B}" destId="{75FAE084-D266-40D0-9C8B-AA796AA6D26E}" srcOrd="0" destOrd="0" presId="urn:microsoft.com/office/officeart/2009/3/layout/HorizontalOrganizationChart"/>
    <dgm:cxn modelId="{173BE64B-4B0C-42DA-B832-42AA30F21C12}" type="presParOf" srcId="{75FAE084-D266-40D0-9C8B-AA796AA6D26E}" destId="{17F5324F-B1ED-4826-B77E-860FF38A35DE}" srcOrd="0" destOrd="0" presId="urn:microsoft.com/office/officeart/2009/3/layout/HorizontalOrganizationChart"/>
    <dgm:cxn modelId="{75A59EAF-5651-4303-8AED-ABBE41977CF1}" type="presParOf" srcId="{17F5324F-B1ED-4826-B77E-860FF38A35DE}" destId="{82A2039A-8240-44D6-800C-3649BC7E51E0}" srcOrd="0" destOrd="0" presId="urn:microsoft.com/office/officeart/2009/3/layout/HorizontalOrganizationChart"/>
    <dgm:cxn modelId="{D5AEE4AD-0304-40A6-95C1-ABCB8AD51A02}" type="presParOf" srcId="{17F5324F-B1ED-4826-B77E-860FF38A35DE}" destId="{E3EE183E-A4C8-49DD-BB0C-533BDC801563}" srcOrd="1" destOrd="0" presId="urn:microsoft.com/office/officeart/2009/3/layout/HorizontalOrganizationChart"/>
    <dgm:cxn modelId="{0711BABB-073E-483B-A570-A34BA6C86F23}" type="presParOf" srcId="{75FAE084-D266-40D0-9C8B-AA796AA6D26E}" destId="{23376165-2B84-4713-8312-278D6EFEB999}" srcOrd="1" destOrd="0" presId="urn:microsoft.com/office/officeart/2009/3/layout/HorizontalOrganizationChart"/>
    <dgm:cxn modelId="{52B8CD16-404A-4445-9A7F-E35FE3B0498E}" type="presParOf" srcId="{23376165-2B84-4713-8312-278D6EFEB999}" destId="{C35F4BAA-226A-4766-8CD3-E62E24A9F9F1}" srcOrd="0" destOrd="0" presId="urn:microsoft.com/office/officeart/2009/3/layout/HorizontalOrganizationChart"/>
    <dgm:cxn modelId="{4F40DC49-459D-439A-B746-3668547690F5}" type="presParOf" srcId="{23376165-2B84-4713-8312-278D6EFEB999}" destId="{CBDFEAE7-44DA-4EE7-BFA1-BA59E523FE07}" srcOrd="1" destOrd="0" presId="urn:microsoft.com/office/officeart/2009/3/layout/HorizontalOrganizationChart"/>
    <dgm:cxn modelId="{C0B06306-E6A5-400E-8967-EC9993D299BD}" type="presParOf" srcId="{CBDFEAE7-44DA-4EE7-BFA1-BA59E523FE07}" destId="{FE99F88E-0DB4-421C-90FF-DE18740AAD68}" srcOrd="0" destOrd="0" presId="urn:microsoft.com/office/officeart/2009/3/layout/HorizontalOrganizationChart"/>
    <dgm:cxn modelId="{2E9CFFFF-E1C3-4529-8F73-C92D4ED79729}" type="presParOf" srcId="{FE99F88E-0DB4-421C-90FF-DE18740AAD68}" destId="{8C41A4A8-0CE2-4C25-BFEC-2B3547CB5811}" srcOrd="0" destOrd="0" presId="urn:microsoft.com/office/officeart/2009/3/layout/HorizontalOrganizationChart"/>
    <dgm:cxn modelId="{C85B4151-C393-4198-A3BD-CF8DD372ED86}" type="presParOf" srcId="{FE99F88E-0DB4-421C-90FF-DE18740AAD68}" destId="{EE216C83-95E2-4C80-BFC1-E8AE079FF3B9}" srcOrd="1" destOrd="0" presId="urn:microsoft.com/office/officeart/2009/3/layout/HorizontalOrganizationChart"/>
    <dgm:cxn modelId="{DD224A2B-2DC3-4674-AF49-2C71098DC9AA}" type="presParOf" srcId="{CBDFEAE7-44DA-4EE7-BFA1-BA59E523FE07}" destId="{E62F3A45-853C-4F13-A761-F03779C528B6}" srcOrd="1" destOrd="0" presId="urn:microsoft.com/office/officeart/2009/3/layout/HorizontalOrganizationChart"/>
    <dgm:cxn modelId="{47C4549C-BB44-4650-A0F4-2C361C32E126}" type="presParOf" srcId="{CBDFEAE7-44DA-4EE7-BFA1-BA59E523FE07}" destId="{B8E3159A-BD9B-496E-9D23-EE057D02A8ED}" srcOrd="2" destOrd="0" presId="urn:microsoft.com/office/officeart/2009/3/layout/HorizontalOrganizationChart"/>
    <dgm:cxn modelId="{E10DB027-7535-48C4-823F-1D103767F34D}" type="presParOf" srcId="{75FAE084-D266-40D0-9C8B-AA796AA6D26E}" destId="{13D77D8A-C208-498D-B524-0DAD5D2BD61C}" srcOrd="2" destOrd="0" presId="urn:microsoft.com/office/officeart/2009/3/layout/HorizontalOrganizationChart"/>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159C407-C720-4D19-AC1D-E3C64C5C8E82}" type="doc">
      <dgm:prSet loTypeId="urn:microsoft.com/office/officeart/2008/layout/HorizontalMultiLevelHierarchy" loCatId="hierarchy" qsTypeId="urn:microsoft.com/office/officeart/2005/8/quickstyle/simple1" qsCatId="simple" csTypeId="urn:microsoft.com/office/officeart/2005/8/colors/accent2_2" csCatId="accent2" phldr="1"/>
      <dgm:spPr/>
      <dgm:t>
        <a:bodyPr/>
        <a:lstStyle/>
        <a:p>
          <a:endParaRPr lang="hr-HR"/>
        </a:p>
      </dgm:t>
    </dgm:pt>
    <dgm:pt modelId="{8FC0F28C-4F26-484D-8D64-B40C647BD1F2}">
      <dgm:prSet phldrT="[Text]" custT="1"/>
      <dgm:spPr>
        <a:xfrm>
          <a:off x="35222" y="1121431"/>
          <a:ext cx="2147020" cy="957537"/>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a:solidFill>
                <a:sysClr val="window" lastClr="FFFFFF"/>
              </a:solidFill>
              <a:latin typeface="Garamond"/>
              <a:ea typeface="+mn-ea"/>
              <a:cs typeface="+mn-cs"/>
            </a:rPr>
            <a:t>Cilj 6.</a:t>
          </a:r>
        </a:p>
        <a:p>
          <a:pPr algn="ctr">
            <a:buNone/>
          </a:pPr>
          <a:r>
            <a:rPr lang="hr-HR" sz="1100" b="1"/>
            <a:t>Osiguranje stabilnog dohotka poljoprivrednika</a:t>
          </a:r>
          <a:r>
            <a:rPr lang="hr-HR" sz="1100" b="1">
              <a:solidFill>
                <a:sysClr val="window" lastClr="FFFFFF"/>
              </a:solidFill>
              <a:latin typeface="Garamond"/>
              <a:ea typeface="+mn-ea"/>
              <a:cs typeface="+mn-cs"/>
            </a:rPr>
            <a:t> </a:t>
          </a:r>
        </a:p>
      </dgm:t>
    </dgm:pt>
    <dgm:pt modelId="{83B59EE2-CC55-4F40-BE55-EE367892FDE7}" type="parTrans" cxnId="{0A662D0C-5EA6-429D-B7C1-179E0AA78F29}">
      <dgm:prSet/>
      <dgm:spPr/>
      <dgm:t>
        <a:bodyPr/>
        <a:lstStyle/>
        <a:p>
          <a:pPr algn="ctr"/>
          <a:endParaRPr lang="hr-HR"/>
        </a:p>
      </dgm:t>
    </dgm:pt>
    <dgm:pt modelId="{2A9ACFD5-1897-43F0-88C4-DFCADD492B11}" type="sibTrans" cxnId="{0A662D0C-5EA6-429D-B7C1-179E0AA78F29}">
      <dgm:prSet/>
      <dgm:spPr/>
      <dgm:t>
        <a:bodyPr/>
        <a:lstStyle/>
        <a:p>
          <a:pPr algn="ctr"/>
          <a:endParaRPr lang="hr-HR"/>
        </a:p>
      </dgm:t>
    </dgm:pt>
    <dgm:pt modelId="{379E9EC7-72BB-4B99-81DD-F20AD92D0329}">
      <dgm:prSet phldrT="[Text]" custT="1"/>
      <dgm:spPr>
        <a:xfrm>
          <a:off x="2613720" y="916114"/>
          <a:ext cx="1994489"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dirty="0"/>
            <a:t>Prioritet 1. Sufinanciranje usluga na gospodarstvima</a:t>
          </a:r>
          <a:endParaRPr lang="hr-HR" sz="1100" b="1">
            <a:solidFill>
              <a:sysClr val="window" lastClr="FFFFFF"/>
            </a:solidFill>
            <a:latin typeface="Garamond"/>
            <a:ea typeface="+mn-ea"/>
            <a:cs typeface="+mn-cs"/>
          </a:endParaRPr>
        </a:p>
      </dgm:t>
    </dgm:pt>
    <dgm:pt modelId="{EE245BD5-2C9D-4CB0-95C7-84A2BED46D22}" type="parTrans" cxnId="{2F146215-106D-402F-9637-3860471C2859}">
      <dgm:prSet/>
      <dgm:spPr>
        <a:xfrm>
          <a:off x="1587500" y="1220152"/>
          <a:ext cx="1026219" cy="380047"/>
        </a:xfrm>
        <a:noFill/>
        <a:ln w="12700" cap="flat" cmpd="sng" algn="ctr">
          <a:solidFill>
            <a:srgbClr val="8DBB70">
              <a:shade val="60000"/>
              <a:hueOff val="0"/>
              <a:satOff val="0"/>
              <a:lumOff val="0"/>
              <a:alphaOff val="0"/>
            </a:srgbClr>
          </a:solidFill>
          <a:prstDash val="solid"/>
          <a:miter lim="800000"/>
        </a:ln>
        <a:effectLst/>
      </dgm:spPr>
      <dgm:t>
        <a:bodyPr/>
        <a:lstStyle/>
        <a:p>
          <a:pPr algn="ctr">
            <a:buNone/>
          </a:pPr>
          <a:endParaRPr lang="hr-HR">
            <a:solidFill>
              <a:sysClr val="windowText" lastClr="000000">
                <a:hueOff val="0"/>
                <a:satOff val="0"/>
                <a:lumOff val="0"/>
                <a:alphaOff val="0"/>
              </a:sysClr>
            </a:solidFill>
            <a:latin typeface="Garamond"/>
            <a:ea typeface="+mn-ea"/>
            <a:cs typeface="+mn-cs"/>
          </a:endParaRPr>
        </a:p>
      </dgm:t>
    </dgm:pt>
    <dgm:pt modelId="{5B45D3A0-208E-466B-B020-BB242214CEF6}" type="sibTrans" cxnId="{2F146215-106D-402F-9637-3860471C2859}">
      <dgm:prSet/>
      <dgm:spPr/>
      <dgm:t>
        <a:bodyPr/>
        <a:lstStyle/>
        <a:p>
          <a:pPr algn="ctr"/>
          <a:endParaRPr lang="hr-HR"/>
        </a:p>
      </dgm:t>
    </dgm:pt>
    <dgm:pt modelId="{D5B73CDF-5E31-4A0B-A202-DE3A463E3000}">
      <dgm:prSet phldrT="[Text]" custT="1"/>
      <dgm:spPr>
        <a:xfrm>
          <a:off x="2613720" y="1676209"/>
          <a:ext cx="1994489" cy="608076"/>
        </a:xfr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sz="1100" b="1" dirty="0"/>
            <a:t>Prioritet 2. Podrška razvoju nepoljoprivrednih djelatnosti</a:t>
          </a:r>
          <a:endParaRPr lang="hr-HR" sz="1100">
            <a:solidFill>
              <a:sysClr val="window" lastClr="FFFFFF"/>
            </a:solidFill>
            <a:latin typeface="Garamond"/>
            <a:ea typeface="+mn-ea"/>
            <a:cs typeface="+mn-cs"/>
          </a:endParaRPr>
        </a:p>
      </dgm:t>
    </dgm:pt>
    <dgm:pt modelId="{6BA9FCD4-3C83-46CB-99AE-7B4FF9EAF354}" type="parTrans" cxnId="{9317B2EA-F94D-4C47-ADDD-A19E4B252DD8}">
      <dgm:prSet/>
      <dgm:spPr>
        <a:xfrm>
          <a:off x="1587500" y="1600200"/>
          <a:ext cx="1026219" cy="380047"/>
        </a:xfrm>
        <a:noFill/>
        <a:ln w="12700" cap="flat" cmpd="sng" algn="ctr">
          <a:solidFill>
            <a:srgbClr val="8DBB70">
              <a:shade val="60000"/>
              <a:hueOff val="0"/>
              <a:satOff val="0"/>
              <a:lumOff val="0"/>
              <a:alphaOff val="0"/>
            </a:srgbClr>
          </a:solidFill>
          <a:prstDash val="solid"/>
          <a:miter lim="800000"/>
        </a:ln>
        <a:effectLst/>
      </dgm:spPr>
      <dgm:t>
        <a:bodyPr/>
        <a:lstStyle/>
        <a:p>
          <a:pPr algn="ctr">
            <a:buNone/>
          </a:pPr>
          <a:endParaRPr lang="hr-HR">
            <a:solidFill>
              <a:sysClr val="windowText" lastClr="000000">
                <a:hueOff val="0"/>
                <a:satOff val="0"/>
                <a:lumOff val="0"/>
                <a:alphaOff val="0"/>
              </a:sysClr>
            </a:solidFill>
            <a:latin typeface="Garamond"/>
            <a:ea typeface="+mn-ea"/>
            <a:cs typeface="+mn-cs"/>
          </a:endParaRPr>
        </a:p>
      </dgm:t>
    </dgm:pt>
    <dgm:pt modelId="{A46A5CAF-A094-40AC-9991-4B701F09A2E2}" type="sibTrans" cxnId="{9317B2EA-F94D-4C47-ADDD-A19E4B252DD8}">
      <dgm:prSet/>
      <dgm:spPr/>
      <dgm:t>
        <a:bodyPr/>
        <a:lstStyle/>
        <a:p>
          <a:pPr algn="ctr"/>
          <a:endParaRPr lang="hr-HR"/>
        </a:p>
      </dgm:t>
    </dgm:pt>
    <dgm:pt modelId="{CB1E504F-4ABA-4B5A-BE33-DDDB22974AB9}" type="pres">
      <dgm:prSet presAssocID="{3159C407-C720-4D19-AC1D-E3C64C5C8E82}" presName="Name0" presStyleCnt="0">
        <dgm:presLayoutVars>
          <dgm:chPref val="1"/>
          <dgm:dir/>
          <dgm:animOne val="branch"/>
          <dgm:animLvl val="lvl"/>
          <dgm:resizeHandles val="exact"/>
        </dgm:presLayoutVars>
      </dgm:prSet>
      <dgm:spPr/>
    </dgm:pt>
    <dgm:pt modelId="{C50A403F-7165-435B-B691-344236F3B2D6}" type="pres">
      <dgm:prSet presAssocID="{8FC0F28C-4F26-484D-8D64-B40C647BD1F2}" presName="root1" presStyleCnt="0"/>
      <dgm:spPr/>
    </dgm:pt>
    <dgm:pt modelId="{68B85B47-1F1D-4AC8-A213-833D925CB587}" type="pres">
      <dgm:prSet presAssocID="{8FC0F28C-4F26-484D-8D64-B40C647BD1F2}" presName="LevelOneTextNode" presStyleLbl="node0" presStyleIdx="0" presStyleCnt="1" custAng="5400000" custScaleX="157470" custScaleY="67086" custLinFactX="-3165" custLinFactNeighborX="-100000">
        <dgm:presLayoutVars>
          <dgm:chPref val="3"/>
        </dgm:presLayoutVars>
      </dgm:prSet>
      <dgm:spPr>
        <a:prstGeom prst="rect">
          <a:avLst/>
        </a:prstGeom>
      </dgm:spPr>
    </dgm:pt>
    <dgm:pt modelId="{8D672C50-6AA9-4307-8ECE-A2CA4CE693E0}" type="pres">
      <dgm:prSet presAssocID="{8FC0F28C-4F26-484D-8D64-B40C647BD1F2}" presName="level2hierChild" presStyleCnt="0"/>
      <dgm:spPr/>
    </dgm:pt>
    <dgm:pt modelId="{99DEA7D6-8837-4BBC-B125-3F166A68B291}" type="pres">
      <dgm:prSet presAssocID="{EE245BD5-2C9D-4CB0-95C7-84A2BED46D22}" presName="conn2-1" presStyleLbl="parChTrans1D2" presStyleIdx="0" presStyleCnt="2"/>
      <dgm:spPr>
        <a:custGeom>
          <a:avLst/>
          <a:gdLst/>
          <a:ahLst/>
          <a:cxnLst/>
          <a:rect l="0" t="0" r="0" b="0"/>
          <a:pathLst>
            <a:path>
              <a:moveTo>
                <a:pt x="0" y="380047"/>
              </a:moveTo>
              <a:lnTo>
                <a:pt x="513109" y="380047"/>
              </a:lnTo>
              <a:lnTo>
                <a:pt x="513109" y="0"/>
              </a:lnTo>
              <a:lnTo>
                <a:pt x="1026219" y="0"/>
              </a:lnTo>
            </a:path>
          </a:pathLst>
        </a:custGeom>
      </dgm:spPr>
    </dgm:pt>
    <dgm:pt modelId="{B27A5B94-F948-4B1A-AD83-190F7EDFA67A}" type="pres">
      <dgm:prSet presAssocID="{EE245BD5-2C9D-4CB0-95C7-84A2BED46D22}" presName="connTx" presStyleLbl="parChTrans1D2" presStyleIdx="0" presStyleCnt="2"/>
      <dgm:spPr/>
    </dgm:pt>
    <dgm:pt modelId="{A6401FF7-DC8B-44C4-B74B-DB53471F9C76}" type="pres">
      <dgm:prSet presAssocID="{379E9EC7-72BB-4B99-81DD-F20AD92D0329}" presName="root2" presStyleCnt="0"/>
      <dgm:spPr/>
    </dgm:pt>
    <dgm:pt modelId="{A072B783-6C23-4B25-AB90-85FFF51BFAED}" type="pres">
      <dgm:prSet presAssocID="{379E9EC7-72BB-4B99-81DD-F20AD92D0329}" presName="LevelTwoTextNode" presStyleLbl="node2" presStyleIdx="0" presStyleCnt="2">
        <dgm:presLayoutVars>
          <dgm:chPref val="3"/>
        </dgm:presLayoutVars>
      </dgm:prSet>
      <dgm:spPr>
        <a:prstGeom prst="rect">
          <a:avLst/>
        </a:prstGeom>
      </dgm:spPr>
    </dgm:pt>
    <dgm:pt modelId="{6115CD0C-3F24-4639-A64C-76C0E237F951}" type="pres">
      <dgm:prSet presAssocID="{379E9EC7-72BB-4B99-81DD-F20AD92D0329}" presName="level3hierChild" presStyleCnt="0"/>
      <dgm:spPr/>
    </dgm:pt>
    <dgm:pt modelId="{EEB99362-7A73-4717-A296-417772496B28}" type="pres">
      <dgm:prSet presAssocID="{6BA9FCD4-3C83-46CB-99AE-7B4FF9EAF354}" presName="conn2-1" presStyleLbl="parChTrans1D2" presStyleIdx="1" presStyleCnt="2"/>
      <dgm:spPr>
        <a:custGeom>
          <a:avLst/>
          <a:gdLst/>
          <a:ahLst/>
          <a:cxnLst/>
          <a:rect l="0" t="0" r="0" b="0"/>
          <a:pathLst>
            <a:path>
              <a:moveTo>
                <a:pt x="0" y="0"/>
              </a:moveTo>
              <a:lnTo>
                <a:pt x="513109" y="0"/>
              </a:lnTo>
              <a:lnTo>
                <a:pt x="513109" y="380047"/>
              </a:lnTo>
              <a:lnTo>
                <a:pt x="1026219" y="380047"/>
              </a:lnTo>
            </a:path>
          </a:pathLst>
        </a:custGeom>
      </dgm:spPr>
    </dgm:pt>
    <dgm:pt modelId="{1ECEB33B-7446-4CCC-850D-B15440E6F1AD}" type="pres">
      <dgm:prSet presAssocID="{6BA9FCD4-3C83-46CB-99AE-7B4FF9EAF354}" presName="connTx" presStyleLbl="parChTrans1D2" presStyleIdx="1" presStyleCnt="2"/>
      <dgm:spPr/>
    </dgm:pt>
    <dgm:pt modelId="{5EEC2F01-8B2B-4DD7-AB3E-86BD0053E07D}" type="pres">
      <dgm:prSet presAssocID="{D5B73CDF-5E31-4A0B-A202-DE3A463E3000}" presName="root2" presStyleCnt="0"/>
      <dgm:spPr/>
    </dgm:pt>
    <dgm:pt modelId="{FFD40FC8-715F-4966-AD31-A641EC6EAF44}" type="pres">
      <dgm:prSet presAssocID="{D5B73CDF-5E31-4A0B-A202-DE3A463E3000}" presName="LevelTwoTextNode" presStyleLbl="node2" presStyleIdx="1" presStyleCnt="2">
        <dgm:presLayoutVars>
          <dgm:chPref val="3"/>
        </dgm:presLayoutVars>
      </dgm:prSet>
      <dgm:spPr>
        <a:prstGeom prst="rect">
          <a:avLst/>
        </a:prstGeom>
      </dgm:spPr>
    </dgm:pt>
    <dgm:pt modelId="{4B15B062-4143-4324-81EA-99025D8F8981}" type="pres">
      <dgm:prSet presAssocID="{D5B73CDF-5E31-4A0B-A202-DE3A463E3000}" presName="level3hierChild" presStyleCnt="0"/>
      <dgm:spPr/>
    </dgm:pt>
  </dgm:ptLst>
  <dgm:cxnLst>
    <dgm:cxn modelId="{0A662D0C-5EA6-429D-B7C1-179E0AA78F29}" srcId="{3159C407-C720-4D19-AC1D-E3C64C5C8E82}" destId="{8FC0F28C-4F26-484D-8D64-B40C647BD1F2}" srcOrd="0" destOrd="0" parTransId="{83B59EE2-CC55-4F40-BE55-EE367892FDE7}" sibTransId="{2A9ACFD5-1897-43F0-88C4-DFCADD492B11}"/>
    <dgm:cxn modelId="{2F146215-106D-402F-9637-3860471C2859}" srcId="{8FC0F28C-4F26-484D-8D64-B40C647BD1F2}" destId="{379E9EC7-72BB-4B99-81DD-F20AD92D0329}" srcOrd="0" destOrd="0" parTransId="{EE245BD5-2C9D-4CB0-95C7-84A2BED46D22}" sibTransId="{5B45D3A0-208E-466B-B020-BB242214CEF6}"/>
    <dgm:cxn modelId="{A2E8701A-759F-496F-B9F2-B2C3F582D368}" type="presOf" srcId="{8FC0F28C-4F26-484D-8D64-B40C647BD1F2}" destId="{68B85B47-1F1D-4AC8-A213-833D925CB587}" srcOrd="0" destOrd="0" presId="urn:microsoft.com/office/officeart/2008/layout/HorizontalMultiLevelHierarchy"/>
    <dgm:cxn modelId="{09ED221F-D2D7-415C-B6B4-391FB0E133DF}" type="presOf" srcId="{3159C407-C720-4D19-AC1D-E3C64C5C8E82}" destId="{CB1E504F-4ABA-4B5A-BE33-DDDB22974AB9}" srcOrd="0" destOrd="0" presId="urn:microsoft.com/office/officeart/2008/layout/HorizontalMultiLevelHierarchy"/>
    <dgm:cxn modelId="{B7DAE449-6C5F-4D7B-9FCA-C8A47FD1B1EC}" type="presOf" srcId="{EE245BD5-2C9D-4CB0-95C7-84A2BED46D22}" destId="{99DEA7D6-8837-4BBC-B125-3F166A68B291}" srcOrd="0" destOrd="0" presId="urn:microsoft.com/office/officeart/2008/layout/HorizontalMultiLevelHierarchy"/>
    <dgm:cxn modelId="{DE9C9C86-733A-4EF3-81C0-3379AA9C27AE}" type="presOf" srcId="{6BA9FCD4-3C83-46CB-99AE-7B4FF9EAF354}" destId="{1ECEB33B-7446-4CCC-850D-B15440E6F1AD}" srcOrd="1" destOrd="0" presId="urn:microsoft.com/office/officeart/2008/layout/HorizontalMultiLevelHierarchy"/>
    <dgm:cxn modelId="{B66BAA8E-F459-4D48-A1B1-409A29797558}" type="presOf" srcId="{EE245BD5-2C9D-4CB0-95C7-84A2BED46D22}" destId="{B27A5B94-F948-4B1A-AD83-190F7EDFA67A}" srcOrd="1" destOrd="0" presId="urn:microsoft.com/office/officeart/2008/layout/HorizontalMultiLevelHierarchy"/>
    <dgm:cxn modelId="{F374A1C7-A0C4-41E6-BCF5-AAFCA331ADA4}" type="presOf" srcId="{6BA9FCD4-3C83-46CB-99AE-7B4FF9EAF354}" destId="{EEB99362-7A73-4717-A296-417772496B28}" srcOrd="0" destOrd="0" presId="urn:microsoft.com/office/officeart/2008/layout/HorizontalMultiLevelHierarchy"/>
    <dgm:cxn modelId="{C00AD5C9-21F0-47BD-A978-AF0F97C30B7C}" type="presOf" srcId="{379E9EC7-72BB-4B99-81DD-F20AD92D0329}" destId="{A072B783-6C23-4B25-AB90-85FFF51BFAED}" srcOrd="0" destOrd="0" presId="urn:microsoft.com/office/officeart/2008/layout/HorizontalMultiLevelHierarchy"/>
    <dgm:cxn modelId="{064C86E6-840B-47F1-92F3-94D20F956071}" type="presOf" srcId="{D5B73CDF-5E31-4A0B-A202-DE3A463E3000}" destId="{FFD40FC8-715F-4966-AD31-A641EC6EAF44}" srcOrd="0" destOrd="0" presId="urn:microsoft.com/office/officeart/2008/layout/HorizontalMultiLevelHierarchy"/>
    <dgm:cxn modelId="{9317B2EA-F94D-4C47-ADDD-A19E4B252DD8}" srcId="{8FC0F28C-4F26-484D-8D64-B40C647BD1F2}" destId="{D5B73CDF-5E31-4A0B-A202-DE3A463E3000}" srcOrd="1" destOrd="0" parTransId="{6BA9FCD4-3C83-46CB-99AE-7B4FF9EAF354}" sibTransId="{A46A5CAF-A094-40AC-9991-4B701F09A2E2}"/>
    <dgm:cxn modelId="{86A2F004-E3CB-489F-AD79-3FAC89C4B072}" type="presParOf" srcId="{CB1E504F-4ABA-4B5A-BE33-DDDB22974AB9}" destId="{C50A403F-7165-435B-B691-344236F3B2D6}" srcOrd="0" destOrd="0" presId="urn:microsoft.com/office/officeart/2008/layout/HorizontalMultiLevelHierarchy"/>
    <dgm:cxn modelId="{FF2DE2CE-517D-4A13-8550-7CDC992B2274}" type="presParOf" srcId="{C50A403F-7165-435B-B691-344236F3B2D6}" destId="{68B85B47-1F1D-4AC8-A213-833D925CB587}" srcOrd="0" destOrd="0" presId="urn:microsoft.com/office/officeart/2008/layout/HorizontalMultiLevelHierarchy"/>
    <dgm:cxn modelId="{A67885A9-E74B-4B67-A3BB-D09F061F4B1C}" type="presParOf" srcId="{C50A403F-7165-435B-B691-344236F3B2D6}" destId="{8D672C50-6AA9-4307-8ECE-A2CA4CE693E0}" srcOrd="1" destOrd="0" presId="urn:microsoft.com/office/officeart/2008/layout/HorizontalMultiLevelHierarchy"/>
    <dgm:cxn modelId="{8862F022-D0F2-461A-931A-839476D3AE88}" type="presParOf" srcId="{8D672C50-6AA9-4307-8ECE-A2CA4CE693E0}" destId="{99DEA7D6-8837-4BBC-B125-3F166A68B291}" srcOrd="0" destOrd="0" presId="urn:microsoft.com/office/officeart/2008/layout/HorizontalMultiLevelHierarchy"/>
    <dgm:cxn modelId="{094E5D50-EF12-40CC-B3A6-A367363033BF}" type="presParOf" srcId="{99DEA7D6-8837-4BBC-B125-3F166A68B291}" destId="{B27A5B94-F948-4B1A-AD83-190F7EDFA67A}" srcOrd="0" destOrd="0" presId="urn:microsoft.com/office/officeart/2008/layout/HorizontalMultiLevelHierarchy"/>
    <dgm:cxn modelId="{B56788A2-4EBF-42D9-AC92-A4F0F9A27828}" type="presParOf" srcId="{8D672C50-6AA9-4307-8ECE-A2CA4CE693E0}" destId="{A6401FF7-DC8B-44C4-B74B-DB53471F9C76}" srcOrd="1" destOrd="0" presId="urn:microsoft.com/office/officeart/2008/layout/HorizontalMultiLevelHierarchy"/>
    <dgm:cxn modelId="{23159EFC-4FDD-4CB0-9188-B68AF0B2340E}" type="presParOf" srcId="{A6401FF7-DC8B-44C4-B74B-DB53471F9C76}" destId="{A072B783-6C23-4B25-AB90-85FFF51BFAED}" srcOrd="0" destOrd="0" presId="urn:microsoft.com/office/officeart/2008/layout/HorizontalMultiLevelHierarchy"/>
    <dgm:cxn modelId="{A3C15445-B232-403D-B0E4-6FCB945F58E0}" type="presParOf" srcId="{A6401FF7-DC8B-44C4-B74B-DB53471F9C76}" destId="{6115CD0C-3F24-4639-A64C-76C0E237F951}" srcOrd="1" destOrd="0" presId="urn:microsoft.com/office/officeart/2008/layout/HorizontalMultiLevelHierarchy"/>
    <dgm:cxn modelId="{0B5D90CB-B6B1-431F-AC07-6C2E884E8DE7}" type="presParOf" srcId="{8D672C50-6AA9-4307-8ECE-A2CA4CE693E0}" destId="{EEB99362-7A73-4717-A296-417772496B28}" srcOrd="2" destOrd="0" presId="urn:microsoft.com/office/officeart/2008/layout/HorizontalMultiLevelHierarchy"/>
    <dgm:cxn modelId="{6FC5DC4D-F879-4563-B238-A976424060B9}" type="presParOf" srcId="{EEB99362-7A73-4717-A296-417772496B28}" destId="{1ECEB33B-7446-4CCC-850D-B15440E6F1AD}" srcOrd="0" destOrd="0" presId="urn:microsoft.com/office/officeart/2008/layout/HorizontalMultiLevelHierarchy"/>
    <dgm:cxn modelId="{110AC277-9A9F-4C03-8B62-F808AA70067C}" type="presParOf" srcId="{8D672C50-6AA9-4307-8ECE-A2CA4CE693E0}" destId="{5EEC2F01-8B2B-4DD7-AB3E-86BD0053E07D}" srcOrd="3" destOrd="0" presId="urn:microsoft.com/office/officeart/2008/layout/HorizontalMultiLevelHierarchy"/>
    <dgm:cxn modelId="{7CEB116D-AF1F-4007-8E83-D99B1503A474}" type="presParOf" srcId="{5EEC2F01-8B2B-4DD7-AB3E-86BD0053E07D}" destId="{FFD40FC8-715F-4966-AD31-A641EC6EAF44}" srcOrd="0" destOrd="0" presId="urn:microsoft.com/office/officeart/2008/layout/HorizontalMultiLevelHierarchy"/>
    <dgm:cxn modelId="{219B9822-0503-433F-8E8A-644D997DD8CF}" type="presParOf" srcId="{5EEC2F01-8B2B-4DD7-AB3E-86BD0053E07D}" destId="{4B15B062-4143-4324-81EA-99025D8F8981}" srcOrd="1" destOrd="0" presId="urn:microsoft.com/office/officeart/2008/layout/HorizontalMultiLevelHierarchy"/>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18DC4-AD1F-DB48-9386-61ACD2F11FCF}">
      <dsp:nvSpPr>
        <dsp:cNvPr id="0" name=""/>
        <dsp:cNvSpPr/>
      </dsp:nvSpPr>
      <dsp:spPr>
        <a:xfrm>
          <a:off x="4804165" y="2367298"/>
          <a:ext cx="3241437" cy="2521113"/>
        </a:xfrm>
        <a:prstGeom prst="roundRect">
          <a:avLst>
            <a:gd name="adj" fmla="val 10000"/>
          </a:avLst>
        </a:prstGeo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Daljnje jačanje trgovačkih lanaca kao dominantnih otkupljivača na tržištu poljoprivrednih proizvoda</a:t>
          </a:r>
          <a:endParaRPr lang="en-US" sz="1050" kern="1200" dirty="0">
            <a:solidFill>
              <a:sysClr val="windowText" lastClr="000000">
                <a:hueOff val="0"/>
                <a:satOff val="0"/>
                <a:lumOff val="0"/>
                <a:alphaOff val="0"/>
              </a:sysClr>
            </a:solidFill>
            <a:latin typeface="Garamond"/>
            <a:ea typeface="+mn-ea"/>
            <a:cs typeface="+mn-cs"/>
          </a:endParaRP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Daljnje pogoršanje demografske strukture</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Česta promjena zakonodavstva povezana sa poljoprivrednim proizvodnjama</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Klimatske promjene</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Niska kupovna moć</a:t>
          </a:r>
        </a:p>
        <a:p>
          <a:pPr marL="57150" lvl="1" indent="-57150" algn="l" defTabSz="444500">
            <a:lnSpc>
              <a:spcPct val="90000"/>
            </a:lnSpc>
            <a:spcBef>
              <a:spcPct val="0"/>
            </a:spcBef>
            <a:spcAft>
              <a:spcPct val="15000"/>
            </a:spcAft>
            <a:buChar char="•"/>
          </a:pPr>
          <a:endParaRPr lang="hr-HR" sz="1000" kern="1200" dirty="0">
            <a:solidFill>
              <a:sysClr val="windowText" lastClr="000000">
                <a:hueOff val="0"/>
                <a:satOff val="0"/>
                <a:lumOff val="0"/>
                <a:alphaOff val="0"/>
              </a:sysClr>
            </a:solidFill>
            <a:latin typeface="Garamond"/>
            <a:ea typeface="+mn-ea"/>
            <a:cs typeface="+mn-cs"/>
          </a:endParaRPr>
        </a:p>
      </dsp:txBody>
      <dsp:txXfrm>
        <a:off x="5831977" y="3052957"/>
        <a:ext cx="2158244" cy="1780073"/>
      </dsp:txXfrm>
    </dsp:sp>
    <dsp:sp modelId="{B871B418-A562-CE4E-A36E-6A9098505DC5}">
      <dsp:nvSpPr>
        <dsp:cNvPr id="0" name=""/>
        <dsp:cNvSpPr/>
      </dsp:nvSpPr>
      <dsp:spPr>
        <a:xfrm>
          <a:off x="230545" y="2362896"/>
          <a:ext cx="3251103" cy="2529918"/>
        </a:xfrm>
        <a:prstGeom prst="roundRect">
          <a:avLst>
            <a:gd name="adj" fmla="val 10000"/>
          </a:avLst>
        </a:prstGeo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100000"/>
            </a:lnSpc>
            <a:spcBef>
              <a:spcPct val="0"/>
            </a:spcBef>
            <a:spcAft>
              <a:spcPct val="15000"/>
            </a:spcAft>
            <a:buChar char="•"/>
          </a:pPr>
          <a:r>
            <a:rPr lang="hr-HR" sz="1050" b="0" kern="1200">
              <a:solidFill>
                <a:sysClr val="windowText" lastClr="000000">
                  <a:hueOff val="0"/>
                  <a:satOff val="0"/>
                  <a:lumOff val="0"/>
                  <a:alphaOff val="0"/>
                </a:sysClr>
              </a:solidFill>
              <a:latin typeface="Garamond"/>
              <a:ea typeface="+mn-ea"/>
              <a:cs typeface="+mn-cs"/>
            </a:rPr>
            <a:t>EU fondovi odnosno program ruralnog razvoja</a:t>
          </a:r>
          <a:endParaRPr lang="en-US" sz="1050" b="0" kern="1200" dirty="0">
            <a:solidFill>
              <a:sysClr val="windowText" lastClr="000000">
                <a:hueOff val="0"/>
                <a:satOff val="0"/>
                <a:lumOff val="0"/>
                <a:alphaOff val="0"/>
              </a:sysClr>
            </a:solidFill>
            <a:latin typeface="Garamond"/>
            <a:ea typeface="+mn-ea"/>
            <a:cs typeface="+mn-cs"/>
          </a:endParaRPr>
        </a:p>
        <a:p>
          <a:pPr marL="57150" lvl="1" indent="-57150" algn="l" defTabSz="466725">
            <a:lnSpc>
              <a:spcPct val="100000"/>
            </a:lnSpc>
            <a:spcBef>
              <a:spcPct val="0"/>
            </a:spcBef>
            <a:spcAft>
              <a:spcPct val="15000"/>
            </a:spcAft>
            <a:buChar char="•"/>
          </a:pPr>
          <a:r>
            <a:rPr lang="hr-HR" sz="1050" b="0" kern="1200">
              <a:solidFill>
                <a:sysClr val="windowText" lastClr="000000">
                  <a:hueOff val="0"/>
                  <a:satOff val="0"/>
                  <a:lumOff val="0"/>
                  <a:alphaOff val="0"/>
                </a:sysClr>
              </a:solidFill>
              <a:latin typeface="Garamond"/>
              <a:ea typeface="+mn-ea"/>
              <a:cs typeface="+mn-cs"/>
            </a:rPr>
            <a:t>LAG Zeleni bregi</a:t>
          </a:r>
        </a:p>
        <a:p>
          <a:pPr marL="57150" lvl="1" indent="-57150" algn="l" defTabSz="466725">
            <a:lnSpc>
              <a:spcPct val="100000"/>
            </a:lnSpc>
            <a:spcBef>
              <a:spcPct val="0"/>
            </a:spcBef>
            <a:spcAft>
              <a:spcPct val="15000"/>
            </a:spcAft>
            <a:buChar char="•"/>
          </a:pPr>
          <a:r>
            <a:rPr lang="hr-HR" sz="1050" b="0" kern="1200">
              <a:solidFill>
                <a:sysClr val="windowText" lastClr="000000">
                  <a:hueOff val="0"/>
                  <a:satOff val="0"/>
                  <a:lumOff val="0"/>
                  <a:alphaOff val="0"/>
                </a:sysClr>
              </a:solidFill>
              <a:latin typeface="Garamond"/>
              <a:ea typeface="+mn-ea"/>
              <a:cs typeface="+mn-cs"/>
            </a:rPr>
            <a:t>Blizina ZG tržišta</a:t>
          </a:r>
        </a:p>
        <a:p>
          <a:pPr marL="57150" lvl="1" indent="-57150" algn="l" defTabSz="466725">
            <a:lnSpc>
              <a:spcPct val="100000"/>
            </a:lnSpc>
            <a:spcBef>
              <a:spcPct val="0"/>
            </a:spcBef>
            <a:spcAft>
              <a:spcPct val="15000"/>
            </a:spcAft>
            <a:buChar char="•"/>
          </a:pPr>
          <a:r>
            <a:rPr lang="hr-HR" sz="1050" b="0" kern="1200">
              <a:solidFill>
                <a:sysClr val="windowText" lastClr="000000">
                  <a:hueOff val="0"/>
                  <a:satOff val="0"/>
                  <a:lumOff val="0"/>
                  <a:alphaOff val="0"/>
                </a:sysClr>
              </a:solidFill>
              <a:latin typeface="Garamond"/>
              <a:ea typeface="+mn-ea"/>
              <a:cs typeface="+mn-cs"/>
            </a:rPr>
            <a:t>Razvoj turizma kao potencijalnog potrošača poljoprivrednih proizvoda</a:t>
          </a:r>
        </a:p>
        <a:p>
          <a:pPr marL="57150" lvl="1" indent="-57150" algn="l" defTabSz="466725">
            <a:lnSpc>
              <a:spcPct val="100000"/>
            </a:lnSpc>
            <a:spcBef>
              <a:spcPct val="0"/>
            </a:spcBef>
            <a:spcAft>
              <a:spcPct val="15000"/>
            </a:spcAft>
            <a:buChar char="•"/>
          </a:pPr>
          <a:r>
            <a:rPr lang="hr-HR" sz="1050" b="0" kern="1200">
              <a:solidFill>
                <a:sysClr val="windowText" lastClr="000000">
                  <a:hueOff val="0"/>
                  <a:satOff val="0"/>
                  <a:lumOff val="0"/>
                  <a:alphaOff val="0"/>
                </a:sysClr>
              </a:solidFill>
              <a:latin typeface="Garamond"/>
              <a:ea typeface="+mn-ea"/>
              <a:cs typeface="+mn-cs"/>
            </a:rPr>
            <a:t>Visoka svijest o potrebi udruživanja i zajedničkog nastupa na tržištu</a:t>
          </a:r>
        </a:p>
        <a:p>
          <a:pPr marL="57150" lvl="1" indent="-57150" algn="l" defTabSz="466725">
            <a:lnSpc>
              <a:spcPct val="100000"/>
            </a:lnSpc>
            <a:spcBef>
              <a:spcPct val="0"/>
            </a:spcBef>
            <a:spcAft>
              <a:spcPct val="15000"/>
            </a:spcAft>
            <a:buChar char="•"/>
          </a:pPr>
          <a:r>
            <a:rPr lang="hr-HR" sz="1050" b="0" kern="1200">
              <a:solidFill>
                <a:sysClr val="windowText" lastClr="000000">
                  <a:hueOff val="0"/>
                  <a:satOff val="0"/>
                  <a:lumOff val="0"/>
                  <a:alphaOff val="0"/>
                </a:sysClr>
              </a:solidFill>
              <a:latin typeface="Garamond"/>
              <a:ea typeface="+mn-ea"/>
              <a:cs typeface="+mn-cs"/>
            </a:rPr>
            <a:t>Kratki lanci opskrbe</a:t>
          </a:r>
        </a:p>
        <a:p>
          <a:pPr marL="57150" lvl="1" indent="-57150" algn="l" defTabSz="466725">
            <a:lnSpc>
              <a:spcPct val="100000"/>
            </a:lnSpc>
            <a:spcBef>
              <a:spcPct val="0"/>
            </a:spcBef>
            <a:spcAft>
              <a:spcPct val="15000"/>
            </a:spcAft>
            <a:buChar char="•"/>
          </a:pPr>
          <a:r>
            <a:rPr lang="hr-HR" sz="1050" b="0" kern="1200">
              <a:solidFill>
                <a:sysClr val="windowText" lastClr="000000">
                  <a:hueOff val="0"/>
                  <a:satOff val="0"/>
                  <a:lumOff val="0"/>
                  <a:alphaOff val="0"/>
                </a:sysClr>
              </a:solidFill>
              <a:latin typeface="Garamond"/>
              <a:ea typeface="+mn-ea"/>
              <a:cs typeface="+mn-cs"/>
            </a:rPr>
            <a:t>Ekološka proizvodnja voćnih kultura</a:t>
          </a:r>
        </a:p>
      </dsp:txBody>
      <dsp:txXfrm>
        <a:off x="286119" y="3050949"/>
        <a:ext cx="2164624" cy="1786290"/>
      </dsp:txXfrm>
    </dsp:sp>
    <dsp:sp modelId="{967C243C-798F-C84D-A2B9-E25F9C1D10FC}">
      <dsp:nvSpPr>
        <dsp:cNvPr id="0" name=""/>
        <dsp:cNvSpPr/>
      </dsp:nvSpPr>
      <dsp:spPr>
        <a:xfrm>
          <a:off x="4800314" y="-572814"/>
          <a:ext cx="3249140" cy="2527098"/>
        </a:xfrm>
        <a:prstGeom prst="roundRect">
          <a:avLst>
            <a:gd name="adj" fmla="val 10000"/>
          </a:avLst>
        </a:prstGeo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r" defTabSz="444500">
            <a:lnSpc>
              <a:spcPct val="90000"/>
            </a:lnSpc>
            <a:spcBef>
              <a:spcPct val="0"/>
            </a:spcBef>
            <a:spcAft>
              <a:spcPct val="15000"/>
            </a:spcAft>
            <a:buChar char="•"/>
          </a:pPr>
          <a:r>
            <a:rPr lang="hr-HR" sz="1000" kern="1200" dirty="0">
              <a:solidFill>
                <a:sysClr val="windowText" lastClr="000000">
                  <a:hueOff val="0"/>
                  <a:satOff val="0"/>
                  <a:lumOff val="0"/>
                  <a:alphaOff val="0"/>
                </a:sysClr>
              </a:solidFill>
              <a:latin typeface="Garamond"/>
              <a:ea typeface="+mn-ea"/>
              <a:cs typeface="+mn-cs"/>
            </a:rPr>
            <a:t>Izuzetno mala veličina parcela (prosječna </a:t>
          </a:r>
          <a:r>
            <a:rPr lang="hr-HR" sz="1050" kern="1200" dirty="0">
              <a:solidFill>
                <a:sysClr val="windowText" lastClr="000000">
                  <a:hueOff val="0"/>
                  <a:satOff val="0"/>
                  <a:lumOff val="0"/>
                  <a:alphaOff val="0"/>
                </a:sysClr>
              </a:solidFill>
              <a:latin typeface="Garamond"/>
              <a:ea typeface="+mn-ea"/>
              <a:cs typeface="+mn-cs"/>
            </a:rPr>
            <a:t>veličina 0,38 ha)</a:t>
          </a:r>
          <a:endParaRPr lang="en-US" sz="1050" kern="1200" dirty="0">
            <a:solidFill>
              <a:sysClr val="windowText" lastClr="000000">
                <a:hueOff val="0"/>
                <a:satOff val="0"/>
                <a:lumOff val="0"/>
                <a:alphaOff val="0"/>
              </a:sysClr>
            </a:solidFill>
            <a:latin typeface="Garamond"/>
            <a:ea typeface="+mn-ea"/>
            <a:cs typeface="+mn-cs"/>
          </a:endParaRP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Zapuštena zemljišta uslijed nesređenih zemljišnih knjiga i nezainteresiranosti za proizvodnju</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Male i nestandardizirane proizvodnje koje teško pronalaze put prema tržištu</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Visoka dob nositelja gospodarstva uglavnom lošijeg obrazovnog statusa</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Pedološka struktura tla i konfiguracija terena</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Mali broj profesionalnih poljoprivrednika</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Skroman broj prijava na EU natječaje</a:t>
          </a:r>
        </a:p>
        <a:p>
          <a:pPr marL="57150" lvl="1" indent="-57150" algn="r"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Skroman doprinos savjetodavne</a:t>
          </a:r>
        </a:p>
        <a:p>
          <a:pPr marL="57150" lvl="1" indent="-57150" algn="r" defTabSz="466725">
            <a:lnSpc>
              <a:spcPct val="90000"/>
            </a:lnSpc>
            <a:spcBef>
              <a:spcPct val="0"/>
            </a:spcBef>
            <a:spcAft>
              <a:spcPct val="15000"/>
            </a:spcAft>
            <a:buNone/>
          </a:pPr>
          <a:r>
            <a:rPr lang="hr-HR" sz="1050" kern="1200" dirty="0">
              <a:solidFill>
                <a:sysClr val="windowText" lastClr="000000">
                  <a:hueOff val="0"/>
                  <a:satOff val="0"/>
                  <a:lumOff val="0"/>
                  <a:alphaOff val="0"/>
                </a:sysClr>
              </a:solidFill>
              <a:latin typeface="Garamond"/>
              <a:ea typeface="+mn-ea"/>
              <a:cs typeface="+mn-cs"/>
            </a:rPr>
            <a:t>službe na terenu</a:t>
          </a:r>
        </a:p>
        <a:p>
          <a:pPr marL="57150" lvl="1" indent="-228600" algn="l" defTabSz="1022350">
            <a:lnSpc>
              <a:spcPct val="90000"/>
            </a:lnSpc>
            <a:spcBef>
              <a:spcPct val="0"/>
            </a:spcBef>
            <a:spcAft>
              <a:spcPct val="15000"/>
            </a:spcAft>
            <a:buChar char="•"/>
          </a:pPr>
          <a:endParaRPr lang="hr-HR" sz="2300" kern="1200" dirty="0">
            <a:solidFill>
              <a:sysClr val="windowText" lastClr="000000">
                <a:hueOff val="0"/>
                <a:satOff val="0"/>
                <a:lumOff val="0"/>
                <a:alphaOff val="0"/>
              </a:sysClr>
            </a:solidFill>
            <a:latin typeface="Garamond"/>
            <a:ea typeface="+mn-ea"/>
            <a:cs typeface="+mn-cs"/>
          </a:endParaRPr>
        </a:p>
      </dsp:txBody>
      <dsp:txXfrm>
        <a:off x="5830568" y="-517302"/>
        <a:ext cx="2163374" cy="1784299"/>
      </dsp:txXfrm>
    </dsp:sp>
    <dsp:sp modelId="{009EC488-FDBA-DF44-8F98-7E11286C685D}">
      <dsp:nvSpPr>
        <dsp:cNvPr id="0" name=""/>
        <dsp:cNvSpPr/>
      </dsp:nvSpPr>
      <dsp:spPr>
        <a:xfrm>
          <a:off x="236061" y="-569290"/>
          <a:ext cx="3240071" cy="2520049"/>
        </a:xfrm>
        <a:prstGeom prst="roundRect">
          <a:avLst>
            <a:gd name="adj" fmla="val 10000"/>
          </a:avLst>
        </a:prstGeom>
        <a:solidFill>
          <a:srgbClr val="8DBB70">
            <a:alpha val="90000"/>
            <a:tint val="40000"/>
            <a:hueOff val="0"/>
            <a:satOff val="0"/>
            <a:lumOff val="0"/>
            <a:alphaOff val="0"/>
          </a:srgbClr>
        </a:solidFill>
        <a:ln w="12700" cap="flat" cmpd="sng" algn="ctr">
          <a:solidFill>
            <a:srgbClr val="8DBB7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Dobar geografski položaj</a:t>
          </a:r>
          <a:endParaRPr lang="en-US" sz="1050" kern="1200" dirty="0">
            <a:solidFill>
              <a:sysClr val="windowText" lastClr="000000">
                <a:hueOff val="0"/>
                <a:satOff val="0"/>
                <a:lumOff val="0"/>
                <a:alphaOff val="0"/>
              </a:sysClr>
            </a:solidFill>
            <a:latin typeface="Garamond"/>
            <a:ea typeface="+mn-ea"/>
            <a:cs typeface="+mn-cs"/>
          </a:endParaRPr>
        </a:p>
        <a:p>
          <a:pPr marL="57150" lvl="1" indent="-57150" algn="l"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Djelovanje i rad nekoliko udruga</a:t>
          </a:r>
        </a:p>
        <a:p>
          <a:pPr marL="57150" lvl="1" indent="-57150" algn="l"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Tradicija poljoprivrednih proizvodnji</a:t>
          </a:r>
        </a:p>
        <a:p>
          <a:pPr marL="57150" lvl="1" indent="-57150" algn="l"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Sajmišni dan</a:t>
          </a:r>
        </a:p>
        <a:p>
          <a:pPr marL="57150" lvl="1" indent="-57150" algn="l"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Značajni broj manjih proizvođača koji su zainteresirani za poljoprivredu kao drugi izvor dohotka</a:t>
          </a:r>
        </a:p>
        <a:p>
          <a:pPr marL="57150" lvl="1" indent="-57150" algn="l" defTabSz="466725">
            <a:lnSpc>
              <a:spcPct val="90000"/>
            </a:lnSpc>
            <a:spcBef>
              <a:spcPct val="0"/>
            </a:spcBef>
            <a:spcAft>
              <a:spcPct val="15000"/>
            </a:spcAft>
            <a:buChar char="•"/>
          </a:pPr>
          <a:r>
            <a:rPr lang="hr-HR" sz="1050" kern="1200" dirty="0">
              <a:solidFill>
                <a:sysClr val="windowText" lastClr="000000">
                  <a:hueOff val="0"/>
                  <a:satOff val="0"/>
                  <a:lumOff val="0"/>
                  <a:alphaOff val="0"/>
                </a:sysClr>
              </a:solidFill>
              <a:latin typeface="Garamond"/>
              <a:ea typeface="+mn-ea"/>
              <a:cs typeface="+mn-cs"/>
            </a:rPr>
            <a:t>Oznaka zemljopisnog podrijetla "Meso zagorskog purana"</a:t>
          </a:r>
        </a:p>
        <a:p>
          <a:pPr marL="57150" lvl="1" indent="-57150" algn="l" defTabSz="400050">
            <a:lnSpc>
              <a:spcPct val="90000"/>
            </a:lnSpc>
            <a:spcBef>
              <a:spcPct val="0"/>
            </a:spcBef>
            <a:spcAft>
              <a:spcPct val="15000"/>
            </a:spcAft>
            <a:buChar char="•"/>
          </a:pPr>
          <a:endParaRPr lang="hr-HR" sz="900" kern="1200" dirty="0">
            <a:solidFill>
              <a:sysClr val="windowText" lastClr="000000">
                <a:hueOff val="0"/>
                <a:satOff val="0"/>
                <a:lumOff val="0"/>
                <a:alphaOff val="0"/>
              </a:sysClr>
            </a:solidFill>
            <a:latin typeface="Garamond"/>
            <a:ea typeface="+mn-ea"/>
            <a:cs typeface="+mn-cs"/>
          </a:endParaRPr>
        </a:p>
        <a:p>
          <a:pPr marL="57150" lvl="1" indent="-57150" algn="l" defTabSz="311150">
            <a:lnSpc>
              <a:spcPct val="90000"/>
            </a:lnSpc>
            <a:spcBef>
              <a:spcPct val="0"/>
            </a:spcBef>
            <a:spcAft>
              <a:spcPct val="15000"/>
            </a:spcAft>
            <a:buChar char="•"/>
          </a:pPr>
          <a:endParaRPr lang="hr-HR" sz="700" kern="1200" dirty="0">
            <a:solidFill>
              <a:sysClr val="windowText" lastClr="000000">
                <a:hueOff val="0"/>
                <a:satOff val="0"/>
                <a:lumOff val="0"/>
                <a:alphaOff val="0"/>
              </a:sysClr>
            </a:solidFill>
            <a:latin typeface="Garamond"/>
            <a:ea typeface="+mn-ea"/>
            <a:cs typeface="+mn-cs"/>
          </a:endParaRPr>
        </a:p>
      </dsp:txBody>
      <dsp:txXfrm>
        <a:off x="291418" y="-513933"/>
        <a:ext cx="2157336" cy="1779323"/>
      </dsp:txXfrm>
    </dsp:sp>
    <dsp:sp modelId="{9EC64C12-0821-0943-98FA-3DCB1F5D7FDE}">
      <dsp:nvSpPr>
        <dsp:cNvPr id="0" name=""/>
        <dsp:cNvSpPr/>
      </dsp:nvSpPr>
      <dsp:spPr>
        <a:xfrm>
          <a:off x="2226552" y="246552"/>
          <a:ext cx="1870254" cy="1870254"/>
        </a:xfrm>
        <a:prstGeom prst="pieWedge">
          <a:avLst/>
        </a:prstGeom>
        <a:solidFill>
          <a:sysClr val="window" lastClr="FFFFFF">
            <a:hueOff val="0"/>
            <a:satOff val="0"/>
            <a:lumOff val="0"/>
            <a:alphaOff val="0"/>
          </a:sysClr>
        </a:solidFill>
        <a:ln w="19050" cap="flat" cmpd="sng" algn="ctr">
          <a:solidFill>
            <a:srgbClr val="8DBB70">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0688" tIns="170688" rIns="170688" bIns="170688" numCol="1" spcCol="1270" anchor="ctr" anchorCtr="0">
          <a:noAutofit/>
        </a:bodyPr>
        <a:lstStyle/>
        <a:p>
          <a:pPr marL="0" lvl="0" indent="0" algn="l" defTabSz="1066800">
            <a:lnSpc>
              <a:spcPct val="90000"/>
            </a:lnSpc>
            <a:spcBef>
              <a:spcPct val="0"/>
            </a:spcBef>
            <a:spcAft>
              <a:spcPct val="35000"/>
            </a:spcAft>
            <a:buNone/>
          </a:pPr>
          <a:r>
            <a:rPr lang="hr-HR" sz="2400" kern="1200" dirty="0">
              <a:solidFill>
                <a:sysClr val="windowText" lastClr="000000">
                  <a:hueOff val="0"/>
                  <a:satOff val="0"/>
                  <a:lumOff val="0"/>
                  <a:alphaOff val="0"/>
                </a:sysClr>
              </a:solidFill>
              <a:latin typeface="Garamond"/>
              <a:ea typeface="+mn-ea"/>
              <a:cs typeface="+mn-cs"/>
            </a:rPr>
            <a:t>Snage </a:t>
          </a:r>
          <a:endParaRPr lang="en-US" sz="2400" kern="1200" dirty="0">
            <a:solidFill>
              <a:sysClr val="windowText" lastClr="000000">
                <a:hueOff val="0"/>
                <a:satOff val="0"/>
                <a:lumOff val="0"/>
                <a:alphaOff val="0"/>
              </a:sysClr>
            </a:solidFill>
            <a:latin typeface="Garamond"/>
            <a:ea typeface="+mn-ea"/>
            <a:cs typeface="+mn-cs"/>
          </a:endParaRPr>
        </a:p>
      </dsp:txBody>
      <dsp:txXfrm>
        <a:off x="2774337" y="794337"/>
        <a:ext cx="1322469" cy="1322469"/>
      </dsp:txXfrm>
    </dsp:sp>
    <dsp:sp modelId="{1156E356-410F-4B47-BD7A-AB61DB29F348}">
      <dsp:nvSpPr>
        <dsp:cNvPr id="0" name=""/>
        <dsp:cNvSpPr/>
      </dsp:nvSpPr>
      <dsp:spPr>
        <a:xfrm rot="5400000">
          <a:off x="4183192" y="246552"/>
          <a:ext cx="1870254" cy="1870254"/>
        </a:xfrm>
        <a:prstGeom prst="pieWedge">
          <a:avLst/>
        </a:prstGeom>
        <a:solidFill>
          <a:sysClr val="window" lastClr="FFFFFF">
            <a:hueOff val="0"/>
            <a:satOff val="0"/>
            <a:lumOff val="0"/>
            <a:alphaOff val="0"/>
          </a:sysClr>
        </a:solidFill>
        <a:ln w="19050" cap="flat" cmpd="sng" algn="ctr">
          <a:solidFill>
            <a:srgbClr val="8DBB70">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0688" tIns="170688" rIns="170688" bIns="170688" numCol="1" spcCol="1270" anchor="ctr" anchorCtr="0">
          <a:noAutofit/>
        </a:bodyPr>
        <a:lstStyle/>
        <a:p>
          <a:pPr marL="0" lvl="0" indent="0" algn="l" defTabSz="1066800">
            <a:lnSpc>
              <a:spcPct val="90000"/>
            </a:lnSpc>
            <a:spcBef>
              <a:spcPct val="0"/>
            </a:spcBef>
            <a:spcAft>
              <a:spcPct val="35000"/>
            </a:spcAft>
            <a:buNone/>
          </a:pPr>
          <a:r>
            <a:rPr lang="hr-HR" sz="2400" kern="1200" dirty="0">
              <a:solidFill>
                <a:sysClr val="windowText" lastClr="000000">
                  <a:hueOff val="0"/>
                  <a:satOff val="0"/>
                  <a:lumOff val="0"/>
                  <a:alphaOff val="0"/>
                </a:sysClr>
              </a:solidFill>
              <a:latin typeface="Garamond"/>
              <a:ea typeface="+mn-ea"/>
              <a:cs typeface="+mn-cs"/>
            </a:rPr>
            <a:t>Slabosti </a:t>
          </a:r>
          <a:endParaRPr lang="en-US" sz="2400" kern="1200" dirty="0">
            <a:solidFill>
              <a:sysClr val="windowText" lastClr="000000">
                <a:hueOff val="0"/>
                <a:satOff val="0"/>
                <a:lumOff val="0"/>
                <a:alphaOff val="0"/>
              </a:sysClr>
            </a:solidFill>
            <a:latin typeface="Garamond"/>
            <a:ea typeface="+mn-ea"/>
            <a:cs typeface="+mn-cs"/>
          </a:endParaRPr>
        </a:p>
      </dsp:txBody>
      <dsp:txXfrm rot="-5400000">
        <a:off x="4183192" y="794337"/>
        <a:ext cx="1322469" cy="1322469"/>
      </dsp:txXfrm>
    </dsp:sp>
    <dsp:sp modelId="{0A4A3456-732E-E347-9965-0B2CC07491D0}">
      <dsp:nvSpPr>
        <dsp:cNvPr id="0" name=""/>
        <dsp:cNvSpPr/>
      </dsp:nvSpPr>
      <dsp:spPr>
        <a:xfrm rot="10800000">
          <a:off x="4183192" y="2203192"/>
          <a:ext cx="1870254" cy="1870254"/>
        </a:xfrm>
        <a:prstGeom prst="pieWedge">
          <a:avLst/>
        </a:prstGeom>
        <a:solidFill>
          <a:sysClr val="window" lastClr="FFFFFF">
            <a:hueOff val="0"/>
            <a:satOff val="0"/>
            <a:lumOff val="0"/>
            <a:alphaOff val="0"/>
          </a:sysClr>
        </a:solidFill>
        <a:ln w="19050" cap="flat" cmpd="sng" algn="ctr">
          <a:solidFill>
            <a:srgbClr val="8DBB70">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0688" tIns="170688" rIns="170688" bIns="170688" numCol="1" spcCol="1270" anchor="ctr" anchorCtr="0">
          <a:noAutofit/>
        </a:bodyPr>
        <a:lstStyle/>
        <a:p>
          <a:pPr marL="0" lvl="0" indent="0" algn="l" defTabSz="1066800">
            <a:lnSpc>
              <a:spcPct val="90000"/>
            </a:lnSpc>
            <a:spcBef>
              <a:spcPct val="0"/>
            </a:spcBef>
            <a:spcAft>
              <a:spcPct val="35000"/>
            </a:spcAft>
            <a:buNone/>
          </a:pPr>
          <a:r>
            <a:rPr lang="hr-HR" sz="2400" kern="1200" dirty="0">
              <a:solidFill>
                <a:sysClr val="windowText" lastClr="000000">
                  <a:hueOff val="0"/>
                  <a:satOff val="0"/>
                  <a:lumOff val="0"/>
                  <a:alphaOff val="0"/>
                </a:sysClr>
              </a:solidFill>
              <a:latin typeface="Garamond"/>
              <a:ea typeface="+mn-ea"/>
              <a:cs typeface="+mn-cs"/>
            </a:rPr>
            <a:t>Prijetnje</a:t>
          </a:r>
          <a:endParaRPr lang="en-US" sz="2400" kern="1200" dirty="0">
            <a:solidFill>
              <a:sysClr val="windowText" lastClr="000000">
                <a:hueOff val="0"/>
                <a:satOff val="0"/>
                <a:lumOff val="0"/>
                <a:alphaOff val="0"/>
              </a:sysClr>
            </a:solidFill>
            <a:latin typeface="Garamond"/>
            <a:ea typeface="+mn-ea"/>
            <a:cs typeface="+mn-cs"/>
          </a:endParaRPr>
        </a:p>
      </dsp:txBody>
      <dsp:txXfrm rot="10800000">
        <a:off x="4183192" y="2203192"/>
        <a:ext cx="1322469" cy="1322469"/>
      </dsp:txXfrm>
    </dsp:sp>
    <dsp:sp modelId="{68FB5A84-7F3C-454D-81E2-0172905A5E77}">
      <dsp:nvSpPr>
        <dsp:cNvPr id="0" name=""/>
        <dsp:cNvSpPr/>
      </dsp:nvSpPr>
      <dsp:spPr>
        <a:xfrm rot="16200000">
          <a:off x="2226552" y="2203192"/>
          <a:ext cx="1870254" cy="1870254"/>
        </a:xfrm>
        <a:prstGeom prst="pieWedge">
          <a:avLst/>
        </a:prstGeom>
        <a:solidFill>
          <a:sysClr val="window" lastClr="FFFFFF">
            <a:hueOff val="0"/>
            <a:satOff val="0"/>
            <a:lumOff val="0"/>
            <a:alphaOff val="0"/>
          </a:sysClr>
        </a:solidFill>
        <a:ln w="19050" cap="flat" cmpd="sng" algn="ctr">
          <a:solidFill>
            <a:srgbClr val="8DBB70">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0688" tIns="170688" rIns="170688" bIns="170688" numCol="1" spcCol="1270" anchor="ctr" anchorCtr="0">
          <a:noAutofit/>
        </a:bodyPr>
        <a:lstStyle/>
        <a:p>
          <a:pPr marL="0" lvl="0" indent="0" algn="l" defTabSz="1066800">
            <a:lnSpc>
              <a:spcPct val="90000"/>
            </a:lnSpc>
            <a:spcBef>
              <a:spcPct val="0"/>
            </a:spcBef>
            <a:spcAft>
              <a:spcPct val="35000"/>
            </a:spcAft>
            <a:buNone/>
          </a:pPr>
          <a:r>
            <a:rPr lang="hr-HR" sz="2400" kern="1200" dirty="0">
              <a:solidFill>
                <a:sysClr val="windowText" lastClr="000000">
                  <a:hueOff val="0"/>
                  <a:satOff val="0"/>
                  <a:lumOff val="0"/>
                  <a:alphaOff val="0"/>
                </a:sysClr>
              </a:solidFill>
              <a:latin typeface="Garamond"/>
              <a:ea typeface="+mn-ea"/>
              <a:cs typeface="+mn-cs"/>
            </a:rPr>
            <a:t>Prilike</a:t>
          </a:r>
          <a:endParaRPr lang="en-US" sz="2400" kern="1200" dirty="0">
            <a:solidFill>
              <a:sysClr val="windowText" lastClr="000000">
                <a:hueOff val="0"/>
                <a:satOff val="0"/>
                <a:lumOff val="0"/>
                <a:alphaOff val="0"/>
              </a:sysClr>
            </a:solidFill>
            <a:latin typeface="Garamond"/>
            <a:ea typeface="+mn-ea"/>
            <a:cs typeface="+mn-cs"/>
          </a:endParaRPr>
        </a:p>
      </dsp:txBody>
      <dsp:txXfrm rot="5400000">
        <a:off x="2774337" y="2203192"/>
        <a:ext cx="1322469" cy="1322469"/>
      </dsp:txXfrm>
    </dsp:sp>
    <dsp:sp modelId="{A1C1D925-2011-384F-BC55-F55541EC7F52}">
      <dsp:nvSpPr>
        <dsp:cNvPr id="0" name=""/>
        <dsp:cNvSpPr/>
      </dsp:nvSpPr>
      <dsp:spPr>
        <a:xfrm rot="5400000">
          <a:off x="4456222" y="1911837"/>
          <a:ext cx="649634" cy="561508"/>
        </a:xfrm>
        <a:prstGeom prst="circularArrow">
          <a:avLst/>
        </a:prstGeom>
        <a:solidFill>
          <a:srgbClr val="8DBB70">
            <a:tint val="6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sp>
    <dsp:sp modelId="{CCA800A3-EFA9-A54E-B818-CAA53871B205}">
      <dsp:nvSpPr>
        <dsp:cNvPr id="0" name=""/>
        <dsp:cNvSpPr/>
      </dsp:nvSpPr>
      <dsp:spPr>
        <a:xfrm rot="16200000" flipH="1">
          <a:off x="3206490" y="1916944"/>
          <a:ext cx="639425" cy="561508"/>
        </a:xfrm>
        <a:prstGeom prst="circularArrow">
          <a:avLst/>
        </a:prstGeom>
        <a:solidFill>
          <a:srgbClr val="8DBB70">
            <a:tint val="6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99362-7A73-4717-A296-417772496B28}">
      <dsp:nvSpPr>
        <dsp:cNvPr id="0" name=""/>
        <dsp:cNvSpPr/>
      </dsp:nvSpPr>
      <dsp:spPr>
        <a:xfrm>
          <a:off x="1413003" y="1600200"/>
          <a:ext cx="1026219" cy="380047"/>
        </a:xfrm>
        <a:custGeom>
          <a:avLst/>
          <a:gdLst/>
          <a:ahLst/>
          <a:cxnLst/>
          <a:rect l="0" t="0" r="0" b="0"/>
          <a:pathLst>
            <a:path>
              <a:moveTo>
                <a:pt x="0" y="0"/>
              </a:moveTo>
              <a:lnTo>
                <a:pt x="513109" y="0"/>
              </a:lnTo>
              <a:lnTo>
                <a:pt x="513109" y="380047"/>
              </a:lnTo>
              <a:lnTo>
                <a:pt x="1026219" y="38004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898755" y="1762865"/>
        <a:ext cx="54716" cy="54716"/>
      </dsp:txXfrm>
    </dsp:sp>
    <dsp:sp modelId="{99DEA7D6-8837-4BBC-B125-3F166A68B291}">
      <dsp:nvSpPr>
        <dsp:cNvPr id="0" name=""/>
        <dsp:cNvSpPr/>
      </dsp:nvSpPr>
      <dsp:spPr>
        <a:xfrm>
          <a:off x="1413003" y="1220152"/>
          <a:ext cx="1026219" cy="380047"/>
        </a:xfrm>
        <a:custGeom>
          <a:avLst/>
          <a:gdLst/>
          <a:ahLst/>
          <a:cxnLst/>
          <a:rect l="0" t="0" r="0" b="0"/>
          <a:pathLst>
            <a:path>
              <a:moveTo>
                <a:pt x="0" y="380047"/>
              </a:moveTo>
              <a:lnTo>
                <a:pt x="513109" y="380047"/>
              </a:lnTo>
              <a:lnTo>
                <a:pt x="513109" y="0"/>
              </a:lnTo>
              <a:lnTo>
                <a:pt x="1026219"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898755" y="1382817"/>
        <a:ext cx="54716" cy="54716"/>
      </dsp:txXfrm>
    </dsp:sp>
    <dsp:sp modelId="{68B85B47-1F1D-4AC8-A213-833D925CB587}">
      <dsp:nvSpPr>
        <dsp:cNvPr id="0" name=""/>
        <dsp:cNvSpPr/>
      </dsp:nvSpPr>
      <dsp:spPr>
        <a:xfrm>
          <a:off x="35455" y="1296162"/>
          <a:ext cx="2147020" cy="6080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Cilj 1. podizanje razine konkurentnosti poljoprivredno-prehrambenog sektora</a:t>
          </a:r>
        </a:p>
      </dsp:txBody>
      <dsp:txXfrm>
        <a:off x="35455" y="1296162"/>
        <a:ext cx="2147020" cy="608076"/>
      </dsp:txXfrm>
    </dsp:sp>
    <dsp:sp modelId="{A072B783-6C23-4B25-AB90-85FFF51BFAED}">
      <dsp:nvSpPr>
        <dsp:cNvPr id="0" name=""/>
        <dsp:cNvSpPr/>
      </dsp:nvSpPr>
      <dsp:spPr>
        <a:xfrm>
          <a:off x="2439223" y="916114"/>
          <a:ext cx="1994489" cy="6080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Prioritet 1. </a:t>
          </a:r>
          <a:r>
            <a:rPr lang="en-US" sz="1100" b="1" kern="1200"/>
            <a:t>Poticanje razvoja održive poljoprivrede</a:t>
          </a:r>
          <a:r>
            <a:rPr lang="hr-HR" sz="1100" b="1" kern="1200"/>
            <a:t> </a:t>
          </a:r>
        </a:p>
      </dsp:txBody>
      <dsp:txXfrm>
        <a:off x="2439223" y="916114"/>
        <a:ext cx="1994489" cy="608076"/>
      </dsp:txXfrm>
    </dsp:sp>
    <dsp:sp modelId="{FFD40FC8-715F-4966-AD31-A641EC6EAF44}">
      <dsp:nvSpPr>
        <dsp:cNvPr id="0" name=""/>
        <dsp:cNvSpPr/>
      </dsp:nvSpPr>
      <dsp:spPr>
        <a:xfrm>
          <a:off x="2439223" y="1676209"/>
          <a:ext cx="1994489" cy="6080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t>Prioritet 2. </a:t>
          </a:r>
          <a:r>
            <a:rPr lang="en-US" sz="1100" b="1" kern="1200"/>
            <a:t>Povećanje primjene znanja, inovacija i novih tehnologija</a:t>
          </a:r>
          <a:r>
            <a:rPr lang="hr-HR" sz="1100" kern="1200"/>
            <a:t> </a:t>
          </a:r>
        </a:p>
      </dsp:txBody>
      <dsp:txXfrm>
        <a:off x="2439223" y="1676209"/>
        <a:ext cx="1994489" cy="6080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99362-7A73-4717-A296-417772496B28}">
      <dsp:nvSpPr>
        <dsp:cNvPr id="0" name=""/>
        <dsp:cNvSpPr/>
      </dsp:nvSpPr>
      <dsp:spPr>
        <a:xfrm>
          <a:off x="1590360" y="1600200"/>
          <a:ext cx="1024216" cy="379305"/>
        </a:xfrm>
        <a:custGeom>
          <a:avLst/>
          <a:gdLst/>
          <a:ahLst/>
          <a:cxnLst/>
          <a:rect l="0" t="0" r="0" b="0"/>
          <a:pathLst>
            <a:path>
              <a:moveTo>
                <a:pt x="0" y="0"/>
              </a:moveTo>
              <a:lnTo>
                <a:pt x="513109" y="0"/>
              </a:lnTo>
              <a:lnTo>
                <a:pt x="513109" y="380047"/>
              </a:lnTo>
              <a:lnTo>
                <a:pt x="1026219" y="380047"/>
              </a:lnTo>
            </a:path>
          </a:pathLst>
        </a:custGeom>
        <a:noFill/>
        <a:ln w="12700" cap="flat" cmpd="sng" algn="ctr">
          <a:solidFill>
            <a:srgbClr val="8DBB70">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Garamond"/>
            <a:ea typeface="+mn-ea"/>
            <a:cs typeface="+mn-cs"/>
          </a:endParaRPr>
        </a:p>
      </dsp:txBody>
      <dsp:txXfrm>
        <a:off x="2075163" y="1762547"/>
        <a:ext cx="54609" cy="54609"/>
      </dsp:txXfrm>
    </dsp:sp>
    <dsp:sp modelId="{99DEA7D6-8837-4BBC-B125-3F166A68B291}">
      <dsp:nvSpPr>
        <dsp:cNvPr id="0" name=""/>
        <dsp:cNvSpPr/>
      </dsp:nvSpPr>
      <dsp:spPr>
        <a:xfrm>
          <a:off x="1590360" y="1220894"/>
          <a:ext cx="1024216" cy="379305"/>
        </a:xfrm>
        <a:custGeom>
          <a:avLst/>
          <a:gdLst/>
          <a:ahLst/>
          <a:cxnLst/>
          <a:rect l="0" t="0" r="0" b="0"/>
          <a:pathLst>
            <a:path>
              <a:moveTo>
                <a:pt x="0" y="380047"/>
              </a:moveTo>
              <a:lnTo>
                <a:pt x="513109" y="380047"/>
              </a:lnTo>
              <a:lnTo>
                <a:pt x="513109" y="0"/>
              </a:lnTo>
              <a:lnTo>
                <a:pt x="1026219" y="0"/>
              </a:lnTo>
            </a:path>
          </a:pathLst>
        </a:custGeom>
        <a:noFill/>
        <a:ln w="12700" cap="flat" cmpd="sng" algn="ctr">
          <a:solidFill>
            <a:srgbClr val="8DBB70">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Garamond"/>
            <a:ea typeface="+mn-ea"/>
            <a:cs typeface="+mn-cs"/>
          </a:endParaRPr>
        </a:p>
      </dsp:txBody>
      <dsp:txXfrm>
        <a:off x="2075163" y="1383242"/>
        <a:ext cx="54609" cy="54609"/>
      </dsp:txXfrm>
    </dsp:sp>
    <dsp:sp modelId="{68B85B47-1F1D-4AC8-A213-833D925CB587}">
      <dsp:nvSpPr>
        <dsp:cNvPr id="0" name=""/>
        <dsp:cNvSpPr/>
      </dsp:nvSpPr>
      <dsp:spPr>
        <a:xfrm>
          <a:off x="41112" y="1122365"/>
          <a:ext cx="2142828" cy="955668"/>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Cilj 2.</a:t>
          </a:r>
        </a:p>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Poboljšanje tržišnih mehanizama za prodajupoljoprivredno-prehrambenih proizvoda</a:t>
          </a:r>
        </a:p>
        <a:p>
          <a:pPr marL="0" lvl="0" indent="0" algn="ctr" defTabSz="488950">
            <a:lnSpc>
              <a:spcPct val="90000"/>
            </a:lnSpc>
            <a:spcBef>
              <a:spcPct val="0"/>
            </a:spcBef>
            <a:spcAft>
              <a:spcPct val="35000"/>
            </a:spcAft>
            <a:buNone/>
          </a:pPr>
          <a:endParaRPr lang="hr-HR" sz="1100" b="1" kern="1200">
            <a:solidFill>
              <a:sysClr val="window" lastClr="FFFFFF"/>
            </a:solidFill>
            <a:latin typeface="Garamond"/>
            <a:ea typeface="+mn-ea"/>
            <a:cs typeface="+mn-cs"/>
          </a:endParaRPr>
        </a:p>
      </dsp:txBody>
      <dsp:txXfrm>
        <a:off x="41112" y="1122365"/>
        <a:ext cx="2142828" cy="955668"/>
      </dsp:txXfrm>
    </dsp:sp>
    <dsp:sp modelId="{A072B783-6C23-4B25-AB90-85FFF51BFAED}">
      <dsp:nvSpPr>
        <dsp:cNvPr id="0" name=""/>
        <dsp:cNvSpPr/>
      </dsp:nvSpPr>
      <dsp:spPr>
        <a:xfrm>
          <a:off x="2614576" y="917449"/>
          <a:ext cx="1990595" cy="606888"/>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Prioritet 1. Razvoj prodajno-promidžbenih aktivnosti</a:t>
          </a:r>
        </a:p>
      </dsp:txBody>
      <dsp:txXfrm>
        <a:off x="2614576" y="917449"/>
        <a:ext cx="1990595" cy="606888"/>
      </dsp:txXfrm>
    </dsp:sp>
    <dsp:sp modelId="{FFD40FC8-715F-4966-AD31-A641EC6EAF44}">
      <dsp:nvSpPr>
        <dsp:cNvPr id="0" name=""/>
        <dsp:cNvSpPr/>
      </dsp:nvSpPr>
      <dsp:spPr>
        <a:xfrm>
          <a:off x="2614576" y="1676061"/>
          <a:ext cx="1990595" cy="606888"/>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dirty="0"/>
            <a:t>Prioritet 2. Olakšavanje prodaje proizvoda </a:t>
          </a:r>
          <a:endParaRPr lang="hr-HR" sz="1100" kern="1200">
            <a:solidFill>
              <a:sysClr val="window" lastClr="FFFFFF"/>
            </a:solidFill>
            <a:latin typeface="Garamond"/>
            <a:ea typeface="+mn-ea"/>
            <a:cs typeface="+mn-cs"/>
          </a:endParaRPr>
        </a:p>
      </dsp:txBody>
      <dsp:txXfrm>
        <a:off x="2614576" y="1676061"/>
        <a:ext cx="1990595" cy="6068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99362-7A73-4717-A296-417772496B28}">
      <dsp:nvSpPr>
        <dsp:cNvPr id="0" name=""/>
        <dsp:cNvSpPr/>
      </dsp:nvSpPr>
      <dsp:spPr>
        <a:xfrm>
          <a:off x="1587500" y="1600200"/>
          <a:ext cx="1026219" cy="380047"/>
        </a:xfrm>
        <a:custGeom>
          <a:avLst/>
          <a:gdLst/>
          <a:ahLst/>
          <a:cxnLst/>
          <a:rect l="0" t="0" r="0" b="0"/>
          <a:pathLst>
            <a:path>
              <a:moveTo>
                <a:pt x="0" y="0"/>
              </a:moveTo>
              <a:lnTo>
                <a:pt x="513109" y="0"/>
              </a:lnTo>
              <a:lnTo>
                <a:pt x="513109" y="380047"/>
              </a:lnTo>
              <a:lnTo>
                <a:pt x="1026219" y="380047"/>
              </a:lnTo>
            </a:path>
          </a:pathLst>
        </a:custGeom>
        <a:noFill/>
        <a:ln w="12700" cap="flat" cmpd="sng" algn="ctr">
          <a:solidFill>
            <a:srgbClr val="8DBB70">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Garamond"/>
            <a:ea typeface="+mn-ea"/>
            <a:cs typeface="+mn-cs"/>
          </a:endParaRPr>
        </a:p>
      </dsp:txBody>
      <dsp:txXfrm>
        <a:off x="2073252" y="1762865"/>
        <a:ext cx="54716" cy="54716"/>
      </dsp:txXfrm>
    </dsp:sp>
    <dsp:sp modelId="{99DEA7D6-8837-4BBC-B125-3F166A68B291}">
      <dsp:nvSpPr>
        <dsp:cNvPr id="0" name=""/>
        <dsp:cNvSpPr/>
      </dsp:nvSpPr>
      <dsp:spPr>
        <a:xfrm>
          <a:off x="1587500" y="1220152"/>
          <a:ext cx="1026219" cy="380047"/>
        </a:xfrm>
        <a:custGeom>
          <a:avLst/>
          <a:gdLst/>
          <a:ahLst/>
          <a:cxnLst/>
          <a:rect l="0" t="0" r="0" b="0"/>
          <a:pathLst>
            <a:path>
              <a:moveTo>
                <a:pt x="0" y="380047"/>
              </a:moveTo>
              <a:lnTo>
                <a:pt x="513109" y="380047"/>
              </a:lnTo>
              <a:lnTo>
                <a:pt x="513109" y="0"/>
              </a:lnTo>
              <a:lnTo>
                <a:pt x="1026219" y="0"/>
              </a:lnTo>
            </a:path>
          </a:pathLst>
        </a:custGeom>
        <a:noFill/>
        <a:ln w="12700" cap="flat" cmpd="sng" algn="ctr">
          <a:solidFill>
            <a:srgbClr val="8DBB70">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Garamond"/>
            <a:ea typeface="+mn-ea"/>
            <a:cs typeface="+mn-cs"/>
          </a:endParaRPr>
        </a:p>
      </dsp:txBody>
      <dsp:txXfrm>
        <a:off x="2073252" y="1382817"/>
        <a:ext cx="54716" cy="54716"/>
      </dsp:txXfrm>
    </dsp:sp>
    <dsp:sp modelId="{68B85B47-1F1D-4AC8-A213-833D925CB587}">
      <dsp:nvSpPr>
        <dsp:cNvPr id="0" name=""/>
        <dsp:cNvSpPr/>
      </dsp:nvSpPr>
      <dsp:spPr>
        <a:xfrm>
          <a:off x="35222" y="1121431"/>
          <a:ext cx="2147020" cy="957537"/>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Cilj 3.</a:t>
          </a:r>
        </a:p>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Održivo upravljanje prirodnim resursima </a:t>
          </a:r>
        </a:p>
      </dsp:txBody>
      <dsp:txXfrm>
        <a:off x="35222" y="1121431"/>
        <a:ext cx="2147020" cy="957537"/>
      </dsp:txXfrm>
    </dsp:sp>
    <dsp:sp modelId="{A072B783-6C23-4B25-AB90-85FFF51BFAED}">
      <dsp:nvSpPr>
        <dsp:cNvPr id="0" name=""/>
        <dsp:cNvSpPr/>
      </dsp:nvSpPr>
      <dsp:spPr>
        <a:xfrm>
          <a:off x="2613720" y="916114"/>
          <a:ext cx="1994489" cy="608076"/>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Prioritet 1. Poljoprivredno zemljište</a:t>
          </a:r>
        </a:p>
      </dsp:txBody>
      <dsp:txXfrm>
        <a:off x="2613720" y="916114"/>
        <a:ext cx="1994489" cy="608076"/>
      </dsp:txXfrm>
    </dsp:sp>
    <dsp:sp modelId="{FFD40FC8-715F-4966-AD31-A641EC6EAF44}">
      <dsp:nvSpPr>
        <dsp:cNvPr id="0" name=""/>
        <dsp:cNvSpPr/>
      </dsp:nvSpPr>
      <dsp:spPr>
        <a:xfrm>
          <a:off x="2613720" y="1676209"/>
          <a:ext cx="1994489" cy="608076"/>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i="0" kern="1200" dirty="0"/>
            <a:t>Prioritet 2. Očuvanje okoliša i prirodnih resursa</a:t>
          </a:r>
          <a:endParaRPr lang="hr-HR" sz="1100" kern="1200">
            <a:solidFill>
              <a:sysClr val="window" lastClr="FFFFFF"/>
            </a:solidFill>
            <a:latin typeface="Garamond"/>
            <a:ea typeface="+mn-ea"/>
            <a:cs typeface="+mn-cs"/>
          </a:endParaRPr>
        </a:p>
      </dsp:txBody>
      <dsp:txXfrm>
        <a:off x="2613720" y="1676209"/>
        <a:ext cx="1994489" cy="60807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F4BAA-226A-4766-8CD3-E62E24A9F9F1}">
      <dsp:nvSpPr>
        <dsp:cNvPr id="0" name=""/>
        <dsp:cNvSpPr/>
      </dsp:nvSpPr>
      <dsp:spPr>
        <a:xfrm>
          <a:off x="2666394" y="1387792"/>
          <a:ext cx="296743" cy="91440"/>
        </a:xfrm>
        <a:custGeom>
          <a:avLst/>
          <a:gdLst/>
          <a:ahLst/>
          <a:cxnLst/>
          <a:rect l="0" t="0" r="0" b="0"/>
          <a:pathLst>
            <a:path>
              <a:moveTo>
                <a:pt x="0" y="0"/>
              </a:moveTo>
              <a:lnTo>
                <a:pt x="513109" y="0"/>
              </a:lnTo>
              <a:lnTo>
                <a:pt x="513109" y="380047"/>
              </a:lnTo>
              <a:lnTo>
                <a:pt x="1026219" y="380047"/>
              </a:lnTo>
            </a:path>
          </a:pathLst>
        </a:custGeom>
        <a:noFill/>
        <a:ln w="12700" cap="flat" cmpd="sng" algn="ctr">
          <a:solidFill>
            <a:srgbClr val="8DBB70">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A2039A-8240-44D6-800C-3649BC7E51E0}">
      <dsp:nvSpPr>
        <dsp:cNvPr id="0" name=""/>
        <dsp:cNvSpPr/>
      </dsp:nvSpPr>
      <dsp:spPr>
        <a:xfrm>
          <a:off x="2864" y="1027324"/>
          <a:ext cx="2663530" cy="812376"/>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Cilj 4.</a:t>
          </a:r>
        </a:p>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Okolišno prihvatljiva poljoprivreda</a:t>
          </a:r>
        </a:p>
      </dsp:txBody>
      <dsp:txXfrm>
        <a:off x="2864" y="1027324"/>
        <a:ext cx="2663530" cy="812376"/>
      </dsp:txXfrm>
    </dsp:sp>
    <dsp:sp modelId="{8C41A4A8-0CE2-4C25-BFEC-2B3547CB5811}">
      <dsp:nvSpPr>
        <dsp:cNvPr id="0" name=""/>
        <dsp:cNvSpPr/>
      </dsp:nvSpPr>
      <dsp:spPr>
        <a:xfrm>
          <a:off x="2963138" y="1027324"/>
          <a:ext cx="2663530" cy="812376"/>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i="0" kern="1200" dirty="0">
              <a:solidFill>
                <a:sysClr val="window" lastClr="FFFFFF"/>
              </a:solidFill>
              <a:latin typeface="Garamond"/>
              <a:ea typeface="+mn-ea"/>
              <a:cs typeface="+mn-cs"/>
            </a:rPr>
            <a:t>Prioritet 1. Ekološka proizvodnja</a:t>
          </a:r>
          <a:endParaRPr lang="hr-HR" sz="1100" kern="1200">
            <a:solidFill>
              <a:sysClr val="window" lastClr="FFFFFF"/>
            </a:solidFill>
            <a:latin typeface="Garamond"/>
            <a:ea typeface="+mn-ea"/>
            <a:cs typeface="+mn-cs"/>
          </a:endParaRPr>
        </a:p>
      </dsp:txBody>
      <dsp:txXfrm>
        <a:off x="2963138" y="1027324"/>
        <a:ext cx="2663530" cy="8123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F4BAA-226A-4766-8CD3-E62E24A9F9F1}">
      <dsp:nvSpPr>
        <dsp:cNvPr id="0" name=""/>
        <dsp:cNvSpPr/>
      </dsp:nvSpPr>
      <dsp:spPr>
        <a:xfrm>
          <a:off x="2666394" y="1086647"/>
          <a:ext cx="296743" cy="91440"/>
        </a:xfrm>
        <a:custGeom>
          <a:avLst/>
          <a:gdLst/>
          <a:ahLst/>
          <a:cxnLst/>
          <a:rect l="0" t="0" r="0" b="0"/>
          <a:pathLst>
            <a:path>
              <a:moveTo>
                <a:pt x="0" y="0"/>
              </a:moveTo>
              <a:lnTo>
                <a:pt x="513109" y="0"/>
              </a:lnTo>
              <a:lnTo>
                <a:pt x="513109" y="380047"/>
              </a:lnTo>
              <a:lnTo>
                <a:pt x="1026219" y="380047"/>
              </a:lnTo>
            </a:path>
          </a:pathLst>
        </a:custGeom>
        <a:noFill/>
        <a:ln w="12700" cap="flat" cmpd="sng" algn="ctr">
          <a:solidFill>
            <a:srgbClr val="8DBB70">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A2039A-8240-44D6-800C-3649BC7E51E0}">
      <dsp:nvSpPr>
        <dsp:cNvPr id="0" name=""/>
        <dsp:cNvSpPr/>
      </dsp:nvSpPr>
      <dsp:spPr>
        <a:xfrm>
          <a:off x="2864" y="566957"/>
          <a:ext cx="2663530" cy="1130820"/>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Cilj 5.</a:t>
          </a:r>
        </a:p>
        <a:p>
          <a:pPr marL="0" lvl="0" indent="0" algn="ctr" defTabSz="488950">
            <a:lnSpc>
              <a:spcPct val="90000"/>
            </a:lnSpc>
            <a:spcBef>
              <a:spcPct val="0"/>
            </a:spcBef>
            <a:spcAft>
              <a:spcPct val="35000"/>
            </a:spcAft>
            <a:buNone/>
          </a:pPr>
          <a:r>
            <a:rPr lang="hr-HR" sz="1200" b="1" i="0" kern="1200"/>
            <a:t>Uravnoteženi prostorni razvoj ruralnih područja uz unapređenje života u lokalnoj zajednici, uključujući stvaranje i zadržavanje radnih mjesta</a:t>
          </a:r>
          <a:endParaRPr lang="hr-HR" sz="1200" b="1" i="0" kern="1200">
            <a:solidFill>
              <a:sysClr val="window" lastClr="FFFFFF"/>
            </a:solidFill>
            <a:latin typeface="Garamond"/>
            <a:ea typeface="+mn-ea"/>
            <a:cs typeface="+mn-cs"/>
          </a:endParaRPr>
        </a:p>
      </dsp:txBody>
      <dsp:txXfrm>
        <a:off x="2864" y="566957"/>
        <a:ext cx="2663530" cy="1130820"/>
      </dsp:txXfrm>
    </dsp:sp>
    <dsp:sp modelId="{8C41A4A8-0CE2-4C25-BFEC-2B3547CB5811}">
      <dsp:nvSpPr>
        <dsp:cNvPr id="0" name=""/>
        <dsp:cNvSpPr/>
      </dsp:nvSpPr>
      <dsp:spPr>
        <a:xfrm>
          <a:off x="2963138" y="726179"/>
          <a:ext cx="2663530" cy="812376"/>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i="0" kern="1200" dirty="0">
              <a:solidFill>
                <a:sysClr val="window" lastClr="FFFFFF"/>
              </a:solidFill>
              <a:latin typeface="Garamond"/>
              <a:ea typeface="+mn-ea"/>
              <a:cs typeface="+mn-cs"/>
            </a:rPr>
            <a:t>Prioritet 1. </a:t>
          </a:r>
          <a:r>
            <a:rPr lang="hr-HR" sz="1100" b="1" kern="1200"/>
            <a:t>Uravnoteženi razvoj</a:t>
          </a:r>
          <a:endParaRPr lang="hr-HR" sz="1100" kern="1200">
            <a:solidFill>
              <a:sysClr val="window" lastClr="FFFFFF"/>
            </a:solidFill>
            <a:latin typeface="Garamond"/>
            <a:ea typeface="+mn-ea"/>
            <a:cs typeface="+mn-cs"/>
          </a:endParaRPr>
        </a:p>
      </dsp:txBody>
      <dsp:txXfrm>
        <a:off x="2963138" y="726179"/>
        <a:ext cx="2663530" cy="8123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99362-7A73-4717-A296-417772496B28}">
      <dsp:nvSpPr>
        <dsp:cNvPr id="0" name=""/>
        <dsp:cNvSpPr/>
      </dsp:nvSpPr>
      <dsp:spPr>
        <a:xfrm>
          <a:off x="1587500" y="1600200"/>
          <a:ext cx="1026219" cy="380047"/>
        </a:xfrm>
        <a:custGeom>
          <a:avLst/>
          <a:gdLst/>
          <a:ahLst/>
          <a:cxnLst/>
          <a:rect l="0" t="0" r="0" b="0"/>
          <a:pathLst>
            <a:path>
              <a:moveTo>
                <a:pt x="0" y="0"/>
              </a:moveTo>
              <a:lnTo>
                <a:pt x="513109" y="0"/>
              </a:lnTo>
              <a:lnTo>
                <a:pt x="513109" y="380047"/>
              </a:lnTo>
              <a:lnTo>
                <a:pt x="1026219" y="380047"/>
              </a:lnTo>
            </a:path>
          </a:pathLst>
        </a:custGeom>
        <a:noFill/>
        <a:ln w="12700" cap="flat" cmpd="sng" algn="ctr">
          <a:solidFill>
            <a:srgbClr val="8DBB70">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Garamond"/>
            <a:ea typeface="+mn-ea"/>
            <a:cs typeface="+mn-cs"/>
          </a:endParaRPr>
        </a:p>
      </dsp:txBody>
      <dsp:txXfrm>
        <a:off x="2073252" y="1762865"/>
        <a:ext cx="54716" cy="54716"/>
      </dsp:txXfrm>
    </dsp:sp>
    <dsp:sp modelId="{99DEA7D6-8837-4BBC-B125-3F166A68B291}">
      <dsp:nvSpPr>
        <dsp:cNvPr id="0" name=""/>
        <dsp:cNvSpPr/>
      </dsp:nvSpPr>
      <dsp:spPr>
        <a:xfrm>
          <a:off x="1587500" y="1220152"/>
          <a:ext cx="1026219" cy="380047"/>
        </a:xfrm>
        <a:custGeom>
          <a:avLst/>
          <a:gdLst/>
          <a:ahLst/>
          <a:cxnLst/>
          <a:rect l="0" t="0" r="0" b="0"/>
          <a:pathLst>
            <a:path>
              <a:moveTo>
                <a:pt x="0" y="380047"/>
              </a:moveTo>
              <a:lnTo>
                <a:pt x="513109" y="380047"/>
              </a:lnTo>
              <a:lnTo>
                <a:pt x="513109" y="0"/>
              </a:lnTo>
              <a:lnTo>
                <a:pt x="1026219" y="0"/>
              </a:lnTo>
            </a:path>
          </a:pathLst>
        </a:custGeom>
        <a:noFill/>
        <a:ln w="12700" cap="flat" cmpd="sng" algn="ctr">
          <a:solidFill>
            <a:srgbClr val="8DBB70">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Garamond"/>
            <a:ea typeface="+mn-ea"/>
            <a:cs typeface="+mn-cs"/>
          </a:endParaRPr>
        </a:p>
      </dsp:txBody>
      <dsp:txXfrm>
        <a:off x="2073252" y="1382817"/>
        <a:ext cx="54716" cy="54716"/>
      </dsp:txXfrm>
    </dsp:sp>
    <dsp:sp modelId="{68B85B47-1F1D-4AC8-A213-833D925CB587}">
      <dsp:nvSpPr>
        <dsp:cNvPr id="0" name=""/>
        <dsp:cNvSpPr/>
      </dsp:nvSpPr>
      <dsp:spPr>
        <a:xfrm>
          <a:off x="35222" y="1121431"/>
          <a:ext cx="2147020" cy="957537"/>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a:solidFill>
                <a:sysClr val="window" lastClr="FFFFFF"/>
              </a:solidFill>
              <a:latin typeface="Garamond"/>
              <a:ea typeface="+mn-ea"/>
              <a:cs typeface="+mn-cs"/>
            </a:rPr>
            <a:t>Cilj 6.</a:t>
          </a:r>
        </a:p>
        <a:p>
          <a:pPr marL="0" lvl="0" indent="0" algn="ctr" defTabSz="488950">
            <a:lnSpc>
              <a:spcPct val="90000"/>
            </a:lnSpc>
            <a:spcBef>
              <a:spcPct val="0"/>
            </a:spcBef>
            <a:spcAft>
              <a:spcPct val="35000"/>
            </a:spcAft>
            <a:buNone/>
          </a:pPr>
          <a:r>
            <a:rPr lang="hr-HR" sz="1100" b="1" kern="1200"/>
            <a:t>Osiguranje stabilnog dohotka poljoprivrednika</a:t>
          </a:r>
          <a:r>
            <a:rPr lang="hr-HR" sz="1100" b="1" kern="1200">
              <a:solidFill>
                <a:sysClr val="window" lastClr="FFFFFF"/>
              </a:solidFill>
              <a:latin typeface="Garamond"/>
              <a:ea typeface="+mn-ea"/>
              <a:cs typeface="+mn-cs"/>
            </a:rPr>
            <a:t> </a:t>
          </a:r>
        </a:p>
      </dsp:txBody>
      <dsp:txXfrm>
        <a:off x="35222" y="1121431"/>
        <a:ext cx="2147020" cy="957537"/>
      </dsp:txXfrm>
    </dsp:sp>
    <dsp:sp modelId="{A072B783-6C23-4B25-AB90-85FFF51BFAED}">
      <dsp:nvSpPr>
        <dsp:cNvPr id="0" name=""/>
        <dsp:cNvSpPr/>
      </dsp:nvSpPr>
      <dsp:spPr>
        <a:xfrm>
          <a:off x="2613720" y="916114"/>
          <a:ext cx="1994489" cy="608076"/>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dirty="0"/>
            <a:t>Prioritet 1. Sufinanciranje usluga na gospodarstvima</a:t>
          </a:r>
          <a:endParaRPr lang="hr-HR" sz="1100" b="1" kern="1200">
            <a:solidFill>
              <a:sysClr val="window" lastClr="FFFFFF"/>
            </a:solidFill>
            <a:latin typeface="Garamond"/>
            <a:ea typeface="+mn-ea"/>
            <a:cs typeface="+mn-cs"/>
          </a:endParaRPr>
        </a:p>
      </dsp:txBody>
      <dsp:txXfrm>
        <a:off x="2613720" y="916114"/>
        <a:ext cx="1994489" cy="608076"/>
      </dsp:txXfrm>
    </dsp:sp>
    <dsp:sp modelId="{FFD40FC8-715F-4966-AD31-A641EC6EAF44}">
      <dsp:nvSpPr>
        <dsp:cNvPr id="0" name=""/>
        <dsp:cNvSpPr/>
      </dsp:nvSpPr>
      <dsp:spPr>
        <a:xfrm>
          <a:off x="2613720" y="1676209"/>
          <a:ext cx="1994489" cy="608076"/>
        </a:xfrm>
        <a:prstGeom prst="rect">
          <a:avLst/>
        </a:prstGeom>
        <a:solidFill>
          <a:srgbClr val="8DBB7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b="1" kern="1200" dirty="0"/>
            <a:t>Prioritet 2. Podrška razvoju nepoljoprivrednih djelatnosti</a:t>
          </a:r>
          <a:endParaRPr lang="hr-HR" sz="1100" kern="1200">
            <a:solidFill>
              <a:sysClr val="window" lastClr="FFFFFF"/>
            </a:solidFill>
            <a:latin typeface="Garamond"/>
            <a:ea typeface="+mn-ea"/>
            <a:cs typeface="+mn-cs"/>
          </a:endParaRPr>
        </a:p>
      </dsp:txBody>
      <dsp:txXfrm>
        <a:off x="2613720" y="1676209"/>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Izradio: Georg d.o.o. </Abstract>
  <CompanyAddress>Pelješka 4
10000 Zagreb</CompanyAddress>
  <CompanyPhone/>
  <CompanyFax/>
  <CompanyEmail>info@georg.hr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96EF3E-E1B2-4309-89B6-FEBE8D37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plan(2)</Template>
  <TotalTime>1</TotalTime>
  <Pages>6</Pages>
  <Words>16879</Words>
  <Characters>96216</Characters>
  <Application>Microsoft Office Word</Application>
  <DocSecurity>0</DocSecurity>
  <Lines>801</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Strategija razvoja poljoprivrede na području grada Zlatara</vt:lpstr>
      <vt:lpstr>Strategija razvoja poljoprivrede na području grada Zlatara</vt:lpstr>
    </vt:vector>
  </TitlesOfParts>
  <Company/>
  <LinksUpToDate>false</LinksUpToDate>
  <CharactersWithSpaces>112870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razvoja poljoprivrede na području grada Zlatara</dc:title>
  <dc:creator>Mile Vidmar</dc:creator>
  <cp:lastModifiedBy>Mladen Krušelj</cp:lastModifiedBy>
  <cp:revision>2</cp:revision>
  <cp:lastPrinted>2019-06-03T14:39:00Z</cp:lastPrinted>
  <dcterms:created xsi:type="dcterms:W3CDTF">2019-11-04T12:26:00Z</dcterms:created>
  <dcterms:modified xsi:type="dcterms:W3CDTF">2019-11-04T12:26:00Z</dcterms:modified>
  <cp:contentStatus>www.georg.hr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