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D437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6B4F1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72699C" wp14:editId="074A6D74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0F16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05006EF3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7CAD1D57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184B943C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26827E91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3E4010" w14:textId="7786E1DA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</w:t>
      </w:r>
      <w:r w:rsidR="001E6D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0-01/</w:t>
      </w:r>
      <w:r w:rsidR="001E6D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E6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A2C9947" w14:textId="2C7372D5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URBROJ:2211/01-02-</w:t>
      </w:r>
      <w:r w:rsidR="001E6D8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6D81">
        <w:rPr>
          <w:rFonts w:ascii="Times New Roman" w:hAnsi="Times New Roman" w:cs="Times New Roman"/>
          <w:sz w:val="24"/>
          <w:szCs w:val="24"/>
        </w:rPr>
        <w:t>6</w:t>
      </w:r>
    </w:p>
    <w:p w14:paraId="0C010F30" w14:textId="57C0BCF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Zlatar, </w:t>
      </w:r>
      <w:r w:rsidR="001E6D8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D81">
        <w:rPr>
          <w:rFonts w:ascii="Times New Roman" w:hAnsi="Times New Roman" w:cs="Times New Roman"/>
          <w:sz w:val="24"/>
          <w:szCs w:val="24"/>
        </w:rPr>
        <w:t>01</w:t>
      </w:r>
      <w:r w:rsidRPr="006B4F1A">
        <w:rPr>
          <w:rFonts w:ascii="Times New Roman" w:hAnsi="Times New Roman" w:cs="Times New Roman"/>
          <w:sz w:val="24"/>
          <w:szCs w:val="24"/>
        </w:rPr>
        <w:t>.20</w:t>
      </w:r>
      <w:r w:rsidR="001E6D81">
        <w:rPr>
          <w:rFonts w:ascii="Times New Roman" w:hAnsi="Times New Roman" w:cs="Times New Roman"/>
          <w:sz w:val="24"/>
          <w:szCs w:val="24"/>
        </w:rPr>
        <w:t>21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1FB0687A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B4F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GRAD ZLATAR</w:t>
      </w:r>
    </w:p>
    <w:p w14:paraId="4DA4C119" w14:textId="77777777" w:rsidR="009C4EA1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F1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6B4F1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14:paraId="000CFFFC" w14:textId="1C3D4C88" w:rsidR="009C4EA1" w:rsidRDefault="009C4EA1" w:rsidP="009C4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  <w:lang w:val="pl-PL"/>
        </w:rPr>
        <w:t>PREDMET:</w:t>
      </w:r>
      <w:r>
        <w:rPr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Odluka </w:t>
      </w:r>
      <w:r w:rsidRPr="006B4F1A">
        <w:rPr>
          <w:rFonts w:ascii="Times New Roman" w:hAnsi="Times New Roman" w:cs="Times New Roman"/>
          <w:b/>
          <w:bCs/>
          <w:sz w:val="24"/>
          <w:szCs w:val="24"/>
        </w:rPr>
        <w:t>o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zradi </w:t>
      </w:r>
      <w:r w:rsidR="001E6D81">
        <w:rPr>
          <w:rFonts w:ascii="Times New Roman" w:hAnsi="Times New Roman" w:cs="Times New Roman"/>
          <w:b/>
          <w:bCs/>
          <w:sz w:val="24"/>
          <w:szCs w:val="24"/>
        </w:rPr>
        <w:t>IV. izmjene i dopune Prostornog plana uređenja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Grada Zlatara </w:t>
      </w:r>
      <w:r w:rsidRPr="006B4F1A">
        <w:rPr>
          <w:rFonts w:ascii="Times New Roman" w:hAnsi="Times New Roman" w:cs="Times New Roman"/>
          <w:sz w:val="24"/>
          <w:szCs w:val="24"/>
        </w:rPr>
        <w:t>– prijedlog za donošenje</w:t>
      </w:r>
    </w:p>
    <w:p w14:paraId="0DC5274A" w14:textId="77777777" w:rsidR="009C4EA1" w:rsidRPr="000601AC" w:rsidRDefault="009C4EA1" w:rsidP="009C4E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0F2F6" w14:textId="7723394F" w:rsidR="009C4EA1" w:rsidRDefault="009C4EA1" w:rsidP="009C4EA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ab/>
        <w:t>Temeljem članka 28. Poslovnika Gradskog vijeća Grada Zlatara („Službeni glasnik Krapinsko-zagorske županije“ br. 27/13), dostavlja se na raspravu i usvajanje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 w:rsidRPr="000601AC">
        <w:rPr>
          <w:rFonts w:ascii="Times New Roman" w:hAnsi="Times New Roman" w:cs="Times New Roman"/>
          <w:bCs/>
          <w:sz w:val="24"/>
          <w:szCs w:val="24"/>
        </w:rPr>
        <w:t xml:space="preserve"> o izradi </w:t>
      </w:r>
      <w:r w:rsidR="001E6D81">
        <w:rPr>
          <w:rFonts w:ascii="Times New Roman" w:hAnsi="Times New Roman" w:cs="Times New Roman"/>
          <w:bCs/>
          <w:sz w:val="24"/>
          <w:szCs w:val="24"/>
        </w:rPr>
        <w:t>IV. izmjene i dopune Prostornog plana uređenja</w:t>
      </w:r>
      <w:r w:rsidRPr="000601AC">
        <w:rPr>
          <w:rFonts w:ascii="Times New Roman" w:hAnsi="Times New Roman" w:cs="Times New Roman"/>
          <w:bCs/>
          <w:sz w:val="24"/>
          <w:szCs w:val="24"/>
        </w:rPr>
        <w:t xml:space="preserve"> Grada Zlatar</w:t>
      </w:r>
      <w:r>
        <w:rPr>
          <w:rFonts w:ascii="Times New Roman" w:hAnsi="Times New Roman" w:cs="Times New Roman"/>
          <w:bCs/>
          <w:sz w:val="24"/>
          <w:szCs w:val="24"/>
        </w:rPr>
        <w:t>a.</w:t>
      </w:r>
    </w:p>
    <w:p w14:paraId="54B00678" w14:textId="61826443" w:rsidR="00867F0C" w:rsidRDefault="00867F0C" w:rsidP="006B117A">
      <w:pPr>
        <w:spacing w:after="276"/>
        <w:ind w:left="17" w:right="45" w:hanging="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Osnova za donošenje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 w:rsidRPr="000601AC">
        <w:rPr>
          <w:rFonts w:ascii="Times New Roman" w:hAnsi="Times New Roman" w:cs="Times New Roman"/>
          <w:bCs/>
          <w:sz w:val="24"/>
          <w:szCs w:val="24"/>
        </w:rPr>
        <w:t xml:space="preserve"> o izradi </w:t>
      </w:r>
      <w:r>
        <w:rPr>
          <w:rFonts w:ascii="Times New Roman" w:hAnsi="Times New Roman" w:cs="Times New Roman"/>
          <w:bCs/>
          <w:sz w:val="24"/>
          <w:szCs w:val="24"/>
        </w:rPr>
        <w:t>IV. izmjene i dopune Prostornog plana uređenja</w:t>
      </w:r>
      <w:r w:rsidRPr="000601AC">
        <w:rPr>
          <w:rFonts w:ascii="Times New Roman" w:hAnsi="Times New Roman" w:cs="Times New Roman"/>
          <w:bCs/>
          <w:sz w:val="24"/>
          <w:szCs w:val="24"/>
        </w:rPr>
        <w:t xml:space="preserve"> Grada Zlatar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 članak 86. Zakona o prostornom uređenju (”Narodne novine” br. 153/2013, 65/17, 114/18, 39/19 i 98/19), kojim je utvrđeno da izrada prostornog plana započinje na temelju odluke predstavničkog tijela jedinice lokalne samouprave te članak 2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Statuta Grada </w:t>
      </w:r>
      <w:r>
        <w:rPr>
          <w:rFonts w:ascii="Times New Roman" w:eastAsia="Times New Roman" w:hAnsi="Times New Roman" w:cs="Times New Roman"/>
          <w:sz w:val="24"/>
        </w:rPr>
        <w:t>Zlatara</w:t>
      </w:r>
      <w:r>
        <w:rPr>
          <w:rFonts w:ascii="Times New Roman" w:eastAsia="Times New Roman" w:hAnsi="Times New Roman" w:cs="Times New Roman"/>
          <w:sz w:val="24"/>
        </w:rPr>
        <w:t xml:space="preserve"> kojim je propisano da Gradsko vijeće donosi odluke i druge opće akte kojima ureduje pitanja iz samoupravnog djelokruga Grada </w:t>
      </w:r>
      <w:r>
        <w:rPr>
          <w:rFonts w:ascii="Times New Roman" w:eastAsia="Times New Roman" w:hAnsi="Times New Roman" w:cs="Times New Roman"/>
          <w:sz w:val="24"/>
        </w:rPr>
        <w:t>Zlatara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7CFEA1D" w14:textId="77777777" w:rsidR="006B117A" w:rsidRPr="008F30A3" w:rsidRDefault="006B117A" w:rsidP="006B117A">
      <w:pPr>
        <w:pStyle w:val="StandardWeb"/>
        <w:shd w:val="clear" w:color="auto" w:fill="FFFFFF"/>
        <w:spacing w:after="120" w:line="240" w:lineRule="auto"/>
        <w:contextualSpacing/>
        <w:jc w:val="both"/>
        <w:rPr>
          <w:color w:val="000000"/>
          <w:lang w:val="hr-HR"/>
        </w:rPr>
      </w:pPr>
      <w:bookmarkStart w:id="0" w:name="OLE_LINK5"/>
      <w:bookmarkStart w:id="1" w:name="OLE_LINK6"/>
      <w:r w:rsidRPr="008F30A3">
        <w:rPr>
          <w:color w:val="000000"/>
          <w:lang w:val="hr-HR"/>
        </w:rPr>
        <w:t>Razlozi za pokretanje izrade Izmjena i dopuna PPUGZ-a su:</w:t>
      </w:r>
    </w:p>
    <w:p w14:paraId="0E554563" w14:textId="77777777" w:rsidR="006B117A" w:rsidRPr="008F30A3" w:rsidRDefault="006B117A" w:rsidP="006B117A">
      <w:pPr>
        <w:pStyle w:val="StandardWeb"/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 xml:space="preserve">Potreba </w:t>
      </w:r>
      <w:bookmarkStart w:id="2" w:name="_Hlk507401777"/>
      <w:r w:rsidRPr="008F30A3">
        <w:rPr>
          <w:rFonts w:eastAsia="Times New Roman"/>
          <w:lang w:val="hr-HR" w:eastAsia="hr-HR"/>
        </w:rPr>
        <w:t xml:space="preserve">usklađenja sa Zakonom o prostornom uređenju, uključivo s prikazom izgrađenih, neizgrađenih i neuređenih građevinskih područja, i drugim propisima i zakonima koji neposredno utječu  na uređenje, korištenje i zaštitu prostora, </w:t>
      </w:r>
    </w:p>
    <w:bookmarkEnd w:id="2"/>
    <w:p w14:paraId="78539B30" w14:textId="77777777" w:rsidR="006B117A" w:rsidRPr="008F30A3" w:rsidRDefault="006B117A" w:rsidP="006B117A">
      <w:pPr>
        <w:pStyle w:val="StandardWeb"/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>Izmjena tekstualnog i grafičkog dijela PPUGZ-a temeljem prijedloga i inicijativa pravnih i fizičkih osoba za izmjenu plana sukladno čl. 85. Zakona,</w:t>
      </w:r>
    </w:p>
    <w:p w14:paraId="3A75716E" w14:textId="77777777" w:rsidR="006B117A" w:rsidRPr="008F30A3" w:rsidRDefault="006B117A" w:rsidP="006B117A">
      <w:pPr>
        <w:pStyle w:val="StandardWeb"/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>Provjera i usklađenje pojedinih prostorno-planskih rješenja prema zahtjevima korisnika prostora, zaprimljenih do donošenja ove Odluke,</w:t>
      </w:r>
    </w:p>
    <w:p w14:paraId="468D5F81" w14:textId="77777777" w:rsidR="006B117A" w:rsidRPr="008F30A3" w:rsidRDefault="006B117A" w:rsidP="006B117A">
      <w:pPr>
        <w:pStyle w:val="StandardWeb"/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>Osiguranje prostorno-planskih pretpostavki za izgradnju sportske dvorane,</w:t>
      </w:r>
    </w:p>
    <w:p w14:paraId="3895A9D6" w14:textId="77777777" w:rsidR="006B117A" w:rsidRPr="008F30A3" w:rsidRDefault="006B117A" w:rsidP="006B117A">
      <w:pPr>
        <w:pStyle w:val="StandardWeb"/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>Potreba izrade novih kartografskih prikaza PPUGZ-a u elektroničkom obliku u službenoj kartografskoj projekciji HTRS96 sukladno obvezi iz Uredbe o informacijskom sustavu prostornog uređenja („Narodne novine“ broj 115/15),</w:t>
      </w:r>
    </w:p>
    <w:p w14:paraId="60A145A4" w14:textId="77777777" w:rsidR="006B117A" w:rsidRPr="008F30A3" w:rsidRDefault="006B117A" w:rsidP="006B117A">
      <w:pPr>
        <w:pStyle w:val="StandardWeb"/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>Analiza i provjera opravdanosti obveze donošenja prostornih planova užih područja i njihovih obuhvata propisane važećim PPUGZ-a.</w:t>
      </w:r>
    </w:p>
    <w:bookmarkEnd w:id="0"/>
    <w:bookmarkEnd w:id="1"/>
    <w:p w14:paraId="3CB745A0" w14:textId="411644D2" w:rsidR="009C4EA1" w:rsidRPr="006B4F1A" w:rsidRDefault="009C4EA1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>Nastavno na prije navedeno predlaže se Gradskom vijeću donošenje akta u prilogu.</w:t>
      </w:r>
    </w:p>
    <w:p w14:paraId="5DF6DE72" w14:textId="77777777" w:rsidR="009C4EA1" w:rsidRPr="006B4F1A" w:rsidRDefault="009C4EA1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2C094A7" w14:textId="77777777" w:rsidR="009C4EA1" w:rsidRPr="006B4F1A" w:rsidRDefault="009C4EA1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1113B153" w14:textId="77777777" w:rsidR="009C4EA1" w:rsidRPr="006B4F1A" w:rsidRDefault="009C4EA1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Auguštan-Pentek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866AC9" w14:textId="77777777" w:rsidR="009C4EA1" w:rsidRPr="006B4F1A" w:rsidRDefault="009C4EA1" w:rsidP="009C4E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8600A" w14:textId="77777777" w:rsidR="00E94EA6" w:rsidRDefault="00E94EA6" w:rsidP="009C4E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62764" w14:textId="77777777" w:rsidR="00E94EA6" w:rsidRDefault="00E94EA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6302CF" w14:textId="77777777" w:rsidR="00E94EA6" w:rsidRDefault="00E94EA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6E5E8" w14:textId="18621241" w:rsidR="00F82062" w:rsidRPr="00E94EA6" w:rsidRDefault="009C4EA1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>Prilog:</w:t>
      </w:r>
      <w:r w:rsidR="00E94EA6">
        <w:rPr>
          <w:rFonts w:ascii="Times New Roman" w:hAnsi="Times New Roman" w:cs="Times New Roman"/>
          <w:sz w:val="24"/>
          <w:szCs w:val="24"/>
        </w:rPr>
        <w:t xml:space="preserve"> </w:t>
      </w:r>
      <w:r w:rsidRPr="00867F0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867F0C">
        <w:rPr>
          <w:rFonts w:ascii="Times New Roman" w:hAnsi="Times New Roman" w:cs="Times New Roman"/>
          <w:bCs/>
          <w:sz w:val="24"/>
          <w:szCs w:val="24"/>
        </w:rPr>
        <w:t>Odluke</w:t>
      </w:r>
      <w:r w:rsidR="00867F0C" w:rsidRPr="000601AC">
        <w:rPr>
          <w:rFonts w:ascii="Times New Roman" w:hAnsi="Times New Roman" w:cs="Times New Roman"/>
          <w:bCs/>
          <w:sz w:val="24"/>
          <w:szCs w:val="24"/>
        </w:rPr>
        <w:t xml:space="preserve"> o izradi </w:t>
      </w:r>
      <w:r w:rsidR="00867F0C">
        <w:rPr>
          <w:rFonts w:ascii="Times New Roman" w:hAnsi="Times New Roman" w:cs="Times New Roman"/>
          <w:bCs/>
          <w:sz w:val="24"/>
          <w:szCs w:val="24"/>
        </w:rPr>
        <w:t>IV. izmjene i dopune Prostornog plana uređenja</w:t>
      </w:r>
      <w:r w:rsidR="00867F0C" w:rsidRPr="000601AC">
        <w:rPr>
          <w:rFonts w:ascii="Times New Roman" w:hAnsi="Times New Roman" w:cs="Times New Roman"/>
          <w:bCs/>
          <w:sz w:val="24"/>
          <w:szCs w:val="24"/>
        </w:rPr>
        <w:t xml:space="preserve"> Grada Zlatar</w:t>
      </w:r>
      <w:r w:rsidR="00867F0C">
        <w:rPr>
          <w:rFonts w:ascii="Times New Roman" w:hAnsi="Times New Roman" w:cs="Times New Roman"/>
          <w:bCs/>
          <w:sz w:val="24"/>
          <w:szCs w:val="24"/>
        </w:rPr>
        <w:t>a</w:t>
      </w:r>
    </w:p>
    <w:sectPr w:rsidR="00F82062" w:rsidRPr="00E9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57A54"/>
    <w:multiLevelType w:val="hybridMultilevel"/>
    <w:tmpl w:val="E0164AD8"/>
    <w:lvl w:ilvl="0" w:tplc="8BB8A3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1"/>
    <w:rsid w:val="001E6D81"/>
    <w:rsid w:val="006B117A"/>
    <w:rsid w:val="00867F0C"/>
    <w:rsid w:val="009C4EA1"/>
    <w:rsid w:val="00E94EA6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9A5"/>
  <w15:chartTrackingRefBased/>
  <w15:docId w15:val="{4ECCC088-5B8B-45BB-9C16-6DBB5DE4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A1"/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6B117A"/>
    <w:pPr>
      <w:spacing w:after="200" w:line="276" w:lineRule="auto"/>
    </w:pPr>
    <w:rPr>
      <w:rFonts w:ascii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Mladen Krušelj</cp:lastModifiedBy>
  <cp:revision>2</cp:revision>
  <cp:lastPrinted>2021-01-26T07:41:00Z</cp:lastPrinted>
  <dcterms:created xsi:type="dcterms:W3CDTF">2021-01-26T06:39:00Z</dcterms:created>
  <dcterms:modified xsi:type="dcterms:W3CDTF">2021-01-26T07:41:00Z</dcterms:modified>
</cp:coreProperties>
</file>