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5660" w14:textId="77777777" w:rsidR="001B1784" w:rsidRPr="001B1784" w:rsidRDefault="001B1784" w:rsidP="001B1784">
      <w:pPr>
        <w:suppressAutoHyphens/>
        <w:autoSpaceDN w:val="0"/>
        <w:spacing w:after="0" w:line="240" w:lineRule="auto"/>
        <w:ind w:right="453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17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16E2BD2" wp14:editId="7A93B87B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7FA8" w14:textId="77777777" w:rsidR="001B1784" w:rsidRPr="001B1784" w:rsidRDefault="001B1784" w:rsidP="001B1784">
      <w:pPr>
        <w:suppressAutoHyphens/>
        <w:autoSpaceDN w:val="0"/>
        <w:spacing w:after="0" w:line="240" w:lineRule="auto"/>
        <w:ind w:righ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17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REPUBLIKA HRVATSKA</w:t>
      </w:r>
    </w:p>
    <w:p w14:paraId="3122479E" w14:textId="77777777" w:rsidR="001B1784" w:rsidRPr="001B1784" w:rsidRDefault="001B1784" w:rsidP="001B1784">
      <w:pPr>
        <w:suppressAutoHyphens/>
        <w:autoSpaceDN w:val="0"/>
        <w:spacing w:after="0" w:line="240" w:lineRule="auto"/>
        <w:ind w:righ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17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</w:p>
    <w:p w14:paraId="0B224E58" w14:textId="77777777" w:rsidR="001B1784" w:rsidRPr="001B1784" w:rsidRDefault="001B1784" w:rsidP="001B1784">
      <w:pPr>
        <w:suppressAutoHyphens/>
        <w:autoSpaceDN w:val="0"/>
        <w:spacing w:after="0" w:line="240" w:lineRule="auto"/>
        <w:ind w:righ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17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 ZLATAR</w:t>
      </w:r>
    </w:p>
    <w:p w14:paraId="3E24468F" w14:textId="77777777" w:rsidR="001B1784" w:rsidRPr="001B1784" w:rsidRDefault="001B1784" w:rsidP="001B1784">
      <w:pPr>
        <w:suppressAutoHyphens/>
        <w:autoSpaceDN w:val="0"/>
        <w:spacing w:after="0" w:line="240" w:lineRule="auto"/>
        <w:ind w:right="4536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17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GRADONAČELNIK</w:t>
      </w:r>
    </w:p>
    <w:p w14:paraId="10B3A575" w14:textId="77777777" w:rsidR="001B1784" w:rsidRPr="001B1784" w:rsidRDefault="001B1784" w:rsidP="001B178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DF343F" w14:textId="14576D37" w:rsidR="001B1784" w:rsidRPr="001B1784" w:rsidRDefault="001B1784" w:rsidP="001B178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7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320-01/21-01/03</w:t>
      </w:r>
    </w:p>
    <w:p w14:paraId="4BE43E4F" w14:textId="3B4D9113" w:rsidR="001B1784" w:rsidRPr="001B1784" w:rsidRDefault="001B1784" w:rsidP="001B178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78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2211/01-02-</w:t>
      </w:r>
      <w:r w:rsidR="0075662E">
        <w:rPr>
          <w:rFonts w:ascii="Times New Roman" w:eastAsia="Times New Roman" w:hAnsi="Times New Roman" w:cs="Times New Roman"/>
          <w:sz w:val="24"/>
          <w:szCs w:val="24"/>
          <w:lang w:eastAsia="hr-HR"/>
        </w:rPr>
        <w:t>21-1</w:t>
      </w:r>
    </w:p>
    <w:p w14:paraId="0E374C59" w14:textId="3028ED3B" w:rsidR="001B1784" w:rsidRPr="001B1784" w:rsidRDefault="001B1784" w:rsidP="001B1784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784"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</w:t>
      </w:r>
      <w:r w:rsidR="00C32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listopada 2021.</w:t>
      </w:r>
    </w:p>
    <w:p w14:paraId="7A78982B" w14:textId="77777777" w:rsidR="001B1784" w:rsidRPr="001B1784" w:rsidRDefault="001B1784" w:rsidP="001B1784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729F68" w14:textId="77777777" w:rsidR="001B1784" w:rsidRPr="001B1784" w:rsidRDefault="001B1784" w:rsidP="001B1784">
      <w:pPr>
        <w:suppressAutoHyphens/>
        <w:autoSpaceDN w:val="0"/>
        <w:spacing w:after="0" w:line="240" w:lineRule="auto"/>
        <w:ind w:left="5529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1B1784">
        <w:rPr>
          <w:rFonts w:ascii="Times New Roman" w:eastAsia="Calibri" w:hAnsi="Times New Roman" w:cs="Times New Roman"/>
          <w:bCs/>
          <w:sz w:val="24"/>
          <w:szCs w:val="24"/>
        </w:rPr>
        <w:t>GRAD ZLATAR</w:t>
      </w:r>
    </w:p>
    <w:p w14:paraId="6B5A474C" w14:textId="4E9936A8" w:rsidR="001B1784" w:rsidRDefault="001B1784" w:rsidP="001B1784">
      <w:pPr>
        <w:suppressAutoHyphens/>
        <w:autoSpaceDN w:val="0"/>
        <w:spacing w:after="0" w:line="240" w:lineRule="auto"/>
        <w:ind w:left="5529"/>
        <w:contextualSpacing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1B1784">
        <w:rPr>
          <w:rFonts w:ascii="Times New Roman" w:eastAsia="Calibri" w:hAnsi="Times New Roman" w:cs="Times New Roman"/>
          <w:bCs/>
          <w:sz w:val="24"/>
          <w:szCs w:val="24"/>
        </w:rPr>
        <w:t>GRADSKO VIJEĆE</w:t>
      </w:r>
    </w:p>
    <w:p w14:paraId="15835A9A" w14:textId="6B378D20" w:rsidR="001B1784" w:rsidRDefault="001B1784" w:rsidP="001B178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721654" w14:textId="025C157F" w:rsidR="001B1784" w:rsidRPr="001B1784" w:rsidRDefault="001B1784" w:rsidP="001B1784">
      <w:pPr>
        <w:suppressAutoHyphens/>
        <w:autoSpaceDN w:val="0"/>
        <w:spacing w:after="0" w:line="240" w:lineRule="auto"/>
        <w:ind w:left="1276" w:hanging="127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B1784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bookmarkStart w:id="0" w:name="_Hlk57469325"/>
      <w:r>
        <w:rPr>
          <w:rFonts w:ascii="Times New Roman" w:eastAsia="Calibri" w:hAnsi="Times New Roman" w:cs="Times New Roman"/>
          <w:b/>
          <w:bCs/>
          <w:sz w:val="24"/>
          <w:szCs w:val="24"/>
        </w:rPr>
        <w:t>Program potpore poljoprivredi na području Grada Zlatara za 2021.</w:t>
      </w:r>
      <w:r w:rsidRPr="001B17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0"/>
    <w:p w14:paraId="6ECF7C5D" w14:textId="127DD572" w:rsidR="001B1784" w:rsidRPr="001B1784" w:rsidRDefault="001B1784" w:rsidP="001B1784">
      <w:pPr>
        <w:numPr>
          <w:ilvl w:val="0"/>
          <w:numId w:val="2"/>
        </w:numPr>
        <w:suppressAutoHyphens/>
        <w:autoSpaceDN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1784">
        <w:rPr>
          <w:rFonts w:ascii="Times New Roman" w:eastAsia="Calibri" w:hAnsi="Times New Roman" w:cs="Times New Roman"/>
          <w:sz w:val="24"/>
          <w:szCs w:val="24"/>
        </w:rPr>
        <w:t>prijedlog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donošenje predstavničkom tijelu</w:t>
      </w:r>
    </w:p>
    <w:p w14:paraId="4927F393" w14:textId="77777777" w:rsidR="009D4587" w:rsidRPr="009D4587" w:rsidRDefault="009D4587" w:rsidP="001B178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</w:pPr>
    </w:p>
    <w:p w14:paraId="1CB82C5D" w14:textId="58BE6EE1" w:rsidR="009D4587" w:rsidRPr="009D4587" w:rsidRDefault="009D4587" w:rsidP="001B17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Program potpore poljoprivredi na  području Grada </w:t>
      </w:r>
      <w:r w:rsidR="001B1784">
        <w:rPr>
          <w:rFonts w:ascii="Times New Roman" w:eastAsia="Calibri" w:hAnsi="Times New Roman" w:cs="Times New Roman"/>
          <w:color w:val="00000A"/>
          <w:sz w:val="24"/>
          <w:szCs w:val="24"/>
        </w:rPr>
        <w:t>Zlatara</w:t>
      </w:r>
      <w:r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donosi se na temelju čl</w:t>
      </w:r>
      <w:r w:rsidR="001B178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. </w:t>
      </w:r>
      <w:r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36. Zakona o poljoprivredi </w:t>
      </w:r>
      <w:r w:rsidR="001B178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(NN </w:t>
      </w:r>
      <w:r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118/18, 42/20 i 127/20) prema kojem su davatelji državne potpore središnja tijela državne uprave, jedinice lokalne i područne (regionalne) samouprave te svaka pravna osoba koja dodjeljuje držanu potporu. </w:t>
      </w:r>
    </w:p>
    <w:p w14:paraId="608ABD15" w14:textId="14731DC3" w:rsidR="009D4587" w:rsidRPr="009D4587" w:rsidRDefault="009D4587" w:rsidP="001B17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4587">
        <w:rPr>
          <w:rFonts w:ascii="Times New Roman" w:eastAsia="Calibri" w:hAnsi="Times New Roman" w:cs="Times New Roman"/>
          <w:color w:val="000000"/>
          <w:sz w:val="24"/>
          <w:szCs w:val="24"/>
        </w:rPr>
        <w:t>Sredstva za državne potpore davatelj osigurava u svom proračunu.</w:t>
      </w:r>
    </w:p>
    <w:p w14:paraId="4584AB8A" w14:textId="36CA92EB" w:rsidR="009D4587" w:rsidRPr="009D4587" w:rsidRDefault="009D4587" w:rsidP="001B17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9D458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Sukladno Uredbi br. 1408/2013 dodjeljuju se potpore za razvoj stočarstva,</w:t>
      </w:r>
      <w:r w:rsidR="001B1784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</w:t>
      </w:r>
      <w:r w:rsidRPr="009D458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peradarstva i potpore za promotivne mjere u korist poljoprivrednim proizvoda.</w:t>
      </w:r>
    </w:p>
    <w:p w14:paraId="0DB5AFF7" w14:textId="18217A3E" w:rsidR="009D4587" w:rsidRPr="009D4587" w:rsidRDefault="009D4587" w:rsidP="001B17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4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Potpore male vrijednosti dodjeljuju se sukladno pravilima Europske unije o pružanju državne potpore poljoprivredi i ruralnom razvoju propisanom Uredbom Komisije (EU) br. 1408/2013 od 18. prosinca 2013. o primjeni čl</w:t>
      </w:r>
      <w:r w:rsidR="001B1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9D4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107. i 108. Ugovora o funkcioniranju Europske unije na potporu de minimis u poljoprivrednom sektoru (SL L 352, 24. prosinac 2013.) i Uredbe Komisije (EU) 2019/316 od 21. veljače 2019. o izmjeni Uredbe (EU) br. 1408/2013 o promjeni čl</w:t>
      </w:r>
      <w:r w:rsidR="001B1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9D4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107. i 108.. Ugovora o funkcioniranju Europske unije na potpore de minimis u poljoprivrednom sektoru </w:t>
      </w:r>
      <w:r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>(SL L 51 1, 22. veljače 2019.)</w:t>
      </w:r>
      <w:r w:rsidRPr="009D4587">
        <w:rPr>
          <w:rFonts w:ascii="Calibri" w:eastAsia="Calibri" w:hAnsi="Calibri" w:cs="Times New Roman"/>
          <w:color w:val="00000A"/>
        </w:rPr>
        <w:t xml:space="preserve"> </w:t>
      </w:r>
      <w:r w:rsidR="001B1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dalje</w:t>
      </w:r>
      <w:r w:rsidRPr="009D4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Uredba 1408/2013.</w:t>
      </w:r>
    </w:p>
    <w:p w14:paraId="0E2C609D" w14:textId="6F8EFD48" w:rsidR="009D4587" w:rsidRPr="009D4587" w:rsidRDefault="009D4587" w:rsidP="001B17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4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Ostale potpore koje se dodjeljuju po ovom Programu dodjeljuju se sukladno pravilima EU o pružanju državne potpore propisanim Uredbom Komisije (EU) br.1407/2013 od 18. prosinca 2013. o primjeni čl</w:t>
      </w:r>
      <w:r w:rsidR="001B1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9D4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107. i 108. Ugovora o funkcioniranju Europske unije na de minimis potpore (SL L 352, 24.12.2013.) i Uredbom Komisije (EU) 2020/972 od 2. srpnja 2020. o izmjeni Uredbe (EU) br. 1407/2013 u pogledu njezina produljenja i o izmjeni Uredbe (EU) br. 651/2014 u pogledu njezina produljenja i odgovarajućih prilagodbi (SL L 215, 7.7.2020.) - </w:t>
      </w:r>
      <w:r w:rsidR="001B1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dalje</w:t>
      </w:r>
      <w:r w:rsidRPr="009D45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Uredba 1407/2013.</w:t>
      </w:r>
    </w:p>
    <w:p w14:paraId="7194D200" w14:textId="6CCE5DCF" w:rsidR="00797C12" w:rsidRDefault="00366A34" w:rsidP="00F241D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Programom</w:t>
      </w:r>
      <w:r w:rsidR="009D4587" w:rsidRPr="009D458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su obuhvaćeni troškovi</w:t>
      </w:r>
      <w:r w:rsidR="00797C1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, odnosno potpore</w:t>
      </w:r>
      <w:r w:rsidR="009D4587" w:rsidRPr="009D458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za:</w:t>
      </w:r>
      <w:r w:rsidR="00797C1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podršku rješavanja zemljišno-knjižne problematike, </w:t>
      </w:r>
      <w:r w:rsidR="00797C1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bespovratna potpora za analizu tla</w:t>
      </w:r>
      <w:r w:rsidR="00797C1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, </w:t>
      </w:r>
      <w:r w:rsidR="00797C12" w:rsidRPr="006032F8">
        <w:rPr>
          <w:rFonts w:ascii="Times New Roman" w:eastAsia="Calibri" w:hAnsi="Times New Roman" w:cs="Times New Roman"/>
          <w:color w:val="000000"/>
          <w:sz w:val="24"/>
          <w:szCs w:val="24"/>
        </w:rPr>
        <w:t>podizanje višegodišnjih nasada</w:t>
      </w:r>
      <w:r w:rsidR="00797C1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, </w:t>
      </w:r>
      <w:r w:rsidR="00797C12" w:rsidRPr="006032F8">
        <w:rPr>
          <w:rFonts w:ascii="Times New Roman" w:eastAsia="Calibri" w:hAnsi="Times New Roman" w:cs="Times New Roman"/>
          <w:color w:val="000000"/>
          <w:sz w:val="24"/>
          <w:szCs w:val="24"/>
        </w:rPr>
        <w:t>razvoj pčelarstva</w:t>
      </w:r>
      <w:r w:rsidR="00797C1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, </w:t>
      </w:r>
      <w:r w:rsidR="00F241D9" w:rsidRPr="005D6BAA">
        <w:rPr>
          <w:rFonts w:ascii="Times New Roman" w:eastAsia="Calibri" w:hAnsi="Times New Roman" w:cs="Times New Roman"/>
          <w:color w:val="000000"/>
          <w:sz w:val="24"/>
          <w:szCs w:val="24"/>
        </w:rPr>
        <w:t>poticanje</w:t>
      </w:r>
      <w:r w:rsidR="00F241D9" w:rsidRPr="005D6BA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ekološke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41D9" w:rsidRPr="005D6BAA">
        <w:rPr>
          <w:rFonts w:ascii="Times New Roman" w:eastAsia="Calibri" w:hAnsi="Times New Roman" w:cs="Times New Roman"/>
          <w:color w:val="000000"/>
          <w:sz w:val="24"/>
          <w:szCs w:val="24"/>
        </w:rPr>
        <w:t>poljoprivredne</w:t>
      </w:r>
      <w:r w:rsidR="00F241D9" w:rsidRPr="00F241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41D9" w:rsidRPr="005D6BAA">
        <w:rPr>
          <w:rFonts w:ascii="Times New Roman" w:eastAsia="Calibri" w:hAnsi="Times New Roman" w:cs="Times New Roman"/>
          <w:color w:val="000000"/>
          <w:sz w:val="24"/>
          <w:szCs w:val="24"/>
        </w:rPr>
        <w:t>proizvodnje</w:t>
      </w:r>
      <w:r w:rsidR="00797C1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, </w:t>
      </w:r>
      <w:r w:rsidR="00797C12" w:rsidRPr="00B248BF">
        <w:rPr>
          <w:rFonts w:ascii="Times New Roman" w:eastAsia="Calibri" w:hAnsi="Times New Roman" w:cs="Times New Roman"/>
          <w:color w:val="000000"/>
          <w:sz w:val="24"/>
          <w:szCs w:val="24"/>
        </w:rPr>
        <w:t>potpora za nabavu i postavljanje sustava za zaštitu višegodišnjih nasada od tuče</w:t>
      </w:r>
      <w:r w:rsidR="00797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0C523C2E" w14:textId="1E97B3B7" w:rsidR="00797C12" w:rsidRPr="00797C12" w:rsidRDefault="00797C12" w:rsidP="00797C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C12">
        <w:rPr>
          <w:rFonts w:ascii="Times New Roman" w:eastAsia="Calibri" w:hAnsi="Times New Roman" w:cs="Times New Roman"/>
          <w:color w:val="000000"/>
          <w:sz w:val="24"/>
          <w:szCs w:val="24"/>
        </w:rPr>
        <w:t>Intenzitet potpore je do 50% iznosa prihvatljivih troškova, a najviše do 5.000,00 kuna, po mjeri za aktivnosti, po korisniku.</w:t>
      </w:r>
    </w:p>
    <w:p w14:paraId="49DB77E4" w14:textId="3BB15F09" w:rsidR="00797C12" w:rsidRPr="00797C12" w:rsidRDefault="00797C12" w:rsidP="00797C1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C12">
        <w:rPr>
          <w:rFonts w:ascii="Times New Roman" w:eastAsia="Calibri" w:hAnsi="Times New Roman" w:cs="Times New Roman"/>
          <w:color w:val="000000"/>
          <w:sz w:val="24"/>
          <w:szCs w:val="24"/>
        </w:rPr>
        <w:t>Sredstva za proved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797C12">
        <w:rPr>
          <w:rFonts w:ascii="Times New Roman" w:eastAsia="Calibri" w:hAnsi="Times New Roman" w:cs="Times New Roman"/>
          <w:color w:val="000000"/>
          <w:sz w:val="24"/>
          <w:szCs w:val="24"/>
        </w:rPr>
        <w:t>u ovog Programa planira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su</w:t>
      </w:r>
      <w:r w:rsidRPr="00797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Proračunu Grada Zlatara za 2021. godinu u ukupnom iznosu od 50.000,00 kuna.</w:t>
      </w:r>
    </w:p>
    <w:p w14:paraId="5783CDB0" w14:textId="77777777" w:rsidR="00797C12" w:rsidRPr="00797C12" w:rsidRDefault="00797C12" w:rsidP="00797C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14:paraId="281AA875" w14:textId="21BD48A1" w:rsidR="008D41F5" w:rsidRDefault="008D41F5" w:rsidP="008D4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14:paraId="7597FDD6" w14:textId="62F1E12B" w:rsidR="008D41F5" w:rsidRDefault="008D41F5" w:rsidP="008D4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14:paraId="74581425" w14:textId="7209D45D" w:rsidR="008D41F5" w:rsidRDefault="008D41F5" w:rsidP="008D4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14:paraId="7E24D69D" w14:textId="77777777" w:rsidR="008D41F5" w:rsidRPr="009D4587" w:rsidRDefault="008D41F5" w:rsidP="008D4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14:paraId="4E46744D" w14:textId="77777777" w:rsidR="009D4587" w:rsidRPr="009D4587" w:rsidRDefault="009D4587" w:rsidP="001B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Da bi jedinice lokalne samouprave mogle dodjeljivati državne potpore poljoprivrednim proizvođačima, temeljem navedenih Uredbi,  moraju imati izrađen Program potpora koji mora biti odobren od strane nadležnog Ministarstva koje ga prijavljuje Europskoj komisiji.  </w:t>
      </w:r>
    </w:p>
    <w:p w14:paraId="7FE891C7" w14:textId="104E8382" w:rsidR="009D4587" w:rsidRPr="009D4587" w:rsidRDefault="001B1784" w:rsidP="001B17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Slijedom iznijetog, predlaže se</w:t>
      </w:r>
      <w:r w:rsidR="009D4587"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Gradskom vijeću Grada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Zlatara</w:t>
      </w:r>
      <w:r w:rsidR="009D4587"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da donese Program potpore poljoprivredi na području Grada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Zlatara</w:t>
      </w:r>
      <w:r w:rsidR="009D4587"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za 2021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  <w:r w:rsidR="009D4587"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prema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tekstu u privitku.</w:t>
      </w:r>
      <w:r w:rsidR="009D4587" w:rsidRPr="009D458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14:paraId="255EC9CF" w14:textId="77777777" w:rsidR="009D4587" w:rsidRPr="009D4587" w:rsidRDefault="009D4587" w:rsidP="001B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070C59E" w14:textId="77777777" w:rsidR="009D4587" w:rsidRPr="009D4587" w:rsidRDefault="009D4587" w:rsidP="001B17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15A19D0" w14:textId="315580EA" w:rsidR="009D4587" w:rsidRPr="009D4587" w:rsidRDefault="009D4587" w:rsidP="001B1784">
      <w:pPr>
        <w:spacing w:after="0" w:line="240" w:lineRule="auto"/>
        <w:ind w:left="4536"/>
        <w:contextualSpacing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9D4587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GRADONAČELNI</w:t>
      </w:r>
      <w:r w:rsidR="001B1784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CA</w:t>
      </w:r>
    </w:p>
    <w:p w14:paraId="1BFD24D3" w14:textId="74829209" w:rsidR="009605DC" w:rsidRPr="009D4587" w:rsidRDefault="001B1784" w:rsidP="001B1784">
      <w:pPr>
        <w:spacing w:after="0" w:line="240" w:lineRule="auto"/>
        <w:ind w:left="4536"/>
        <w:contextualSpacing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Jasenka Auguštan-Pentek</w:t>
      </w:r>
    </w:p>
    <w:sectPr w:rsidR="009605DC" w:rsidRPr="009D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14A4"/>
    <w:multiLevelType w:val="hybridMultilevel"/>
    <w:tmpl w:val="0116E28C"/>
    <w:lvl w:ilvl="0" w:tplc="1124F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80740"/>
    <w:multiLevelType w:val="multilevel"/>
    <w:tmpl w:val="4B100C1E"/>
    <w:lvl w:ilvl="0">
      <w:numFmt w:val="decimal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87"/>
    <w:rsid w:val="001B1784"/>
    <w:rsid w:val="00366A34"/>
    <w:rsid w:val="0075662E"/>
    <w:rsid w:val="00797C12"/>
    <w:rsid w:val="008D41F5"/>
    <w:rsid w:val="009605DC"/>
    <w:rsid w:val="009D4587"/>
    <w:rsid w:val="00C32B1E"/>
    <w:rsid w:val="00F2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2BD7"/>
  <w15:chartTrackingRefBased/>
  <w15:docId w15:val="{5BB85074-8118-4635-A7FF-D5692264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7</cp:revision>
  <dcterms:created xsi:type="dcterms:W3CDTF">2021-08-03T04:57:00Z</dcterms:created>
  <dcterms:modified xsi:type="dcterms:W3CDTF">2021-10-22T10:03:00Z</dcterms:modified>
</cp:coreProperties>
</file>