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07" w:rsidRDefault="00463007" w:rsidP="00463007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07" w:rsidRDefault="00463007" w:rsidP="00463007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463007" w:rsidRDefault="00463007" w:rsidP="00463007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463007" w:rsidRDefault="00463007" w:rsidP="00463007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463007" w:rsidRDefault="00463007" w:rsidP="00463007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463007" w:rsidRDefault="00463007" w:rsidP="00463007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63007" w:rsidRDefault="00463007" w:rsidP="004630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 IZVJEŠTAJ O IZVRŠENJU PRORAČUNA</w:t>
      </w:r>
    </w:p>
    <w:p w:rsidR="00463007" w:rsidRDefault="00463007" w:rsidP="004630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I  -  XII 2018.  GODINU</w:t>
      </w:r>
    </w:p>
    <w:p w:rsidR="00463007" w:rsidRDefault="00463007" w:rsidP="004630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3007" w:rsidRDefault="00463007" w:rsidP="0046300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63007" w:rsidRDefault="00463007" w:rsidP="004630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668A1" w:rsidRPr="003C267C" w:rsidRDefault="00463007">
      <w:pPr>
        <w:rPr>
          <w:b/>
        </w:rPr>
      </w:pPr>
      <w:r w:rsidRPr="003C267C">
        <w:rPr>
          <w:b/>
        </w:rPr>
        <w:t>PRIHODI I PRIMICI</w:t>
      </w:r>
    </w:p>
    <w:p w:rsidR="00463007" w:rsidRDefault="00463007"/>
    <w:p w:rsidR="00463007" w:rsidRDefault="00F4419D">
      <w:r>
        <w:t>U ta</w:t>
      </w:r>
      <w:r w:rsidR="00FC520E">
        <w:t>blici broj 1 daje se pregled ostvarenih prihoda i primitaka u 2018. godini, u odnosu na plan.</w:t>
      </w:r>
    </w:p>
    <w:p w:rsidR="00FC520E" w:rsidRDefault="00FC520E"/>
    <w:p w:rsidR="00FC520E" w:rsidRDefault="00FC520E">
      <w:r>
        <w:t>Tablica broj 1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246"/>
        <w:gridCol w:w="4292"/>
        <w:gridCol w:w="1688"/>
        <w:gridCol w:w="1700"/>
        <w:gridCol w:w="1530"/>
      </w:tblGrid>
      <w:tr w:rsidR="00FC520E" w:rsidRPr="00FC520E" w:rsidTr="000544FA">
        <w:trPr>
          <w:trHeight w:val="55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0E" w:rsidRPr="000544FA" w:rsidRDefault="00FC520E" w:rsidP="000544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Redni</w:t>
            </w:r>
          </w:p>
          <w:p w:rsidR="00FC520E" w:rsidRPr="00FC520E" w:rsidRDefault="00FC520E" w:rsidP="000544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0E" w:rsidRPr="00FC520E" w:rsidRDefault="00FC520E" w:rsidP="000544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PRIHODI  I   PRIMICI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0E" w:rsidRPr="00FC520E" w:rsidRDefault="00FC520E" w:rsidP="000544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 2018.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0E" w:rsidRPr="00FC520E" w:rsidRDefault="00FC520E" w:rsidP="000544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Ostvareno 2018.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0E" w:rsidRPr="00FC520E" w:rsidRDefault="00FC520E" w:rsidP="000544F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%</w:t>
            </w:r>
          </w:p>
        </w:tc>
      </w:tr>
      <w:tr w:rsidR="00FC520E" w:rsidRPr="00FC520E" w:rsidTr="000544FA">
        <w:trPr>
          <w:trHeight w:val="279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42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22.318.923,89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16.452.661,14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73,7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13.037.488,49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12.238.888,12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93,8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12.422.488,49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11.799.624,21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94,9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445.000,00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328.561,29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73,8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110.702,62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65,1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5.498.190,40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1.881.571,22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34,2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1.075.658,65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411.095,60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38,22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4.422.531,75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1.470.475,62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33,25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431.160,00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268.445,21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62,2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49.160,00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13.919,36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28,3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382.000,00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254.525,85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66,6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2.061.559,59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64,0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105.358,42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65,8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926.570,86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80,5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1.911.000,00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1.029.627,31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53,8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131.085,00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1,6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Tekuće donacije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38.500,00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Kapitalne donacije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22.085,00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2.200,00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9,9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5.792,26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57,9</w:t>
            </w:r>
          </w:p>
        </w:tc>
      </w:tr>
      <w:tr w:rsidR="00FC520E" w:rsidRPr="00FC520E" w:rsidTr="00FC520E">
        <w:trPr>
          <w:trHeight w:val="279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5.792,26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0E" w:rsidRPr="00FC520E" w:rsidRDefault="00FC520E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57,9</w:t>
            </w:r>
          </w:p>
        </w:tc>
      </w:tr>
      <w:tr w:rsidR="000544FA" w:rsidRPr="00FC520E" w:rsidTr="004F1968">
        <w:trPr>
          <w:trHeight w:val="27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UKUPNI PRIHODI I PRIMICI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22.557.221,01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16.446.829,68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72,9</w:t>
            </w:r>
          </w:p>
        </w:tc>
      </w:tr>
      <w:tr w:rsidR="000544FA" w:rsidRPr="00FC520E" w:rsidTr="000544FA">
        <w:trPr>
          <w:trHeight w:val="288"/>
        </w:trPr>
        <w:tc>
          <w:tcPr>
            <w:tcW w:w="7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Konto</w:t>
            </w: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922110</w:t>
            </w: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poslovanja-Povrat </w:t>
            </w:r>
            <w:proofErr w:type="spellStart"/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prihod.iz</w:t>
            </w:r>
            <w:proofErr w:type="spellEnd"/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P.G.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FA" w:rsidRPr="00FC520E" w:rsidRDefault="000544FA" w:rsidP="000544F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11.623,72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544FA" w:rsidRPr="00FC520E" w:rsidTr="000544FA">
        <w:trPr>
          <w:trHeight w:val="279"/>
        </w:trPr>
        <w:tc>
          <w:tcPr>
            <w:tcW w:w="7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FA" w:rsidRPr="00FC520E" w:rsidRDefault="000544FA" w:rsidP="000544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  <w:p w:rsidR="000544FA" w:rsidRPr="00FC520E" w:rsidRDefault="000544FA" w:rsidP="000544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FA" w:rsidRPr="00FC520E" w:rsidRDefault="000544FA" w:rsidP="00FC52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16.458.453,40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FA" w:rsidRPr="00FC520E" w:rsidRDefault="000544FA" w:rsidP="00FC520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52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FC520E" w:rsidRDefault="00FC520E"/>
    <w:tbl>
      <w:tblPr>
        <w:tblW w:w="8781" w:type="dxa"/>
        <w:tblLook w:val="04A0" w:firstRow="1" w:lastRow="0" w:firstColumn="1" w:lastColumn="0" w:noHBand="0" w:noVBand="1"/>
      </w:tblPr>
      <w:tblGrid>
        <w:gridCol w:w="9757"/>
        <w:gridCol w:w="222"/>
        <w:gridCol w:w="222"/>
      </w:tblGrid>
      <w:tr w:rsidR="00CF3CEB" w:rsidRPr="00CF3CEB" w:rsidTr="00CF3CEB">
        <w:trPr>
          <w:trHeight w:val="288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EB" w:rsidRPr="00CF3CEB" w:rsidRDefault="00CF3CEB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3CE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AOP 633</w:t>
            </w:r>
            <w:r w:rsidRPr="00CF3C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i primitaka - preneseni</w:t>
            </w:r>
            <w:r w:rsidR="00B32EA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Pr="00CF3C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smanjuje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 </w:t>
            </w:r>
            <w:r w:rsidRPr="00CF3CEB">
              <w:rPr>
                <w:rFonts w:ascii="Calibri" w:eastAsia="Times New Roman" w:hAnsi="Calibri" w:cs="Calibri"/>
                <w:color w:val="000000"/>
                <w:lang w:eastAsia="hr-HR"/>
              </w:rPr>
              <w:t>za 11.623,72 kuna zbog obaveze vračanja</w:t>
            </w:r>
          </w:p>
        </w:tc>
      </w:tr>
      <w:tr w:rsidR="00CF3CEB" w:rsidRPr="00CF3CEB" w:rsidTr="00CF3CEB">
        <w:trPr>
          <w:trHeight w:val="288"/>
        </w:trPr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EB" w:rsidRDefault="00CF3CEB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3CEB">
              <w:rPr>
                <w:rFonts w:ascii="Calibri" w:eastAsia="Times New Roman" w:hAnsi="Calibri" w:cs="Calibri"/>
                <w:color w:val="000000"/>
                <w:lang w:eastAsia="hr-HR"/>
              </w:rPr>
              <w:t>doprinosa primljenih 2016. i 2017. od HZZ za stručno osposobljavanje.</w:t>
            </w:r>
          </w:p>
          <w:p w:rsidR="00B32EA2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32EA2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U tablici broj 2 daje se pregled izvršenih rashoda i izdataka u 2018. godini, u odnosu na plan.</w:t>
            </w:r>
          </w:p>
          <w:p w:rsidR="00B32EA2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32EA2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Tablica broj 2</w:t>
            </w:r>
          </w:p>
          <w:p w:rsidR="00B32EA2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32EA2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Izvršeni rashodi i izdaci (bez drugih izvora korisnika) za 2017. godinu u odnosu na plan</w:t>
            </w: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960"/>
              <w:gridCol w:w="4840"/>
              <w:gridCol w:w="1506"/>
              <w:gridCol w:w="1506"/>
              <w:gridCol w:w="719"/>
            </w:tblGrid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i izdaci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2018.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Izvršeno 2018.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15.201.604,26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10.331.398,73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67,96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3.245.706,52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2.897.618,25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89,28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9.341.805,24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5.195.622,21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55,62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179.416,44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68.603,54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38,25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2.599.920,36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612.663,27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23,56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1.2.3.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5.801.949,15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4.004.544,15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69,02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1.2.4.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1.605,03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64,2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1.2.5.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758.019,29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508.206,22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67,04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322.192,50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281.991,28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87,52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55.235,55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78,91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203.933,51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87,9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919.000,00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732.904,34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79,75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1.070.900,00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964.093,59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90,03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6.233.616,75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4.233.590,11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67,92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Rashodi za nabavu </w:t>
                  </w:r>
                  <w:proofErr w:type="spellStart"/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neproizv.dugotr.imovine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286.000,00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285.825,00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99,94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1.906.038,00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379.598,36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19,92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4.041.578,75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3.568.166,75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88,29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1.122.000,00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1.078.614,13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96,13</w:t>
                  </w:r>
                </w:p>
              </w:tc>
            </w:tr>
            <w:tr w:rsidR="00B32EA2" w:rsidRPr="00B32EA2" w:rsidTr="00B32EA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22.557.221,01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15.643.602,97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EA2" w:rsidRPr="00B32EA2" w:rsidRDefault="00B32EA2" w:rsidP="00B32EA2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B32E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69,35</w:t>
                  </w:r>
                </w:p>
              </w:tc>
            </w:tr>
          </w:tbl>
          <w:p w:rsidR="00B32EA2" w:rsidRPr="00CF3CEB" w:rsidRDefault="00B32EA2" w:rsidP="00CF3CEB">
            <w:pPr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EB" w:rsidRPr="00CF3CEB" w:rsidRDefault="00CF3CEB" w:rsidP="00CF3CE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EB" w:rsidRPr="00CF3CEB" w:rsidRDefault="00CF3CEB" w:rsidP="00CF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F3CEB" w:rsidRDefault="00CF3CEB"/>
    <w:p w:rsidR="00F7718E" w:rsidRDefault="00F7718E" w:rsidP="00A01068">
      <w:r>
        <w:t xml:space="preserve">Višak prihoda i primitaka ove godine je 814.850,43 kune. Preneseni višak iz prethodnog razdoblja nakon ispravka </w:t>
      </w:r>
    </w:p>
    <w:p w:rsidR="00F7718E" w:rsidRDefault="00F7718E" w:rsidP="00A01068">
      <w:r>
        <w:t>ove godine iznosi 153.594,97 kuna. Višak prihoda i primitaka za pokriće u narednom razdoblju iznosi 968</w:t>
      </w:r>
      <w:r w:rsidR="007F4CDA">
        <w:t>.</w:t>
      </w:r>
      <w:r>
        <w:t>445,40 kn.</w:t>
      </w:r>
    </w:p>
    <w:p w:rsidR="00764615" w:rsidRDefault="00764615" w:rsidP="00A01068"/>
    <w:p w:rsidR="00A01068" w:rsidRDefault="00A01068" w:rsidP="00A01068">
      <w:r w:rsidRPr="00A01068">
        <w:rPr>
          <w:b/>
        </w:rPr>
        <w:t>Prilog uz PR-RAS AOP 234</w:t>
      </w:r>
      <w:r>
        <w:t xml:space="preserve"> Prijenosi proračunskim korisnicima iz nadležnog proračuna za financiranje redovne </w:t>
      </w:r>
    </w:p>
    <w:p w:rsidR="00A01068" w:rsidRDefault="00A01068" w:rsidP="00A01068">
      <w:r>
        <w:t>djelatnosti.</w:t>
      </w:r>
    </w:p>
    <w:p w:rsidR="00A01068" w:rsidRDefault="00A01068" w:rsidP="006C036B">
      <w:pPr>
        <w:pBdr>
          <w:top w:val="single" w:sz="4" w:space="1" w:color="auto"/>
        </w:pBdr>
      </w:pPr>
    </w:p>
    <w:p w:rsidR="00A01068" w:rsidRPr="00A01068" w:rsidRDefault="00A01068">
      <w:pPr>
        <w:rPr>
          <w:b/>
        </w:rPr>
      </w:pPr>
      <w:r w:rsidRPr="00A01068">
        <w:rPr>
          <w:b/>
        </w:rPr>
        <w:t>Proračunski korisnici:</w:t>
      </w:r>
    </w:p>
    <w:p w:rsidR="00A01068" w:rsidRPr="00A01068" w:rsidRDefault="00A01068" w:rsidP="00A0106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>Gradska knjižnica Zlatar RKP 40980</w:t>
      </w:r>
    </w:p>
    <w:p w:rsidR="00A01068" w:rsidRPr="00A01068" w:rsidRDefault="00A01068" w:rsidP="00A0106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>Galerija izvorne umjetnosti Zlatar RKP 43087</w:t>
      </w:r>
    </w:p>
    <w:p w:rsidR="00A01068" w:rsidRPr="00A01068" w:rsidRDefault="00A01068" w:rsidP="00A0106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 xml:space="preserve">Pučko otvoreno učilište </w:t>
      </w:r>
      <w:proofErr w:type="spellStart"/>
      <w:r w:rsidRPr="00A01068">
        <w:rPr>
          <w:b/>
        </w:rPr>
        <w:t>Dr.Jurja</w:t>
      </w:r>
      <w:proofErr w:type="spellEnd"/>
      <w:r w:rsidRPr="00A01068">
        <w:rPr>
          <w:b/>
        </w:rPr>
        <w:t xml:space="preserve"> Žerjavića RKP 2875</w:t>
      </w:r>
    </w:p>
    <w:p w:rsidR="00A01068" w:rsidRDefault="00A01068" w:rsidP="00A0106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>Dječji vrtić i jaslice Uzdanica Zlatar RKP 37742</w:t>
      </w:r>
    </w:p>
    <w:p w:rsidR="00A01068" w:rsidRDefault="00A01068" w:rsidP="00A01068">
      <w:pPr>
        <w:rPr>
          <w:b/>
        </w:rPr>
      </w:pPr>
      <w:r>
        <w:rPr>
          <w:b/>
        </w:rPr>
        <w:t>Pregled troškova korisnika po ekonomskoj klasifikaciji sa AOP 234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73"/>
        <w:gridCol w:w="2720"/>
        <w:gridCol w:w="1287"/>
        <w:gridCol w:w="1132"/>
        <w:gridCol w:w="1031"/>
        <w:gridCol w:w="1132"/>
        <w:gridCol w:w="1287"/>
      </w:tblGrid>
      <w:tr w:rsidR="00A01068" w:rsidRPr="00A01068" w:rsidTr="00A0106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896.430,32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114.148,39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191.316,09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1.201.894,80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8.898,77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34.098,77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Doprinosi za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mirov.osig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178.479,30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17.692,92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29.623,97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225.796,19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19.575,17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3.249,08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24.764,75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1.267,02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3.419,02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4.072,74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12.174,68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1.750,00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2.992,87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7.585,12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11.345,65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12.825,22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24.170,87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239,8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7.987,14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7.987,14</w:t>
            </w:r>
          </w:p>
        </w:tc>
      </w:tr>
      <w:tr w:rsidR="00A01068" w:rsidRPr="00A01068" w:rsidTr="006C036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4.961,15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8.883,19</w:t>
            </w:r>
          </w:p>
        </w:tc>
      </w:tr>
      <w:tr w:rsidR="00A01068" w:rsidRPr="00A01068" w:rsidTr="006C036B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4.436,25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7.361,25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promiđbe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informiranja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4.764,08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5.421,11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30.411,97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55.291,97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9.924,00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3.685,42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4.923,34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71437,72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7.757,27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3.615,10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82.810,09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3.516,05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6.380,41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01068" w:rsidRPr="00A01068" w:rsidTr="00A0106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1.120.857,53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265.746,72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38.923,74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348.648,51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68" w:rsidRPr="00A01068" w:rsidRDefault="00A01068" w:rsidP="00A010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1.774.176,50</w:t>
            </w:r>
          </w:p>
        </w:tc>
      </w:tr>
    </w:tbl>
    <w:p w:rsidR="00A01068" w:rsidRDefault="00A01068" w:rsidP="00A01068">
      <w:pPr>
        <w:rPr>
          <w:b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40"/>
        <w:gridCol w:w="960"/>
        <w:gridCol w:w="1580"/>
        <w:gridCol w:w="1780"/>
      </w:tblGrid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>PREGLED I USPOREDBA OBVEZA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1968" w:rsidRPr="004F1968" w:rsidTr="004F1968">
        <w:trPr>
          <w:trHeight w:val="57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968" w:rsidRPr="00D4425A" w:rsidRDefault="004F1968" w:rsidP="004F1968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OBVEZE 31.12.2017.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968" w:rsidRPr="00D4425A" w:rsidRDefault="004F1968" w:rsidP="004F1968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OBVEZE 31.12.2018.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87.053,48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413.275,05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375.627,35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26.395,73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34,90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34.068,17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137.949,88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881.164,72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746.319,99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7F4CD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5.641.022,57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</w:tr>
      <w:tr w:rsidR="004F1968" w:rsidRPr="004F1968" w:rsidTr="004F1968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7.220.964,50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68" w:rsidRPr="004F1968" w:rsidRDefault="004F1968" w:rsidP="004F196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1968">
              <w:rPr>
                <w:rFonts w:ascii="Calibri" w:eastAsia="Times New Roman" w:hAnsi="Calibri" w:cs="Calibri"/>
                <w:color w:val="000000"/>
                <w:lang w:eastAsia="hr-HR"/>
              </w:rPr>
              <w:t>5.794.969,32</w:t>
            </w:r>
          </w:p>
        </w:tc>
      </w:tr>
    </w:tbl>
    <w:p w:rsidR="006C036B" w:rsidRDefault="006C036B" w:rsidP="00A01068">
      <w:pPr>
        <w:rPr>
          <w:b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2380"/>
        <w:gridCol w:w="1660"/>
        <w:gridCol w:w="1680"/>
        <w:gridCol w:w="2160"/>
      </w:tblGrid>
      <w:tr w:rsidR="00D4425A" w:rsidRPr="00D4425A" w:rsidTr="00D4425A">
        <w:trPr>
          <w:trHeight w:val="516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OBAVEZE 31.12.2018.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425A" w:rsidRPr="00D4425A" w:rsidTr="00D4425A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Dospjelo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Nedospjelo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D4425A" w:rsidRPr="00D4425A" w:rsidTr="00D442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Dobavljači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576.494,97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608.816,76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1.185.311,73</w:t>
            </w:r>
          </w:p>
        </w:tc>
      </w:tr>
      <w:tr w:rsidR="00D4425A" w:rsidRPr="00D4425A" w:rsidTr="00D442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Krediti 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52.218,91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4.438.626,14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</w:tr>
      <w:tr w:rsidR="00D4425A" w:rsidRPr="00D4425A" w:rsidTr="00D442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kamate Hypo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</w:tr>
      <w:tr w:rsidR="00D4425A" w:rsidRPr="00D4425A" w:rsidTr="00D442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plača 12/1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</w:tr>
      <w:tr w:rsidR="00D4425A" w:rsidRPr="00D4425A" w:rsidTr="00D4425A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5A" w:rsidRPr="00D4425A" w:rsidRDefault="00D4425A" w:rsidP="00D442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655.105,19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5.139.864,13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A" w:rsidRPr="00D4425A" w:rsidRDefault="00D4425A" w:rsidP="00D44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42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5.794.969,32</w:t>
            </w:r>
          </w:p>
        </w:tc>
      </w:tr>
    </w:tbl>
    <w:p w:rsidR="00D4425A" w:rsidRDefault="00D4425A" w:rsidP="00A01068">
      <w:pPr>
        <w:rPr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9"/>
        <w:gridCol w:w="1140"/>
        <w:gridCol w:w="1579"/>
        <w:gridCol w:w="1517"/>
        <w:gridCol w:w="1829"/>
      </w:tblGrid>
      <w:tr w:rsidR="00514F01">
        <w:trPr>
          <w:trHeight w:val="87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R E D I T I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Dospjelo do 31.12.2018.            (iz </w:t>
            </w:r>
            <w:proofErr w:type="spellStart"/>
            <w:r>
              <w:rPr>
                <w:rFonts w:ascii="Calibri" w:hAnsi="Calibri" w:cs="Calibri"/>
                <w:color w:val="000000"/>
              </w:rPr>
              <w:t>preth.god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Nedospjelo 31.12.2018.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 obveza 31.12.2018.</w:t>
            </w:r>
          </w:p>
        </w:tc>
      </w:tr>
      <w:tr w:rsidR="00514F01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ADDIKO BANK d.d.-ZLATHARIAKOM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4.438.626,14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4.438.626,14</w:t>
            </w:r>
          </w:p>
        </w:tc>
      </w:tr>
      <w:tr w:rsidR="00514F01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HYPO Klagenfurt ( IZ 1999.)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52.218,91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52.218,91</w:t>
            </w:r>
          </w:p>
        </w:tc>
      </w:tr>
      <w:tr w:rsidR="00514F01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52.218,91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4.438.626,14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F01" w:rsidRDefault="00514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4.490.845,05</w:t>
            </w:r>
          </w:p>
        </w:tc>
      </w:tr>
    </w:tbl>
    <w:p w:rsidR="00514F01" w:rsidRDefault="00514F01" w:rsidP="00A01068">
      <w:pPr>
        <w:rPr>
          <w:b/>
        </w:rPr>
      </w:pPr>
    </w:p>
    <w:p w:rsidR="007A2050" w:rsidRPr="007A2050" w:rsidRDefault="007A2050" w:rsidP="007A20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7A2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POTRAŽIVANJE GRADA 31.12.2018</w:t>
      </w:r>
      <w:r w:rsidRPr="007A20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.</w:t>
      </w:r>
    </w:p>
    <w:p w:rsidR="007A2050" w:rsidRDefault="007A2050" w:rsidP="00A01068">
      <w:pPr>
        <w:rPr>
          <w:b/>
        </w:rPr>
      </w:pPr>
    </w:p>
    <w:p w:rsidR="007A2050" w:rsidRDefault="007A2050" w:rsidP="00A01068">
      <w:pPr>
        <w:rPr>
          <w:b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3440"/>
        <w:gridCol w:w="1386"/>
        <w:gridCol w:w="1520"/>
        <w:gridCol w:w="1400"/>
        <w:gridCol w:w="1107"/>
      </w:tblGrid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FF0000"/>
                <w:lang w:eastAsia="hr-HR"/>
              </w:rPr>
              <w:t>OTPIS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162.675,83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8.800,00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153.875,83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29.875,83</w:t>
            </w:r>
          </w:p>
        </w:tc>
      </w:tr>
      <w:tr w:rsidR="00B96F6E" w:rsidRPr="00B96F6E" w:rsidTr="003C267C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39.539,70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17.427,25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22.112,45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3C267C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Potraživanje za grobne naknade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8.318,75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8.318,75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912,50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35.047,50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35.047,50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7.600,00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120.629,79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61.881,86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58.747,93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5.535,87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5.385,87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8.100,00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6F6E" w:rsidRPr="00B96F6E" w:rsidTr="00B96F6E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1.731.579,85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123.158,07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1.608.421,78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38.388,33</w:t>
            </w:r>
          </w:p>
        </w:tc>
      </w:tr>
    </w:tbl>
    <w:p w:rsidR="009F6DB5" w:rsidRDefault="009F6DB5" w:rsidP="00A01068">
      <w:pPr>
        <w:rPr>
          <w:b/>
        </w:rPr>
      </w:pPr>
    </w:p>
    <w:p w:rsidR="00B96F6E" w:rsidRPr="00B96F6E" w:rsidRDefault="00B96F6E" w:rsidP="00B96F6E">
      <w:pPr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B96F6E">
        <w:rPr>
          <w:rFonts w:ascii="Calibri" w:eastAsia="Times New Roman" w:hAnsi="Calibri" w:cs="Calibri"/>
          <w:b/>
          <w:bCs/>
          <w:color w:val="000000"/>
          <w:lang w:eastAsia="hr-HR"/>
        </w:rPr>
        <w:t>STANJE POTRAŽIVANJA NAKON OTPISA DUGA</w:t>
      </w:r>
    </w:p>
    <w:tbl>
      <w:tblPr>
        <w:tblW w:w="7690" w:type="dxa"/>
        <w:tblLook w:val="04A0" w:firstRow="1" w:lastRow="0" w:firstColumn="1" w:lastColumn="0" w:noHBand="0" w:noVBand="1"/>
      </w:tblPr>
      <w:tblGrid>
        <w:gridCol w:w="811"/>
        <w:gridCol w:w="3862"/>
        <w:gridCol w:w="1386"/>
        <w:gridCol w:w="1230"/>
        <w:gridCol w:w="1386"/>
      </w:tblGrid>
      <w:tr w:rsidR="00B96F6E" w:rsidRPr="00B96F6E" w:rsidTr="00B96F6E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132.800,00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8.800,00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124.000,00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39.539,70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17.427,25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22.112,45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7.406,25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7.406,25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27.447,50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27.447,50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120.629,79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61.881,86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58.747,93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5.535,87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5.385,87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8.100,00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600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B96F6E" w:rsidRPr="00B96F6E" w:rsidTr="00B96F6E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1.693.191,52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123.158,07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6E" w:rsidRPr="00B96F6E" w:rsidRDefault="00B96F6E" w:rsidP="00B96F6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6F6E">
              <w:rPr>
                <w:rFonts w:ascii="Calibri" w:eastAsia="Times New Roman" w:hAnsi="Calibri" w:cs="Calibri"/>
                <w:color w:val="000000"/>
                <w:lang w:eastAsia="hr-HR"/>
              </w:rPr>
              <w:t>1.570.033,45</w:t>
            </w:r>
          </w:p>
        </w:tc>
      </w:tr>
    </w:tbl>
    <w:p w:rsidR="00B96F6E" w:rsidRDefault="00B96F6E" w:rsidP="00A01068">
      <w:pPr>
        <w:rPr>
          <w:b/>
        </w:rPr>
      </w:pPr>
    </w:p>
    <w:p w:rsidR="009F6DB5" w:rsidRDefault="009F6DB5" w:rsidP="00BA6261">
      <w:pPr>
        <w:jc w:val="both"/>
      </w:pPr>
    </w:p>
    <w:p w:rsidR="0038560C" w:rsidRDefault="0038560C" w:rsidP="00BA6261">
      <w:pPr>
        <w:jc w:val="both"/>
      </w:pPr>
      <w:r w:rsidRPr="0038560C">
        <w:rPr>
          <w:b/>
        </w:rPr>
        <w:t>Obrazac P-VRIO</w:t>
      </w:r>
      <w:r>
        <w:rPr>
          <w:b/>
        </w:rPr>
        <w:t xml:space="preserve">  izvještaj o promjenama u vrijednosti i obujmu imovine i obveza</w:t>
      </w:r>
    </w:p>
    <w:p w:rsidR="0038560C" w:rsidRDefault="0038560C" w:rsidP="00BA6261">
      <w:pPr>
        <w:jc w:val="both"/>
      </w:pPr>
      <w:r>
        <w:t xml:space="preserve">AOP 016  Potraživanja za prihode poslovanja – smanjuje se za iznos od 38.388 kuna a odnosi se na otpis </w:t>
      </w:r>
    </w:p>
    <w:p w:rsidR="0038560C" w:rsidRDefault="0038560C" w:rsidP="00BA6261">
      <w:pPr>
        <w:jc w:val="both"/>
      </w:pPr>
      <w:r>
        <w:t xml:space="preserve">potraživanja po </w:t>
      </w:r>
      <w:r w:rsidR="007F4CDA">
        <w:t>O</w:t>
      </w:r>
      <w:r>
        <w:t>dluci gradonačelnice</w:t>
      </w:r>
      <w:r w:rsidR="007F4CDA">
        <w:t>-</w:t>
      </w:r>
      <w:r>
        <w:t xml:space="preserve"> zbog smrti obveznika, odjave obrta i zastare.</w:t>
      </w:r>
    </w:p>
    <w:p w:rsidR="0038560C" w:rsidRDefault="0038560C" w:rsidP="00BA6261">
      <w:pPr>
        <w:jc w:val="both"/>
      </w:pPr>
    </w:p>
    <w:p w:rsidR="009A0A0A" w:rsidRDefault="0038560C" w:rsidP="00BA6261">
      <w:pPr>
        <w:jc w:val="both"/>
      </w:pPr>
      <w:r>
        <w:t>AOP 021 Promjena u obujmu proizvedene dugotrajne imovine –</w:t>
      </w:r>
      <w:r w:rsidR="009A0A0A">
        <w:t xml:space="preserve"> smanjuje se za iznos od 72.041 kn.</w:t>
      </w:r>
    </w:p>
    <w:p w:rsidR="0038560C" w:rsidRDefault="009A0A0A" w:rsidP="00BA6261">
      <w:pPr>
        <w:jc w:val="both"/>
      </w:pPr>
      <w:r>
        <w:t>R</w:t>
      </w:r>
      <w:r w:rsidR="0038560C">
        <w:t>ashodovanje službenog auta zbog istrošenosti</w:t>
      </w:r>
      <w:r>
        <w:t xml:space="preserve"> i</w:t>
      </w:r>
      <w:r w:rsidR="0038560C">
        <w:t xml:space="preserve"> trajne neupotrebljivosti.</w:t>
      </w:r>
    </w:p>
    <w:p w:rsidR="009A0A0A" w:rsidRDefault="009A0A0A" w:rsidP="00BA6261">
      <w:pPr>
        <w:jc w:val="both"/>
      </w:pPr>
    </w:p>
    <w:p w:rsidR="009A0A0A" w:rsidRDefault="009A0A0A" w:rsidP="00BA6261">
      <w:pPr>
        <w:jc w:val="both"/>
      </w:pPr>
      <w:r>
        <w:t>AOP 021 Promjene u obujmu proizvedene dugotrajne imovine – povećava se za 3.</w:t>
      </w:r>
      <w:r w:rsidR="00BA6261">
        <w:t>196.002</w:t>
      </w:r>
      <w:r>
        <w:t xml:space="preserve"> kn</w:t>
      </w:r>
    </w:p>
    <w:p w:rsidR="00656D63" w:rsidRDefault="00656D63" w:rsidP="00BA6261">
      <w:pPr>
        <w:jc w:val="both"/>
      </w:pPr>
      <w:r>
        <w:t>Temeljem Odluke gradskog vijeća Grada Zlatara o stjecanju gradskih nekretnina, KLASA: 940-01/18-01/05;</w:t>
      </w:r>
    </w:p>
    <w:p w:rsidR="00656D63" w:rsidRDefault="00656D63" w:rsidP="00BA6261">
      <w:pPr>
        <w:jc w:val="both"/>
      </w:pPr>
      <w:r>
        <w:t>URBROJ:2211/01-18-5 od 09.06.2018. godine, sklopljen je Ugovor o prijenosu prava vlasništva nekretnina između Grada Zlatara i Dječjeg vrtića i jaslica „Uzdanica“ Zlatar ( KLASA: 940-01/18-01/05; URBROJ: 2211/01-02-18-7) od 9.06.2018. godine. U trenutku sklapanja Ugovora knjigovodstvena vrijednost nekretnina iznosi 1.381.792,14 kuna.</w:t>
      </w:r>
    </w:p>
    <w:p w:rsidR="009A0A0A" w:rsidRDefault="00656D63" w:rsidP="00BA6261">
      <w:pPr>
        <w:jc w:val="both"/>
      </w:pPr>
      <w:r>
        <w:t xml:space="preserve">Temeljem izvatka iz zemljišnih knjiga utvrđeno je da je </w:t>
      </w:r>
      <w:r w:rsidR="007F4CDA">
        <w:t>G</w:t>
      </w:r>
      <w:r>
        <w:t xml:space="preserve">rad Zlatar upisan kao vlasnik Gradske knjižnice Zlatar, suvlasnički dio:3732/10000 ETAŽNO VLASNIŠTVO (e-2) poslovni prostor u prizemlju zgrade ukupne površine 176,83 m2, procijenjene vrijednosti 1.814.210,30 kuna. </w:t>
      </w:r>
    </w:p>
    <w:p w:rsidR="006378B8" w:rsidRDefault="006378B8" w:rsidP="00BA6261">
      <w:pPr>
        <w:jc w:val="both"/>
        <w:rPr>
          <w:b/>
        </w:rPr>
      </w:pPr>
      <w:r w:rsidRPr="006378B8">
        <w:rPr>
          <w:b/>
        </w:rPr>
        <w:lastRenderedPageBreak/>
        <w:t>Obrazac BIL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620"/>
        <w:gridCol w:w="3823"/>
        <w:gridCol w:w="960"/>
        <w:gridCol w:w="1394"/>
        <w:gridCol w:w="1469"/>
      </w:tblGrid>
      <w:tr w:rsidR="001175EB" w:rsidRPr="001175EB" w:rsidTr="001175EB">
        <w:trPr>
          <w:trHeight w:val="7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5EB" w:rsidRPr="001175EB" w:rsidRDefault="001175EB" w:rsidP="001175E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5EB" w:rsidRPr="001175EB" w:rsidRDefault="001175EB" w:rsidP="001175E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1175EB" w:rsidRPr="001175EB" w:rsidTr="001175E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1.655.652,00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2.177.693,00</w:t>
            </w:r>
          </w:p>
        </w:tc>
      </w:tr>
      <w:tr w:rsidR="001175EB" w:rsidRPr="001175EB" w:rsidTr="001175E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1.655.235,00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2.172.805,00</w:t>
            </w:r>
          </w:p>
        </w:tc>
      </w:tr>
      <w:tr w:rsidR="001175EB" w:rsidRPr="001175EB" w:rsidTr="001175E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417,00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EB" w:rsidRPr="001175EB" w:rsidRDefault="001175EB" w:rsidP="001175E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175EB">
              <w:rPr>
                <w:rFonts w:ascii="Calibri" w:eastAsia="Times New Roman" w:hAnsi="Calibri" w:cs="Calibri"/>
                <w:color w:val="000000"/>
                <w:lang w:eastAsia="hr-HR"/>
              </w:rPr>
              <w:t>4.888,00</w:t>
            </w:r>
          </w:p>
        </w:tc>
      </w:tr>
    </w:tbl>
    <w:p w:rsidR="001175EB" w:rsidRDefault="001175EB" w:rsidP="00BA6261">
      <w:pPr>
        <w:jc w:val="both"/>
        <w:rPr>
          <w:b/>
        </w:rPr>
      </w:pPr>
    </w:p>
    <w:p w:rsidR="001175EB" w:rsidRDefault="001175EB" w:rsidP="00BA6261">
      <w:pPr>
        <w:jc w:val="both"/>
      </w:pPr>
      <w:r>
        <w:t>Stanje računa na dan 31.12.2018. godine iznosi 2.177.693 kuna, a između ostalog se sastoji od namjenskih sredstava primljenih od:</w:t>
      </w:r>
    </w:p>
    <w:p w:rsidR="001175EB" w:rsidRDefault="001175EB" w:rsidP="00BA6261">
      <w:pPr>
        <w:jc w:val="both"/>
      </w:pPr>
      <w:r>
        <w:t xml:space="preserve">15.000,00 – iz 2017. godine  za uređenje </w:t>
      </w:r>
      <w:proofErr w:type="spellStart"/>
      <w:r>
        <w:t>reciklažnog</w:t>
      </w:r>
      <w:proofErr w:type="spellEnd"/>
      <w:r>
        <w:t xml:space="preserve"> dvorišta - iz Krapinsko zagorske županije</w:t>
      </w:r>
    </w:p>
    <w:p w:rsidR="001175EB" w:rsidRDefault="001175EB" w:rsidP="00BA6261">
      <w:pPr>
        <w:jc w:val="both"/>
      </w:pPr>
      <w:r>
        <w:t>10.000,00 – iz 2017. godine za sanaciju divljih odlagališta – iz Krapinsko zagorske županije</w:t>
      </w:r>
    </w:p>
    <w:p w:rsidR="001175EB" w:rsidRDefault="001175EB" w:rsidP="00BA6261">
      <w:pPr>
        <w:jc w:val="both"/>
      </w:pPr>
      <w:r>
        <w:t xml:space="preserve">51.036,08 – iz 2018. godine za </w:t>
      </w:r>
      <w:proofErr w:type="spellStart"/>
      <w:r>
        <w:t>izobrazno</w:t>
      </w:r>
      <w:proofErr w:type="spellEnd"/>
      <w:r w:rsidR="005B26A8">
        <w:t>-</w:t>
      </w:r>
      <w:r>
        <w:t xml:space="preserve">informativne aktivnosti – iz Fonda za </w:t>
      </w:r>
      <w:proofErr w:type="spellStart"/>
      <w:r>
        <w:t>sufinanc.provedbe</w:t>
      </w:r>
      <w:proofErr w:type="spellEnd"/>
      <w:r>
        <w:t xml:space="preserve"> EU projekata na reg.     i </w:t>
      </w:r>
      <w:proofErr w:type="spellStart"/>
      <w:r>
        <w:t>lok.razini</w:t>
      </w:r>
      <w:proofErr w:type="spellEnd"/>
    </w:p>
    <w:p w:rsidR="001175EB" w:rsidRPr="001175EB" w:rsidRDefault="001175EB" w:rsidP="00BA6261">
      <w:pPr>
        <w:jc w:val="both"/>
      </w:pPr>
      <w:r>
        <w:t>191.008,12 – iz 2018.</w:t>
      </w:r>
      <w:r w:rsidR="005B26A8">
        <w:t xml:space="preserve"> </w:t>
      </w:r>
      <w:r>
        <w:t xml:space="preserve">godine za nerazvrstanu cestu </w:t>
      </w:r>
      <w:proofErr w:type="spellStart"/>
      <w:r>
        <w:t>D.batina-Ervenik</w:t>
      </w:r>
      <w:proofErr w:type="spellEnd"/>
      <w:r w:rsidR="005B26A8">
        <w:t xml:space="preserve"> – iz Agencije za plaćanja u poljoprivredi, ribarstvu i ruralnom razvoju</w:t>
      </w:r>
    </w:p>
    <w:p w:rsidR="001175EB" w:rsidRDefault="005B26A8" w:rsidP="00BA6261">
      <w:pPr>
        <w:jc w:val="both"/>
      </w:pPr>
      <w:r w:rsidRPr="005B26A8">
        <w:t>3.402</w:t>
      </w:r>
      <w:r>
        <w:t>,06 – iz 2018. godine za biciklističko odmorište – iz Krapinsko zagorske županije</w:t>
      </w:r>
    </w:p>
    <w:p w:rsidR="005B26A8" w:rsidRDefault="005B26A8" w:rsidP="00BA6261">
      <w:pPr>
        <w:jc w:val="both"/>
      </w:pPr>
      <w:r>
        <w:t>15.000,00 – za sanaciju divljih odlagališta – iz Krapinsko zagorske županije</w:t>
      </w:r>
    </w:p>
    <w:p w:rsidR="005B26A8" w:rsidRDefault="005B26A8" w:rsidP="00BA6261">
      <w:pPr>
        <w:jc w:val="both"/>
        <w:rPr>
          <w:u w:val="single"/>
        </w:rPr>
      </w:pPr>
      <w:r w:rsidRPr="005B26A8">
        <w:rPr>
          <w:u w:val="single"/>
        </w:rPr>
        <w:t xml:space="preserve">15.000,00 – iz 2018. godine za uređenje </w:t>
      </w:r>
      <w:proofErr w:type="spellStart"/>
      <w:r w:rsidRPr="005B26A8">
        <w:rPr>
          <w:u w:val="single"/>
        </w:rPr>
        <w:t>reciklažnih</w:t>
      </w:r>
      <w:proofErr w:type="spellEnd"/>
      <w:r w:rsidRPr="005B26A8">
        <w:rPr>
          <w:u w:val="single"/>
        </w:rPr>
        <w:t xml:space="preserve"> otoka – iz Krapinsko zagorske županije</w:t>
      </w:r>
    </w:p>
    <w:p w:rsidR="005B26A8" w:rsidRDefault="005B26A8" w:rsidP="00BA6261">
      <w:pPr>
        <w:jc w:val="both"/>
        <w:rPr>
          <w:b/>
        </w:rPr>
      </w:pPr>
      <w:r w:rsidRPr="005B26A8">
        <w:rPr>
          <w:b/>
        </w:rPr>
        <w:t>300.446,26</w:t>
      </w:r>
      <w:r>
        <w:rPr>
          <w:b/>
        </w:rPr>
        <w:t xml:space="preserve"> U K U P N O namjenska sredstva</w:t>
      </w:r>
    </w:p>
    <w:p w:rsidR="005B26A8" w:rsidRPr="005B26A8" w:rsidRDefault="005B26A8" w:rsidP="00BA6261">
      <w:pPr>
        <w:jc w:val="both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275"/>
        <w:gridCol w:w="6880"/>
        <w:gridCol w:w="1394"/>
      </w:tblGrid>
      <w:tr w:rsidR="006378B8" w:rsidRPr="006378B8" w:rsidTr="006378B8">
        <w:trPr>
          <w:trHeight w:val="288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78B8" w:rsidRPr="006378B8" w:rsidTr="006378B8">
        <w:trPr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B8" w:rsidRPr="006378B8" w:rsidRDefault="006378B8" w:rsidP="006378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PRIMITKA ZADUŽNICE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ZADUŽNICA PRIMLJENA OD: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18.04.2011.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GRAĐ.OBRT VV GRADEX-UZ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01.11.2010.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STROJNI ISKOP ZAJEC-UZ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18.01.2013.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DIZALA ĐURĐEVIĆ-UZ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2012.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KOMUNALAC KONJŠČINA-UZ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03.12.2013.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HEP OPSKRBA-JAMSTVO ZA UREDNO IZVRŠENJE UGOVOR.OBVEZA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03.12.2013.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HEP OPSKRBA-JAMSTVO ZA UREDNO IZVRŠENJE UGOVOR.OBVEZA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05.02.2014.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POGREBNE USLUGE ZLATAR-UZ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05.02.2014.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POGREBNE USLUGE ZLATAR-UZ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27.11.2015.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NISKOGRADNJA HREN-UZ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26.07.2018.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M.S. MILENGRAD-UZ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45.626,10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16.04.2018.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ŽUPANIJSKE CESTE ZAGREBAČKE ŽUPANIJE-UZ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B8" w:rsidRPr="006378B8" w:rsidRDefault="006378B8" w:rsidP="006378B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23.11.2018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HAUSKA I PARTNER D.O.O.- 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32.729,68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19.12.2018.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KOVA D.O.O.-UZ UGOVOR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78.467,00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726.822,78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78B8" w:rsidRPr="006378B8" w:rsidTr="006378B8">
        <w:trPr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B8" w:rsidRPr="006378B8" w:rsidRDefault="006378B8" w:rsidP="006378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PRIMITKA ZADUŽNICE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BJANKO ZADUŽNICA IZDANA OD GRADA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16.12.2012.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STROJNI ISKOP ZAJEC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5B26A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31.5.2012.</w:t>
            </w:r>
          </w:p>
        </w:tc>
        <w:tc>
          <w:tcPr>
            <w:tcW w:w="6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HEP OPKSKRBA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30.09.2014.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KRAPINSKO-ZAGORSKA ŽUPANIJE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17.12.2014.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KRAPINSKO-ZAGORSKA ŽUPANIJE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10.10.2017.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15.06.2018.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15.06.2018.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6378B8" w:rsidRPr="006378B8" w:rsidTr="005B26A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09.07.2018.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FOND ZA ZAŠTITU OKOLIŠA I NENRG.UČINKOVITOSTI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6378B8" w:rsidRPr="006378B8" w:rsidTr="005B26A8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26.07.2018.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MINISTARSTVO ZA DEMOGRAFIJU, OBITELJ, MLADE I SOC.POLITIKU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26.07.2018.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MINISTARSTVO ZA DEMOGRAFIJU, OBITELJ, MLADE I SOC.POLITIKU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06.11.2018.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2.650.000,00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78B8" w:rsidRPr="006378B8" w:rsidTr="006378B8">
        <w:trPr>
          <w:trHeight w:val="288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DANE SUGLASNOSTI ZA DUGOROČNO ZADUŽIVANJE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11.04.2017.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Odluka o davanju </w:t>
            </w:r>
            <w:proofErr w:type="spellStart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suglasnostri</w:t>
            </w:r>
            <w:proofErr w:type="spellEnd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Zagorskom vodovodu za </w:t>
            </w:r>
            <w:proofErr w:type="spellStart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dugor.kredit.zaduž</w:t>
            </w:r>
            <w:proofErr w:type="spellEnd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314.964,00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29.11.2018.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Odluka o davanju </w:t>
            </w:r>
            <w:proofErr w:type="spellStart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suglasnostri</w:t>
            </w:r>
            <w:proofErr w:type="spellEnd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Zagorskom vodovodu za </w:t>
            </w:r>
            <w:proofErr w:type="spellStart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dugor.kredit.zaduž</w:t>
            </w:r>
            <w:proofErr w:type="spellEnd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2.072.840,00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2.387.804,00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 stranka - POKRENUTI SUDSKI SPOROVI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Ovrha na naslijeđenim nekretninama-</w:t>
            </w:r>
            <w:proofErr w:type="spellStart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ovrhovitelj</w:t>
            </w:r>
            <w:proofErr w:type="spellEnd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Privredna banka d.d.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96.130,16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Ovrha na naslijeđenim nekretninama-</w:t>
            </w:r>
            <w:proofErr w:type="spellStart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ovrhovitelj</w:t>
            </w:r>
            <w:proofErr w:type="spellEnd"/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Croatia osiguranje d.d.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241.056,95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337.187,11</w:t>
            </w: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78B8" w:rsidRPr="006378B8" w:rsidTr="006378B8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991410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Instrumenti osiguranja plaćanja U K U P N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B8" w:rsidRPr="006378B8" w:rsidRDefault="006378B8" w:rsidP="00637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78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6.101.813,89</w:t>
            </w:r>
          </w:p>
        </w:tc>
      </w:tr>
    </w:tbl>
    <w:p w:rsidR="006378B8" w:rsidRDefault="006378B8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  <w:r>
        <w:rPr>
          <w:b/>
        </w:rPr>
        <w:t>Mjesto i datum: Zlatar,</w:t>
      </w: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GRADONAČELNIK</w:t>
      </w:r>
    </w:p>
    <w:p w:rsidR="003C267C" w:rsidRDefault="003C267C" w:rsidP="00BA626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>
        <w:rPr>
          <w:b/>
        </w:rPr>
        <w:t xml:space="preserve">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Pentek</w:t>
      </w:r>
      <w:proofErr w:type="spellEnd"/>
      <w:r>
        <w:rPr>
          <w:b/>
        </w:rPr>
        <w:tab/>
      </w: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Default="003C267C" w:rsidP="00BA6261">
      <w:pPr>
        <w:jc w:val="both"/>
        <w:rPr>
          <w:b/>
        </w:rPr>
      </w:pPr>
    </w:p>
    <w:p w:rsidR="003C267C" w:rsidRPr="006378B8" w:rsidRDefault="003C267C" w:rsidP="00BA6261">
      <w:pPr>
        <w:jc w:val="both"/>
        <w:rPr>
          <w:b/>
        </w:rPr>
      </w:pPr>
    </w:p>
    <w:sectPr w:rsidR="003C267C" w:rsidRPr="006378B8" w:rsidSect="00FC5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07"/>
    <w:rsid w:val="000544FA"/>
    <w:rsid w:val="001175EB"/>
    <w:rsid w:val="0038560C"/>
    <w:rsid w:val="003C267C"/>
    <w:rsid w:val="00426B67"/>
    <w:rsid w:val="00463007"/>
    <w:rsid w:val="004F1968"/>
    <w:rsid w:val="00514F01"/>
    <w:rsid w:val="005B26A8"/>
    <w:rsid w:val="006378B8"/>
    <w:rsid w:val="00656D63"/>
    <w:rsid w:val="006C036B"/>
    <w:rsid w:val="00764615"/>
    <w:rsid w:val="007A2050"/>
    <w:rsid w:val="007F4CDA"/>
    <w:rsid w:val="009A0A0A"/>
    <w:rsid w:val="009F6DB5"/>
    <w:rsid w:val="00A01068"/>
    <w:rsid w:val="00B32EA2"/>
    <w:rsid w:val="00B668A1"/>
    <w:rsid w:val="00B96F6E"/>
    <w:rsid w:val="00BA6261"/>
    <w:rsid w:val="00CF3CEB"/>
    <w:rsid w:val="00D4425A"/>
    <w:rsid w:val="00DB6C75"/>
    <w:rsid w:val="00F4419D"/>
    <w:rsid w:val="00F7718E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865B"/>
  <w15:chartTrackingRefBased/>
  <w15:docId w15:val="{6B291D13-42B3-40C3-86DB-811441C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007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0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26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90E1-7096-486B-83AE-FB654FCB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15</cp:revision>
  <cp:lastPrinted>2019-02-13T13:26:00Z</cp:lastPrinted>
  <dcterms:created xsi:type="dcterms:W3CDTF">2019-02-08T09:27:00Z</dcterms:created>
  <dcterms:modified xsi:type="dcterms:W3CDTF">2019-02-13T13:28:00Z</dcterms:modified>
</cp:coreProperties>
</file>