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390B5B18"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9918C0">
        <w:rPr>
          <w:rFonts w:ascii="Times New Roman" w:eastAsia="Times New Roman" w:hAnsi="Times New Roman" w:cs="Times New Roman"/>
          <w:bCs/>
          <w:sz w:val="24"/>
          <w:szCs w:val="24"/>
          <w:lang w:eastAsia="hr-HR"/>
        </w:rPr>
        <w:t>400-06/</w:t>
      </w:r>
      <w:r w:rsidR="002359FB">
        <w:rPr>
          <w:rFonts w:ascii="Times New Roman" w:eastAsia="Times New Roman" w:hAnsi="Times New Roman" w:cs="Times New Roman"/>
          <w:bCs/>
          <w:sz w:val="24"/>
          <w:szCs w:val="24"/>
          <w:lang w:eastAsia="hr-HR"/>
        </w:rPr>
        <w:t>2</w:t>
      </w:r>
      <w:r w:rsidR="006830AE">
        <w:rPr>
          <w:rFonts w:ascii="Times New Roman" w:eastAsia="Times New Roman" w:hAnsi="Times New Roman" w:cs="Times New Roman"/>
          <w:bCs/>
          <w:sz w:val="24"/>
          <w:szCs w:val="24"/>
          <w:lang w:eastAsia="hr-HR"/>
        </w:rPr>
        <w:t>1</w:t>
      </w:r>
      <w:r w:rsidR="009918C0">
        <w:rPr>
          <w:rFonts w:ascii="Times New Roman" w:eastAsia="Times New Roman" w:hAnsi="Times New Roman" w:cs="Times New Roman"/>
          <w:bCs/>
          <w:sz w:val="24"/>
          <w:szCs w:val="24"/>
          <w:lang w:eastAsia="hr-HR"/>
        </w:rPr>
        <w:t>-01/</w:t>
      </w:r>
      <w:r w:rsidR="006830AE">
        <w:rPr>
          <w:rFonts w:ascii="Times New Roman" w:eastAsia="Times New Roman" w:hAnsi="Times New Roman" w:cs="Times New Roman"/>
          <w:bCs/>
          <w:sz w:val="24"/>
          <w:szCs w:val="24"/>
          <w:lang w:eastAsia="hr-HR"/>
        </w:rPr>
        <w:t>19</w:t>
      </w:r>
    </w:p>
    <w:p w14:paraId="2B577147" w14:textId="2A64FC07"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2211/01-01-</w:t>
      </w:r>
      <w:r w:rsidR="002359FB">
        <w:rPr>
          <w:rFonts w:ascii="Times New Roman" w:eastAsia="Times New Roman" w:hAnsi="Times New Roman" w:cs="Times New Roman"/>
          <w:bCs/>
          <w:sz w:val="24"/>
          <w:szCs w:val="24"/>
          <w:lang w:eastAsia="hr-HR"/>
        </w:rPr>
        <w:t>2</w:t>
      </w:r>
      <w:r w:rsidR="006830AE">
        <w:rPr>
          <w:rFonts w:ascii="Times New Roman" w:eastAsia="Times New Roman" w:hAnsi="Times New Roman" w:cs="Times New Roman"/>
          <w:bCs/>
          <w:sz w:val="24"/>
          <w:szCs w:val="24"/>
          <w:lang w:eastAsia="hr-HR"/>
        </w:rPr>
        <w:t>1</w:t>
      </w:r>
      <w:r w:rsidR="00E10F5B">
        <w:rPr>
          <w:rFonts w:ascii="Times New Roman" w:eastAsia="Times New Roman" w:hAnsi="Times New Roman" w:cs="Times New Roman"/>
          <w:bCs/>
          <w:sz w:val="24"/>
          <w:szCs w:val="24"/>
          <w:lang w:eastAsia="hr-HR"/>
        </w:rPr>
        <w:t>-6</w:t>
      </w:r>
    </w:p>
    <w:p w14:paraId="54A186E3" w14:textId="5138CB8F"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E10F5B">
        <w:rPr>
          <w:rFonts w:ascii="Times New Roman" w:eastAsia="Times New Roman" w:hAnsi="Times New Roman" w:cs="Times New Roman"/>
          <w:bCs/>
          <w:sz w:val="24"/>
          <w:szCs w:val="24"/>
          <w:lang w:eastAsia="hr-HR"/>
        </w:rPr>
        <w:t>02. prosinca 2021.</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2CC536C5"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F75AC4" w:rsidRPr="00EC12C1">
        <w:rPr>
          <w:rFonts w:ascii="Times New Roman" w:eastAsia="Times New Roman" w:hAnsi="Times New Roman" w:cs="Times New Roman"/>
          <w:bCs/>
          <w:sz w:val="24"/>
          <w:szCs w:val="24"/>
          <w:lang w:eastAsia="hr-HR"/>
        </w:rPr>
        <w:t>14.  Zakona o proračunu (Narodne novine,</w:t>
      </w:r>
      <w:r w:rsidRPr="00EC12C1">
        <w:rPr>
          <w:rFonts w:ascii="Times New Roman" w:eastAsia="Times New Roman" w:hAnsi="Times New Roman" w:cs="Times New Roman"/>
          <w:bCs/>
          <w:sz w:val="24"/>
          <w:szCs w:val="24"/>
          <w:lang w:eastAsia="hr-HR"/>
        </w:rPr>
        <w:t xml:space="preserve"> broj 87/08, 136/12</w:t>
      </w:r>
      <w:r w:rsidR="0006357E">
        <w:rPr>
          <w:rFonts w:ascii="Times New Roman" w:eastAsia="Times New Roman" w:hAnsi="Times New Roman" w:cs="Times New Roman"/>
          <w:bCs/>
          <w:sz w:val="24"/>
          <w:szCs w:val="24"/>
          <w:lang w:eastAsia="hr-HR"/>
        </w:rPr>
        <w:t>, 15/15</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55484D">
        <w:rPr>
          <w:rFonts w:ascii="Times New Roman" w:eastAsia="Times New Roman" w:hAnsi="Times New Roman" w:cs="Times New Roman"/>
          <w:bCs/>
          <w:sz w:val="24"/>
          <w:szCs w:val="24"/>
          <w:lang w:eastAsia="hr-HR"/>
        </w:rPr>
        <w:t xml:space="preserve">, </w:t>
      </w:r>
      <w:r w:rsidR="00E85D73">
        <w:rPr>
          <w:rFonts w:ascii="Times New Roman" w:eastAsia="Times New Roman" w:hAnsi="Times New Roman" w:cs="Times New Roman"/>
          <w:bCs/>
          <w:sz w:val="24"/>
          <w:szCs w:val="24"/>
          <w:lang w:eastAsia="hr-HR"/>
        </w:rPr>
        <w:t>9/20</w:t>
      </w:r>
      <w:r w:rsidR="0055484D">
        <w:rPr>
          <w:rFonts w:ascii="Times New Roman" w:eastAsia="Times New Roman" w:hAnsi="Times New Roman" w:cs="Times New Roman"/>
          <w:bCs/>
          <w:sz w:val="24"/>
          <w:szCs w:val="24"/>
          <w:lang w:eastAsia="hr-HR"/>
        </w:rPr>
        <w:t xml:space="preserve"> i 17A/21</w:t>
      </w:r>
      <w:r w:rsidR="00F75AC4" w:rsidRPr="00EC12C1">
        <w:rPr>
          <w:rFonts w:ascii="Times New Roman" w:eastAsia="Times New Roman" w:hAnsi="Times New Roman" w:cs="Times New Roman"/>
          <w:bCs/>
          <w:sz w:val="24"/>
          <w:szCs w:val="24"/>
          <w:lang w:eastAsia="hr-HR"/>
        </w:rPr>
        <w:t xml:space="preserve">) Gradsko vijeće Grada Zlatara na </w:t>
      </w:r>
      <w:r w:rsidR="00E10F5B">
        <w:rPr>
          <w:rFonts w:ascii="Times New Roman" w:eastAsia="Times New Roman" w:hAnsi="Times New Roman" w:cs="Times New Roman"/>
          <w:bCs/>
          <w:sz w:val="24"/>
          <w:szCs w:val="24"/>
          <w:lang w:eastAsia="hr-HR"/>
        </w:rPr>
        <w:t>5</w:t>
      </w:r>
      <w:r w:rsidR="00A32481">
        <w:rPr>
          <w:rFonts w:ascii="Times New Roman" w:eastAsia="Times New Roman" w:hAnsi="Times New Roman" w:cs="Times New Roman"/>
          <w:bCs/>
          <w:sz w:val="24"/>
          <w:szCs w:val="24"/>
          <w:lang w:eastAsia="hr-HR"/>
        </w:rPr>
        <w:t>.</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E10F5B">
        <w:rPr>
          <w:rFonts w:ascii="Times New Roman" w:eastAsia="Times New Roman" w:hAnsi="Times New Roman" w:cs="Times New Roman"/>
          <w:bCs/>
          <w:sz w:val="24"/>
          <w:szCs w:val="24"/>
          <w:lang w:eastAsia="hr-HR"/>
        </w:rPr>
        <w:t>02. prosinca</w:t>
      </w:r>
      <w:r w:rsidR="009918C0">
        <w:rPr>
          <w:rFonts w:ascii="Times New Roman" w:eastAsia="Times New Roman" w:hAnsi="Times New Roman" w:cs="Times New Roman"/>
          <w:bCs/>
          <w:sz w:val="24"/>
          <w:szCs w:val="24"/>
          <w:lang w:eastAsia="hr-HR"/>
        </w:rPr>
        <w:t xml:space="preserve"> 20</w:t>
      </w:r>
      <w:r w:rsidR="002359FB">
        <w:rPr>
          <w:rFonts w:ascii="Times New Roman" w:eastAsia="Times New Roman" w:hAnsi="Times New Roman" w:cs="Times New Roman"/>
          <w:bCs/>
          <w:sz w:val="24"/>
          <w:szCs w:val="24"/>
          <w:lang w:eastAsia="hr-HR"/>
        </w:rPr>
        <w:t>2</w:t>
      </w:r>
      <w:r w:rsidR="006830AE">
        <w:rPr>
          <w:rFonts w:ascii="Times New Roman" w:eastAsia="Times New Roman" w:hAnsi="Times New Roman" w:cs="Times New Roman"/>
          <w:bCs/>
          <w:sz w:val="24"/>
          <w:szCs w:val="24"/>
          <w:lang w:eastAsia="hr-HR"/>
        </w:rPr>
        <w:t>1</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75544822"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6830AE">
        <w:rPr>
          <w:rFonts w:ascii="Times New Roman" w:eastAsia="Times New Roman" w:hAnsi="Times New Roman" w:cs="Times New Roman"/>
          <w:b/>
          <w:bCs/>
          <w:sz w:val="24"/>
          <w:szCs w:val="24"/>
          <w:lang w:val="sl-SI" w:eastAsia="en-GB"/>
        </w:rPr>
        <w:t>2</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4647A769"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6830AE">
        <w:rPr>
          <w:rFonts w:ascii="Times New Roman" w:eastAsia="Times New Roman" w:hAnsi="Times New Roman" w:cs="Times New Roman"/>
          <w:sz w:val="24"/>
          <w:szCs w:val="24"/>
          <w:lang w:val="sl-SI" w:eastAsia="en-GB"/>
        </w:rPr>
        <w:t>2</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6830AE">
        <w:rPr>
          <w:rFonts w:ascii="Times New Roman" w:eastAsia="Times New Roman" w:hAnsi="Times New Roman" w:cs="Times New Roman"/>
          <w:sz w:val="24"/>
          <w:szCs w:val="24"/>
          <w:lang w:val="sl-SI" w:eastAsia="en-GB"/>
        </w:rPr>
        <w:t>2</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2D71D49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87/08, 136/12, 15/15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4B4807DC"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6830AE">
        <w:rPr>
          <w:rFonts w:ascii="Times New Roman" w:eastAsia="Times New Roman" w:hAnsi="Times New Roman" w:cs="Times New Roman"/>
          <w:sz w:val="24"/>
          <w:szCs w:val="24"/>
          <w:lang w:val="sl-SI" w:eastAsia="en-GB"/>
        </w:rPr>
        <w:t>2</w:t>
      </w:r>
      <w:r w:rsidRPr="007D547D">
        <w:rPr>
          <w:rFonts w:ascii="Times New Roman" w:eastAsia="Times New Roman" w:hAnsi="Times New Roman" w:cs="Times New Roman"/>
          <w:sz w:val="24"/>
          <w:szCs w:val="24"/>
          <w:lang w:val="sl-SI" w:eastAsia="en-GB"/>
        </w:rPr>
        <w:t xml:space="preserve">. godini ne smiju prema ovome Proračunu biti veći </w:t>
      </w:r>
      <w:r w:rsidRPr="0055484D">
        <w:rPr>
          <w:rFonts w:ascii="Times New Roman" w:eastAsia="Times New Roman" w:hAnsi="Times New Roman" w:cs="Times New Roman"/>
          <w:sz w:val="24"/>
          <w:szCs w:val="24"/>
          <w:lang w:val="sl-SI" w:eastAsia="en-GB"/>
        </w:rPr>
        <w:t xml:space="preserve">od </w:t>
      </w:r>
      <w:r w:rsidR="0055484D" w:rsidRPr="0055484D">
        <w:rPr>
          <w:rFonts w:ascii="Times New Roman" w:eastAsia="Times New Roman" w:hAnsi="Times New Roman" w:cs="Times New Roman"/>
          <w:sz w:val="24"/>
          <w:szCs w:val="24"/>
          <w:lang w:val="sl-SI" w:eastAsia="en-GB"/>
        </w:rPr>
        <w:t>5</w:t>
      </w:r>
      <w:r w:rsidR="00E10F5B">
        <w:rPr>
          <w:rFonts w:ascii="Times New Roman" w:eastAsia="Times New Roman" w:hAnsi="Times New Roman" w:cs="Times New Roman"/>
          <w:sz w:val="24"/>
          <w:szCs w:val="24"/>
          <w:lang w:val="sl-SI" w:eastAsia="en-GB"/>
        </w:rPr>
        <w:t>4</w:t>
      </w:r>
      <w:r w:rsidR="0055484D" w:rsidRPr="0055484D">
        <w:rPr>
          <w:rFonts w:ascii="Times New Roman" w:eastAsia="Times New Roman" w:hAnsi="Times New Roman" w:cs="Times New Roman"/>
          <w:sz w:val="24"/>
          <w:szCs w:val="24"/>
          <w:lang w:val="sl-SI" w:eastAsia="en-GB"/>
        </w:rPr>
        <w:t>.166.353,18</w:t>
      </w:r>
      <w:r w:rsidR="00DF69B7" w:rsidRPr="0055484D">
        <w:rPr>
          <w:rFonts w:ascii="Times New Roman" w:eastAsia="Times New Roman" w:hAnsi="Times New Roman" w:cs="Times New Roman"/>
          <w:sz w:val="24"/>
          <w:szCs w:val="24"/>
          <w:lang w:val="sl-SI" w:eastAsia="en-GB"/>
        </w:rPr>
        <w:t xml:space="preserve"> kuna</w:t>
      </w:r>
      <w:r w:rsidRPr="0055484D">
        <w:rPr>
          <w:rFonts w:ascii="Times New Roman" w:eastAsia="Times New Roman" w:hAnsi="Times New Roman" w:cs="Times New Roman"/>
          <w:sz w:val="24"/>
          <w:szCs w:val="24"/>
          <w:lang w:val="sl-SI" w:eastAsia="en-GB"/>
        </w:rPr>
        <w:t>.</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77777777"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 koje ostvare korisnici Proračuna ustupaju im se za obavljanje njihove djelatnosti uz izuzeće po čl. 48. i čl. 52. Zakona o poračunu, a uz obvezu da o ostvarenim vlastitim prihodima i utrošenim vlastitim prihodima 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II  STRUKTURA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77777777" w:rsidR="00F75AC4" w:rsidRDefault="000F67F9"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Proračun se sastoji od Općeg i Posebnog dijela.</w:t>
      </w:r>
      <w:r w:rsidR="002E5E3D">
        <w:rPr>
          <w:rFonts w:ascii="Times New Roman" w:eastAsia="Times New Roman" w:hAnsi="Times New Roman" w:cs="Times New Roman"/>
          <w:bCs/>
          <w:sz w:val="24"/>
          <w:szCs w:val="24"/>
          <w:lang w:eastAsia="hr-HR"/>
        </w:rPr>
        <w:t xml:space="preserve"> Opći dio Proračuna sadrži Račun prihoda i rashoda i Račun financiranja, a posebni dio Proračuna</w:t>
      </w:r>
      <w:r w:rsidR="00F75AC4" w:rsidRPr="007D547D">
        <w:rPr>
          <w:rFonts w:ascii="Times New Roman" w:eastAsia="Times New Roman" w:hAnsi="Times New Roman" w:cs="Times New Roman"/>
          <w:sz w:val="24"/>
          <w:szCs w:val="24"/>
          <w:lang w:val="sl-SI" w:eastAsia="en-GB"/>
        </w:rPr>
        <w:t xml:space="preserve"> se sastoji od plana rashoda i izdataka proračunskih korisnika </w:t>
      </w:r>
      <w:r w:rsidR="002E5E3D">
        <w:rPr>
          <w:rFonts w:ascii="Times New Roman" w:eastAsia="Times New Roman" w:hAnsi="Times New Roman" w:cs="Times New Roman"/>
          <w:sz w:val="24"/>
          <w:szCs w:val="24"/>
          <w:lang w:val="sl-SI" w:eastAsia="en-GB"/>
        </w:rPr>
        <w:t xml:space="preserve">iskazanih po vrstama, </w:t>
      </w:r>
      <w:r w:rsidR="00F75AC4" w:rsidRPr="007D547D">
        <w:rPr>
          <w:rFonts w:ascii="Times New Roman" w:eastAsia="Times New Roman" w:hAnsi="Times New Roman" w:cs="Times New Roman"/>
          <w:sz w:val="24"/>
          <w:szCs w:val="24"/>
          <w:lang w:val="sl-SI" w:eastAsia="en-GB"/>
        </w:rPr>
        <w:t xml:space="preserve">raspoređenih u </w:t>
      </w:r>
      <w:r w:rsidR="002E5E3D">
        <w:rPr>
          <w:rFonts w:ascii="Times New Roman" w:eastAsia="Times New Roman" w:hAnsi="Times New Roman" w:cs="Times New Roman"/>
          <w:sz w:val="24"/>
          <w:szCs w:val="24"/>
          <w:lang w:val="sl-SI" w:eastAsia="en-GB"/>
        </w:rPr>
        <w:t>programe koji se sastoje od aktivnosti i projekata.</w:t>
      </w:r>
    </w:p>
    <w:p w14:paraId="41CA85B6" w14:textId="77777777" w:rsidR="00F75AC4" w:rsidRPr="007D547D" w:rsidRDefault="00F75AC4" w:rsidP="00F75AC4">
      <w:pPr>
        <w:rPr>
          <w:rFonts w:ascii="Times New Roman" w:eastAsia="Times New Roman" w:hAnsi="Times New Roman" w:cs="Times New Roman"/>
          <w:bCs/>
          <w:sz w:val="24"/>
          <w:szCs w:val="24"/>
          <w:lang w:eastAsia="hr-HR"/>
        </w:rPr>
      </w:pPr>
    </w:p>
    <w:p w14:paraId="117863FF"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III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6.</w:t>
      </w:r>
    </w:p>
    <w:p w14:paraId="2123A54F" w14:textId="77777777"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Prihodi proračuna ubiru se i uplaćuju u Proračun u skladu sa zakonom ili drugim propisima neovisno o visini prihoda planiranih u Proračunu.</w:t>
      </w:r>
    </w:p>
    <w:p w14:paraId="6F898EE2" w14:textId="7777777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 xml:space="preserve">Namjenski prihodi i primici koji nisu iskorišteni u prethodnoj godini prenose se u Proračun za tekuću proračunsku godinu </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7.</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77777777"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Članak 8.</w:t>
      </w:r>
    </w:p>
    <w:p w14:paraId="4D7B78BB"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Korisnik Proračuna na temelju iznosa predviđenih Proračunom obvezan je sastaviti financijski plan za poslovnu godinu</w:t>
      </w:r>
      <w:r w:rsidR="00DF69B7">
        <w:rPr>
          <w:rFonts w:ascii="Times New Roman" w:eastAsia="Times New Roman" w:hAnsi="Times New Roman" w:cs="Times New Roman"/>
          <w:sz w:val="24"/>
          <w:szCs w:val="24"/>
          <w:lang w:val="sl-SI" w:eastAsia="en-GB"/>
        </w:rPr>
        <w:t>.</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D48C1">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0</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lastRenderedPageBreak/>
        <w:t>Proračunska sredstva ne mogu se preraspodijeliti između Računa prihoda i rashoda i Računa financiranja.</w:t>
      </w:r>
    </w:p>
    <w:p w14:paraId="23201AC6" w14:textId="77777777" w:rsidR="00C35461" w:rsidRPr="007D547D" w:rsidRDefault="00C35461" w:rsidP="00F75AC4">
      <w:pPr>
        <w:ind w:firstLine="708"/>
        <w:jc w:val="both"/>
        <w:rPr>
          <w:rFonts w:ascii="Times New Roman" w:eastAsia="Times New Roman" w:hAnsi="Times New Roman" w:cs="Times New Roman"/>
          <w:sz w:val="24"/>
          <w:szCs w:val="24"/>
          <w:lang w:val="sl-SI" w:eastAsia="en-GB"/>
        </w:rPr>
      </w:pP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7C2CE05C"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 Zlatar može davati jamstva trgovačkim društvima u pretežitom vlasništvu Grada Zlatara i ustanovama koje je osnovao do visine Zakonom utvrđenih iznosa.</w:t>
      </w:r>
    </w:p>
    <w:p w14:paraId="60A8208E" w14:textId="70155A3D"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Rizici za obveze po izdanim jamstvima osiguravaju se u Proračunu Grada do 5 % od vrijednosti dospjelih izdanih jamstava.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07ABFE71"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o danim jamstvima u roku od 30 </w:t>
      </w:r>
      <w:r w:rsidRPr="00622B07">
        <w:rPr>
          <w:rFonts w:ascii="Times New Roman" w:eastAsia="Times New Roman" w:hAnsi="Times New Roman" w:cs="Times New Roman"/>
          <w:sz w:val="24"/>
          <w:szCs w:val="24"/>
          <w:lang w:val="sl-SI" w:eastAsia="en-GB"/>
        </w:rPr>
        <w:t>dana od danog jamstva</w:t>
      </w:r>
      <w:r w:rsidR="005970B7" w:rsidRPr="00622B07">
        <w:rPr>
          <w:rFonts w:ascii="Times New Roman" w:eastAsia="Times New Roman" w:hAnsi="Times New Roman" w:cs="Times New Roman"/>
          <w:sz w:val="24"/>
          <w:szCs w:val="24"/>
          <w:lang w:val="sl-SI" w:eastAsia="en-GB"/>
        </w:rPr>
        <w:t xml:space="preserve"> i obvezatno do 31.</w:t>
      </w:r>
      <w:r w:rsidR="00C35461" w:rsidRPr="00622B07">
        <w:rPr>
          <w:rFonts w:ascii="Times New Roman" w:eastAsia="Times New Roman" w:hAnsi="Times New Roman" w:cs="Times New Roman"/>
          <w:sz w:val="24"/>
          <w:szCs w:val="24"/>
          <w:lang w:val="sl-SI" w:eastAsia="en-GB"/>
        </w:rPr>
        <w:t xml:space="preserve"> </w:t>
      </w:r>
      <w:r w:rsidR="005970B7" w:rsidRPr="00622B07">
        <w:rPr>
          <w:rFonts w:ascii="Times New Roman" w:eastAsia="Times New Roman" w:hAnsi="Times New Roman" w:cs="Times New Roman"/>
          <w:sz w:val="24"/>
          <w:szCs w:val="24"/>
          <w:lang w:val="sl-SI" w:eastAsia="en-GB"/>
        </w:rPr>
        <w:t>prosinca 20</w:t>
      </w:r>
      <w:r w:rsidR="00622B07">
        <w:rPr>
          <w:rFonts w:ascii="Times New Roman" w:eastAsia="Times New Roman" w:hAnsi="Times New Roman" w:cs="Times New Roman"/>
          <w:sz w:val="24"/>
          <w:szCs w:val="24"/>
          <w:lang w:val="sl-SI" w:eastAsia="en-GB"/>
        </w:rPr>
        <w:t>2</w:t>
      </w:r>
      <w:r w:rsidR="006830AE">
        <w:rPr>
          <w:rFonts w:ascii="Times New Roman" w:eastAsia="Times New Roman" w:hAnsi="Times New Roman" w:cs="Times New Roman"/>
          <w:sz w:val="24"/>
          <w:szCs w:val="24"/>
          <w:lang w:val="sl-SI" w:eastAsia="en-GB"/>
        </w:rPr>
        <w:t>2</w:t>
      </w:r>
      <w:r w:rsidRPr="00622B07">
        <w:rPr>
          <w:rFonts w:ascii="Times New Roman" w:eastAsia="Times New Roman" w:hAnsi="Times New Roman" w:cs="Times New Roman"/>
          <w:sz w:val="24"/>
          <w:szCs w:val="24"/>
          <w:lang w:val="sl-SI" w:eastAsia="en-GB"/>
        </w:rPr>
        <w:t>.</w:t>
      </w:r>
      <w:r w:rsidR="00C35461" w:rsidRPr="00622B07">
        <w:rPr>
          <w:rFonts w:ascii="Times New Roman" w:eastAsia="Times New Roman" w:hAnsi="Times New Roman" w:cs="Times New Roman"/>
          <w:sz w:val="24"/>
          <w:szCs w:val="24"/>
          <w:lang w:val="sl-SI" w:eastAsia="en-GB"/>
        </w:rPr>
        <w:t xml:space="preserve"> </w:t>
      </w:r>
      <w:r w:rsidRPr="00622B07">
        <w:rPr>
          <w:rFonts w:ascii="Times New Roman" w:eastAsia="Times New Roman" w:hAnsi="Times New Roman" w:cs="Times New Roman"/>
          <w:sz w:val="24"/>
          <w:szCs w:val="24"/>
          <w:lang w:val="sl-SI" w:eastAsia="en-GB"/>
        </w:rPr>
        <w:t>godine.</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16.</w:t>
      </w:r>
    </w:p>
    <w:p w14:paraId="174AED10" w14:textId="77777777"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17.</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E33D5AF" w:rsidR="001165DB" w:rsidRDefault="001165DB" w:rsidP="00C35461">
      <w:pPr>
        <w:pStyle w:val="StandardWeb"/>
        <w:spacing w:before="0" w:beforeAutospacing="0" w:after="0" w:afterAutospacing="0"/>
        <w:ind w:firstLine="708"/>
        <w:jc w:val="both"/>
        <w:rPr>
          <w:color w:val="000000"/>
        </w:rPr>
      </w:pPr>
      <w:r w:rsidRPr="001165DB">
        <w:rPr>
          <w:color w:val="000000"/>
        </w:rPr>
        <w:t>Evidenciju izdanih i primljenih instrumenata osiguranja plaćanja vodi Jedinstveni upravni odjel.</w:t>
      </w:r>
    </w:p>
    <w:p w14:paraId="2599A0C6" w14:textId="11B98BB2" w:rsidR="0055484D" w:rsidRDefault="0055484D" w:rsidP="00C35461">
      <w:pPr>
        <w:pStyle w:val="StandardWeb"/>
        <w:spacing w:before="0" w:beforeAutospacing="0" w:after="0" w:afterAutospacing="0"/>
        <w:ind w:firstLine="708"/>
        <w:jc w:val="both"/>
        <w:rPr>
          <w:color w:val="000000"/>
        </w:rPr>
      </w:pPr>
    </w:p>
    <w:p w14:paraId="1630F53F" w14:textId="77777777" w:rsidR="0055484D" w:rsidRPr="001165DB" w:rsidRDefault="0055484D" w:rsidP="00C35461">
      <w:pPr>
        <w:pStyle w:val="StandardWeb"/>
        <w:spacing w:before="0" w:beforeAutospacing="0" w:after="0" w:afterAutospacing="0"/>
        <w:ind w:firstLine="708"/>
        <w:jc w:val="both"/>
      </w:pP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lastRenderedPageBreak/>
        <w:t>Članak 1</w:t>
      </w:r>
      <w:r w:rsidR="0050305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7777777"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21</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77777777"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234DC4AA"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491EA574"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do 5. rujna, a Gradonačelnik isti podnosi Gradskom vijeću na donošenje do 15. rujna tekuće proračunske godine.</w:t>
      </w:r>
    </w:p>
    <w:p w14:paraId="37BE2604" w14:textId="77777777"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01. svibnja tekuće godine za prethodnu godinu, a Gradonačelnik isti podnosi Gradskom vijeću na donošenje do 01. lipnja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5EDDDF0D" w14:textId="00C2CDD8" w:rsidR="00047E42" w:rsidRDefault="00047E42" w:rsidP="006F4315">
      <w:pPr>
        <w:ind w:firstLine="708"/>
        <w:jc w:val="both"/>
        <w:rPr>
          <w:rFonts w:ascii="Times New Roman" w:eastAsia="Times New Roman" w:hAnsi="Times New Roman" w:cs="Times New Roman"/>
          <w:sz w:val="24"/>
          <w:szCs w:val="24"/>
          <w:lang w:val="sl-SI" w:eastAsia="en-GB"/>
        </w:rPr>
      </w:pPr>
    </w:p>
    <w:p w14:paraId="4C5F7BF5" w14:textId="6C4CF44A" w:rsidR="00047E42" w:rsidRDefault="00047E42" w:rsidP="006F4315">
      <w:pPr>
        <w:ind w:firstLine="708"/>
        <w:jc w:val="both"/>
        <w:rPr>
          <w:rFonts w:ascii="Times New Roman" w:eastAsia="Times New Roman" w:hAnsi="Times New Roman" w:cs="Times New Roman"/>
          <w:sz w:val="24"/>
          <w:szCs w:val="24"/>
          <w:lang w:val="sl-SI" w:eastAsia="en-GB"/>
        </w:rPr>
      </w:pPr>
    </w:p>
    <w:p w14:paraId="5F44A069" w14:textId="66CABAC7" w:rsidR="006830AE" w:rsidRDefault="006830AE" w:rsidP="006F4315">
      <w:pPr>
        <w:ind w:firstLine="708"/>
        <w:jc w:val="both"/>
        <w:rPr>
          <w:rFonts w:ascii="Times New Roman" w:eastAsia="Times New Roman" w:hAnsi="Times New Roman" w:cs="Times New Roman"/>
          <w:sz w:val="24"/>
          <w:szCs w:val="24"/>
          <w:lang w:val="sl-SI" w:eastAsia="en-GB"/>
        </w:rPr>
      </w:pPr>
    </w:p>
    <w:p w14:paraId="0A6C4DF2" w14:textId="77F6F4BC" w:rsidR="006830AE" w:rsidRDefault="006830AE" w:rsidP="006F4315">
      <w:pPr>
        <w:ind w:firstLine="708"/>
        <w:jc w:val="both"/>
        <w:rPr>
          <w:rFonts w:ascii="Times New Roman" w:eastAsia="Times New Roman" w:hAnsi="Times New Roman" w:cs="Times New Roman"/>
          <w:sz w:val="24"/>
          <w:szCs w:val="24"/>
          <w:lang w:val="sl-SI" w:eastAsia="en-GB"/>
        </w:rPr>
      </w:pPr>
    </w:p>
    <w:p w14:paraId="5817B67F" w14:textId="77777777" w:rsidR="006830AE" w:rsidRDefault="006830AE" w:rsidP="006F4315">
      <w:pPr>
        <w:ind w:firstLine="708"/>
        <w:jc w:val="both"/>
        <w:rPr>
          <w:rFonts w:ascii="Times New Roman" w:eastAsia="Times New Roman" w:hAnsi="Times New Roman" w:cs="Times New Roman"/>
          <w:sz w:val="24"/>
          <w:szCs w:val="24"/>
          <w:lang w:val="sl-SI" w:eastAsia="en-GB"/>
        </w:rPr>
      </w:pPr>
    </w:p>
    <w:p w14:paraId="28B490F9" w14:textId="77777777" w:rsidR="005D48C1" w:rsidRPr="006F4315" w:rsidRDefault="005D48C1" w:rsidP="006F4315">
      <w:pPr>
        <w:ind w:firstLine="708"/>
        <w:jc w:val="both"/>
        <w:rPr>
          <w:rFonts w:ascii="Times New Roman" w:eastAsia="Times New Roman" w:hAnsi="Times New Roman" w:cs="Times New Roman"/>
          <w:sz w:val="24"/>
          <w:szCs w:val="24"/>
          <w:lang w:val="sl-SI" w:eastAsia="en-GB"/>
        </w:rPr>
      </w:pPr>
    </w:p>
    <w:p w14:paraId="322A6937"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50305D">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188EF5AA" w14:textId="2B843951"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6830AE">
        <w:rPr>
          <w:rFonts w:ascii="Times New Roman" w:eastAsia="Times New Roman" w:hAnsi="Times New Roman" w:cs="Times New Roman"/>
          <w:sz w:val="24"/>
          <w:szCs w:val="24"/>
          <w:lang w:val="sl-SI" w:eastAsia="en-GB"/>
        </w:rPr>
        <w:t>2</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462C" w14:textId="77777777" w:rsidR="00AE455C" w:rsidRDefault="00AE455C" w:rsidP="00281D0C">
      <w:r>
        <w:separator/>
      </w:r>
    </w:p>
  </w:endnote>
  <w:endnote w:type="continuationSeparator" w:id="0">
    <w:p w14:paraId="55BD8A33" w14:textId="77777777" w:rsidR="00AE455C" w:rsidRDefault="00AE455C"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00518"/>
      <w:docPartObj>
        <w:docPartGallery w:val="Page Numbers (Bottom of Page)"/>
        <w:docPartUnique/>
      </w:docPartObj>
    </w:sdtPr>
    <w:sdtEnd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696D" w14:textId="77777777" w:rsidR="00AE455C" w:rsidRDefault="00AE455C" w:rsidP="00281D0C">
      <w:r>
        <w:separator/>
      </w:r>
    </w:p>
  </w:footnote>
  <w:footnote w:type="continuationSeparator" w:id="0">
    <w:p w14:paraId="54290461" w14:textId="77777777" w:rsidR="00AE455C" w:rsidRDefault="00AE455C"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42D8D"/>
    <w:rsid w:val="00047E42"/>
    <w:rsid w:val="0006357E"/>
    <w:rsid w:val="000A18A3"/>
    <w:rsid w:val="000B3B58"/>
    <w:rsid w:val="000F5BE1"/>
    <w:rsid w:val="000F67F9"/>
    <w:rsid w:val="001035D2"/>
    <w:rsid w:val="001165DB"/>
    <w:rsid w:val="00123AE4"/>
    <w:rsid w:val="0014100F"/>
    <w:rsid w:val="0021220B"/>
    <w:rsid w:val="002359FB"/>
    <w:rsid w:val="00252AF8"/>
    <w:rsid w:val="00281D0C"/>
    <w:rsid w:val="002E3044"/>
    <w:rsid w:val="002E5E3D"/>
    <w:rsid w:val="002F38DF"/>
    <w:rsid w:val="00305340"/>
    <w:rsid w:val="00373BB8"/>
    <w:rsid w:val="003C06AE"/>
    <w:rsid w:val="00420DF4"/>
    <w:rsid w:val="00426C1A"/>
    <w:rsid w:val="00457388"/>
    <w:rsid w:val="0046137E"/>
    <w:rsid w:val="00472DD7"/>
    <w:rsid w:val="004E5D9A"/>
    <w:rsid w:val="0050305D"/>
    <w:rsid w:val="0055484D"/>
    <w:rsid w:val="00556E07"/>
    <w:rsid w:val="00561704"/>
    <w:rsid w:val="005970B7"/>
    <w:rsid w:val="005D48C1"/>
    <w:rsid w:val="005E467C"/>
    <w:rsid w:val="006101B5"/>
    <w:rsid w:val="00622B07"/>
    <w:rsid w:val="006830AE"/>
    <w:rsid w:val="006B2794"/>
    <w:rsid w:val="006E1215"/>
    <w:rsid w:val="006E37C4"/>
    <w:rsid w:val="006E52CF"/>
    <w:rsid w:val="006E7EE7"/>
    <w:rsid w:val="006F4315"/>
    <w:rsid w:val="00740A6C"/>
    <w:rsid w:val="007C383B"/>
    <w:rsid w:val="007C655A"/>
    <w:rsid w:val="007D547D"/>
    <w:rsid w:val="008446CD"/>
    <w:rsid w:val="0088135E"/>
    <w:rsid w:val="0098560E"/>
    <w:rsid w:val="009918C0"/>
    <w:rsid w:val="00A27359"/>
    <w:rsid w:val="00A32481"/>
    <w:rsid w:val="00AE455C"/>
    <w:rsid w:val="00BC61D1"/>
    <w:rsid w:val="00BD0F02"/>
    <w:rsid w:val="00BD11A8"/>
    <w:rsid w:val="00BE5EBF"/>
    <w:rsid w:val="00C35461"/>
    <w:rsid w:val="00C87E82"/>
    <w:rsid w:val="00C91F91"/>
    <w:rsid w:val="00CF1AB1"/>
    <w:rsid w:val="00CF5040"/>
    <w:rsid w:val="00D10E24"/>
    <w:rsid w:val="00D124A8"/>
    <w:rsid w:val="00D24C6D"/>
    <w:rsid w:val="00D30DD8"/>
    <w:rsid w:val="00DE2446"/>
    <w:rsid w:val="00DF69B7"/>
    <w:rsid w:val="00E10F5B"/>
    <w:rsid w:val="00E358EF"/>
    <w:rsid w:val="00E50167"/>
    <w:rsid w:val="00E62324"/>
    <w:rsid w:val="00E85D73"/>
    <w:rsid w:val="00EA6676"/>
    <w:rsid w:val="00EC12C1"/>
    <w:rsid w:val="00EF58B8"/>
    <w:rsid w:val="00F75AC4"/>
    <w:rsid w:val="00F87092"/>
    <w:rsid w:val="00FE5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1423</Words>
  <Characters>8112</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Sanja Lisjak</cp:lastModifiedBy>
  <cp:revision>14</cp:revision>
  <cp:lastPrinted>2020-11-17T06:44:00Z</cp:lastPrinted>
  <dcterms:created xsi:type="dcterms:W3CDTF">2019-11-13T12:00:00Z</dcterms:created>
  <dcterms:modified xsi:type="dcterms:W3CDTF">2021-12-08T13:33:00Z</dcterms:modified>
</cp:coreProperties>
</file>