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699" w14:textId="239A4E13" w:rsidR="000B2CE3" w:rsidRPr="000B2CE3" w:rsidRDefault="000B2CE3" w:rsidP="000B2CE3">
      <w:pPr>
        <w:jc w:val="center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3D1CBCD2" wp14:editId="344DB15F">
            <wp:extent cx="1238250" cy="1438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7FB0D" w14:textId="77777777" w:rsidR="000B2CE3" w:rsidRPr="000B2CE3" w:rsidRDefault="000B2CE3" w:rsidP="000B2CE3">
      <w:pPr>
        <w:jc w:val="center"/>
        <w:rPr>
          <w:rFonts w:ascii="Times New Roman" w:eastAsia="Calibri" w:hAnsi="Times New Roman" w:cs="Times New Roman"/>
          <w:sz w:val="24"/>
        </w:rPr>
      </w:pPr>
    </w:p>
    <w:p w14:paraId="1566CF6F" w14:textId="77777777" w:rsidR="000B2CE3" w:rsidRPr="000B2CE3" w:rsidRDefault="000B2CE3" w:rsidP="000B2CE3">
      <w:pPr>
        <w:jc w:val="center"/>
        <w:rPr>
          <w:rFonts w:ascii="Times New Roman" w:eastAsia="Calibri" w:hAnsi="Times New Roman" w:cs="Times New Roman"/>
          <w:b/>
          <w:noProof/>
          <w:sz w:val="44"/>
          <w:szCs w:val="44"/>
        </w:rPr>
      </w:pPr>
      <w:r w:rsidRPr="000B2CE3">
        <w:rPr>
          <w:rFonts w:ascii="Times New Roman" w:eastAsia="Calibri" w:hAnsi="Times New Roman" w:cs="Times New Roman"/>
          <w:b/>
          <w:noProof/>
          <w:sz w:val="44"/>
          <w:szCs w:val="44"/>
        </w:rPr>
        <w:t>GRAD ZLATAR</w:t>
      </w:r>
    </w:p>
    <w:p w14:paraId="24308129" w14:textId="77777777" w:rsidR="000B2CE3" w:rsidRPr="000B2CE3" w:rsidRDefault="000B2CE3" w:rsidP="000B2CE3">
      <w:pPr>
        <w:spacing w:after="240" w:line="240" w:lineRule="auto"/>
        <w:rPr>
          <w:rFonts w:ascii="Calibri" w:eastAsia="Times New Roman" w:hAnsi="Calibri" w:cs="Times New Roman"/>
          <w:b/>
          <w:noProof/>
          <w:snapToGrid w:val="0"/>
        </w:rPr>
      </w:pPr>
    </w:p>
    <w:p w14:paraId="73D7BF55" w14:textId="77777777" w:rsidR="000B2CE3" w:rsidRPr="000B2CE3" w:rsidRDefault="000B2CE3" w:rsidP="000B2CE3">
      <w:pPr>
        <w:spacing w:after="240" w:line="240" w:lineRule="auto"/>
        <w:rPr>
          <w:rFonts w:ascii="Calibri" w:eastAsia="Times New Roman" w:hAnsi="Calibri" w:cs="Times New Roman"/>
          <w:b/>
          <w:noProof/>
          <w:snapToGrid w:val="0"/>
        </w:rPr>
      </w:pPr>
    </w:p>
    <w:p w14:paraId="36D41DFC" w14:textId="77777777" w:rsidR="000B2CE3" w:rsidRPr="000B2CE3" w:rsidRDefault="000B2CE3" w:rsidP="000B2CE3">
      <w:pPr>
        <w:spacing w:after="240" w:line="240" w:lineRule="auto"/>
        <w:rPr>
          <w:rFonts w:ascii="Calibri" w:eastAsia="Times New Roman" w:hAnsi="Calibri" w:cs="Times New Roman"/>
          <w:b/>
          <w:noProof/>
          <w:snapToGrid w:val="0"/>
        </w:rPr>
      </w:pPr>
    </w:p>
    <w:p w14:paraId="028F1B00" w14:textId="77777777" w:rsidR="000B2CE3" w:rsidRPr="000B2CE3" w:rsidRDefault="000B2CE3" w:rsidP="000B2C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36"/>
        </w:rPr>
      </w:pPr>
      <w:r w:rsidRPr="000B2CE3">
        <w:rPr>
          <w:rFonts w:ascii="Times New Roman" w:eastAsia="Calibri" w:hAnsi="Times New Roman" w:cs="Calibri"/>
          <w:b/>
          <w:bCs/>
          <w:sz w:val="36"/>
        </w:rPr>
        <w:t>Javni natječaj za financiranje aktivnosti udruga</w:t>
      </w:r>
    </w:p>
    <w:p w14:paraId="470B894B" w14:textId="59916120" w:rsidR="000B2CE3" w:rsidRPr="000B2CE3" w:rsidRDefault="000B2CE3" w:rsidP="000B2CE3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noProof/>
          <w:snapToGrid w:val="0"/>
          <w:sz w:val="44"/>
        </w:rPr>
      </w:pPr>
      <w:r w:rsidRPr="000B2CE3">
        <w:rPr>
          <w:rFonts w:ascii="Times New Roman" w:eastAsia="Calibri" w:hAnsi="Times New Roman" w:cs="Calibri"/>
          <w:b/>
          <w:bCs/>
          <w:sz w:val="36"/>
        </w:rPr>
        <w:t>na području Grada Zlatara u 202</w:t>
      </w:r>
      <w:r w:rsidR="00AC622C">
        <w:rPr>
          <w:rFonts w:ascii="Times New Roman" w:eastAsia="Calibri" w:hAnsi="Times New Roman" w:cs="Calibri"/>
          <w:b/>
          <w:bCs/>
          <w:sz w:val="36"/>
        </w:rPr>
        <w:t>2</w:t>
      </w:r>
      <w:r w:rsidRPr="000B2CE3">
        <w:rPr>
          <w:rFonts w:ascii="Times New Roman" w:eastAsia="Calibri" w:hAnsi="Times New Roman" w:cs="Calibri"/>
          <w:b/>
          <w:bCs/>
          <w:sz w:val="36"/>
        </w:rPr>
        <w:t>. godini</w:t>
      </w:r>
    </w:p>
    <w:p w14:paraId="209EE83A" w14:textId="77777777" w:rsidR="000B2CE3" w:rsidRPr="000B2CE3" w:rsidRDefault="000B2CE3" w:rsidP="000B2CE3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Times New Roman"/>
          <w:b/>
          <w:noProof/>
          <w:snapToGrid w:val="0"/>
          <w:sz w:val="44"/>
        </w:rPr>
      </w:pPr>
    </w:p>
    <w:p w14:paraId="0B3FCBB8" w14:textId="77777777" w:rsidR="000B2CE3" w:rsidRPr="000B2CE3" w:rsidRDefault="000B2CE3" w:rsidP="000B2CE3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color w:val="FFC000"/>
          <w:sz w:val="44"/>
          <w:shd w:val="clear" w:color="auto" w:fill="FFFFFF"/>
        </w:rPr>
      </w:pPr>
      <w:r w:rsidRPr="000B2CE3">
        <w:rPr>
          <w:rFonts w:ascii="Times New Roman" w:eastAsia="Times New Roman" w:hAnsi="Times New Roman" w:cs="Times New Roman"/>
          <w:b/>
          <w:noProof/>
          <w:snapToGrid w:val="0"/>
          <w:color w:val="FFC000"/>
          <w:sz w:val="44"/>
          <w:shd w:val="clear" w:color="auto" w:fill="FFFFFF"/>
        </w:rPr>
        <w:t>Upute za prijavitelje</w:t>
      </w:r>
    </w:p>
    <w:p w14:paraId="297712BC" w14:textId="77777777" w:rsidR="000B2CE3" w:rsidRPr="000B2CE3" w:rsidRDefault="000B2CE3" w:rsidP="000B2C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14:paraId="5816754F" w14:textId="77777777" w:rsidR="000B2CE3" w:rsidRPr="000B2CE3" w:rsidRDefault="000B2CE3" w:rsidP="000B2CE3">
      <w:pPr>
        <w:spacing w:after="240" w:line="240" w:lineRule="auto"/>
        <w:rPr>
          <w:rFonts w:ascii="Calibri" w:eastAsia="Times New Roman" w:hAnsi="Calibri" w:cs="Times New Roman"/>
          <w:b/>
          <w:snapToGrid w:val="0"/>
        </w:rPr>
      </w:pPr>
    </w:p>
    <w:p w14:paraId="709F4EAF" w14:textId="6B093F03" w:rsidR="000B2CE3" w:rsidRPr="000B2CE3" w:rsidRDefault="000B2CE3" w:rsidP="000B2C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 w:rsidRPr="000B2CE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Datum raspisivanja natječaja: </w:t>
      </w:r>
      <w:r w:rsidR="00725D5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1</w:t>
      </w:r>
      <w:r w:rsidR="00893BF9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5</w:t>
      </w:r>
      <w:r w:rsidRPr="000B2CE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veljače 202</w:t>
      </w:r>
      <w:r w:rsidR="00AC622C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2</w:t>
      </w:r>
      <w:r w:rsidRPr="000B2CE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. </w:t>
      </w:r>
    </w:p>
    <w:p w14:paraId="2A9A7A80" w14:textId="0844F034" w:rsidR="000B2CE3" w:rsidRPr="000B2CE3" w:rsidRDefault="000B2CE3" w:rsidP="000B2C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</w:rPr>
      </w:pPr>
      <w:r w:rsidRPr="000B2CE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Rok za dostavu prijava: </w:t>
      </w:r>
      <w:r w:rsidR="00893BF9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21</w:t>
      </w:r>
      <w:r w:rsidRPr="000B2CE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ožujka 202</w:t>
      </w:r>
      <w:r w:rsidR="00AC622C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2</w:t>
      </w:r>
      <w:r w:rsidRPr="000B2CE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</w:t>
      </w:r>
    </w:p>
    <w:p w14:paraId="035A3BC6" w14:textId="77777777" w:rsidR="000B2CE3" w:rsidRPr="000B2CE3" w:rsidRDefault="000B2CE3" w:rsidP="000B2CE3">
      <w:pPr>
        <w:jc w:val="both"/>
        <w:rPr>
          <w:rFonts w:ascii="Times New Roman" w:eastAsia="DejaVu Sans" w:hAnsi="Times New Roman" w:cs="Times New Roman"/>
          <w:sz w:val="24"/>
          <w:lang w:eastAsia="hr-HR"/>
        </w:rPr>
      </w:pPr>
    </w:p>
    <w:p w14:paraId="37B3C20B" w14:textId="77777777" w:rsidR="000B2CE3" w:rsidRPr="000B2CE3" w:rsidRDefault="000B2CE3" w:rsidP="000B2CE3">
      <w:pPr>
        <w:jc w:val="both"/>
        <w:rPr>
          <w:rFonts w:ascii="Times New Roman" w:eastAsia="DejaVu Sans" w:hAnsi="Times New Roman" w:cs="Times New Roman"/>
          <w:sz w:val="24"/>
          <w:lang w:eastAsia="hr-HR"/>
        </w:rPr>
      </w:pPr>
    </w:p>
    <w:p w14:paraId="0627F2CC" w14:textId="77777777" w:rsidR="000B2CE3" w:rsidRPr="000B2CE3" w:rsidRDefault="000B2CE3" w:rsidP="000B2CE3">
      <w:pPr>
        <w:jc w:val="both"/>
        <w:rPr>
          <w:rFonts w:ascii="Times New Roman" w:eastAsia="DejaVu Sans" w:hAnsi="Times New Roman" w:cs="Times New Roman"/>
          <w:sz w:val="24"/>
          <w:lang w:eastAsia="hr-HR"/>
        </w:rPr>
      </w:pPr>
    </w:p>
    <w:p w14:paraId="459A2492" w14:textId="77777777" w:rsidR="000B2CE3" w:rsidRPr="000B2CE3" w:rsidRDefault="000B2CE3" w:rsidP="000B2CE3">
      <w:pPr>
        <w:jc w:val="both"/>
        <w:rPr>
          <w:rFonts w:ascii="Times New Roman" w:eastAsia="DejaVu Sans" w:hAnsi="Times New Roman" w:cs="Times New Roman"/>
          <w:sz w:val="24"/>
          <w:lang w:eastAsia="hr-HR"/>
        </w:rPr>
      </w:pPr>
    </w:p>
    <w:p w14:paraId="4579D22D" w14:textId="77777777" w:rsidR="000B2CE3" w:rsidRPr="000B2CE3" w:rsidRDefault="000B2CE3" w:rsidP="000B2CE3">
      <w:pPr>
        <w:jc w:val="both"/>
        <w:rPr>
          <w:rFonts w:ascii="Times New Roman" w:eastAsia="DejaVu Sans" w:hAnsi="Times New Roman" w:cs="Times New Roman"/>
          <w:sz w:val="24"/>
          <w:lang w:eastAsia="hr-HR"/>
        </w:rPr>
      </w:pPr>
    </w:p>
    <w:p w14:paraId="6D80D9B8" w14:textId="77777777" w:rsidR="000B2CE3" w:rsidRPr="000B2CE3" w:rsidRDefault="000B2CE3" w:rsidP="000B2CE3">
      <w:pPr>
        <w:tabs>
          <w:tab w:val="left" w:pos="3465"/>
        </w:tabs>
        <w:spacing w:after="0"/>
        <w:jc w:val="center"/>
        <w:rPr>
          <w:rFonts w:ascii="Times New Roman" w:eastAsia="DejaVu Sans" w:hAnsi="Times New Roman" w:cs="Times New Roman"/>
          <w:sz w:val="24"/>
          <w:lang w:eastAsia="hr-HR"/>
        </w:rPr>
      </w:pPr>
      <w:r w:rsidRPr="000B2CE3">
        <w:rPr>
          <w:rFonts w:ascii="Times New Roman" w:eastAsia="DejaVu Sans" w:hAnsi="Times New Roman" w:cs="Times New Roman"/>
          <w:sz w:val="24"/>
          <w:lang w:eastAsia="hr-HR"/>
        </w:rPr>
        <w:t>Izrazi koji se koriste u ovim Uputama za prijavitelje, a imaju rodno značenje, koriste</w:t>
      </w:r>
    </w:p>
    <w:p w14:paraId="032D4BBA" w14:textId="77777777" w:rsidR="000B2CE3" w:rsidRPr="000B2CE3" w:rsidRDefault="000B2CE3" w:rsidP="000B2CE3">
      <w:pPr>
        <w:spacing w:after="0"/>
        <w:jc w:val="center"/>
        <w:rPr>
          <w:rFonts w:ascii="Times New Roman" w:eastAsia="DejaVu Sans" w:hAnsi="Times New Roman" w:cs="Times New Roman"/>
          <w:sz w:val="24"/>
          <w:lang w:eastAsia="hr-HR"/>
        </w:rPr>
      </w:pPr>
      <w:r w:rsidRPr="000B2CE3">
        <w:rPr>
          <w:rFonts w:ascii="Times New Roman" w:eastAsia="DejaVu Sans" w:hAnsi="Times New Roman" w:cs="Times New Roman"/>
          <w:sz w:val="24"/>
          <w:lang w:eastAsia="hr-HR"/>
        </w:rPr>
        <w:t>se neutralno i odnose se jednako na muški i ženski rod.</w:t>
      </w:r>
    </w:p>
    <w:p w14:paraId="7BBED6FD" w14:textId="77777777" w:rsidR="000B2CE3" w:rsidRPr="000B2CE3" w:rsidRDefault="000B2CE3" w:rsidP="000B2CE3">
      <w:pPr>
        <w:spacing w:after="0"/>
        <w:jc w:val="both"/>
        <w:rPr>
          <w:rFonts w:ascii="Times New Roman" w:eastAsia="DejaVu Sans" w:hAnsi="Times New Roman" w:cs="Times New Roman"/>
          <w:sz w:val="24"/>
          <w:lang w:eastAsia="hr-HR"/>
        </w:rPr>
      </w:pPr>
    </w:p>
    <w:p w14:paraId="634A9F7F" w14:textId="77777777" w:rsidR="000B2CE3" w:rsidRPr="000B2CE3" w:rsidRDefault="000B2CE3" w:rsidP="000B2CE3">
      <w:pPr>
        <w:spacing w:after="0"/>
        <w:jc w:val="both"/>
        <w:rPr>
          <w:rFonts w:ascii="Times New Roman" w:eastAsia="DejaVu Sans" w:hAnsi="Times New Roman" w:cs="Times New Roman"/>
          <w:sz w:val="24"/>
          <w:lang w:eastAsia="hr-HR"/>
        </w:rPr>
        <w:sectPr w:rsidR="000B2CE3" w:rsidRPr="000B2C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D5B828" w14:textId="77777777" w:rsidR="000B2CE3" w:rsidRPr="000B2CE3" w:rsidRDefault="000B2CE3" w:rsidP="000B2CE3">
      <w:pPr>
        <w:keepNext/>
        <w:keepLines/>
        <w:spacing w:before="240" w:after="0"/>
        <w:ind w:left="720"/>
        <w:jc w:val="both"/>
        <w:rPr>
          <w:rFonts w:ascii="Times New Roman" w:eastAsia="Times New Roman" w:hAnsi="Times New Roman" w:cs="Times New Roman"/>
          <w:b/>
          <w:sz w:val="28"/>
          <w:lang w:val="x-none" w:eastAsia="hr-HR"/>
        </w:rPr>
      </w:pPr>
      <w:r w:rsidRPr="000B2CE3">
        <w:rPr>
          <w:rFonts w:ascii="Times New Roman" w:eastAsia="Times New Roman" w:hAnsi="Times New Roman" w:cs="Times New Roman"/>
          <w:b/>
          <w:sz w:val="28"/>
          <w:lang w:val="x-none" w:eastAsia="hr-HR"/>
        </w:rPr>
        <w:lastRenderedPageBreak/>
        <w:t>Sadržaj</w:t>
      </w:r>
    </w:p>
    <w:p w14:paraId="6206BB62" w14:textId="77777777" w:rsidR="000B2CE3" w:rsidRPr="000B2CE3" w:rsidRDefault="000B2CE3" w:rsidP="000B2CE3">
      <w:pPr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4F8B2C" w14:textId="68BA7F2B" w:rsidR="000B2CE3" w:rsidRPr="000B2CE3" w:rsidRDefault="000B2CE3" w:rsidP="000B2CE3">
      <w:pPr>
        <w:tabs>
          <w:tab w:val="left" w:pos="440"/>
          <w:tab w:val="right" w:leader="dot" w:pos="9062"/>
        </w:tabs>
        <w:spacing w:after="100"/>
        <w:ind w:left="426" w:hanging="426"/>
        <w:jc w:val="both"/>
        <w:rPr>
          <w:rFonts w:ascii="Calibri" w:eastAsia="Times New Roman" w:hAnsi="Calibri" w:cs="Times New Roman"/>
          <w:noProof/>
          <w:lang w:eastAsia="hr-HR"/>
        </w:rPr>
      </w:pPr>
      <w:r w:rsidRPr="000B2CE3">
        <w:rPr>
          <w:rFonts w:ascii="Times New Roman" w:eastAsia="Times New Roman" w:hAnsi="Times New Roman" w:cs="Arial"/>
          <w:b/>
          <w:noProof/>
          <w:sz w:val="24"/>
          <w:lang w:eastAsia="hr-HR"/>
        </w:rPr>
        <w:fldChar w:fldCharType="begin"/>
      </w:r>
      <w:r w:rsidRPr="000B2CE3">
        <w:rPr>
          <w:rFonts w:ascii="Times New Roman" w:eastAsia="Times New Roman" w:hAnsi="Times New Roman" w:cs="Arial"/>
          <w:b/>
          <w:noProof/>
          <w:sz w:val="24"/>
          <w:lang w:eastAsia="hr-HR"/>
        </w:rPr>
        <w:instrText xml:space="preserve"> TOC \o "1-3" \h \z \u </w:instrText>
      </w:r>
      <w:r w:rsidRPr="000B2CE3">
        <w:rPr>
          <w:rFonts w:ascii="Times New Roman" w:eastAsia="Times New Roman" w:hAnsi="Times New Roman" w:cs="Arial"/>
          <w:b/>
          <w:noProof/>
          <w:sz w:val="24"/>
          <w:lang w:eastAsia="hr-HR"/>
        </w:rPr>
        <w:fldChar w:fldCharType="separate"/>
      </w:r>
      <w:hyperlink w:anchor="_Toc33086341" w:history="1">
        <w:r w:rsidRPr="000B2CE3">
          <w:rPr>
            <w:rFonts w:ascii="Times New Roman" w:eastAsia="Arial Unicode MS" w:hAnsi="Times New Roman" w:cs="Times New Roman"/>
            <w:b/>
            <w:bCs/>
            <w:noProof/>
            <w:color w:val="0563C1"/>
            <w:sz w:val="24"/>
            <w:u w:val="single"/>
            <w:lang w:eastAsia="hr-HR"/>
          </w:rPr>
          <w:t>1.</w:t>
        </w:r>
        <w:r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JAVNI NATJEČAJ ZA FINANCIRANJE AKTIVNOSTI UDRUGA NA PODRUČJU GRADA ZLATARA U 202</w:t>
        </w:r>
        <w:r w:rsidR="00AC622C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2</w:t>
        </w:r>
        <w:r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. GODINI</w:t>
        </w:r>
        <w:r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ab/>
        </w:r>
        <w:r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begin"/>
        </w:r>
        <w:r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instrText xml:space="preserve"> PAGEREF _Toc33086341 \h </w:instrText>
        </w:r>
        <w:r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</w:r>
        <w:r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>1</w:t>
        </w:r>
        <w:r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end"/>
        </w:r>
      </w:hyperlink>
    </w:p>
    <w:p w14:paraId="019AF865" w14:textId="20EDF9E2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2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1.1.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Svrha natječaja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_Toc33086342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1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3137F343" w14:textId="38ED7A2B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3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1.2.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Financijska potpora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_Toc33086343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1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4A7C3080" w14:textId="59AFAAB4" w:rsidR="000B2CE3" w:rsidRPr="000B2CE3" w:rsidRDefault="00602B8C" w:rsidP="000B2CE3">
      <w:pPr>
        <w:tabs>
          <w:tab w:val="left" w:pos="440"/>
          <w:tab w:val="right" w:leader="dot" w:pos="9062"/>
        </w:tabs>
        <w:spacing w:after="100"/>
        <w:ind w:left="426" w:hanging="426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4" w:history="1">
        <w:r w:rsidR="000B2CE3"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2.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FORMALNI UVJETI</w: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instrText xml:space="preserve"> PAGEREF _Toc33086344 \h </w:instrTex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>3</w: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end"/>
        </w:r>
      </w:hyperlink>
    </w:p>
    <w:p w14:paraId="195D77B4" w14:textId="530BAD14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5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2.1.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Prihvatljivi prijavitelji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_Toc33086345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3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31C6046A" w14:textId="32900917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6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2.2.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Neprihvatljivi prijavitelji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_Toc33086346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3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14A4300D" w14:textId="1A8B84C8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7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2.3.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Prihvatljive aktivnosti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_Toc33086347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4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79D41885" w14:textId="27D61373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8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2.4.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Neprihvatljive aktivnosti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_Toc33086348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4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58BD9030" w14:textId="6A5221D4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49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2.5.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Prihvatljivi troškovi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_Toc33086349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5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7B517499" w14:textId="5AD476FF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0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2.6.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Neprihvatljivi troškovi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_Toc33086350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5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7EF318C0" w14:textId="4B83DBBE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1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2.7.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Obvezna pozivna dokumentacija za prijavu projekta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_Toc33086351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6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4F0971AA" w14:textId="26F6C5E7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2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2.8.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Važne napomene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_Toc33086352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7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385A6099" w14:textId="46A8EA27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3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2.9.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Pitanja vezana uz prijavu projekta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_Toc33086353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8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7E389F40" w14:textId="7C214858" w:rsidR="000B2CE3" w:rsidRPr="000B2CE3" w:rsidRDefault="00602B8C" w:rsidP="000B2CE3">
      <w:pPr>
        <w:tabs>
          <w:tab w:val="left" w:pos="440"/>
          <w:tab w:val="right" w:leader="dot" w:pos="9062"/>
        </w:tabs>
        <w:spacing w:after="100"/>
        <w:ind w:left="426" w:hanging="426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4" w:history="1">
        <w:r w:rsidR="000B2CE3"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3.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PROCJENA PRIJAVA I DONOŠENJE ODLUKE O DODJELI SREDSTAVA</w: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instrText xml:space="preserve"> PAGEREF _Toc33086354 \h </w:instrTex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>9</w: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end"/>
        </w:r>
      </w:hyperlink>
    </w:p>
    <w:p w14:paraId="5D425A00" w14:textId="1698E664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5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3.1.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Provjera ispunjavanja formalnih uvjeta natječaja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_Toc33086355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9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5583A6AA" w14:textId="4A45770D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6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3.2.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Procjena prijava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_Toc33086356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10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369D9A7B" w14:textId="03E26B7C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7" w:history="1">
        <w:r w:rsidR="000B2CE3" w:rsidRPr="000B2CE3">
          <w:rPr>
            <w:rFonts w:ascii="Times New Roman" w:eastAsia="Times New Roman" w:hAnsi="Times New Roman" w:cs="Times New Roman"/>
            <w:noProof/>
            <w:snapToGrid w:val="0"/>
            <w:color w:val="0563C1"/>
            <w:sz w:val="24"/>
            <w:u w:val="single"/>
            <w:lang w:eastAsia="hr-HR"/>
          </w:rPr>
          <w:t>3.3.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snapToGrid w:val="0"/>
            <w:color w:val="0563C1"/>
            <w:sz w:val="24"/>
            <w:u w:val="single"/>
            <w:lang w:eastAsia="hr-HR"/>
          </w:rPr>
          <w:t>Obavijest o donesenoj odluci o dodjeli bespovratnih sredstava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_Toc33086357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10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573C288A" w14:textId="22F36860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8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3.4.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Ugovaranje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_Toc33086358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11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39EC1764" w14:textId="36BAED20" w:rsidR="000B2CE3" w:rsidRPr="000B2CE3" w:rsidRDefault="00602B8C" w:rsidP="000B2CE3">
      <w:pPr>
        <w:tabs>
          <w:tab w:val="left" w:pos="880"/>
          <w:tab w:val="right" w:leader="dot" w:pos="9062"/>
        </w:tabs>
        <w:spacing w:after="100"/>
        <w:ind w:left="851" w:hanging="631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59" w:history="1"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3.5.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Arial"/>
            <w:noProof/>
            <w:snapToGrid w:val="0"/>
            <w:color w:val="0563C1"/>
            <w:sz w:val="24"/>
            <w:u w:val="single"/>
            <w:lang w:eastAsia="hr-HR"/>
          </w:rPr>
          <w:t xml:space="preserve">Modeli </w:t>
        </w:r>
        <w:r w:rsidR="000B2CE3" w:rsidRPr="000B2CE3">
          <w:rPr>
            <w:rFonts w:ascii="Times New Roman" w:eastAsia="Times New Roman" w:hAnsi="Times New Roman" w:cs="Times New Roman"/>
            <w:noProof/>
            <w:color w:val="0563C1"/>
            <w:sz w:val="24"/>
            <w:u w:val="single"/>
            <w:lang w:eastAsia="hr-HR"/>
          </w:rPr>
          <w:t>plaćanja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instrText xml:space="preserve"> PAGEREF _Toc33086359 \h </w:instrTex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t>11</w:t>
        </w:r>
        <w:r w:rsidR="000B2CE3" w:rsidRPr="000B2CE3">
          <w:rPr>
            <w:rFonts w:ascii="Times New Roman" w:eastAsia="Times New Roman" w:hAnsi="Times New Roman" w:cs="Times New Roman"/>
            <w:noProof/>
            <w:webHidden/>
            <w:sz w:val="24"/>
            <w:lang w:eastAsia="hr-HR"/>
          </w:rPr>
          <w:fldChar w:fldCharType="end"/>
        </w:r>
      </w:hyperlink>
    </w:p>
    <w:p w14:paraId="314A2854" w14:textId="5BA02E74" w:rsidR="000B2CE3" w:rsidRPr="000B2CE3" w:rsidRDefault="00602B8C" w:rsidP="000B2CE3">
      <w:pPr>
        <w:tabs>
          <w:tab w:val="left" w:pos="440"/>
          <w:tab w:val="right" w:leader="dot" w:pos="9062"/>
        </w:tabs>
        <w:spacing w:after="100"/>
        <w:ind w:left="426" w:hanging="426"/>
        <w:jc w:val="both"/>
        <w:rPr>
          <w:rFonts w:ascii="Calibri" w:eastAsia="Times New Roman" w:hAnsi="Calibri" w:cs="Times New Roman"/>
          <w:noProof/>
          <w:lang w:eastAsia="hr-HR"/>
        </w:rPr>
      </w:pPr>
      <w:hyperlink w:anchor="_Toc33086360" w:history="1">
        <w:r w:rsidR="000B2CE3"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4.</w:t>
        </w:r>
        <w:r w:rsidR="000B2CE3" w:rsidRPr="000B2CE3">
          <w:rPr>
            <w:rFonts w:ascii="Calibri" w:eastAsia="Times New Roman" w:hAnsi="Calibri" w:cs="Times New Roman"/>
            <w:noProof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b/>
            <w:noProof/>
            <w:color w:val="0563C1"/>
            <w:sz w:val="24"/>
            <w:u w:val="single"/>
            <w:lang w:eastAsia="hr-HR"/>
          </w:rPr>
          <w:t>KRITERIJI ODABIRA PROJEKATA</w: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ab/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begin"/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instrText xml:space="preserve"> PAGEREF _Toc33086360 \h </w:instrTex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separate"/>
        </w:r>
        <w:r w:rsidR="00C91646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t>12</w:t>
        </w:r>
        <w:r w:rsidR="000B2CE3" w:rsidRPr="000B2CE3">
          <w:rPr>
            <w:rFonts w:ascii="Times New Roman" w:eastAsia="Times New Roman" w:hAnsi="Times New Roman" w:cs="Times New Roman"/>
            <w:b/>
            <w:noProof/>
            <w:webHidden/>
            <w:sz w:val="24"/>
            <w:lang w:eastAsia="hr-HR"/>
          </w:rPr>
          <w:fldChar w:fldCharType="end"/>
        </w:r>
      </w:hyperlink>
    </w:p>
    <w:p w14:paraId="04F9DF8F" w14:textId="77777777" w:rsidR="000B2CE3" w:rsidRPr="000B2CE3" w:rsidRDefault="000B2CE3" w:rsidP="000B2C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noProof/>
          <w:sz w:val="24"/>
          <w:lang w:eastAsia="hr-HR"/>
        </w:rPr>
        <w:fldChar w:fldCharType="end"/>
      </w:r>
    </w:p>
    <w:p w14:paraId="0102178B" w14:textId="77777777" w:rsidR="000B2CE3" w:rsidRPr="000B2CE3" w:rsidRDefault="000B2CE3" w:rsidP="000B2CE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  <w:sectPr w:rsidR="000B2CE3" w:rsidRPr="000B2CE3" w:rsidSect="002514CC">
          <w:footerReference w:type="default" r:id="rId8"/>
          <w:pgSz w:w="11906" w:h="16838"/>
          <w:pgMar w:top="1417" w:right="1416" w:bottom="1417" w:left="1417" w:header="708" w:footer="708" w:gutter="0"/>
          <w:pgNumType w:fmt="upperRoman" w:start="1"/>
          <w:cols w:space="708"/>
          <w:docGrid w:linePitch="360"/>
        </w:sectPr>
      </w:pPr>
    </w:p>
    <w:p w14:paraId="484DD183" w14:textId="7F344B6A" w:rsidR="000B2CE3" w:rsidRPr="000B2CE3" w:rsidRDefault="000B2CE3" w:rsidP="000B2CE3">
      <w:pPr>
        <w:keepNext/>
        <w:keepLines/>
        <w:numPr>
          <w:ilvl w:val="0"/>
          <w:numId w:val="29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32"/>
          <w:lang w:val="x-none"/>
        </w:rPr>
      </w:pPr>
      <w:r w:rsidRPr="000B2CE3">
        <w:rPr>
          <w:rFonts w:ascii="Times New Roman" w:eastAsia="Times New Roman" w:hAnsi="Times New Roman" w:cs="Times New Roman"/>
          <w:sz w:val="28"/>
          <w:szCs w:val="32"/>
          <w:lang w:val="x-none" w:eastAsia="hr-HR"/>
        </w:rPr>
        <w:lastRenderedPageBreak/>
        <w:t xml:space="preserve"> </w:t>
      </w:r>
      <w:bookmarkStart w:id="0" w:name="_Toc33086341"/>
      <w:r w:rsidRPr="000B2CE3">
        <w:rPr>
          <w:rFonts w:ascii="Times New Roman" w:eastAsia="Times New Roman" w:hAnsi="Times New Roman" w:cs="Times New Roman"/>
          <w:sz w:val="28"/>
          <w:szCs w:val="32"/>
          <w:lang w:val="x-none"/>
        </w:rPr>
        <w:t>JAVNI NATJEČAJ ZA FINANCIRANJE AKTIVNOSTI UDRUGA NA PODRUČJU GRADA ZLATARA U 20</w:t>
      </w:r>
      <w:r w:rsidRPr="000B2CE3">
        <w:rPr>
          <w:rFonts w:ascii="Times New Roman" w:eastAsia="Times New Roman" w:hAnsi="Times New Roman" w:cs="Times New Roman"/>
          <w:sz w:val="28"/>
          <w:szCs w:val="32"/>
        </w:rPr>
        <w:t>2</w:t>
      </w:r>
      <w:r w:rsidR="00AC622C">
        <w:rPr>
          <w:rFonts w:ascii="Times New Roman" w:eastAsia="Times New Roman" w:hAnsi="Times New Roman" w:cs="Times New Roman"/>
          <w:sz w:val="28"/>
          <w:szCs w:val="32"/>
        </w:rPr>
        <w:t>2</w:t>
      </w:r>
      <w:r w:rsidRPr="000B2CE3">
        <w:rPr>
          <w:rFonts w:ascii="Times New Roman" w:eastAsia="Times New Roman" w:hAnsi="Times New Roman" w:cs="Times New Roman"/>
          <w:sz w:val="28"/>
          <w:szCs w:val="32"/>
          <w:lang w:val="x-none"/>
        </w:rPr>
        <w:t>. GODINI</w:t>
      </w:r>
      <w:bookmarkEnd w:id="0"/>
    </w:p>
    <w:p w14:paraId="6C6B7A43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723E4251" w14:textId="77777777" w:rsidR="000B2CE3" w:rsidRPr="000B2CE3" w:rsidRDefault="000B2CE3" w:rsidP="000B2CE3">
      <w:pPr>
        <w:keepNext/>
        <w:keepLines/>
        <w:numPr>
          <w:ilvl w:val="1"/>
          <w:numId w:val="28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1" w:name="_Toc33086342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Svrha natječaja</w:t>
      </w:r>
      <w:bookmarkEnd w:id="1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</w:p>
    <w:p w14:paraId="5982FF81" w14:textId="77777777" w:rsidR="000B2CE3" w:rsidRPr="000B2CE3" w:rsidRDefault="000B2CE3" w:rsidP="000B2CE3">
      <w:pPr>
        <w:spacing w:after="0" w:line="276" w:lineRule="auto"/>
        <w:jc w:val="both"/>
        <w:rPr>
          <w:rFonts w:ascii="Times New Roman" w:eastAsia="Calibri" w:hAnsi="Times New Roman" w:cs="Arial"/>
          <w:sz w:val="24"/>
          <w:lang w:eastAsia="hr-HR"/>
        </w:rPr>
      </w:pPr>
    </w:p>
    <w:p w14:paraId="1190EF3A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lang w:eastAsia="hr-HR"/>
        </w:rPr>
      </w:pPr>
      <w:r w:rsidRPr="000B2CE3">
        <w:rPr>
          <w:rFonts w:ascii="Times New Roman" w:eastAsia="Calibri" w:hAnsi="Times New Roman" w:cs="Times New Roman"/>
          <w:b/>
          <w:color w:val="FF9900"/>
          <w:sz w:val="24"/>
        </w:rPr>
        <w:t>Svrha Natječaja</w:t>
      </w:r>
      <w:r w:rsidRPr="000B2CE3">
        <w:rPr>
          <w:rFonts w:ascii="Times New Roman" w:eastAsia="Calibri" w:hAnsi="Times New Roman" w:cs="Times New Roman"/>
          <w:sz w:val="24"/>
        </w:rPr>
        <w:t xml:space="preserve"> je pružanje potpore udrugama čije aktivnosti doprinose zadovoljenju javnih potreba i ispunjavaju ciljeve i prioritete definirane Statutom Grada Zlatara te strateškim i planskim dokumentima, a koje su programski usmjerene na rad u područjima naznačenim u Javnom natječaju (dalje u tekstu: Natječaj) te čiji programi i projekti (dalje u tekstu: projekti) doprinose razvoju prioritetnih područja iz Natječaja.</w:t>
      </w:r>
    </w:p>
    <w:p w14:paraId="0036451D" w14:textId="77777777" w:rsidR="000B2CE3" w:rsidRPr="000B2CE3" w:rsidRDefault="000B2CE3" w:rsidP="000B2CE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b/>
          <w:color w:val="FF9900"/>
          <w:sz w:val="24"/>
        </w:rPr>
        <w:t>Opći cilj</w:t>
      </w:r>
      <w:r w:rsidRPr="000B2CE3">
        <w:rPr>
          <w:rFonts w:ascii="Times New Roman" w:eastAsia="Calibri" w:hAnsi="Times New Roman" w:cs="Times New Roman"/>
          <w:sz w:val="24"/>
        </w:rPr>
        <w:t xml:space="preserve"> ovog Natječaja je razvoj zajednice, institucionalnih i ljudskih kapaciteta. </w:t>
      </w:r>
    </w:p>
    <w:p w14:paraId="3D061020" w14:textId="77777777" w:rsidR="000B2CE3" w:rsidRPr="000B2CE3" w:rsidRDefault="000B2CE3" w:rsidP="000B2CE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b/>
          <w:color w:val="FF9900"/>
          <w:sz w:val="24"/>
        </w:rPr>
        <w:t>Specifični ciljevi</w:t>
      </w:r>
      <w:r w:rsidRPr="000B2CE3">
        <w:rPr>
          <w:rFonts w:ascii="Times New Roman" w:eastAsia="Calibri" w:hAnsi="Times New Roman" w:cs="Times New Roman"/>
          <w:sz w:val="24"/>
        </w:rPr>
        <w:t xml:space="preserve"> ovog Natječaja su očuvanje i povećanje društvenog standarda u područjima sporta i rekreacije, gospodarstva, turizma, poljoprivrede, kulture, očuvanja tradicije, zaštite zdravlja te razvoj civilnog društva putem unapređenja kapaciteta i kvalitete pružanja usluga od interesa za opće dobro koje kroz projekte provode udruge .</w:t>
      </w:r>
    </w:p>
    <w:p w14:paraId="2CA56402" w14:textId="77777777" w:rsidR="000B2CE3" w:rsidRPr="000B2CE3" w:rsidRDefault="000B2CE3" w:rsidP="000B2CE3">
      <w:pPr>
        <w:spacing w:after="0" w:line="276" w:lineRule="auto"/>
        <w:ind w:firstLine="708"/>
        <w:rPr>
          <w:rFonts w:ascii="Times New Roman" w:eastAsia="Times New Roman" w:hAnsi="Times New Roman" w:cs="Calibri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Calibri"/>
          <w:b/>
          <w:color w:val="FF9900"/>
          <w:sz w:val="24"/>
          <w:lang w:eastAsia="hr-HR"/>
        </w:rPr>
        <w:t>Prioriteti za dodjelu sredstava</w:t>
      </w:r>
      <w:r w:rsidRPr="000B2CE3">
        <w:rPr>
          <w:rFonts w:ascii="Times New Roman" w:eastAsia="Times New Roman" w:hAnsi="Times New Roman" w:cs="Calibri"/>
          <w:color w:val="000000"/>
          <w:sz w:val="24"/>
          <w:lang w:eastAsia="hr-HR"/>
        </w:rPr>
        <w:t xml:space="preserve"> su aktivnosti kojima se pospješuje realizaciju općeg i specifičnih ciljeva, tj. jačanje kapaciteta udruga za rad za opće dobro. </w:t>
      </w:r>
    </w:p>
    <w:p w14:paraId="5FFA746B" w14:textId="2590D441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Calibri"/>
          <w:color w:val="000000"/>
          <w:sz w:val="24"/>
          <w:lang w:eastAsia="hr-HR"/>
        </w:rPr>
        <w:t>Natječaj se provodi sukladno Zakonu o udrugama (NN 72/14, 70/17, 98/19 - dalje u tekstu: Zakon), Uredbi o kriterijima, mjerilima i postupcima financiranja i ugovaranja programa i projekata od interesa za opće dobro koje provode udruge (NN 26/15</w:t>
      </w:r>
      <w:r w:rsidR="00AC622C">
        <w:rPr>
          <w:rFonts w:ascii="Times New Roman" w:eastAsia="Times New Roman" w:hAnsi="Times New Roman" w:cs="Calibri"/>
          <w:color w:val="000000"/>
          <w:sz w:val="24"/>
          <w:lang w:eastAsia="hr-HR"/>
        </w:rPr>
        <w:t>, 37/21</w:t>
      </w:r>
      <w:r w:rsidRPr="000B2CE3">
        <w:rPr>
          <w:rFonts w:ascii="Times New Roman" w:eastAsia="Times New Roman" w:hAnsi="Times New Roman" w:cs="Calibri"/>
          <w:color w:val="000000"/>
          <w:sz w:val="24"/>
          <w:lang w:eastAsia="hr-HR"/>
        </w:rPr>
        <w:t xml:space="preserve"> - dalje u tekstu: Uredba) i Odluci o financiranju javnih potreba Grada Zlatara (Službeni glasnik Krapinsko-zagorske županije, broj 9/16, 44/20 - dalje u tekstu: Odluka).</w:t>
      </w:r>
    </w:p>
    <w:p w14:paraId="265128F4" w14:textId="77777777" w:rsidR="000B2CE3" w:rsidRPr="000B2CE3" w:rsidRDefault="000B2CE3" w:rsidP="000B2CE3">
      <w:pPr>
        <w:spacing w:after="0"/>
        <w:jc w:val="both"/>
        <w:rPr>
          <w:rFonts w:ascii="Times New Roman" w:eastAsia="Times New Roman" w:hAnsi="Times New Roman" w:cs="Arial"/>
          <w:sz w:val="24"/>
          <w:shd w:val="clear" w:color="auto" w:fill="FFFFFF"/>
          <w:lang w:eastAsia="hr-HR"/>
        </w:rPr>
      </w:pPr>
    </w:p>
    <w:p w14:paraId="129CEAB1" w14:textId="77777777" w:rsidR="000B2CE3" w:rsidRPr="000B2CE3" w:rsidRDefault="000B2CE3" w:rsidP="000B2CE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2" w:name="_Toc33086343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1.2.</w:t>
      </w:r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  <w:t>Financijska potpora</w:t>
      </w:r>
      <w:bookmarkEnd w:id="2"/>
    </w:p>
    <w:p w14:paraId="28E437CF" w14:textId="77777777" w:rsidR="000B2CE3" w:rsidRPr="000B2CE3" w:rsidRDefault="000B2CE3" w:rsidP="000B2CE3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Arial"/>
          <w:b/>
          <w:sz w:val="20"/>
          <w:lang w:eastAsia="hr-HR"/>
        </w:rPr>
      </w:pPr>
    </w:p>
    <w:p w14:paraId="563DB9D1" w14:textId="6257E0E4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U okviru Natječaja raspodjeljuju se sredstva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 xml:space="preserve">u ukupnom iznosu od </w:t>
      </w:r>
      <w:r w:rsidR="00AC622C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460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.000,00 kuna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.</w:t>
      </w:r>
    </w:p>
    <w:p w14:paraId="190E7AEB" w14:textId="77777777" w:rsidR="000B2CE3" w:rsidRPr="000B2CE3" w:rsidRDefault="000B2CE3" w:rsidP="000B2CE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Planirana sredstva koja se mogu dodijeliti putem javnog natječaja raspodijeljena su po područjima, kako slijedi:</w:t>
      </w:r>
    </w:p>
    <w:p w14:paraId="5B8E43BD" w14:textId="4969920A" w:rsidR="000B2CE3" w:rsidRPr="000B2CE3" w:rsidRDefault="000B2CE3" w:rsidP="000B2CE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b/>
          <w:color w:val="FF9900"/>
          <w:sz w:val="24"/>
        </w:rPr>
        <w:t>za sport i rekreaciju</w:t>
      </w:r>
      <w:r w:rsidRPr="000B2CE3">
        <w:rPr>
          <w:rFonts w:ascii="Times New Roman" w:eastAsia="Calibri" w:hAnsi="Times New Roman" w:cs="Times New Roman"/>
          <w:sz w:val="24"/>
        </w:rPr>
        <w:t xml:space="preserve"> </w:t>
      </w:r>
      <w:r w:rsidR="00AC622C">
        <w:rPr>
          <w:rFonts w:ascii="Times New Roman" w:eastAsia="Calibri" w:hAnsi="Times New Roman" w:cs="Times New Roman"/>
          <w:sz w:val="24"/>
        </w:rPr>
        <w:t>300</w:t>
      </w:r>
      <w:r w:rsidRPr="000B2CE3">
        <w:rPr>
          <w:rFonts w:ascii="Times New Roman" w:eastAsia="Calibri" w:hAnsi="Times New Roman" w:cs="Times New Roman"/>
          <w:sz w:val="24"/>
        </w:rPr>
        <w:t>.000,00 kn, očekivani broj projekata za koje će se ugovoriti financiranje je 10, najmanji iznos koji se može ugovoriti je 2.000,00, a najveći 120.000,00 kuna,</w:t>
      </w:r>
    </w:p>
    <w:p w14:paraId="7BC9969A" w14:textId="149D5A98" w:rsidR="000B2CE3" w:rsidRPr="000B2CE3" w:rsidRDefault="000B2CE3" w:rsidP="000B2CE3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b/>
          <w:color w:val="FF9900"/>
          <w:sz w:val="24"/>
        </w:rPr>
        <w:t>razvoj civilnog društva</w:t>
      </w:r>
      <w:r w:rsidRPr="000B2CE3">
        <w:rPr>
          <w:rFonts w:ascii="Times New Roman" w:eastAsia="Calibri" w:hAnsi="Times New Roman" w:cs="Times New Roman"/>
          <w:sz w:val="24"/>
        </w:rPr>
        <w:t xml:space="preserve"> </w:t>
      </w:r>
      <w:r w:rsidRPr="000B2CE3">
        <w:rPr>
          <w:rFonts w:ascii="Times New Roman" w:eastAsia="Calibri" w:hAnsi="Times New Roman" w:cs="Times New Roman"/>
          <w:b/>
          <w:color w:val="FF9900"/>
          <w:sz w:val="24"/>
        </w:rPr>
        <w:t>– ostalo</w:t>
      </w:r>
      <w:r w:rsidRPr="000B2CE3">
        <w:rPr>
          <w:rFonts w:ascii="Times New Roman" w:eastAsia="Calibri" w:hAnsi="Times New Roman" w:cs="Times New Roman"/>
          <w:sz w:val="24"/>
        </w:rPr>
        <w:t xml:space="preserve"> 1</w:t>
      </w:r>
      <w:r w:rsidR="00AC622C">
        <w:rPr>
          <w:rFonts w:ascii="Times New Roman" w:eastAsia="Calibri" w:hAnsi="Times New Roman" w:cs="Times New Roman"/>
          <w:sz w:val="24"/>
        </w:rPr>
        <w:t>6</w:t>
      </w:r>
      <w:r w:rsidRPr="000B2CE3">
        <w:rPr>
          <w:rFonts w:ascii="Times New Roman" w:eastAsia="Calibri" w:hAnsi="Times New Roman" w:cs="Times New Roman"/>
          <w:sz w:val="24"/>
        </w:rPr>
        <w:t>0.000,00, očekivani broj projekata za koje će se ugovoriti financiranje je 20, najmanji iznos koji se može ugovoriti je 2.000,00, a najveći 30.000,00 kuna.</w:t>
      </w:r>
    </w:p>
    <w:p w14:paraId="7FA39631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Prijavitelj može od Grada Zlatara zatražiti do 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>100%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 iznosa za financiranje projekta. </w:t>
      </w:r>
    </w:p>
    <w:p w14:paraId="41C5C691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Osim toga, prijavitelj može prijaviti projekt koji će se sufinancirati iz vlastitog ili drugog izvora u određenom postotku ukupnog iznosa projekta. U navedenom slučaju prijavitelj je dužan izvor i iznos sufinanciranja prikazati u Obrascu za prijavu projekta, te može ostvariti bodove kod ocjenjivanja projekta.  </w:t>
      </w:r>
    </w:p>
    <w:p w14:paraId="5B5F90C0" w14:textId="025BA4BD" w:rsid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 xml:space="preserve">Ovim Natječajem financiraju se projekti čija provedba traje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najranije od 01.01.202</w:t>
      </w:r>
      <w:r w:rsidR="00AC622C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2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. i najdulje do 31.12.202</w:t>
      </w:r>
      <w:r w:rsidR="00AC622C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2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. godine.</w:t>
      </w: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 xml:space="preserve"> </w:t>
      </w:r>
    </w:p>
    <w:p w14:paraId="10CB9605" w14:textId="6D46E980" w:rsidR="00AC622C" w:rsidRPr="00AC622C" w:rsidRDefault="00AC622C" w:rsidP="00AC622C">
      <w:pPr>
        <w:tabs>
          <w:tab w:val="left" w:pos="5580"/>
        </w:tabs>
        <w:rPr>
          <w:rFonts w:ascii="Times New Roman" w:eastAsia="Times New Roman" w:hAnsi="Times New Roman" w:cs="Arial"/>
          <w:sz w:val="24"/>
          <w:lang w:eastAsia="hr-HR"/>
        </w:rPr>
      </w:pPr>
      <w:r>
        <w:rPr>
          <w:rFonts w:ascii="Times New Roman" w:eastAsia="Times New Roman" w:hAnsi="Times New Roman" w:cs="Arial"/>
          <w:sz w:val="24"/>
          <w:lang w:eastAsia="hr-HR"/>
        </w:rPr>
        <w:tab/>
      </w:r>
    </w:p>
    <w:p w14:paraId="7C40FB0D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lastRenderedPageBreak/>
        <w:t>Odobreni iznos isplatit će se na način definiran Ugovorom o dodjeli financijskih sredstava za provedbu projekta (Obrazac B2).</w:t>
      </w:r>
    </w:p>
    <w:p w14:paraId="63EC11BD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Calibri" w:hAnsi="Times New Roman" w:cs="Times New Roman"/>
          <w:sz w:val="24"/>
          <w:szCs w:val="24"/>
        </w:rPr>
        <w:t xml:space="preserve">Prijavitelji su obvezni </w:t>
      </w:r>
      <w:r w:rsidRPr="000B2CE3">
        <w:rPr>
          <w:rFonts w:ascii="Times New Roman" w:eastAsia="Calibri" w:hAnsi="Times New Roman" w:cs="Times New Roman"/>
          <w:b/>
          <w:sz w:val="24"/>
          <w:szCs w:val="24"/>
        </w:rPr>
        <w:t>opredijeliti</w:t>
      </w:r>
      <w:r w:rsidRPr="000B2CE3">
        <w:rPr>
          <w:rFonts w:ascii="Times New Roman" w:eastAsia="Calibri" w:hAnsi="Times New Roman" w:cs="Times New Roman"/>
          <w:sz w:val="24"/>
          <w:szCs w:val="24"/>
        </w:rPr>
        <w:t xml:space="preserve"> se za područje Natječaja (sport i rekreacija ili razvoj civilnog društva – ostalo) u kojem prijavljuju projekt. Isto mora biti u skladu s djelatnostima za koje je udruga registrirana sukladno statutu udruge. Naknadne izmjene nisu moguće. Prijava udruge koja nije u skladu s djelatnostima navedenim u statutu smatrati će se nevaljanom.</w:t>
      </w:r>
    </w:p>
    <w:p w14:paraId="72716EC7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04B3B072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0D0D0D"/>
          <w:sz w:val="24"/>
          <w:lang w:eastAsia="hr-HR"/>
        </w:rPr>
        <w:t>Udruga dostavlja konačno Izvješće o provedbi koje se sastoji od narativnog i financijskog izvješća, i to U ROKU OD 30 DANA OD DANA ZAVRŠETKA PROVEDBE PROJEKTA.</w:t>
      </w:r>
    </w:p>
    <w:p w14:paraId="7C84CB78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D0D0D"/>
          <w:sz w:val="24"/>
          <w:lang w:eastAsia="hr-HR"/>
        </w:rPr>
      </w:pPr>
    </w:p>
    <w:p w14:paraId="0D7EB46E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Natječajnu dokumentaciju čini:</w:t>
      </w:r>
    </w:p>
    <w:p w14:paraId="50DCA0EC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Javni natječaj,</w:t>
      </w:r>
    </w:p>
    <w:p w14:paraId="3B166A15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Upute za prijavitelje (pdf),</w:t>
      </w:r>
    </w:p>
    <w:p w14:paraId="65F07421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A1 –Obrazac za prijavu projekta (word format),</w:t>
      </w:r>
    </w:p>
    <w:p w14:paraId="54A40149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A2 –Proračun projekta (excel format),</w:t>
      </w:r>
    </w:p>
    <w:p w14:paraId="32D22B8E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A3 – Popis dokumentacije (word format),</w:t>
      </w:r>
    </w:p>
    <w:p w14:paraId="43DDBEDA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A4 – Izjava o nepostojanju dvostrukog financiranja (word format),</w:t>
      </w:r>
    </w:p>
    <w:p w14:paraId="2CEF89FD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B1 – Ogledni obrazac za procjenu kvalitete prijave (pdf),</w:t>
      </w:r>
    </w:p>
    <w:p w14:paraId="7C8D6BC0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B2 – Ogledni obrazac Ugovora o financiranju (pdf),</w:t>
      </w:r>
    </w:p>
    <w:p w14:paraId="586B9178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C1 – Opisni izvještaj (word format),</w:t>
      </w:r>
    </w:p>
    <w:p w14:paraId="31B89803" w14:textId="77777777" w:rsidR="000B2CE3" w:rsidRPr="000B2CE3" w:rsidRDefault="000B2CE3" w:rsidP="000B2CE3">
      <w:pPr>
        <w:numPr>
          <w:ilvl w:val="2"/>
          <w:numId w:val="29"/>
        </w:numPr>
        <w:spacing w:after="0" w:line="276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D0D0D"/>
          <w:sz w:val="24"/>
          <w:lang w:eastAsia="hr-HR"/>
        </w:rPr>
        <w:t>Obrazac C2 – Financijski izvještaj (excel format),</w:t>
      </w:r>
    </w:p>
    <w:p w14:paraId="11AC88C1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D0D0D"/>
          <w:sz w:val="24"/>
          <w:lang w:eastAsia="hr-HR"/>
        </w:rPr>
      </w:pPr>
    </w:p>
    <w:p w14:paraId="2307098A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D0D0D"/>
          <w:sz w:val="24"/>
          <w:lang w:eastAsia="hr-HR"/>
        </w:rPr>
      </w:pPr>
    </w:p>
    <w:p w14:paraId="6005BA2A" w14:textId="77777777" w:rsidR="000B2CE3" w:rsidRPr="000B2CE3" w:rsidRDefault="000B2CE3" w:rsidP="000B2CE3">
      <w:pPr>
        <w:snapToGrid w:val="0"/>
        <w:spacing w:after="0" w:line="240" w:lineRule="auto"/>
        <w:rPr>
          <w:rFonts w:ascii="Calibri" w:eastAsia="Times New Roman" w:hAnsi="Calibri" w:cs="Arial"/>
          <w:noProof/>
        </w:rPr>
      </w:pPr>
    </w:p>
    <w:p w14:paraId="56C3BE97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D0D0D"/>
          <w:sz w:val="24"/>
          <w:lang w:eastAsia="hr-HR"/>
        </w:rPr>
      </w:pPr>
    </w:p>
    <w:p w14:paraId="2E737ED3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D0D0D"/>
          <w:sz w:val="24"/>
          <w:lang w:eastAsia="hr-HR"/>
        </w:rPr>
      </w:pPr>
    </w:p>
    <w:p w14:paraId="1FD52192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D0D0D"/>
          <w:sz w:val="24"/>
          <w:lang w:eastAsia="hr-HR"/>
        </w:rPr>
        <w:sectPr w:rsidR="000B2CE3" w:rsidRPr="000B2CE3" w:rsidSect="00847523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75AB5D" w14:textId="77777777" w:rsidR="000B2CE3" w:rsidRPr="000B2CE3" w:rsidRDefault="000B2CE3" w:rsidP="000B2CE3">
      <w:pPr>
        <w:keepNext/>
        <w:keepLines/>
        <w:numPr>
          <w:ilvl w:val="0"/>
          <w:numId w:val="29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val="x-none"/>
        </w:rPr>
      </w:pPr>
      <w:bookmarkStart w:id="3" w:name="_Toc33086344"/>
      <w:r w:rsidRPr="000B2CE3">
        <w:rPr>
          <w:rFonts w:ascii="Times New Roman" w:eastAsia="Times New Roman" w:hAnsi="Times New Roman" w:cs="Times New Roman"/>
          <w:sz w:val="28"/>
          <w:szCs w:val="32"/>
          <w:lang w:val="x-none"/>
        </w:rPr>
        <w:lastRenderedPageBreak/>
        <w:t>FORMALNI UVJETI</w:t>
      </w:r>
      <w:bookmarkEnd w:id="3"/>
    </w:p>
    <w:p w14:paraId="133BFA03" w14:textId="77777777" w:rsidR="000B2CE3" w:rsidRPr="000B2CE3" w:rsidRDefault="000B2CE3" w:rsidP="000B2CE3">
      <w:pPr>
        <w:jc w:val="both"/>
        <w:rPr>
          <w:rFonts w:ascii="Times New Roman" w:eastAsia="Calibri" w:hAnsi="Times New Roman" w:cs="Times New Roman"/>
          <w:sz w:val="24"/>
        </w:rPr>
      </w:pPr>
    </w:p>
    <w:p w14:paraId="7EF2F5CA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4" w:name="_Toc33086345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Prihvatljivi prijavitelji</w:t>
      </w:r>
      <w:bookmarkEnd w:id="4"/>
    </w:p>
    <w:p w14:paraId="49CC4922" w14:textId="77777777" w:rsidR="000B2CE3" w:rsidRPr="000B2CE3" w:rsidRDefault="000B2CE3" w:rsidP="000B2CE3">
      <w:pPr>
        <w:spacing w:after="0" w:line="240" w:lineRule="auto"/>
        <w:ind w:hanging="700"/>
        <w:jc w:val="both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</w:p>
    <w:p w14:paraId="3D1E75D8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FF99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Prihvatljivim prijaviteljem smatra se udruga koja udovoljava sljedećim općim uvjetima:</w:t>
      </w:r>
    </w:p>
    <w:p w14:paraId="549BA6CD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ima registrirano sjedište na području Grada Zlatara ili ima članove/korisnike s prebivalištem/sjedištem na području Grada Zlatara, </w:t>
      </w:r>
    </w:p>
    <w:p w14:paraId="725ADD50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upisana u Registar udruga, </w:t>
      </w:r>
    </w:p>
    <w:p w14:paraId="22E933E9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upisana u Registar neprofitnih organizacija i transparentno vodi financijsko poslovanje, </w:t>
      </w:r>
    </w:p>
    <w:p w14:paraId="67793035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djeluje najmanje šest mjeseci u području u kojem prijavljuje projekt (zaključno s danom objave ovog Natječaja), </w:t>
      </w:r>
    </w:p>
    <w:p w14:paraId="2F3B54CB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uskladila statut s odredbama Zakona o udrugama, </w:t>
      </w:r>
    </w:p>
    <w:p w14:paraId="1230CD09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ispunila ugovorene obveze preuzete temeljem prijašnjih ugovora o dodjeli sredstava prema davateljima financijskih sredstava iz javnih izvora, </w:t>
      </w:r>
    </w:p>
    <w:p w14:paraId="75368B36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ispunjava obveze plaćanja doprinosa te drugih davanja prema državnom proračunu i proračunima jedinica lokalne samouprave, </w:t>
      </w:r>
    </w:p>
    <w:p w14:paraId="4887989E" w14:textId="77777777" w:rsidR="000B2CE3" w:rsidRPr="000B2CE3" w:rsidRDefault="000B2CE3" w:rsidP="000B2CE3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udruga u kojoj kod osobe ovlaštene za zastupanje i voditelja projekta nema zapreke glede kažnjavanja i kod koje nema zapreke glede kažnjavanja udruge.</w:t>
      </w:r>
    </w:p>
    <w:p w14:paraId="14F6C4EF" w14:textId="77777777" w:rsidR="000B2CE3" w:rsidRPr="000B2CE3" w:rsidRDefault="000B2CE3" w:rsidP="000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</w:pPr>
    </w:p>
    <w:p w14:paraId="59EDCF01" w14:textId="77777777" w:rsidR="000B2CE3" w:rsidRPr="000B2CE3" w:rsidRDefault="000B2CE3" w:rsidP="000B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</w:pPr>
      <w:r w:rsidRPr="000B2CE3"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  <w:t xml:space="preserve">Na natječaj se mogu javiti udruge koje u trenutku raspisivanja natječaja nisu uskladile statut s odredbama Zakona, ali su predale novi statut na usklađivanje. Ako do trenutka sklapanja ugovora o financiranju, Udruga ne uspije uskladiti statut sa Zakonom, ugovor se neće sklopiti. </w:t>
      </w:r>
    </w:p>
    <w:p w14:paraId="132B2C76" w14:textId="77777777" w:rsidR="000B2CE3" w:rsidRPr="000B2CE3" w:rsidRDefault="000B2CE3" w:rsidP="000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</w:pPr>
      <w:r w:rsidRPr="000B2CE3"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  <w:tab/>
        <w:t xml:space="preserve">Na natječaj se mogu javiti udruge koje nemaju sjedište na području Grada Zlatara, no udruge s sjedištem na području Grada Zlatara dobivaju bod kod ocjene projekata. </w:t>
      </w:r>
    </w:p>
    <w:p w14:paraId="7A556F33" w14:textId="77777777" w:rsidR="000B2CE3" w:rsidRPr="000B2CE3" w:rsidRDefault="000B2CE3" w:rsidP="000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</w:pPr>
    </w:p>
    <w:p w14:paraId="3A97EA8B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</w:pPr>
      <w:bookmarkStart w:id="5" w:name="_Toc33086346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  <w:t>Neprihvatljivi prijavitelji</w:t>
      </w:r>
      <w:bookmarkEnd w:id="5"/>
    </w:p>
    <w:p w14:paraId="710DA970" w14:textId="77777777" w:rsidR="000B2CE3" w:rsidRPr="000B2CE3" w:rsidRDefault="000B2CE3" w:rsidP="000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  <w:sz w:val="24"/>
          <w:szCs w:val="24"/>
          <w:lang w:eastAsia="hr-HR"/>
        </w:rPr>
      </w:pPr>
    </w:p>
    <w:p w14:paraId="342A30D0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Calibri"/>
          <w:b/>
          <w:bCs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 xml:space="preserve">Pravo prijave na javni natječaj </w:t>
      </w:r>
      <w:r w:rsidRPr="000B2CE3">
        <w:rPr>
          <w:rFonts w:ascii="Times New Roman" w:eastAsia="Calibri" w:hAnsi="Times New Roman" w:cs="Calibri"/>
          <w:b/>
          <w:bCs/>
          <w:color w:val="FF9900"/>
          <w:sz w:val="24"/>
          <w:lang w:eastAsia="hr-HR"/>
        </w:rPr>
        <w:t>nemaju:</w:t>
      </w:r>
    </w:p>
    <w:p w14:paraId="519F709B" w14:textId="77777777" w:rsidR="000B2CE3" w:rsidRPr="000B2CE3" w:rsidRDefault="000B2CE3" w:rsidP="000B2CE3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ogranci, podružnice i slični ustrojbeni oblici udruga koji nisu registrirani sukladno Zakonu kao pravne osobe,</w:t>
      </w:r>
    </w:p>
    <w:p w14:paraId="6CAFCA5D" w14:textId="77777777" w:rsidR="000B2CE3" w:rsidRPr="000B2CE3" w:rsidRDefault="000B2CE3" w:rsidP="000B2CE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udruge koje nisu upisane u Registar neprofitnih organizacija,</w:t>
      </w:r>
    </w:p>
    <w:p w14:paraId="2EF34CBE" w14:textId="77777777" w:rsidR="000B2CE3" w:rsidRPr="000B2CE3" w:rsidRDefault="000B2CE3" w:rsidP="000B2CE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udruge koje su nenamjenski trošile prethodno dodijeljena sredstva iz Proračuna Grada Zlatara,</w:t>
      </w:r>
    </w:p>
    <w:p w14:paraId="46D3F1B6" w14:textId="77777777" w:rsidR="000B2CE3" w:rsidRPr="000B2CE3" w:rsidRDefault="000B2CE3" w:rsidP="000B2CE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udruge koje su u stečaju,</w:t>
      </w:r>
    </w:p>
    <w:p w14:paraId="4BECA10B" w14:textId="77777777" w:rsidR="000B2CE3" w:rsidRPr="000B2CE3" w:rsidRDefault="000B2CE3" w:rsidP="000B2CE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 xml:space="preserve">udruge koje imaju dugovanja prema državnom proračunu, Proračunu Grada Zlatara i proračunima drugih davatelja javnih sredstava, </w:t>
      </w:r>
    </w:p>
    <w:p w14:paraId="4FEAF93D" w14:textId="77777777" w:rsidR="000B2CE3" w:rsidRPr="000B2CE3" w:rsidRDefault="000B2CE3" w:rsidP="000B2CE3">
      <w:pPr>
        <w:numPr>
          <w:ilvl w:val="0"/>
          <w:numId w:val="12"/>
        </w:numPr>
        <w:spacing w:after="0" w:line="276" w:lineRule="auto"/>
        <w:ind w:left="141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udruge čiji je jedan od osnivača politička stranka.</w:t>
      </w:r>
    </w:p>
    <w:p w14:paraId="046875A0" w14:textId="77777777" w:rsidR="000B2CE3" w:rsidRPr="000B2CE3" w:rsidRDefault="000B2CE3" w:rsidP="000B2CE3">
      <w:pPr>
        <w:spacing w:after="0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</w:p>
    <w:p w14:paraId="36753425" w14:textId="4CDBD38A" w:rsidR="000B2CE3" w:rsidRPr="000B2CE3" w:rsidRDefault="000B2CE3" w:rsidP="000B2CE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hd w:val="clear" w:color="auto" w:fill="FFFFFF"/>
        </w:rPr>
      </w:pPr>
      <w:r w:rsidRPr="000B2CE3">
        <w:rPr>
          <w:rFonts w:ascii="Times New Roman" w:eastAsia="Calibri" w:hAnsi="Times New Roman" w:cs="Times New Roman"/>
          <w:b/>
          <w:color w:val="FF9900"/>
          <w:sz w:val="28"/>
          <w:shd w:val="clear" w:color="auto" w:fill="FFFFFF"/>
        </w:rPr>
        <w:t>NAPOMENA:</w:t>
      </w:r>
      <w:r w:rsidRPr="000B2CE3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Ogranci, podružnice i slični ustrojbeni oblici udruga koji djeluju na području Grada Zlatara, a nemaju pravnu osobnost, ne mogu biti prijavitelji na natječaju Grada u 202</w:t>
      </w:r>
      <w:r w:rsidR="00AC622C">
        <w:rPr>
          <w:rFonts w:ascii="Times New Roman" w:eastAsia="Calibri" w:hAnsi="Times New Roman" w:cs="Times New Roman"/>
          <w:sz w:val="24"/>
          <w:shd w:val="clear" w:color="auto" w:fill="FFFFFF"/>
        </w:rPr>
        <w:t>2</w:t>
      </w:r>
      <w:r w:rsidRPr="000B2CE3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. godini. Njihove projekte može prijaviti isključivo središnjica udruge uz </w:t>
      </w:r>
      <w:r w:rsidRPr="000B2CE3">
        <w:rPr>
          <w:rFonts w:ascii="Times New Roman" w:eastAsia="Calibri" w:hAnsi="Times New Roman" w:cs="Times New Roman"/>
          <w:b/>
          <w:sz w:val="24"/>
          <w:shd w:val="clear" w:color="auto" w:fill="FFFFFF"/>
        </w:rPr>
        <w:t xml:space="preserve">NAPOMENU ZA KOJI SE OGRANAK UDRUGE PROJEKT PRIJAVLJUJE. </w:t>
      </w:r>
    </w:p>
    <w:p w14:paraId="495E520C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427E71B2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6" w:name="_Toc33086347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lastRenderedPageBreak/>
        <w:t>Prihvatljive aktivnosti</w:t>
      </w:r>
      <w:bookmarkEnd w:id="6"/>
    </w:p>
    <w:p w14:paraId="07DCA39E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9900"/>
          <w:sz w:val="24"/>
          <w:lang w:eastAsia="hr-HR"/>
        </w:rPr>
      </w:pPr>
    </w:p>
    <w:p w14:paraId="367D91BB" w14:textId="77777777" w:rsidR="000B2CE3" w:rsidRPr="000B2CE3" w:rsidRDefault="000B2CE3" w:rsidP="000B2CE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Times New Roman" w:hAnsi="Times New Roman" w:cs="Arial"/>
          <w:b/>
          <w:bCs/>
          <w:color w:val="FF9900"/>
          <w:sz w:val="24"/>
          <w:lang w:eastAsia="hr-HR"/>
        </w:rPr>
        <w:t>Udruge mogu prijaviti projekte kojima će se financirati</w:t>
      </w:r>
      <w:r w:rsidRPr="000B2CE3">
        <w:rPr>
          <w:rFonts w:ascii="Times New Roman" w:eastAsia="Calibri" w:hAnsi="Times New Roman" w:cs="Calibri"/>
          <w:sz w:val="24"/>
        </w:rPr>
        <w:t>:</w:t>
      </w:r>
    </w:p>
    <w:p w14:paraId="0A4C88A8" w14:textId="77777777" w:rsidR="000B2CE3" w:rsidRPr="000B2CE3" w:rsidRDefault="000B2CE3" w:rsidP="000B2CE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poticanje i promicanje sporta, </w:t>
      </w:r>
    </w:p>
    <w:p w14:paraId="352340B7" w14:textId="77777777" w:rsidR="000B2CE3" w:rsidRPr="000B2CE3" w:rsidRDefault="000B2CE3" w:rsidP="000B2CE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provođenje sportskih aktivnosti djece i mladeži, </w:t>
      </w:r>
    </w:p>
    <w:p w14:paraId="2476825A" w14:textId="77777777" w:rsidR="000B2CE3" w:rsidRPr="000B2CE3" w:rsidRDefault="000B2CE3" w:rsidP="000B2CE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održavanje i korištenje sportskih građevina i infrastrukture, </w:t>
      </w:r>
    </w:p>
    <w:p w14:paraId="71737050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sportske manifestacije, obljetnice i memorijalni turniri,</w:t>
      </w:r>
    </w:p>
    <w:p w14:paraId="74A8A10C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sportska priprema, domaća i međunarodna natjecanja,</w:t>
      </w:r>
    </w:p>
    <w:p w14:paraId="04375076" w14:textId="77777777" w:rsidR="000B2CE3" w:rsidRPr="000B2CE3" w:rsidRDefault="000B2CE3" w:rsidP="000B2CE3">
      <w:pPr>
        <w:numPr>
          <w:ilvl w:val="0"/>
          <w:numId w:val="2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nabava sportske opreme i rekvizita,</w:t>
      </w:r>
    </w:p>
    <w:p w14:paraId="59165F29" w14:textId="77777777" w:rsidR="000B2CE3" w:rsidRPr="000B2CE3" w:rsidRDefault="000B2CE3" w:rsidP="000B2CE3">
      <w:pPr>
        <w:numPr>
          <w:ilvl w:val="0"/>
          <w:numId w:val="2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održavanje i adaptacija prostora udruga,</w:t>
      </w:r>
    </w:p>
    <w:p w14:paraId="4A4D8CBF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poticanje udruživanja poljoprivrednih proizvođača,</w:t>
      </w:r>
    </w:p>
    <w:p w14:paraId="1C1D67F6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promocija lokalnih proizvoda i proizvođača,</w:t>
      </w:r>
    </w:p>
    <w:p w14:paraId="2F2A0369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organizacija i promocija eno-gastro manifestacija,</w:t>
      </w:r>
    </w:p>
    <w:p w14:paraId="79D1B213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ostvarivanje zavičajnih, obrazovnih, kulturnih i drugih interesa građana,</w:t>
      </w:r>
    </w:p>
    <w:p w14:paraId="7CA9886C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poticanje glazbenog amaterizma,</w:t>
      </w:r>
    </w:p>
    <w:p w14:paraId="0EE38B74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poticanje likovnog amaterizma, </w:t>
      </w:r>
    </w:p>
    <w:p w14:paraId="4A698A20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organizacija likovnih susreta, izložbi,</w:t>
      </w:r>
    </w:p>
    <w:p w14:paraId="4DE4D52D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senzibiliziranje društva i podrška osobama s invaliditetom te poboljšanje kvalitete njihova života,</w:t>
      </w:r>
    </w:p>
    <w:p w14:paraId="5ED2FA3C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zaštita, briga, odgoj i obrazovanje djece izvan redovnih programa,</w:t>
      </w:r>
    </w:p>
    <w:p w14:paraId="5ED6B64C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organizacija priredbi i manifestacija za djecu,</w:t>
      </w:r>
    </w:p>
    <w:p w14:paraId="6E1C6E07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poticanje udruživanja, skrb za ostvarenje socijalnih i ekonomskih prava, te organizacija društvenih aktivnosti umirovljenika i starijih osoba,</w:t>
      </w:r>
    </w:p>
    <w:p w14:paraId="53B5FC60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promicanje i zaštita prava nacionalnih manjina, spolne i vjerske ravnopravnosti,</w:t>
      </w:r>
    </w:p>
    <w:p w14:paraId="079FD634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promicanje vrijednosti Domovinskog rata, organizacija manifestacija, obilježavanje značajnih datuma i lokaliteta, organizacija kulturnih zabavnih i sportskih susreta branitelja, izdavanje publikacija o Domovinskom ratu, </w:t>
      </w:r>
    </w:p>
    <w:p w14:paraId="19E94EE0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poticanje udruživanja žena, skrb o tradiciji, svekoliki društveni aktivizam žena,</w:t>
      </w:r>
    </w:p>
    <w:p w14:paraId="2683B3E1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 xml:space="preserve">sufinanciranje doprinosa korisnika na EU projektu, </w:t>
      </w:r>
    </w:p>
    <w:p w14:paraId="259883AD" w14:textId="77777777" w:rsidR="000B2CE3" w:rsidRPr="000B2CE3" w:rsidRDefault="000B2CE3" w:rsidP="000B2CE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edukacije članova udruga.</w:t>
      </w:r>
    </w:p>
    <w:p w14:paraId="67003B84" w14:textId="77777777" w:rsidR="000B2CE3" w:rsidRPr="000B2CE3" w:rsidRDefault="000B2CE3" w:rsidP="000B2CE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Calibri"/>
          <w:sz w:val="24"/>
        </w:rPr>
      </w:pPr>
    </w:p>
    <w:p w14:paraId="0EF83596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7" w:name="_Toc33086348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Neprihvatljive aktivnosti</w:t>
      </w:r>
      <w:bookmarkEnd w:id="7"/>
    </w:p>
    <w:p w14:paraId="632C6DEB" w14:textId="77777777" w:rsidR="000B2CE3" w:rsidRPr="000B2CE3" w:rsidRDefault="000B2CE3" w:rsidP="000B2CE3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Arial"/>
          <w:lang w:eastAsia="hr-HR"/>
        </w:rPr>
      </w:pPr>
    </w:p>
    <w:p w14:paraId="3A81B394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99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bCs/>
          <w:color w:val="FF9900"/>
          <w:sz w:val="24"/>
          <w:lang w:eastAsia="hr-HR"/>
        </w:rPr>
        <w:t>Financijsku potporu ne mogu ostvariti:</w:t>
      </w:r>
    </w:p>
    <w:p w14:paraId="1CD2FB20" w14:textId="77777777" w:rsidR="000B2CE3" w:rsidRPr="000B2CE3" w:rsidRDefault="000B2CE3" w:rsidP="000B2CE3">
      <w:pPr>
        <w:numPr>
          <w:ilvl w:val="0"/>
          <w:numId w:val="3"/>
        </w:numPr>
        <w:spacing w:after="0" w:line="276" w:lineRule="auto"/>
        <w:ind w:leftChars="129" w:left="745" w:hangingChars="192" w:hanging="461"/>
        <w:contextualSpacing/>
        <w:jc w:val="both"/>
        <w:rPr>
          <w:rFonts w:ascii="Times New Roman" w:eastAsia="Times New Roman" w:hAnsi="Times New Roman" w:cs="Arial"/>
          <w:b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znanstveno-istraživačke aktivnosti;</w:t>
      </w:r>
    </w:p>
    <w:p w14:paraId="64F8C39A" w14:textId="77777777" w:rsidR="000B2CE3" w:rsidRPr="000B2CE3" w:rsidRDefault="000B2CE3" w:rsidP="000B2CE3">
      <w:pPr>
        <w:numPr>
          <w:ilvl w:val="0"/>
          <w:numId w:val="3"/>
        </w:numPr>
        <w:spacing w:after="0" w:line="276" w:lineRule="auto"/>
        <w:ind w:leftChars="129" w:left="745" w:hangingChars="192" w:hanging="461"/>
        <w:contextualSpacing/>
        <w:jc w:val="both"/>
        <w:rPr>
          <w:rFonts w:ascii="Times New Roman" w:eastAsia="Times New Roman" w:hAnsi="Times New Roman" w:cs="Arial"/>
          <w:b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tiskanje knjiga, brošura, letaka (tisak u </w:t>
      </w:r>
      <w:r w:rsidRPr="000B2CE3">
        <w:rPr>
          <w:rFonts w:ascii="Times New Roman" w:eastAsia="Times New Roman" w:hAnsi="Times New Roman" w:cs="Arial"/>
          <w:b/>
          <w:sz w:val="24"/>
          <w:lang w:eastAsia="hr-HR"/>
        </w:rPr>
        <w:t>velikim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nakladama – ukupni trošak tiskanja projekta ne može biti veći od 10% proračuna projekta);</w:t>
      </w:r>
    </w:p>
    <w:p w14:paraId="3674E800" w14:textId="77777777" w:rsidR="000B2CE3" w:rsidRPr="000B2CE3" w:rsidRDefault="000B2CE3" w:rsidP="000B2CE3">
      <w:pPr>
        <w:numPr>
          <w:ilvl w:val="0"/>
          <w:numId w:val="3"/>
        </w:numPr>
        <w:spacing w:after="0" w:line="276" w:lineRule="auto"/>
        <w:ind w:leftChars="129" w:left="745" w:hangingChars="192" w:hanging="461"/>
        <w:contextualSpacing/>
        <w:jc w:val="both"/>
        <w:rPr>
          <w:rFonts w:ascii="Times New Roman" w:eastAsia="Times New Roman" w:hAnsi="Times New Roman" w:cs="Arial"/>
          <w:b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aktivnosti koje spadaju u redovitu djelatnost udruge (primjerice troškovi održavanja skupštine udruge, upravnog odbora i slično);</w:t>
      </w:r>
    </w:p>
    <w:p w14:paraId="3DF527E9" w14:textId="77777777" w:rsidR="000B2CE3" w:rsidRPr="000B2CE3" w:rsidRDefault="000B2CE3" w:rsidP="000B2CE3">
      <w:pPr>
        <w:numPr>
          <w:ilvl w:val="0"/>
          <w:numId w:val="3"/>
        </w:numPr>
        <w:spacing w:after="0" w:line="276" w:lineRule="auto"/>
        <w:ind w:leftChars="129" w:left="745" w:hangingChars="192" w:hanging="461"/>
        <w:contextualSpacing/>
        <w:jc w:val="both"/>
        <w:rPr>
          <w:rFonts w:ascii="Times New Roman" w:eastAsia="Times New Roman" w:hAnsi="Times New Roman" w:cs="Arial"/>
          <w:b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aktivnosti koje su zakonom dodijeljene drugim subjektima (npr. formalno obrazovanje, osnovna zdravstvena skrb i sl.);</w:t>
      </w:r>
    </w:p>
    <w:p w14:paraId="0108DC4E" w14:textId="77777777" w:rsidR="000B2CE3" w:rsidRPr="000B2CE3" w:rsidRDefault="000B2CE3" w:rsidP="000B2CE3">
      <w:pPr>
        <w:numPr>
          <w:ilvl w:val="0"/>
          <w:numId w:val="3"/>
        </w:numPr>
        <w:spacing w:after="0" w:line="276" w:lineRule="auto"/>
        <w:ind w:leftChars="129" w:left="745" w:hangingChars="192" w:hanging="461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lastRenderedPageBreak/>
        <w:t>projekti koji su na bilo koji način povezani s političkim strankama što bi moglo utjecati na neovisnost i održivost projekta ili programa;</w:t>
      </w:r>
    </w:p>
    <w:p w14:paraId="4BF85AD3" w14:textId="77777777" w:rsidR="000B2CE3" w:rsidRPr="000B2CE3" w:rsidRDefault="000B2CE3" w:rsidP="000B2CE3">
      <w:pPr>
        <w:numPr>
          <w:ilvl w:val="0"/>
          <w:numId w:val="3"/>
        </w:numPr>
        <w:spacing w:after="0" w:line="276" w:lineRule="auto"/>
        <w:ind w:leftChars="129" w:left="745" w:hangingChars="192" w:hanging="461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projekti koji su usmjereni na političke ili religijske ciljeve i/ili aktivnosti.</w:t>
      </w:r>
    </w:p>
    <w:p w14:paraId="11C13D3A" w14:textId="77777777" w:rsidR="000B2CE3" w:rsidRPr="000B2CE3" w:rsidRDefault="000B2CE3" w:rsidP="000B2CE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lang w:eastAsia="hr-HR"/>
        </w:rPr>
      </w:pPr>
    </w:p>
    <w:p w14:paraId="3D56A094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8" w:name="_Toc33086349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Prihvatljivi troškovi</w:t>
      </w:r>
      <w:bookmarkEnd w:id="8"/>
    </w:p>
    <w:p w14:paraId="3F5B24AF" w14:textId="77777777" w:rsidR="000B2CE3" w:rsidRPr="000B2CE3" w:rsidRDefault="000B2CE3" w:rsidP="000B2CE3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269B1C07" w14:textId="77777777" w:rsidR="000B2CE3" w:rsidRPr="000B2CE3" w:rsidRDefault="000B2CE3" w:rsidP="000B2CE3">
      <w:pPr>
        <w:spacing w:after="0"/>
        <w:ind w:firstLine="708"/>
        <w:jc w:val="both"/>
        <w:rPr>
          <w:rFonts w:ascii="Times New Roman" w:eastAsia="Calibri" w:hAnsi="Times New Roman" w:cs="Arial"/>
          <w:noProof/>
          <w:sz w:val="24"/>
        </w:rPr>
      </w:pPr>
      <w:r w:rsidRPr="000B2CE3">
        <w:rPr>
          <w:rFonts w:ascii="Times New Roman" w:eastAsia="Calibri" w:hAnsi="Times New Roman" w:cs="Arial"/>
          <w:noProof/>
          <w:sz w:val="24"/>
        </w:rPr>
        <w:t xml:space="preserve">Sredstvima iz ovog Natječaja mogu se financirati samo stvarni i prihvatljivi troškovi, nastali provođenjem projekta u vremenskom razdoblju naznačenom u ovim Uputama. Prilikom procjene projekta, ocjenjivat će se potreba naznačenih troškova u odnosu na predviđene aktivnosti, kao i realnost visine navedenih troškova. </w:t>
      </w:r>
    </w:p>
    <w:p w14:paraId="278EF2D7" w14:textId="77777777" w:rsidR="000B2CE3" w:rsidRPr="000B2CE3" w:rsidRDefault="000B2CE3" w:rsidP="000B2CE3">
      <w:pPr>
        <w:spacing w:after="0"/>
        <w:ind w:firstLine="708"/>
        <w:jc w:val="both"/>
        <w:rPr>
          <w:rFonts w:ascii="Times New Roman" w:eastAsia="Calibri" w:hAnsi="Times New Roman" w:cs="Arial"/>
          <w:b/>
          <w:noProof/>
          <w:sz w:val="24"/>
        </w:rPr>
      </w:pPr>
      <w:r w:rsidRPr="000B2CE3">
        <w:rPr>
          <w:rFonts w:ascii="Times New Roman" w:eastAsia="Calibri" w:hAnsi="Times New Roman" w:cs="Arial"/>
          <w:b/>
          <w:noProof/>
          <w:sz w:val="24"/>
        </w:rPr>
        <w:t xml:space="preserve">Prilikom sastavljanja proračuna troškove </w:t>
      </w:r>
      <w:r w:rsidRPr="000B2CE3">
        <w:rPr>
          <w:rFonts w:ascii="Times New Roman" w:eastAsia="Calibri" w:hAnsi="Times New Roman" w:cs="Arial"/>
          <w:b/>
          <w:noProof/>
          <w:color w:val="FF9900"/>
          <w:sz w:val="24"/>
        </w:rPr>
        <w:t>treba realno planirati.</w:t>
      </w:r>
      <w:r w:rsidRPr="000B2CE3">
        <w:rPr>
          <w:rFonts w:ascii="Times New Roman" w:eastAsia="Calibri" w:hAnsi="Times New Roman" w:cs="Arial"/>
          <w:b/>
          <w:noProof/>
          <w:sz w:val="24"/>
        </w:rPr>
        <w:t xml:space="preserve"> Sve naknadne izmjene proračuna moraju biti dostavljene Gradu Zlataru u pisanom obliku u što kraćem vremenu, a svakako za vrijeme trajanja provedbe projekta. U slučaju prenamjene sredstava veće od 15% iz jedne stavke u drugu, potrebna je pisana suglasnost Grada Zlatara s predloženom prenamjenom sredstava.</w:t>
      </w:r>
    </w:p>
    <w:p w14:paraId="3206E1B9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>UDRUGE TREBAJU VODITI RAČUNA O PRAVOVREMENOM TRAŽENJU PRENAMJENE SREDSTAVA SUKLADNO ROKOVIMA U UGOVORU.</w:t>
      </w:r>
    </w:p>
    <w:p w14:paraId="4D0E31D9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 xml:space="preserve">Prihvatljivi troškovi u okviru ovog Natječaja dijele se na </w:t>
      </w:r>
      <w:r w:rsidRPr="000B2CE3">
        <w:rPr>
          <w:rFonts w:ascii="Times New Roman" w:eastAsia="Calibri" w:hAnsi="Times New Roman" w:cs="Arial"/>
          <w:b/>
          <w:color w:val="FF9900"/>
          <w:sz w:val="24"/>
        </w:rPr>
        <w:t>IZRAVNE</w:t>
      </w:r>
      <w:r w:rsidRPr="000B2CE3">
        <w:rPr>
          <w:rFonts w:ascii="Times New Roman" w:eastAsia="Calibri" w:hAnsi="Times New Roman" w:cs="Arial"/>
          <w:sz w:val="24"/>
        </w:rPr>
        <w:t xml:space="preserve"> i </w:t>
      </w:r>
      <w:r w:rsidRPr="000B2CE3">
        <w:rPr>
          <w:rFonts w:ascii="Times New Roman" w:eastAsia="Calibri" w:hAnsi="Times New Roman" w:cs="Arial"/>
          <w:b/>
          <w:color w:val="FF9900"/>
          <w:sz w:val="24"/>
        </w:rPr>
        <w:t>NEIZRAVNE</w:t>
      </w:r>
      <w:r w:rsidRPr="000B2CE3">
        <w:rPr>
          <w:rFonts w:ascii="Times New Roman" w:eastAsia="Calibri" w:hAnsi="Times New Roman" w:cs="Arial"/>
          <w:sz w:val="24"/>
        </w:rPr>
        <w:t xml:space="preserve"> troškove.</w:t>
      </w:r>
    </w:p>
    <w:p w14:paraId="349B4227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</w:p>
    <w:p w14:paraId="4345905C" w14:textId="77777777" w:rsidR="000B2CE3" w:rsidRPr="000B2CE3" w:rsidRDefault="000B2CE3" w:rsidP="000B2CE3">
      <w:pPr>
        <w:spacing w:after="0" w:line="276" w:lineRule="auto"/>
        <w:ind w:firstLine="360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 xml:space="preserve">U </w:t>
      </w:r>
      <w:r w:rsidRPr="000B2CE3">
        <w:rPr>
          <w:rFonts w:ascii="Times New Roman" w:eastAsia="Calibri" w:hAnsi="Times New Roman" w:cs="Arial"/>
          <w:b/>
          <w:sz w:val="24"/>
        </w:rPr>
        <w:t>IZRAVNE</w:t>
      </w:r>
      <w:r w:rsidRPr="000B2CE3">
        <w:rPr>
          <w:rFonts w:ascii="Times New Roman" w:eastAsia="Calibri" w:hAnsi="Times New Roman" w:cs="Arial"/>
          <w:sz w:val="24"/>
        </w:rPr>
        <w:t xml:space="preserve"> troškove ubrajaju se troškovi direktno povezani s provedbom projekta:</w:t>
      </w:r>
    </w:p>
    <w:p w14:paraId="5EBFEA1E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troškovi organizacije manifestacija i događanja,</w:t>
      </w:r>
    </w:p>
    <w:p w14:paraId="038572CB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usluge promidžbe,</w:t>
      </w:r>
    </w:p>
    <w:p w14:paraId="31918CD2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dio troškova reprezentacije vezani uz organizaciju aktivnosti (pri čemu treba navesti svrhu, učestalost i očekivani broj sudionika i sl.), koji se mogu odobriti jedino u postupku pregovaranja sa davateljem sredstava,</w:t>
      </w:r>
    </w:p>
    <w:p w14:paraId="37D41B2C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troškovi nabave opreme ili iznajmljivanja opreme nužne za provedbu aktivnosti koja mora biti specificirana po vrsti i iznosu,</w:t>
      </w:r>
    </w:p>
    <w:p w14:paraId="5F233A61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troškovi naknada voditeljima i suradnicima angažiranim na projektu,</w:t>
      </w:r>
    </w:p>
    <w:p w14:paraId="65837B72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troškovi najma prostora za provedbu aktivnosti,</w:t>
      </w:r>
    </w:p>
    <w:p w14:paraId="0023A6F3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troškovi prijevoza,</w:t>
      </w:r>
    </w:p>
    <w:p w14:paraId="72C86648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troškovi smještaja,</w:t>
      </w:r>
    </w:p>
    <w:p w14:paraId="0D08C63B" w14:textId="77777777" w:rsidR="000B2CE3" w:rsidRPr="000B2CE3" w:rsidRDefault="000B2CE3" w:rsidP="000B2CE3">
      <w:pPr>
        <w:numPr>
          <w:ilvl w:val="0"/>
          <w:numId w:val="15"/>
        </w:numPr>
        <w:snapToGrid w:val="0"/>
        <w:spacing w:after="0" w:line="240" w:lineRule="auto"/>
        <w:ind w:left="1134"/>
        <w:jc w:val="both"/>
        <w:rPr>
          <w:rFonts w:ascii="Times New Roman" w:eastAsia="Calibri" w:hAnsi="Times New Roman" w:cs="Calibri"/>
          <w:sz w:val="24"/>
        </w:rPr>
      </w:pPr>
      <w:r w:rsidRPr="000B2CE3">
        <w:rPr>
          <w:rFonts w:ascii="Times New Roman" w:eastAsia="Calibri" w:hAnsi="Times New Roman" w:cs="Calibri"/>
          <w:sz w:val="24"/>
        </w:rPr>
        <w:t>ostali troškovi koji su izravno vezani za provedbu aktivnosti.</w:t>
      </w:r>
    </w:p>
    <w:p w14:paraId="24A980DB" w14:textId="77777777" w:rsidR="000B2CE3" w:rsidRPr="000B2CE3" w:rsidRDefault="000B2CE3" w:rsidP="000B2CE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Arial"/>
          <w:sz w:val="24"/>
        </w:rPr>
      </w:pPr>
    </w:p>
    <w:p w14:paraId="15C1069C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 xml:space="preserve">U </w:t>
      </w:r>
      <w:r w:rsidRPr="000B2CE3">
        <w:rPr>
          <w:rFonts w:ascii="Times New Roman" w:eastAsia="Calibri" w:hAnsi="Times New Roman" w:cs="Arial"/>
          <w:b/>
          <w:sz w:val="24"/>
        </w:rPr>
        <w:t>NEIZRAVNE</w:t>
      </w:r>
      <w:r w:rsidRPr="000B2CE3">
        <w:rPr>
          <w:rFonts w:ascii="Times New Roman" w:eastAsia="Calibri" w:hAnsi="Times New Roman" w:cs="Arial"/>
          <w:sz w:val="24"/>
        </w:rPr>
        <w:t xml:space="preserve"> troškove ubrajaju se troškovi koji nisu izravno povezani s provedbom projekta kao što su: troškovi obavljanja redovne djelatnosti – najam prostora u kojem se odvija projekt, energija, voda, uredski materijal, sitan inventar, telefon, pošta i drugi indirektni troškovi koji nisu povezani s provedbom projekta.</w:t>
      </w:r>
    </w:p>
    <w:p w14:paraId="2927593A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>Proračun projekta izrađuje se prema predlošku koji je sastavni dio dokumentacije Natječaja (Obrazac A2).</w:t>
      </w:r>
    </w:p>
    <w:p w14:paraId="6596D5A4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</w:p>
    <w:p w14:paraId="668EF108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</w:p>
    <w:p w14:paraId="14C1B4CC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9" w:name="_Toc33086350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Neprihvatljivi troškovi</w:t>
      </w:r>
      <w:bookmarkEnd w:id="9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</w:p>
    <w:p w14:paraId="6641B75F" w14:textId="77777777" w:rsidR="000B2CE3" w:rsidRPr="000B2CE3" w:rsidRDefault="000B2CE3" w:rsidP="000B2CE3">
      <w:pPr>
        <w:spacing w:after="0" w:line="276" w:lineRule="auto"/>
        <w:jc w:val="both"/>
        <w:rPr>
          <w:rFonts w:ascii="Times New Roman" w:eastAsia="Times New Roman" w:hAnsi="Times New Roman" w:cs="Arial"/>
          <w:b/>
          <w:bCs/>
          <w:sz w:val="24"/>
          <w:lang w:eastAsia="hr-HR"/>
        </w:rPr>
      </w:pPr>
    </w:p>
    <w:p w14:paraId="0224995F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lastRenderedPageBreak/>
        <w:t xml:space="preserve">U Proračun projekata udruga koji se prijavljuje na ovaj Natječaj </w:t>
      </w:r>
      <w:r w:rsidRPr="000B2CE3">
        <w:rPr>
          <w:rFonts w:ascii="Times New Roman" w:eastAsia="Times New Roman" w:hAnsi="Times New Roman" w:cs="Arial"/>
          <w:b/>
          <w:noProof/>
          <w:snapToGrid w:val="0"/>
          <w:sz w:val="24"/>
        </w:rPr>
        <w:t>NE SMIJU</w:t>
      </w: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t xml:space="preserve"> biti uvršteni sljedeći troškovi:</w:t>
      </w:r>
      <w:r w:rsidRPr="000B2CE3">
        <w:rPr>
          <w:rFonts w:ascii="Times New Roman" w:eastAsia="Times New Roman" w:hAnsi="Times New Roman" w:cs="Arial"/>
          <w:b/>
          <w:bCs/>
          <w:sz w:val="24"/>
          <w:lang w:eastAsia="hr-HR"/>
        </w:rPr>
        <w:t xml:space="preserve"> </w:t>
      </w:r>
    </w:p>
    <w:p w14:paraId="511C8D87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carinske i uvozne pristojbe ili bilo kakve druge naknade;</w:t>
      </w:r>
    </w:p>
    <w:p w14:paraId="4F6E60D7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novčane kazne, financijske kazne i parnični troškovi;</w:t>
      </w:r>
    </w:p>
    <w:p w14:paraId="5885FF0E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operativni troškovi, osim ako se operativni troškovi ne odnose isključivo na razdoblje sufinanciranja projekta;</w:t>
      </w:r>
    </w:p>
    <w:p w14:paraId="2796ABF5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rabljena oprema;</w:t>
      </w:r>
    </w:p>
    <w:p w14:paraId="5A4F90BF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3970D8D0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393A6CD8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 xml:space="preserve">regres, božićnice, doprinosi za dobrovoljna zdravstvena i mirovinska osiguranja koja nisu obvezna prema nacionalnom zakonodavstvu, financijske nagrade te prigodni darovi, kao i drugi slični izdaci; </w:t>
      </w:r>
    </w:p>
    <w:p w14:paraId="116E66AD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dugovi udruge koji su nastali bez obzira iz kojih razloga, troškovi kamata, kao ni aktivnosti koje spadaju u redovitu djelatnost udruge (primjerice troškovi održavanja skupštine udruge, upravnog odbora udruge i slično);</w:t>
      </w:r>
    </w:p>
    <w:p w14:paraId="5365A3E8" w14:textId="77777777" w:rsidR="000B2CE3" w:rsidRPr="000B2CE3" w:rsidRDefault="000B2CE3" w:rsidP="000B2C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Cs/>
          <w:sz w:val="24"/>
          <w:lang w:eastAsia="hr-HR"/>
        </w:rPr>
        <w:t>PDV, osim PDV-a koji je prihvatljiv kao trošak sukladno nacionalnom zakonodavstvu o PDV-u.</w:t>
      </w:r>
    </w:p>
    <w:p w14:paraId="7D4DE9CC" w14:textId="77777777" w:rsidR="000B2CE3" w:rsidRPr="000B2CE3" w:rsidRDefault="000B2CE3" w:rsidP="000B2CE3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310F343E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10" w:name="_Toc33086351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Obvezna pozivna dokumentacija za prijavu projekta</w:t>
      </w:r>
      <w:bookmarkEnd w:id="10"/>
    </w:p>
    <w:p w14:paraId="2F53EF30" w14:textId="77777777" w:rsidR="000B2CE3" w:rsidRPr="000B2CE3" w:rsidRDefault="000B2CE3" w:rsidP="000B2CE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420BD4E9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</w:pPr>
      <w:r w:rsidRPr="000B2CE3"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  <w:t>Da bi projekt udruge mogao biti financiran u okviru Natječaja predlagatelj mora podnijeti prijavu na posebnim obrascima koji se mogu preuzeti na mrežnim stranicama Grada Zlatara (</w:t>
      </w:r>
      <w:hyperlink r:id="rId10" w:history="1">
        <w:r w:rsidRPr="000B2CE3">
          <w:rPr>
            <w:rFonts w:ascii="Times New Roman" w:eastAsia="Calibri" w:hAnsi="Times New Roman" w:cs="Calibri"/>
            <w:color w:val="0563C1"/>
            <w:sz w:val="24"/>
            <w:szCs w:val="24"/>
            <w:u w:val="single"/>
            <w:lang w:eastAsia="hr-HR"/>
          </w:rPr>
          <w:t>https://zlatar.hr/natjecaji-i-javni-pozivi-2/</w:t>
        </w:r>
      </w:hyperlink>
      <w:r w:rsidRPr="000B2CE3"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  <w:t>), i to:</w:t>
      </w:r>
    </w:p>
    <w:p w14:paraId="5AF3CBA1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hr-HR"/>
        </w:rPr>
      </w:pPr>
    </w:p>
    <w:p w14:paraId="55D7C949" w14:textId="77777777" w:rsidR="000B2CE3" w:rsidRPr="000B2CE3" w:rsidRDefault="000B2CE3" w:rsidP="000B2C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Obrazac A1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 – opisni obrazac,</w:t>
      </w:r>
    </w:p>
    <w:p w14:paraId="5251E1A4" w14:textId="77777777" w:rsidR="000B2CE3" w:rsidRPr="000B2CE3" w:rsidRDefault="000B2CE3" w:rsidP="000B2C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Obrazac A2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 – obrazac proračuna,</w:t>
      </w:r>
    </w:p>
    <w:p w14:paraId="2A4A2E8A" w14:textId="77777777" w:rsidR="000B2CE3" w:rsidRPr="000B2CE3" w:rsidRDefault="000B2CE3" w:rsidP="000B2C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Obrazac A3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 – popis dokumentacije,</w:t>
      </w:r>
    </w:p>
    <w:p w14:paraId="7AE8356D" w14:textId="77777777" w:rsidR="000B2CE3" w:rsidRPr="000B2CE3" w:rsidRDefault="000B2CE3" w:rsidP="000B2C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Obrazac A4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 – izjava o nepostojanju dvostrukog financiranja,</w:t>
      </w:r>
    </w:p>
    <w:p w14:paraId="395699DF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4A59E2D8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Uz gore navedene obrasce, prijavitelji su obvezni dostaviti i sljedeću dokumentaciju:</w:t>
      </w:r>
    </w:p>
    <w:p w14:paraId="75604258" w14:textId="77777777" w:rsidR="000B2CE3" w:rsidRPr="000B2CE3" w:rsidRDefault="000B2CE3" w:rsidP="000B2CE3">
      <w:pPr>
        <w:numPr>
          <w:ilvl w:val="0"/>
          <w:numId w:val="11"/>
        </w:numPr>
        <w:spacing w:line="276" w:lineRule="auto"/>
        <w:ind w:left="1418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presliku starog Statuta ako prijavu dostavlja udruga koja nije uskladila isti sa Zakonom i potvrdu da je novi Statut predan na usklađivanje,</w:t>
      </w:r>
    </w:p>
    <w:p w14:paraId="08DE2DEC" w14:textId="77777777" w:rsidR="000B2CE3" w:rsidRPr="000B2CE3" w:rsidRDefault="000B2CE3" w:rsidP="000B2CE3">
      <w:pPr>
        <w:numPr>
          <w:ilvl w:val="0"/>
          <w:numId w:val="11"/>
        </w:numPr>
        <w:spacing w:line="276" w:lineRule="auto"/>
        <w:ind w:left="1418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presliku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PUNOMOĆI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ako prijavu popunjava i potpisuje osoba koja u Registru udruga nije navedena kao osoba ovlaštena za zastupanje udruge, </w:t>
      </w:r>
    </w:p>
    <w:p w14:paraId="4E946544" w14:textId="77777777" w:rsidR="000B2CE3" w:rsidRPr="000B2CE3" w:rsidRDefault="000B2CE3" w:rsidP="000B2CE3">
      <w:pPr>
        <w:numPr>
          <w:ilvl w:val="0"/>
          <w:numId w:val="11"/>
        </w:numPr>
        <w:spacing w:line="276" w:lineRule="auto"/>
        <w:ind w:left="1418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uvjerenje da se ne vodi kazneni postupak (za osobu ovlaštenu za zastupanje i za pravnu osobu).</w:t>
      </w:r>
    </w:p>
    <w:p w14:paraId="2DFDB3D3" w14:textId="77777777" w:rsidR="000B2CE3" w:rsidRPr="000B2CE3" w:rsidRDefault="000B2CE3" w:rsidP="000B2CE3">
      <w:pPr>
        <w:numPr>
          <w:ilvl w:val="0"/>
          <w:numId w:val="11"/>
        </w:numPr>
        <w:spacing w:line="276" w:lineRule="auto"/>
        <w:ind w:left="1418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POPIS KORISNIKA S PODRUČJA GRADA ZLATARA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ako projekt prijavljuje udruga koja nema sjedište na području Grada, ali ima 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lastRenderedPageBreak/>
        <w:t>korisnike/članove koji imaju prebivalište/sjedište na području Grada (čl. 7, t. 2. Natječaja).</w:t>
      </w:r>
    </w:p>
    <w:p w14:paraId="78E8827C" w14:textId="77777777" w:rsidR="000B2CE3" w:rsidRPr="000B2CE3" w:rsidRDefault="000B2CE3" w:rsidP="000B2CE3">
      <w:pPr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0AE2D147" w14:textId="77777777" w:rsidR="000B2CE3" w:rsidRPr="000B2CE3" w:rsidRDefault="000B2CE3" w:rsidP="000B2CE3">
      <w:pPr>
        <w:ind w:firstLine="709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Grad Zlatar samostalno će dohvatiti izvadak iz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Registra udruga RH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za udruge koje se prijavljuju na Natječaj. </w:t>
      </w:r>
    </w:p>
    <w:p w14:paraId="3A833895" w14:textId="77777777" w:rsidR="000B2CE3" w:rsidRPr="000B2CE3" w:rsidRDefault="000B2CE3" w:rsidP="000B2CE3">
      <w:pPr>
        <w:ind w:firstLine="709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Grad Zlatar samostalno će provjeriti podatke u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Registru neprofitnih organizacija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. Udruge koje nisu ispunile obvezu dostave financijskih izvještaja i javne objave financijskih izvještaja kroz Registar neprofitnih organizacija </w:t>
      </w:r>
      <w:r w:rsidRPr="000B2CE3">
        <w:rPr>
          <w:rFonts w:ascii="Times New Roman" w:eastAsia="Times New Roman" w:hAnsi="Times New Roman" w:cs="Arial"/>
          <w:b/>
          <w:bCs/>
          <w:sz w:val="24"/>
          <w:lang w:eastAsia="hr-HR"/>
        </w:rPr>
        <w:t>NEĆE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moći ostvariti financiranje po ovom Natječaju.</w:t>
      </w:r>
    </w:p>
    <w:p w14:paraId="571E70E9" w14:textId="77777777" w:rsidR="000B2CE3" w:rsidRPr="000B2CE3" w:rsidRDefault="000B2CE3" w:rsidP="000B2CE3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ab/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Potvrdu porezne uprave o nepostojanju duga priložiti</w:t>
      </w:r>
      <w:r w:rsidRPr="000B2CE3">
        <w:rPr>
          <w:rFonts w:ascii="Times New Roman" w:eastAsia="Calibri" w:hAnsi="Times New Roman" w:cs="Times New Roman"/>
          <w:sz w:val="24"/>
        </w:rPr>
        <w:t xml:space="preserve"> će prijavitelji odabrani za financiranje prije sklapanja ugovora o financiranju. </w:t>
      </w:r>
    </w:p>
    <w:p w14:paraId="45DE911B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11" w:name="_Toc33086352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Važne napomene</w:t>
      </w:r>
      <w:bookmarkEnd w:id="11"/>
    </w:p>
    <w:p w14:paraId="06719952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ab/>
      </w:r>
    </w:p>
    <w:p w14:paraId="4F139077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Prijavitelj može na Natječaj prijaviti najviše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jednu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aktivnost. Prijava na Natječaj mora sadržavati sve podatke i dokumentaciju određenu Natječajem, 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biti vlastoručno potpisana od strane osobe ovlaštene za zastupanje udruge s naznačenim datumom i mjestom popunjavanja.</w:t>
      </w:r>
    </w:p>
    <w:p w14:paraId="3C9A0F7B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Prijava se popunjava na hrvatskom jeziku i latiničnom pismu. </w:t>
      </w:r>
    </w:p>
    <w:p w14:paraId="7D50AAE3" w14:textId="77777777" w:rsidR="000B2CE3" w:rsidRPr="000B2CE3" w:rsidRDefault="000B2CE3" w:rsidP="000B2CE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color w:val="FF99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Ukoliko prijava nije izrađena sukladno uvjetima iz Natječaja ili je dostavljena nakon roka za dostavu prijava, neće se razmatrati.</w:t>
      </w:r>
    </w:p>
    <w:p w14:paraId="1AB8B211" w14:textId="77777777" w:rsidR="000B2CE3" w:rsidRPr="000B2CE3" w:rsidRDefault="000B2CE3" w:rsidP="000B2CE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snapToGrid w:val="0"/>
          <w:color w:val="FF9900"/>
          <w:sz w:val="24"/>
        </w:rPr>
      </w:pPr>
      <w:r w:rsidRPr="000B2CE3">
        <w:rPr>
          <w:rFonts w:ascii="Times New Roman" w:eastAsia="Times New Roman" w:hAnsi="Times New Roman" w:cs="Arial"/>
          <w:b/>
          <w:bCs/>
          <w:snapToGrid w:val="0"/>
          <w:color w:val="FF9900"/>
          <w:sz w:val="24"/>
        </w:rPr>
        <w:t xml:space="preserve">Obrasce za prijavu projekta potrebno je ispuniti računalom. Rukom ispisani obrasci neće biti uzeti u razmatranje. </w:t>
      </w:r>
    </w:p>
    <w:p w14:paraId="3A93E35C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Times New Roman" w:hAnsi="Times New Roman" w:cs="Arial"/>
          <w:bCs/>
          <w:snapToGrid w:val="0"/>
          <w:sz w:val="24"/>
        </w:rPr>
        <w:t>Obrazac za prijavu projekta (obrazac A1) dio je obvezne dokumentacije i sadrži podatke o prijavitelju te sadržaju projekta koji se predlaže za financiranje. Obrazac je potrebno popuniti u cijelosti. Obrazac u kojem nedostaju podaci vezani uz sadržaj projekta neće biti uzeti u razmatranje.</w:t>
      </w:r>
      <w:r w:rsidRPr="000B2CE3">
        <w:rPr>
          <w:rFonts w:ascii="Times New Roman" w:eastAsia="Calibri" w:hAnsi="Times New Roman" w:cs="Times New Roman"/>
          <w:sz w:val="24"/>
        </w:rPr>
        <w:t xml:space="preserve"> </w:t>
      </w:r>
    </w:p>
    <w:p w14:paraId="56860834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Cs/>
          <w:snapToGrid w:val="0"/>
          <w:sz w:val="24"/>
        </w:rPr>
      </w:pPr>
      <w:r w:rsidRPr="000B2CE3">
        <w:rPr>
          <w:rFonts w:ascii="Times New Roman" w:eastAsia="Times New Roman" w:hAnsi="Times New Roman" w:cs="Arial"/>
          <w:b/>
          <w:bCs/>
          <w:snapToGrid w:val="0"/>
          <w:color w:val="FF9900"/>
          <w:sz w:val="24"/>
        </w:rPr>
        <w:t xml:space="preserve">Prijavitelji u točci I. </w:t>
      </w:r>
      <w:r w:rsidRPr="000B2CE3">
        <w:rPr>
          <w:rFonts w:ascii="Times New Roman" w:eastAsia="Times New Roman" w:hAnsi="Times New Roman" w:cs="Arial"/>
          <w:b/>
          <w:bCs/>
          <w:i/>
          <w:iCs/>
          <w:snapToGrid w:val="0"/>
          <w:color w:val="FF9900"/>
          <w:sz w:val="24"/>
        </w:rPr>
        <w:t>(Osnovni podaci o podnositelju prijave projekta</w:t>
      </w:r>
      <w:r w:rsidRPr="000B2CE3">
        <w:rPr>
          <w:rFonts w:ascii="Times New Roman" w:eastAsia="Times New Roman" w:hAnsi="Times New Roman" w:cs="Arial"/>
          <w:b/>
          <w:bCs/>
          <w:snapToGrid w:val="0"/>
          <w:color w:val="FF9900"/>
          <w:sz w:val="24"/>
        </w:rPr>
        <w:t>) OBAVEZNO navode službenu e - adresu (ako postoji) ili neku drugu e - adresu osoba ovlaštenih za zastupanje, čime se navedene adrese prihvaćaju kao sredstvo budućeg komuniciranja.</w:t>
      </w:r>
    </w:p>
    <w:p w14:paraId="6EF58D2D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Cs/>
          <w:snapToGrid w:val="0"/>
          <w:sz w:val="24"/>
        </w:rPr>
      </w:pPr>
      <w:r w:rsidRPr="000B2CE3">
        <w:rPr>
          <w:rFonts w:ascii="Times New Roman" w:eastAsia="Times New Roman" w:hAnsi="Times New Roman" w:cs="Arial"/>
          <w:bCs/>
          <w:snapToGrid w:val="0"/>
          <w:sz w:val="24"/>
        </w:rPr>
        <w:t xml:space="preserve">Ukoliko Obrazac za prijavu projekta sadrži gore navedene nedostatke, prijava će se smatrati nevažećom. </w:t>
      </w:r>
    </w:p>
    <w:p w14:paraId="5D35F2D4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bCs/>
          <w:sz w:val="24"/>
        </w:rPr>
      </w:pPr>
      <w:r w:rsidRPr="000B2CE3">
        <w:rPr>
          <w:rFonts w:ascii="Times New Roman" w:eastAsia="Calibri" w:hAnsi="Times New Roman" w:cs="Arial"/>
          <w:bCs/>
          <w:sz w:val="24"/>
        </w:rPr>
        <w:t>Obrazac proračuna projekta (obrazac A2) dio je obvezne dokumentacije. Obrazac sadrži podatke o svim izravnim i neizravnim troškovima projekta, kao i o financijskim sredstvima koja se traže od Grada Zlatara.</w:t>
      </w:r>
    </w:p>
    <w:p w14:paraId="79B1960A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b/>
          <w:bCs/>
          <w:sz w:val="24"/>
        </w:rPr>
      </w:pPr>
      <w:r w:rsidRPr="000B2CE3">
        <w:rPr>
          <w:rFonts w:ascii="Times New Roman" w:eastAsia="Calibri" w:hAnsi="Times New Roman" w:cs="Arial"/>
          <w:b/>
          <w:bCs/>
          <w:sz w:val="24"/>
        </w:rPr>
        <w:t>SVI TROŠKOVI I ZATRAŽENA FINANCIJSKA SREDSTVA TREBAJU BITI U SKLADU S AKTIVNOSTIMA NAVEDENIM U OBRASCU ZA PRIJAVU PROJEKTA.</w:t>
      </w:r>
    </w:p>
    <w:p w14:paraId="2CD5F478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bCs/>
          <w:sz w:val="24"/>
        </w:rPr>
      </w:pPr>
      <w:r w:rsidRPr="000B2CE3">
        <w:rPr>
          <w:rFonts w:ascii="Times New Roman" w:eastAsia="Calibri" w:hAnsi="Times New Roman" w:cs="Arial"/>
          <w:bCs/>
          <w:sz w:val="24"/>
        </w:rPr>
        <w:t>Prijava u kojoj nedostaje Obrazac proračuna ili prijava u kojoj Obrazac proračuna nije u potpunosti ispunjen smatrat će se nevažećom i neće biti uzeta u razmatranje.</w:t>
      </w:r>
    </w:p>
    <w:p w14:paraId="27107CBB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Prijava sa popratnom dokumentacijom dostavlja se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u ispisu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 - papirnatom obliku –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 xml:space="preserve">jedan izvornik, preporučeno poštom. </w:t>
      </w:r>
    </w:p>
    <w:p w14:paraId="3E8DE34E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4560B37" w14:textId="6659ED0E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Krajnji rok za prijavu projekta je </w:t>
      </w:r>
      <w:r w:rsidR="00D256D0">
        <w:rPr>
          <w:rFonts w:ascii="Times New Roman" w:eastAsia="Times New Roman" w:hAnsi="Times New Roman" w:cs="Arial"/>
          <w:color w:val="000000"/>
          <w:sz w:val="24"/>
          <w:lang w:eastAsia="hr-HR"/>
        </w:rPr>
        <w:t>21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. ožujka 202</w:t>
      </w:r>
      <w:r w:rsidR="00AC622C">
        <w:rPr>
          <w:rFonts w:ascii="Times New Roman" w:eastAsia="Times New Roman" w:hAnsi="Times New Roman" w:cs="Arial"/>
          <w:color w:val="000000"/>
          <w:sz w:val="24"/>
          <w:lang w:eastAsia="hr-HR"/>
        </w:rPr>
        <w:t>2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. godine. </w:t>
      </w:r>
    </w:p>
    <w:p w14:paraId="53F91BB0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16A81F8F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Kompletna prijava uključuje svu dokumentaciju naznačenu u točci 2.7. ovih Uputa u ispisu.</w:t>
      </w:r>
    </w:p>
    <w:p w14:paraId="4ACF64A6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11551AE2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Prijave preporučeno poštom u zatvorenoj omotnici šalju se na adresu:</w:t>
      </w:r>
    </w:p>
    <w:p w14:paraId="08F51D22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3E6B4A56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000000"/>
          <w:sz w:val="24"/>
          <w:lang w:eastAsia="hr-HR"/>
        </w:rPr>
        <w:t>Grad Zlatar</w:t>
      </w:r>
    </w:p>
    <w:p w14:paraId="350FACCB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000000"/>
          <w:sz w:val="24"/>
          <w:lang w:eastAsia="hr-HR"/>
        </w:rPr>
        <w:t>Park hrvatske mladeži 2</w:t>
      </w:r>
    </w:p>
    <w:p w14:paraId="3564C2A3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000000"/>
          <w:sz w:val="24"/>
          <w:lang w:eastAsia="hr-HR"/>
        </w:rPr>
        <w:t>49 250 Zlatar</w:t>
      </w:r>
    </w:p>
    <w:p w14:paraId="758BA75A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09A0141F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Na omotnici je potrebno naznačiti:</w:t>
      </w:r>
    </w:p>
    <w:p w14:paraId="5D309671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2C085B32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sz w:val="24"/>
        </w:rPr>
      </w:pPr>
      <w:r w:rsidRPr="000B2CE3">
        <w:rPr>
          <w:rFonts w:ascii="Times New Roman" w:eastAsia="Times New Roman" w:hAnsi="Times New Roman" w:cs="Arial"/>
          <w:b/>
          <w:i/>
          <w:color w:val="000000"/>
          <w:sz w:val="24"/>
          <w:lang w:eastAsia="hr-HR"/>
        </w:rPr>
        <w:t>„Prijava na</w:t>
      </w:r>
      <w:r w:rsidRPr="000B2CE3">
        <w:rPr>
          <w:rFonts w:ascii="Times New Roman" w:eastAsia="Calibri" w:hAnsi="Times New Roman" w:cs="Arial"/>
          <w:b/>
          <w:i/>
          <w:sz w:val="24"/>
        </w:rPr>
        <w:t xml:space="preserve"> </w:t>
      </w:r>
      <w:r w:rsidRPr="000B2CE3">
        <w:rPr>
          <w:rFonts w:ascii="Times New Roman" w:eastAsia="Calibri" w:hAnsi="Times New Roman" w:cs="Calibri"/>
          <w:b/>
          <w:bCs/>
          <w:i/>
          <w:sz w:val="24"/>
        </w:rPr>
        <w:t xml:space="preserve">Javni natječaj za financiranje aktivnosti udruga </w:t>
      </w:r>
    </w:p>
    <w:p w14:paraId="579F6774" w14:textId="704F7823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Arial"/>
          <w:b/>
          <w:i/>
          <w:sz w:val="24"/>
        </w:rPr>
      </w:pPr>
      <w:r w:rsidRPr="000B2CE3">
        <w:rPr>
          <w:rFonts w:ascii="Times New Roman" w:eastAsia="Calibri" w:hAnsi="Times New Roman" w:cs="Calibri"/>
          <w:b/>
          <w:bCs/>
          <w:i/>
          <w:sz w:val="24"/>
        </w:rPr>
        <w:t>na području Grada Zlatara u 202</w:t>
      </w:r>
      <w:r w:rsidR="00AC622C">
        <w:rPr>
          <w:rFonts w:ascii="Times New Roman" w:eastAsia="Calibri" w:hAnsi="Times New Roman" w:cs="Calibri"/>
          <w:b/>
          <w:bCs/>
          <w:i/>
          <w:sz w:val="24"/>
        </w:rPr>
        <w:t>2</w:t>
      </w:r>
      <w:r w:rsidRPr="000B2CE3">
        <w:rPr>
          <w:rFonts w:ascii="Times New Roman" w:eastAsia="Calibri" w:hAnsi="Times New Roman" w:cs="Calibri"/>
          <w:b/>
          <w:bCs/>
          <w:i/>
          <w:sz w:val="24"/>
        </w:rPr>
        <w:t>. godini</w:t>
      </w:r>
      <w:r w:rsidRPr="000B2CE3">
        <w:rPr>
          <w:rFonts w:ascii="Times New Roman" w:eastAsia="Calibri" w:hAnsi="Times New Roman" w:cs="Arial"/>
          <w:b/>
          <w:i/>
          <w:sz w:val="24"/>
        </w:rPr>
        <w:t xml:space="preserve">“  </w:t>
      </w:r>
      <w:r w:rsidRPr="000B2CE3">
        <w:rPr>
          <w:rFonts w:ascii="Times New Roman" w:eastAsia="Times New Roman" w:hAnsi="Times New Roman" w:cs="Arial"/>
          <w:b/>
          <w:i/>
          <w:color w:val="000000"/>
          <w:sz w:val="24"/>
          <w:lang w:eastAsia="hr-HR"/>
        </w:rPr>
        <w:t>– NE OTVARATI“</w:t>
      </w:r>
    </w:p>
    <w:p w14:paraId="1950A243" w14:textId="77777777" w:rsidR="000B2CE3" w:rsidRPr="000B2CE3" w:rsidRDefault="000B2CE3" w:rsidP="000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456DA501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5608E847" w14:textId="26C9B1CD" w:rsidR="006E283A" w:rsidRDefault="000B2CE3" w:rsidP="006E283A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Prijave koje se šalju poštom trebaju biti poslane preporučenom pošiljkom najkasnije zadnjeg dana za zaprimanje prijava do 24:00 sata. Kao dokaz slanja provjerit će se poštanski žig s jasno naznačenim datumom i vremenom slanja.</w:t>
      </w:r>
    </w:p>
    <w:p w14:paraId="38E1DFE4" w14:textId="77777777" w:rsidR="006E283A" w:rsidRPr="006E283A" w:rsidRDefault="006E283A" w:rsidP="006E283A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  <w:r w:rsidRPr="006E283A">
        <w:rPr>
          <w:rFonts w:ascii="Times New Roman" w:eastAsia="Times New Roman" w:hAnsi="Times New Roman" w:cs="Arial"/>
          <w:color w:val="000000"/>
          <w:sz w:val="24"/>
          <w:lang w:eastAsia="hr-HR"/>
        </w:rPr>
        <w:t>Prijavna dokumentacija može se podnijeti elektroničkim putem. Prijava u elektroničkom obliku dostavlja se na CD-u, DVD-u ili USB sticku (scan svih obrazaca i priloga dostavljenih u papirnatom obliku, te u word/excel obliku ili drugom strojno čitljivom obliku). U tom slučaju, obvezno se dostavlja jedan tiskani potpisani i ovjereni primjerak prijave.</w:t>
      </w:r>
    </w:p>
    <w:p w14:paraId="22B6DA12" w14:textId="77777777" w:rsidR="006E283A" w:rsidRPr="000B2CE3" w:rsidRDefault="006E283A" w:rsidP="006E283A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6C4DD9BA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Prijave poslane izvan roka prihvatljivog za prijavu neće biti razmatrane.</w:t>
      </w:r>
    </w:p>
    <w:p w14:paraId="01A69E60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70166844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12" w:name="_Toc33086353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Pitanja vezana uz prijavu projekta</w:t>
      </w:r>
      <w:bookmarkEnd w:id="12"/>
    </w:p>
    <w:p w14:paraId="26AAFD08" w14:textId="77777777" w:rsidR="000B2CE3" w:rsidRPr="000B2CE3" w:rsidRDefault="000B2CE3" w:rsidP="000B2CE3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Arial"/>
          <w:b/>
          <w:color w:val="000000"/>
          <w:sz w:val="24"/>
          <w:highlight w:val="yellow"/>
          <w:lang w:eastAsia="hr-HR"/>
        </w:rPr>
      </w:pPr>
    </w:p>
    <w:p w14:paraId="5BC8AF19" w14:textId="472DD9A0" w:rsidR="000B2CE3" w:rsidRPr="000B2CE3" w:rsidRDefault="006E283A" w:rsidP="006E283A">
      <w:pPr>
        <w:spacing w:after="0" w:line="276" w:lineRule="auto"/>
        <w:ind w:firstLine="360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  <w:sectPr w:rsidR="000B2CE3" w:rsidRPr="000B2CE3" w:rsidSect="00A75E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283A">
        <w:rPr>
          <w:rFonts w:ascii="Times New Roman" w:eastAsia="Times New Roman" w:hAnsi="Times New Roman" w:cs="Arial"/>
          <w:color w:val="000000"/>
          <w:sz w:val="24"/>
          <w:lang w:eastAsia="hr-HR"/>
        </w:rPr>
        <w:t xml:space="preserve">Sva pitanja vezana uz ovaj Natječaj mogu se postaviti isključivo elektroničkim putem slanjem upita na e – mail adresu: </w:t>
      </w:r>
      <w:hyperlink r:id="rId11" w:history="1">
        <w:r w:rsidRPr="006E283A">
          <w:rPr>
            <w:rStyle w:val="Hiperveza"/>
            <w:rFonts w:ascii="Times New Roman" w:eastAsia="Times New Roman" w:hAnsi="Times New Roman" w:cs="Arial"/>
            <w:sz w:val="24"/>
            <w:lang w:eastAsia="hr-HR"/>
          </w:rPr>
          <w:t>grad@zlatar.hr</w:t>
        </w:r>
      </w:hyperlink>
      <w:r w:rsidRPr="006E283A">
        <w:rPr>
          <w:rFonts w:ascii="Times New Roman" w:eastAsia="Times New Roman" w:hAnsi="Times New Roman" w:cs="Arial"/>
          <w:color w:val="000000"/>
          <w:sz w:val="24"/>
          <w:lang w:eastAsia="hr-HR"/>
        </w:rPr>
        <w:t>, a najkasnije do završetka Natječaja</w:t>
      </w:r>
      <w:r>
        <w:rPr>
          <w:rFonts w:ascii="Times New Roman" w:eastAsia="Times New Roman" w:hAnsi="Times New Roman" w:cs="Arial"/>
          <w:color w:val="000000"/>
          <w:sz w:val="24"/>
          <w:lang w:eastAsia="hr-HR"/>
        </w:rPr>
        <w:t>.</w:t>
      </w:r>
    </w:p>
    <w:p w14:paraId="3CF24672" w14:textId="77777777" w:rsidR="000B2CE3" w:rsidRPr="000B2CE3" w:rsidRDefault="000B2CE3" w:rsidP="000B2CE3">
      <w:pPr>
        <w:keepNext/>
        <w:keepLines/>
        <w:numPr>
          <w:ilvl w:val="0"/>
          <w:numId w:val="29"/>
        </w:numPr>
        <w:spacing w:after="0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val="x-none"/>
        </w:rPr>
      </w:pPr>
      <w:bookmarkStart w:id="13" w:name="_Toc33086354"/>
      <w:r w:rsidRPr="000B2CE3">
        <w:rPr>
          <w:rFonts w:ascii="Times New Roman" w:eastAsia="Times New Roman" w:hAnsi="Times New Roman" w:cs="Times New Roman"/>
          <w:sz w:val="28"/>
          <w:szCs w:val="32"/>
          <w:lang w:val="x-none"/>
        </w:rPr>
        <w:lastRenderedPageBreak/>
        <w:t>PROCJENA PRIJAVA I DONOŠENJE ODLUKE O DODJELI SREDSTAVA</w:t>
      </w:r>
      <w:bookmarkEnd w:id="13"/>
    </w:p>
    <w:p w14:paraId="358560A0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</w:p>
    <w:p w14:paraId="58D8B277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</w:pPr>
      <w:bookmarkStart w:id="14" w:name="_Toc33086355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  <w:t>Provjera ispunjavanja formalnih uvjeta natječaja</w:t>
      </w:r>
      <w:bookmarkEnd w:id="14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  <w:t xml:space="preserve"> </w:t>
      </w:r>
    </w:p>
    <w:p w14:paraId="0C435EFE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000000"/>
          <w:sz w:val="24"/>
          <w:lang w:eastAsia="hr-HR"/>
        </w:rPr>
        <w:tab/>
      </w:r>
    </w:p>
    <w:p w14:paraId="0F9FEEFF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 xml:space="preserve">Gradonačelnica imenuje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 xml:space="preserve">Povjerenstvo za otvaranje prijava i provjeru propisanih uvjeta natječaja </w:t>
      </w:r>
      <w:r w:rsidRPr="000B2CE3">
        <w:rPr>
          <w:rFonts w:ascii="Times New Roman" w:eastAsia="Calibri" w:hAnsi="Times New Roman" w:cs="Times New Roman"/>
          <w:sz w:val="24"/>
          <w:szCs w:val="25"/>
        </w:rPr>
        <w:t>(dalje u tekstu: Povjerenstvo za formalnu provjeru).</w:t>
      </w:r>
      <w:r w:rsidRPr="000B2CE3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Pr="000B2CE3">
        <w:rPr>
          <w:rFonts w:ascii="Times New Roman" w:eastAsia="Calibri" w:hAnsi="Times New Roman" w:cs="Arial"/>
          <w:sz w:val="24"/>
        </w:rPr>
        <w:t>Povjerenstvo ima najmanje tri člana, nezavisno je stručno tijelo, a mogu ga sačinjavati predstavnici Grada, stručnih tijela i institucija, nezavisni stručnjaci i predstavnici organizacija civilnog društva. Članovi Povjerenstva obvezni su potpisati Izjavu o nepristranosti i povjerljivosti.</w:t>
      </w:r>
    </w:p>
    <w:p w14:paraId="05A0735F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Calibri" w:hAnsi="Times New Roman" w:cs="Arial"/>
          <w:sz w:val="24"/>
          <w:szCs w:val="24"/>
        </w:rPr>
        <w:t>Povjerenstvo</w:t>
      </w:r>
      <w:r w:rsidRPr="000B2CE3">
        <w:rPr>
          <w:rFonts w:ascii="Times New Roman" w:eastAsia="Calibri" w:hAnsi="Times New Roman" w:cs="Arial"/>
        </w:rPr>
        <w:t xml:space="preserve"> p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>o isteku roka za podnošenje prijava,</w:t>
      </w:r>
      <w:r w:rsidRPr="000B2CE3">
        <w:rPr>
          <w:rFonts w:ascii="Times New Roman" w:eastAsia="Calibri" w:hAnsi="Times New Roman" w:cs="Times New Roman"/>
          <w:sz w:val="24"/>
        </w:rPr>
        <w:t xml:space="preserve"> 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provjerava formalnu prihvatljivost pristiglih prijava, sukladno kriterijima koji su propisani ovim Uputama. </w:t>
      </w:r>
    </w:p>
    <w:p w14:paraId="7776C8F8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U postupku provjere ispunjavanja formalnih uvjeta natječaja provjerava se: </w:t>
      </w:r>
    </w:p>
    <w:p w14:paraId="2308BA8C" w14:textId="77777777" w:rsidR="000B2CE3" w:rsidRPr="000B2CE3" w:rsidRDefault="000B2CE3" w:rsidP="000B2CE3">
      <w:pPr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je li prijava dostavljena u zadanom roku,</w:t>
      </w:r>
    </w:p>
    <w:p w14:paraId="20E9486E" w14:textId="77777777" w:rsidR="000B2CE3" w:rsidRPr="000B2CE3" w:rsidRDefault="000B2CE3" w:rsidP="000B2CE3">
      <w:pPr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je li zatraženi iznos sredstava unutar financijskih pragova postavljenih u natječaju,</w:t>
      </w:r>
    </w:p>
    <w:p w14:paraId="308C66F3" w14:textId="77777777" w:rsidR="000B2CE3" w:rsidRPr="000B2CE3" w:rsidRDefault="000B2CE3" w:rsidP="000B2CE3">
      <w:pPr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je li prijavitelj prihvatljiv,</w:t>
      </w:r>
    </w:p>
    <w:p w14:paraId="15563A98" w14:textId="77777777" w:rsidR="000B2CE3" w:rsidRPr="000B2CE3" w:rsidRDefault="000B2CE3" w:rsidP="000B2CE3">
      <w:pPr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jesu li dostavljeni, potpisani i ovjereni svi obvezni obrasci,</w:t>
      </w:r>
    </w:p>
    <w:p w14:paraId="2812832E" w14:textId="77777777" w:rsidR="000B2CE3" w:rsidRPr="000B2CE3" w:rsidRDefault="000B2CE3" w:rsidP="000B2CE3">
      <w:pPr>
        <w:numPr>
          <w:ilvl w:val="0"/>
          <w:numId w:val="7"/>
        </w:numPr>
        <w:spacing w:after="0" w:line="276" w:lineRule="auto"/>
        <w:ind w:left="141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jesu li ispunjeni drugi formalni uvjeti natječaja.</w:t>
      </w:r>
    </w:p>
    <w:p w14:paraId="693F4AC2" w14:textId="77777777" w:rsidR="000B2CE3" w:rsidRPr="000B2CE3" w:rsidRDefault="000B2CE3" w:rsidP="000B2CE3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3C23E685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Prijave koje ispunjavaju propisane uvjete Natječaja, upućuju se u postupak ocjenjivanja programa, te se istovremeno odbijaju prijave koje ne ispunjavaju uvjete Natječaja.</w:t>
      </w:r>
    </w:p>
    <w:p w14:paraId="484F4153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sz w:val="24"/>
          <w:lang w:eastAsia="hr-HR"/>
        </w:rPr>
        <w:t xml:space="preserve">Odluka o odbijanju udruga čije prijave ne ispunjavaju formalne uvjete natječaja biti će objavljena na službenim mrežnim stranicama Grada Zlatara. 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Udruge čiji su projekti odbijeni, po proteku 8 (osam) dana od objave Odluke, imaju pravo u narednih 8 (osam) dana podnijeti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prigovor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pročelniku Jedinstvenog upravnog odjela, koji će sukladno prijedlogu Povjerenstva za rješavanje po prigovorima u roku od tri (3) dana od primitka prigovora odlučiti o tome. U slučaju uvažavanja prigovora od strane pročelnika, prijava će biti upućena u daljnji postupak ocjenjivanja, dok će u protivnom biti odbijena. </w:t>
      </w:r>
    </w:p>
    <w:p w14:paraId="2389F228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Udruge čije prijave imaju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manje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nedostatke ili pogreške, a koji ne utječu na sadržaj bitan za ocjenjivanje prijave, tražiti će se naknadno dopunjavanje ili ispravljanje prijave potrebnim podacima ili prilozima u dodatnom roku od 5 dana.</w:t>
      </w:r>
    </w:p>
    <w:p w14:paraId="7E1BBCAC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Elementi prijave koji se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mogu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naknadno ispraviti ili dopuniti:</w:t>
      </w:r>
    </w:p>
    <w:p w14:paraId="09221204" w14:textId="77777777" w:rsidR="000B2CE3" w:rsidRPr="000B2CE3" w:rsidRDefault="000B2CE3" w:rsidP="000B2CE3">
      <w:pPr>
        <w:numPr>
          <w:ilvl w:val="0"/>
          <w:numId w:val="16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vlastoručni potpis osobe ovlaštene za zastupanje na nekom od za to predviđenih mjesta; </w:t>
      </w:r>
    </w:p>
    <w:p w14:paraId="7B19DCEB" w14:textId="77777777" w:rsidR="000B2CE3" w:rsidRPr="000B2CE3" w:rsidRDefault="000B2CE3" w:rsidP="000B2CE3">
      <w:pPr>
        <w:numPr>
          <w:ilvl w:val="0"/>
          <w:numId w:val="16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u Obrascu za prijavu projekata nedostaju neki od podataka o organizaciji.</w:t>
      </w:r>
    </w:p>
    <w:p w14:paraId="2A3D2FCA" w14:textId="77777777" w:rsidR="000B2CE3" w:rsidRPr="000B2CE3" w:rsidRDefault="000B2CE3" w:rsidP="000B2CE3">
      <w:pPr>
        <w:spacing w:after="0" w:line="276" w:lineRule="auto"/>
        <w:ind w:left="12"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Elementi prijave koji se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ne mogu</w:t>
      </w:r>
      <w:r w:rsidRPr="000B2CE3">
        <w:rPr>
          <w:rFonts w:ascii="Times New Roman" w:eastAsia="Times New Roman" w:hAnsi="Times New Roman" w:cs="Arial"/>
          <w:sz w:val="24"/>
          <w:lang w:eastAsia="hr-HR"/>
        </w:rPr>
        <w:t xml:space="preserve"> naknadno ispraviti ili dopuniti:</w:t>
      </w:r>
    </w:p>
    <w:p w14:paraId="085F1B26" w14:textId="77777777" w:rsidR="000B2CE3" w:rsidRPr="000B2CE3" w:rsidRDefault="000B2CE3" w:rsidP="000B2CE3">
      <w:pPr>
        <w:numPr>
          <w:ilvl w:val="0"/>
          <w:numId w:val="17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nedostaje neki od propisanih obrazaca ili priloga;</w:t>
      </w:r>
    </w:p>
    <w:p w14:paraId="43A12E36" w14:textId="77777777" w:rsidR="000B2CE3" w:rsidRPr="000B2CE3" w:rsidRDefault="000B2CE3" w:rsidP="000B2CE3">
      <w:pPr>
        <w:numPr>
          <w:ilvl w:val="0"/>
          <w:numId w:val="17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prijava nije ispunjena na računalu;</w:t>
      </w:r>
    </w:p>
    <w:p w14:paraId="1976AA4E" w14:textId="77777777" w:rsidR="000B2CE3" w:rsidRPr="000B2CE3" w:rsidRDefault="000B2CE3" w:rsidP="000B2CE3">
      <w:pPr>
        <w:numPr>
          <w:ilvl w:val="0"/>
          <w:numId w:val="17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prijavitelj nije odgovorio na pitanja iz prijave koja se odnose na sadržaj projekta, a bitna su za vrednovanje kvalitete projekta;</w:t>
      </w:r>
    </w:p>
    <w:p w14:paraId="78704042" w14:textId="77777777" w:rsidR="000B2CE3" w:rsidRPr="000B2CE3" w:rsidRDefault="000B2CE3" w:rsidP="000B2CE3">
      <w:pPr>
        <w:numPr>
          <w:ilvl w:val="0"/>
          <w:numId w:val="17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prijavitelj traži viši iznos od propisanoga;</w:t>
      </w:r>
    </w:p>
    <w:p w14:paraId="055E2096" w14:textId="77777777" w:rsidR="000B2CE3" w:rsidRPr="000B2CE3" w:rsidRDefault="000B2CE3" w:rsidP="000B2CE3">
      <w:pPr>
        <w:numPr>
          <w:ilvl w:val="0"/>
          <w:numId w:val="17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lastRenderedPageBreak/>
        <w:t>trajanje projekta nije u skladu s propisanim uvjetima Natječaja.</w:t>
      </w:r>
    </w:p>
    <w:p w14:paraId="0714D0AB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4495F01C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</w:pPr>
      <w:bookmarkStart w:id="15" w:name="_Toc33086356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 w:eastAsia="hr-HR"/>
        </w:rPr>
        <w:t>Procjena prijava</w:t>
      </w:r>
      <w:bookmarkEnd w:id="15"/>
    </w:p>
    <w:p w14:paraId="472940A8" w14:textId="77777777" w:rsidR="000B2CE3" w:rsidRPr="000B2CE3" w:rsidRDefault="000B2CE3" w:rsidP="000B2CE3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14A248BF" w14:textId="77777777" w:rsidR="000B2CE3" w:rsidRPr="000B2CE3" w:rsidRDefault="000B2CE3" w:rsidP="000B2CE3">
      <w:pPr>
        <w:spacing w:after="0"/>
        <w:ind w:firstLine="709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 xml:space="preserve">Gradonačelnica imenuje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 xml:space="preserve">Povjerenstvo za ocjenjivanje prijavljenih programa i projekata </w:t>
      </w:r>
      <w:r w:rsidRPr="000B2CE3">
        <w:rPr>
          <w:rFonts w:ascii="Times New Roman" w:eastAsia="Calibri" w:hAnsi="Times New Roman" w:cs="Arial"/>
          <w:sz w:val="24"/>
        </w:rPr>
        <w:t>(dalje u tekstu: Povjerenstvo za ocjenjivanje). Povjerenstvo ima najmanje tri člana, nezavisno je stručno tijelo, a mogu ga sačinjavati predstavnici Grada, stručnih tijela i institucija, nezavisni stručnjaci i predstavnici organizacija civilnog društva. Članovi Povjerenstva obvezni su potpisati Izjavu o nepristranosti i povjerljivosti.</w:t>
      </w:r>
      <w:r w:rsidRPr="000B2CE3">
        <w:rPr>
          <w:rFonts w:ascii="Times New Roman" w:eastAsia="Calibri" w:hAnsi="Times New Roman" w:cs="Arial"/>
          <w:sz w:val="24"/>
        </w:rPr>
        <w:tab/>
      </w:r>
    </w:p>
    <w:p w14:paraId="30CD8774" w14:textId="77777777" w:rsidR="000B2CE3" w:rsidRPr="000B2CE3" w:rsidRDefault="000B2CE3" w:rsidP="000B2CE3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Calibri" w:hAnsi="Times New Roman" w:cs="Arial"/>
          <w:sz w:val="24"/>
        </w:rPr>
        <w:t xml:space="preserve">Prijavu ocjenjuju najmanje dva člana Povjerenstva. </w:t>
      </w:r>
      <w:r w:rsidRPr="000B2CE3">
        <w:rPr>
          <w:rFonts w:ascii="Times New Roman" w:eastAsia="Calibri" w:hAnsi="Times New Roman" w:cs="Calibri"/>
          <w:b/>
          <w:sz w:val="24"/>
          <w:lang w:eastAsia="hr-HR"/>
        </w:rPr>
        <w:t>Razmatraju se samo oni projekti koji su udovoljili propisanim uvjetima natječaja.</w:t>
      </w:r>
      <w:r w:rsidRPr="000B2CE3">
        <w:rPr>
          <w:rFonts w:ascii="Times New Roman" w:eastAsia="Calibri" w:hAnsi="Times New Roman" w:cs="Calibri"/>
          <w:sz w:val="24"/>
          <w:lang w:eastAsia="hr-HR"/>
        </w:rPr>
        <w:t xml:space="preserve"> P</w:t>
      </w:r>
      <w:r w:rsidRPr="000B2CE3">
        <w:rPr>
          <w:rFonts w:ascii="Times New Roman" w:eastAsia="Calibri" w:hAnsi="Times New Roman" w:cs="Calibri"/>
          <w:sz w:val="24"/>
        </w:rPr>
        <w:t xml:space="preserve">rijave koje zadovoljavaju formalne uvjete ocjenjuju se temeljem Obrasca za procjenu kvalitete projekta (Obrazac B1). </w:t>
      </w: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U Obrascu za procjenu kvalitete projekta predviđen je prostor za opisnu ocjenu prijave koju daje svaki ocjenjivač.</w:t>
      </w:r>
    </w:p>
    <w:p w14:paraId="57D22C3B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Maksimalan broj bodova koji može ostvariti prijava je 45. Financiranje mogu ostvariti samo one prijave koje ostvare minimalno 23 bodova.</w:t>
      </w:r>
    </w:p>
    <w:p w14:paraId="34F7AB07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4"/>
          <w:lang w:eastAsia="hr-HR"/>
        </w:rPr>
      </w:pPr>
      <w:bookmarkStart w:id="16" w:name="_Toc40507654"/>
      <w:r w:rsidRPr="000B2CE3">
        <w:rPr>
          <w:rFonts w:ascii="Times New Roman" w:eastAsia="Calibri" w:hAnsi="Times New Roman" w:cs="Calibri"/>
          <w:sz w:val="24"/>
          <w:lang w:eastAsia="hr-HR"/>
        </w:rPr>
        <w:t>Svi prijavitelji čije su prijave ušle u postupak ocjene, biti će obaviješteni o donesenoj odluci o dodjeli financijskih sredstava projektima u sklopu Natječaja putem službenih mrežnih stranica Grada Zlatara.</w:t>
      </w:r>
    </w:p>
    <w:p w14:paraId="1C68EBFC" w14:textId="77777777" w:rsidR="000B2CE3" w:rsidRPr="000B2CE3" w:rsidRDefault="000B2CE3" w:rsidP="000B2C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4"/>
          <w:lang w:eastAsia="hr-HR"/>
        </w:rPr>
      </w:pPr>
      <w:r w:rsidRPr="000B2CE3">
        <w:rPr>
          <w:rFonts w:ascii="Times New Roman" w:eastAsia="Calibri" w:hAnsi="Times New Roman" w:cs="Calibri"/>
          <w:sz w:val="24"/>
          <w:lang w:eastAsia="hr-HR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0031DE1E" w14:textId="77777777" w:rsidR="000B2CE3" w:rsidRPr="000B2CE3" w:rsidRDefault="000B2CE3" w:rsidP="000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noProof/>
          <w:snapToGrid w:val="0"/>
          <w:sz w:val="24"/>
        </w:rPr>
      </w:pPr>
    </w:p>
    <w:p w14:paraId="1422E7E3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x-none"/>
        </w:rPr>
      </w:pPr>
      <w:bookmarkStart w:id="17" w:name="_Toc33086357"/>
      <w:r w:rsidRPr="000B2CE3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x-none"/>
        </w:rPr>
        <w:t>Obavijest o donesenoj odluci o dodjeli bespovratnih sredstava</w:t>
      </w:r>
      <w:bookmarkEnd w:id="17"/>
    </w:p>
    <w:p w14:paraId="1A26B1C8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</w:rPr>
      </w:pPr>
    </w:p>
    <w:p w14:paraId="597EFDFB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noProof/>
          <w:snapToGrid w:val="0"/>
          <w:sz w:val="24"/>
        </w:rPr>
      </w:pP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t xml:space="preserve">Nakon završetka postupka ocjenjivanja </w:t>
      </w:r>
      <w:r w:rsidRPr="000B2CE3">
        <w:rPr>
          <w:rFonts w:ascii="Times New Roman" w:eastAsia="Calibri" w:hAnsi="Times New Roman" w:cs="Arial"/>
          <w:sz w:val="24"/>
        </w:rPr>
        <w:t xml:space="preserve">Povjerenstvo za ocjenjivanje </w:t>
      </w: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t>dostavlja konačan prijedlog odabranih projekata za dodjelu bespovratnih sredstava pročelniku Jedinstvenog upravnog odjela.</w:t>
      </w:r>
    </w:p>
    <w:bookmarkEnd w:id="16"/>
    <w:p w14:paraId="77E27EA5" w14:textId="77777777" w:rsidR="000B2CE3" w:rsidRPr="000B2CE3" w:rsidRDefault="000B2CE3" w:rsidP="000B2CE3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Arial"/>
          <w:b/>
          <w:sz w:val="24"/>
        </w:rPr>
      </w:pPr>
      <w:r w:rsidRPr="000B2CE3">
        <w:rPr>
          <w:rFonts w:ascii="Times New Roman" w:eastAsia="Calibri" w:hAnsi="Times New Roman" w:cs="Arial"/>
          <w:sz w:val="24"/>
        </w:rPr>
        <w:tab/>
      </w:r>
      <w:r w:rsidRPr="000B2CE3">
        <w:rPr>
          <w:rFonts w:ascii="Times New Roman" w:eastAsia="Calibri" w:hAnsi="Times New Roman" w:cs="Arial"/>
          <w:b/>
          <w:sz w:val="24"/>
        </w:rPr>
        <w:t xml:space="preserve">Po donošenju Odluke o projektima koji su dobili financijska sredstva temeljem Natječaja, ista će se s podacima o prijaviteljima i projektima kojima su odobrena financijska sredstva i podacima o odobrenim financijskim iznosima,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javno objaviti</w:t>
      </w:r>
      <w:r w:rsidRPr="000B2CE3">
        <w:rPr>
          <w:rFonts w:ascii="Times New Roman" w:eastAsia="Calibri" w:hAnsi="Times New Roman" w:cs="Arial"/>
          <w:b/>
          <w:sz w:val="24"/>
        </w:rPr>
        <w:t xml:space="preserve"> na službenim mrežnim stranicama Grada Zlatara. </w:t>
      </w:r>
    </w:p>
    <w:p w14:paraId="47218B02" w14:textId="77777777" w:rsidR="000B2CE3" w:rsidRPr="000B2CE3" w:rsidRDefault="000B2CE3" w:rsidP="000B2CE3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ab/>
        <w:t xml:space="preserve">Udrugama kojima nisu odobrena financijska sredstva može se na njihov zahtjev, u roku 8 dana od dana objave rezultata natječaja, </w:t>
      </w:r>
      <w:r w:rsidRPr="000B2CE3">
        <w:rPr>
          <w:rFonts w:ascii="Times New Roman" w:eastAsia="Calibri" w:hAnsi="Times New Roman" w:cs="Times New Roman"/>
          <w:sz w:val="24"/>
        </w:rPr>
        <w:t xml:space="preserve">omogućiti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uvid u dokumentaciju o provedenom postupku kvalitativnog vrednovanja i ocjene njihove prijave</w:t>
      </w:r>
      <w:r w:rsidRPr="000B2CE3">
        <w:rPr>
          <w:rFonts w:ascii="Times New Roman" w:eastAsia="Calibri" w:hAnsi="Times New Roman" w:cs="Times New Roman"/>
          <w:sz w:val="24"/>
        </w:rPr>
        <w:t>. Grad Zlatar zadržava</w:t>
      </w:r>
      <w:r w:rsidRPr="000B2CE3">
        <w:rPr>
          <w:rFonts w:ascii="Times New Roman" w:eastAsia="Calibri" w:hAnsi="Times New Roman" w:cs="Arial"/>
          <w:sz w:val="24"/>
        </w:rPr>
        <w:t xml:space="preserve"> pravo da zaštiti tajnost podataka o osobama koje su ocjenjivale projekt. </w:t>
      </w:r>
    </w:p>
    <w:p w14:paraId="6CDEAA5C" w14:textId="77777777" w:rsidR="000B2CE3" w:rsidRPr="000B2CE3" w:rsidRDefault="000B2CE3" w:rsidP="000B2CE3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ab/>
        <w:t xml:space="preserve">Prijavitelji čiji programi nisu odabrani za financiranje </w:t>
      </w:r>
      <w:r w:rsidRPr="000B2CE3">
        <w:rPr>
          <w:rFonts w:ascii="Times New Roman" w:eastAsia="Calibri" w:hAnsi="Times New Roman" w:cs="Arial"/>
          <w:sz w:val="24"/>
        </w:rPr>
        <w:t xml:space="preserve">imaju pravo na prigovor. Prigovori se podnose gradonačelnici Grada Zlatara u pisanom obliku u roku 8 (osam) dana od objave odluke o dodjeli financijskih sredstava. Prigovor se podnosi na eventualno kršenje procedure u natječajnom postupku. Prigovori izjavljeni na visinu dodijeljenih sredstava nisu prihvatljivi te će se odbaciti kao neprihvatljivi. </w:t>
      </w:r>
    </w:p>
    <w:p w14:paraId="353A7512" w14:textId="77777777" w:rsidR="000B2CE3" w:rsidRPr="000B2CE3" w:rsidRDefault="000B2CE3" w:rsidP="000B2CE3">
      <w:pPr>
        <w:tabs>
          <w:tab w:val="left" w:pos="851"/>
        </w:tabs>
        <w:jc w:val="both"/>
        <w:rPr>
          <w:rFonts w:ascii="Times New Roman" w:eastAsia="Calibri" w:hAnsi="Times New Roman" w:cs="Arial"/>
          <w:sz w:val="24"/>
        </w:rPr>
      </w:pPr>
      <w:r w:rsidRPr="000B2CE3">
        <w:rPr>
          <w:rFonts w:ascii="Times New Roman" w:eastAsia="Calibri" w:hAnsi="Times New Roman" w:cs="Arial"/>
          <w:sz w:val="24"/>
        </w:rPr>
        <w:tab/>
        <w:t xml:space="preserve">Odluku o prigovoru donosi gradonačelnik u roku od 8 dana od primitka prigovora. </w:t>
      </w:r>
    </w:p>
    <w:p w14:paraId="1EAA11E0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bookmarkStart w:id="18" w:name="_Toc33086358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lastRenderedPageBreak/>
        <w:t>Ugovaranje</w:t>
      </w:r>
      <w:bookmarkEnd w:id="18"/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</w:p>
    <w:p w14:paraId="7D7C8C26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noProof/>
          <w:snapToGrid w:val="0"/>
          <w:sz w:val="24"/>
        </w:rPr>
      </w:pPr>
    </w:p>
    <w:p w14:paraId="2E197C7A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color w:val="FF99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t xml:space="preserve">Za odobreni projekt Grad Zlatar će potpisati </w:t>
      </w: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ugovor o financiranju u roku od 30 dana od dana donošenja odluke o financiranju.</w:t>
      </w:r>
    </w:p>
    <w:p w14:paraId="22C912BD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b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sz w:val="24"/>
          <w:lang w:eastAsia="hr-HR"/>
        </w:rPr>
        <w:t xml:space="preserve">KORISNICI FINANCIRANJA DUŽNI SU PRIJE SKLAPANJA UGOVORA O FINANCIRANJU DOSTAVITI U JEDINSTVENI UPRAVNI ODJEL POTVRDU POREZNE UPRAVE O NEPOSTOJANJU DUGA. </w:t>
      </w:r>
    </w:p>
    <w:p w14:paraId="16E09BE7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noProof/>
          <w:snapToGrid w:val="0"/>
          <w:sz w:val="24"/>
        </w:rPr>
      </w:pP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t xml:space="preserve">Grad će u suradnji s korisnikom financiranja, s ciljem poštovanja načela transparentnosti trošenja proračunskog novca i mjerenja vrijednosti povrata za uložena sredstva pratiti provedbu financiranih programa ili projekata udruga, sukladno Zakonu o udrugama, Zakonu o fiskalnoj odgovornosti, Zakonu o financijskom poslovanju i računovodstvu neprofitnih organizacija, Uredbi, Odluci i drugim pozitivnim propisima, a na način utvrđen Natječajem. </w:t>
      </w:r>
    </w:p>
    <w:p w14:paraId="41C9AC15" w14:textId="77777777" w:rsidR="000B2CE3" w:rsidRPr="000B2CE3" w:rsidRDefault="000B2CE3" w:rsidP="000B2CE3">
      <w:pPr>
        <w:ind w:firstLine="709"/>
        <w:jc w:val="both"/>
        <w:rPr>
          <w:rFonts w:ascii="Times New Roman" w:eastAsia="Times New Roman" w:hAnsi="Times New Roman" w:cs="Arial"/>
          <w:b/>
          <w:color w:val="FF99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 xml:space="preserve">Korisnik financiranja dužan je u roku od 30 dana, računajući od dana završetka provedbe projekta, dostaviti konačno opisno i financijsko izvješće, na za to određenim obrascima. Uz financijsko izvješće obavezno se dostavljaju dokazi o nastanku troška (računi) podmirenog iz sredstava Grada te dokazi o plaćanju istih (izvod sa žiroračuna, blagajnička izvješća). </w:t>
      </w:r>
    </w:p>
    <w:p w14:paraId="70DB8030" w14:textId="77777777" w:rsidR="000B2CE3" w:rsidRPr="000B2CE3" w:rsidRDefault="000B2CE3" w:rsidP="000B2CE3">
      <w:pPr>
        <w:ind w:firstLine="709"/>
        <w:jc w:val="both"/>
        <w:rPr>
          <w:rFonts w:ascii="Times New Roman" w:eastAsia="Times New Roman" w:hAnsi="Times New Roman" w:cs="Arial"/>
          <w:b/>
          <w:color w:val="FF9900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 xml:space="preserve">Korisnik kojemu je financiranje odobreno po MODELU 2 obvezan je podnijeti privremeno financijsko izvješće za svaku prethodnu isplatu prije iduće isplate. </w:t>
      </w:r>
    </w:p>
    <w:p w14:paraId="2FD1941F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noProof/>
          <w:snapToGrid w:val="0"/>
          <w:sz w:val="24"/>
        </w:rPr>
      </w:pPr>
      <w:r w:rsidRPr="000B2CE3">
        <w:rPr>
          <w:rFonts w:ascii="Times New Roman" w:eastAsia="Times New Roman" w:hAnsi="Times New Roman" w:cs="Arial"/>
          <w:noProof/>
          <w:snapToGrid w:val="0"/>
          <w:sz w:val="24"/>
        </w:rPr>
        <w:t>Ako korisnik financiranja ne dostavi Gradu završni izvještaj do krajnjeg roka za njegovo podnošenje ili ne dostavi prihvatljivo i detaljno obrazloženje razloga zbog kojih nije ispunio obvezu, Grad će raskinuti Ugovor i zahtjevati povrat već uplaćenih sredstava.</w:t>
      </w:r>
    </w:p>
    <w:p w14:paraId="162C2548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noProof/>
          <w:snapToGrid w:val="0"/>
          <w:sz w:val="24"/>
        </w:rPr>
      </w:pPr>
    </w:p>
    <w:p w14:paraId="369F0197" w14:textId="77777777" w:rsidR="000B2CE3" w:rsidRPr="000B2CE3" w:rsidRDefault="000B2CE3" w:rsidP="000B2CE3">
      <w:pPr>
        <w:keepNext/>
        <w:keepLines/>
        <w:numPr>
          <w:ilvl w:val="1"/>
          <w:numId w:val="29"/>
        </w:numPr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9" w:name="_Toc33086359"/>
      <w:r w:rsidRPr="000B2CE3">
        <w:rPr>
          <w:rFonts w:ascii="Times New Roman" w:eastAsia="Times New Roman" w:hAnsi="Times New Roman" w:cs="Arial"/>
          <w:b/>
          <w:noProof/>
          <w:snapToGrid w:val="0"/>
          <w:sz w:val="26"/>
          <w:szCs w:val="26"/>
          <w:lang w:val="x-none"/>
        </w:rPr>
        <w:t xml:space="preserve">Modeli </w:t>
      </w:r>
      <w:r w:rsidRPr="000B2CE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>plaćanja</w:t>
      </w:r>
      <w:bookmarkEnd w:id="19"/>
    </w:p>
    <w:p w14:paraId="0D0CCDCF" w14:textId="77777777" w:rsidR="000B2CE3" w:rsidRPr="000B2CE3" w:rsidRDefault="000B2CE3" w:rsidP="000B2CE3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3F402A68" w14:textId="77777777" w:rsidR="000B2CE3" w:rsidRPr="000B2CE3" w:rsidRDefault="000B2CE3" w:rsidP="000B2CE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sz w:val="24"/>
        </w:rPr>
        <w:t>Grad Zlatar će isplate ugovorenih iznosa izvršiti sukladno slijedećim modelima:</w:t>
      </w:r>
    </w:p>
    <w:p w14:paraId="1BA7B811" w14:textId="77777777" w:rsidR="000B2CE3" w:rsidRPr="000B2CE3" w:rsidRDefault="000B2CE3" w:rsidP="000B2CE3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MODEL 1:</w:t>
      </w:r>
      <w:r w:rsidRPr="000B2CE3">
        <w:rPr>
          <w:rFonts w:ascii="Times New Roman" w:eastAsia="Calibri" w:hAnsi="Times New Roman" w:cs="Times New Roman"/>
          <w:sz w:val="24"/>
        </w:rPr>
        <w:t xml:space="preserve"> za projekte s odobrenom potporom do 30.000,00 kuna Grad Zlatar će isplatiti sredstva u iznosu od 50% iznosa navedenog u ugovoru u roku od 30 dana od sklapanja ugovora, a drugih 50% iznosa u roku od 60 dana od sklapanja ugovora,</w:t>
      </w:r>
    </w:p>
    <w:p w14:paraId="0C4D2751" w14:textId="7C6DEE75" w:rsidR="000B2CE3" w:rsidRPr="000B2CE3" w:rsidRDefault="000B2CE3" w:rsidP="000B2CE3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Times New Roman" w:hAnsi="Times New Roman" w:cs="Arial"/>
          <w:b/>
          <w:color w:val="FF9900"/>
          <w:sz w:val="24"/>
          <w:lang w:eastAsia="hr-HR"/>
        </w:rPr>
        <w:t>MODEL 2:</w:t>
      </w:r>
      <w:r w:rsidRPr="000B2CE3">
        <w:rPr>
          <w:rFonts w:ascii="Times New Roman" w:eastAsia="Calibri" w:hAnsi="Times New Roman" w:cs="Times New Roman"/>
          <w:sz w:val="24"/>
        </w:rPr>
        <w:t xml:space="preserve"> za projekte s odobrenom potporom većom od 30.000,00 kuna Grad Zlatar će isplatiti sredstva u iznosu od 40% iznosa navedenog u ugovoru u roku od 30 dana od sklapanja ugovora, 30% iznosa do 31.07.202</w:t>
      </w:r>
      <w:r w:rsidR="00AC622C">
        <w:rPr>
          <w:rFonts w:ascii="Times New Roman" w:eastAsia="Calibri" w:hAnsi="Times New Roman" w:cs="Times New Roman"/>
          <w:sz w:val="24"/>
        </w:rPr>
        <w:t>2</w:t>
      </w:r>
      <w:r w:rsidRPr="000B2CE3">
        <w:rPr>
          <w:rFonts w:ascii="Times New Roman" w:eastAsia="Calibri" w:hAnsi="Times New Roman" w:cs="Times New Roman"/>
          <w:sz w:val="24"/>
        </w:rPr>
        <w:t>. i 30% iznosa do 30.11.202</w:t>
      </w:r>
      <w:r w:rsidR="00AC622C">
        <w:rPr>
          <w:rFonts w:ascii="Times New Roman" w:eastAsia="Calibri" w:hAnsi="Times New Roman" w:cs="Times New Roman"/>
          <w:sz w:val="24"/>
        </w:rPr>
        <w:t>2</w:t>
      </w:r>
      <w:r w:rsidRPr="000B2CE3">
        <w:rPr>
          <w:rFonts w:ascii="Times New Roman" w:eastAsia="Calibri" w:hAnsi="Times New Roman" w:cs="Times New Roman"/>
          <w:sz w:val="24"/>
        </w:rPr>
        <w:t xml:space="preserve">. uz obvezu podnošenja privremenog izvješća o utrošku za svaku prethodnu isplatu prije iduće isplate. </w:t>
      </w:r>
    </w:p>
    <w:p w14:paraId="06E9F851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noProof/>
          <w:snapToGrid w:val="0"/>
          <w:sz w:val="24"/>
        </w:rPr>
      </w:pPr>
    </w:p>
    <w:p w14:paraId="58E7DD24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noProof/>
          <w:snapToGrid w:val="0"/>
          <w:sz w:val="24"/>
        </w:rPr>
        <w:sectPr w:rsidR="000B2CE3" w:rsidRPr="000B2CE3" w:rsidSect="00A75E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1BA43D" w14:textId="77777777" w:rsidR="000B2CE3" w:rsidRPr="000B2CE3" w:rsidRDefault="000B2CE3" w:rsidP="000B2CE3">
      <w:pPr>
        <w:keepNext/>
        <w:keepLines/>
        <w:numPr>
          <w:ilvl w:val="0"/>
          <w:numId w:val="29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val="x-none"/>
        </w:rPr>
      </w:pPr>
      <w:r w:rsidRPr="000B2CE3">
        <w:rPr>
          <w:rFonts w:ascii="Times New Roman" w:eastAsia="Times New Roman" w:hAnsi="Times New Roman" w:cs="Times New Roman"/>
          <w:sz w:val="28"/>
          <w:szCs w:val="32"/>
          <w:lang w:val="x-none"/>
        </w:rPr>
        <w:lastRenderedPageBreak/>
        <w:t xml:space="preserve"> </w:t>
      </w:r>
      <w:bookmarkStart w:id="20" w:name="_Toc33086360"/>
      <w:r w:rsidRPr="000B2CE3">
        <w:rPr>
          <w:rFonts w:ascii="Times New Roman" w:eastAsia="Times New Roman" w:hAnsi="Times New Roman" w:cs="Times New Roman"/>
          <w:sz w:val="28"/>
          <w:szCs w:val="32"/>
          <w:lang w:val="x-none"/>
        </w:rPr>
        <w:t>KRITERIJI ODABIRA PROJEKATA</w:t>
      </w:r>
      <w:bookmarkEnd w:id="20"/>
    </w:p>
    <w:p w14:paraId="0978A329" w14:textId="77777777" w:rsidR="000B2CE3" w:rsidRPr="000B2CE3" w:rsidRDefault="000B2CE3" w:rsidP="000B2CE3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Arial"/>
          <w:b/>
          <w:sz w:val="24"/>
          <w:lang w:eastAsia="hr-HR"/>
        </w:rPr>
      </w:pPr>
    </w:p>
    <w:p w14:paraId="74181E0E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Projekti za koje se traži financijska potpora vrednuju se prema slijedećim kriterijima:</w:t>
      </w:r>
    </w:p>
    <w:p w14:paraId="5C45E7D6" w14:textId="77777777" w:rsidR="000B2CE3" w:rsidRPr="000B2CE3" w:rsidRDefault="000B2CE3" w:rsidP="000B2CE3">
      <w:pPr>
        <w:numPr>
          <w:ilvl w:val="0"/>
          <w:numId w:val="6"/>
        </w:numPr>
        <w:spacing w:after="0" w:line="276" w:lineRule="auto"/>
        <w:ind w:left="1560" w:hanging="425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color w:val="000000"/>
          <w:sz w:val="24"/>
          <w:lang w:eastAsia="hr-HR"/>
        </w:rPr>
        <w:t>Institucionalna sposobnost prijavitelja,</w:t>
      </w:r>
    </w:p>
    <w:p w14:paraId="00DBD430" w14:textId="77777777" w:rsidR="000B2CE3" w:rsidRPr="000B2CE3" w:rsidRDefault="000B2CE3" w:rsidP="000B2CE3">
      <w:pPr>
        <w:numPr>
          <w:ilvl w:val="0"/>
          <w:numId w:val="6"/>
        </w:numPr>
        <w:spacing w:after="0" w:line="276" w:lineRule="auto"/>
        <w:ind w:left="1560" w:hanging="425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Relevantnost aktivnosti projekta;</w:t>
      </w:r>
    </w:p>
    <w:p w14:paraId="0C67E7F1" w14:textId="77777777" w:rsidR="000B2CE3" w:rsidRPr="000B2CE3" w:rsidRDefault="000B2CE3" w:rsidP="000B2CE3">
      <w:pPr>
        <w:numPr>
          <w:ilvl w:val="0"/>
          <w:numId w:val="6"/>
        </w:numPr>
        <w:spacing w:after="0" w:line="276" w:lineRule="auto"/>
        <w:ind w:left="1560" w:hanging="425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Proračun projekta (troškovi);</w:t>
      </w:r>
    </w:p>
    <w:p w14:paraId="0939CC5E" w14:textId="77777777" w:rsidR="000B2CE3" w:rsidRPr="000B2CE3" w:rsidRDefault="000B2CE3" w:rsidP="000B2CE3">
      <w:pPr>
        <w:numPr>
          <w:ilvl w:val="0"/>
          <w:numId w:val="6"/>
        </w:numPr>
        <w:spacing w:after="0" w:line="276" w:lineRule="auto"/>
        <w:ind w:left="1560" w:hanging="425"/>
        <w:contextualSpacing/>
        <w:jc w:val="both"/>
        <w:rPr>
          <w:rFonts w:ascii="Times New Roman" w:eastAsia="Times New Roman" w:hAnsi="Times New Roman" w:cs="Arial"/>
          <w:sz w:val="24"/>
          <w:lang w:eastAsia="hr-HR"/>
        </w:rPr>
      </w:pPr>
      <w:r w:rsidRPr="000B2CE3">
        <w:rPr>
          <w:rFonts w:ascii="Times New Roman" w:eastAsia="Times New Roman" w:hAnsi="Times New Roman" w:cs="Arial"/>
          <w:sz w:val="24"/>
          <w:lang w:eastAsia="hr-HR"/>
        </w:rPr>
        <w:t>Prednost u financiranju.</w:t>
      </w:r>
    </w:p>
    <w:p w14:paraId="0961D987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hr-HR"/>
        </w:rPr>
      </w:pPr>
    </w:p>
    <w:p w14:paraId="09E2C1B0" w14:textId="77777777" w:rsidR="000B2CE3" w:rsidRPr="000B2CE3" w:rsidRDefault="000B2CE3" w:rsidP="000B2CE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B2CE3">
        <w:rPr>
          <w:rFonts w:ascii="Times New Roman" w:eastAsia="Calibri" w:hAnsi="Times New Roman" w:cs="Times New Roman"/>
          <w:bCs/>
          <w:sz w:val="24"/>
          <w:lang w:eastAsia="hr-HR"/>
        </w:rPr>
        <w:t xml:space="preserve">Način bodovanja i kriteriji sadržani su u Obrascu B1 - </w:t>
      </w:r>
      <w:r w:rsidRPr="000B2CE3">
        <w:rPr>
          <w:rFonts w:ascii="Times New Roman" w:eastAsia="Calibri" w:hAnsi="Times New Roman" w:cs="Times New Roman"/>
          <w:sz w:val="24"/>
        </w:rPr>
        <w:t xml:space="preserve">Obrazac za ocjenjivanje kvalitete prijave, koji čini dio natječajne dokumentacije. </w:t>
      </w:r>
    </w:p>
    <w:p w14:paraId="5B2D2A28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6EB71EFA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022C4846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77DD44D2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14:paraId="7EA6309C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</w:pPr>
    </w:p>
    <w:p w14:paraId="48A3DF69" w14:textId="77777777" w:rsidR="000B2CE3" w:rsidRPr="000B2CE3" w:rsidRDefault="000B2CE3" w:rsidP="000B2CE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hr-HR"/>
        </w:rPr>
        <w:sectPr w:rsidR="000B2CE3" w:rsidRPr="000B2CE3" w:rsidSect="00A75E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E9A08" w14:textId="324037CA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B2CE3"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2E20D875" wp14:editId="7D2C943F">
            <wp:simplePos x="0" y="0"/>
            <wp:positionH relativeFrom="column">
              <wp:posOffset>2105660</wp:posOffset>
            </wp:positionH>
            <wp:positionV relativeFrom="paragraph">
              <wp:posOffset>825500</wp:posOffset>
            </wp:positionV>
            <wp:extent cx="1542415" cy="179705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80B69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34A8134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6C4B7B5C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26C85F9A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70084F10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9CE1AE4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42EA5CE4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C000"/>
          <w:sz w:val="32"/>
        </w:rPr>
      </w:pPr>
      <w:r w:rsidRPr="000B2CE3">
        <w:rPr>
          <w:rFonts w:ascii="Times New Roman" w:eastAsia="Calibri" w:hAnsi="Times New Roman" w:cs="Times New Roman"/>
          <w:b/>
          <w:bCs/>
          <w:color w:val="FFC000"/>
          <w:sz w:val="32"/>
        </w:rPr>
        <w:t>GRAD ZLATAR</w:t>
      </w:r>
    </w:p>
    <w:p w14:paraId="33FA7C48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2B7EADC0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2CE3">
        <w:rPr>
          <w:rFonts w:ascii="Times New Roman" w:eastAsia="Calibri" w:hAnsi="Times New Roman" w:cs="Times New Roman"/>
          <w:b/>
          <w:bCs/>
          <w:sz w:val="28"/>
        </w:rPr>
        <w:t>Jedinstveni upravni odjel</w:t>
      </w:r>
    </w:p>
    <w:p w14:paraId="35DC5F30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2CE3">
        <w:rPr>
          <w:rFonts w:ascii="Times New Roman" w:eastAsia="Calibri" w:hAnsi="Times New Roman" w:cs="Times New Roman"/>
          <w:b/>
          <w:bCs/>
          <w:sz w:val="28"/>
        </w:rPr>
        <w:t>Park hrvatske mladeži 2</w:t>
      </w:r>
    </w:p>
    <w:p w14:paraId="623C965E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49617D7F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2CE3">
        <w:rPr>
          <w:rFonts w:ascii="Times New Roman" w:eastAsia="Calibri" w:hAnsi="Times New Roman" w:cs="Times New Roman"/>
          <w:b/>
          <w:bCs/>
          <w:sz w:val="28"/>
        </w:rPr>
        <w:t>Telefon: 049/466-627</w:t>
      </w:r>
    </w:p>
    <w:p w14:paraId="3C1859D0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2CE3">
        <w:rPr>
          <w:rFonts w:ascii="Times New Roman" w:eastAsia="Calibri" w:hAnsi="Times New Roman" w:cs="Times New Roman"/>
          <w:b/>
          <w:bCs/>
          <w:sz w:val="28"/>
        </w:rPr>
        <w:t>Faks: 049/466-703</w:t>
      </w:r>
    </w:p>
    <w:p w14:paraId="0D3A50E4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B2CE3">
        <w:rPr>
          <w:rFonts w:ascii="Times New Roman" w:eastAsia="Calibri" w:hAnsi="Times New Roman" w:cs="Times New Roman"/>
          <w:b/>
          <w:bCs/>
          <w:sz w:val="28"/>
        </w:rPr>
        <w:t>e-mail :</w:t>
      </w:r>
      <w:r w:rsidRPr="000B2CE3">
        <w:rPr>
          <w:rFonts w:ascii="Times New Roman" w:eastAsia="Calibri" w:hAnsi="Times New Roman" w:cs="Times New Roman"/>
          <w:sz w:val="28"/>
        </w:rPr>
        <w:t xml:space="preserve"> </w:t>
      </w:r>
      <w:hyperlink r:id="rId13" w:history="1">
        <w:r w:rsidRPr="000B2CE3">
          <w:rPr>
            <w:rFonts w:ascii="Times New Roman" w:eastAsia="Calibri" w:hAnsi="Times New Roman" w:cs="Times New Roman"/>
            <w:color w:val="0563C1"/>
            <w:sz w:val="28"/>
            <w:u w:val="single"/>
          </w:rPr>
          <w:t>grad@zlatar.hr</w:t>
        </w:r>
      </w:hyperlink>
    </w:p>
    <w:p w14:paraId="113DE384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E4E0AA2" w14:textId="77777777" w:rsidR="000B2CE3" w:rsidRPr="000B2CE3" w:rsidRDefault="000B2CE3" w:rsidP="000B2CE3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lang w:eastAsia="hr-HR"/>
        </w:rPr>
      </w:pPr>
    </w:p>
    <w:p w14:paraId="1DB57832" w14:textId="77777777" w:rsidR="009605DC" w:rsidRPr="000B2CE3" w:rsidRDefault="009605DC" w:rsidP="000B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0B2CE3" w:rsidSect="00A7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2930" w14:textId="77777777" w:rsidR="00602B8C" w:rsidRDefault="00602B8C">
      <w:pPr>
        <w:spacing w:after="0" w:line="240" w:lineRule="auto"/>
      </w:pPr>
      <w:r>
        <w:separator/>
      </w:r>
    </w:p>
  </w:endnote>
  <w:endnote w:type="continuationSeparator" w:id="0">
    <w:p w14:paraId="3A32DB61" w14:textId="77777777" w:rsidR="00602B8C" w:rsidRDefault="0060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ADDC" w14:textId="77777777" w:rsidR="00973F90" w:rsidRDefault="000B2CE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</w:t>
    </w:r>
    <w:r>
      <w:fldChar w:fldCharType="end"/>
    </w:r>
  </w:p>
  <w:p w14:paraId="45ECB5ED" w14:textId="77777777" w:rsidR="00973F90" w:rsidRDefault="00602B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38B0" w14:textId="77777777" w:rsidR="001166E1" w:rsidRPr="001166E1" w:rsidRDefault="000B2CE3" w:rsidP="001166E1">
    <w:pPr>
      <w:pBdr>
        <w:top w:val="single" w:sz="4" w:space="1" w:color="auto"/>
      </w:pBdr>
      <w:spacing w:after="0"/>
      <w:jc w:val="center"/>
      <w:rPr>
        <w:sz w:val="20"/>
        <w:lang w:val="hr-BA"/>
      </w:rPr>
    </w:pPr>
    <w:r w:rsidRPr="001166E1">
      <w:rPr>
        <w:sz w:val="20"/>
        <w:lang w:val="hr-BA"/>
      </w:rPr>
      <w:t xml:space="preserve">Javni natječaj za financiranje aktivnosti udruga </w:t>
    </w:r>
  </w:p>
  <w:p w14:paraId="6758979E" w14:textId="0DA054A7" w:rsidR="001166E1" w:rsidRDefault="000B2CE3" w:rsidP="001166E1">
    <w:pPr>
      <w:pBdr>
        <w:top w:val="single" w:sz="4" w:space="1" w:color="auto"/>
      </w:pBdr>
      <w:spacing w:after="0"/>
      <w:jc w:val="center"/>
      <w:rPr>
        <w:sz w:val="20"/>
        <w:lang w:val="hr-BA"/>
      </w:rPr>
    </w:pPr>
    <w:r w:rsidRPr="001166E1">
      <w:rPr>
        <w:sz w:val="20"/>
        <w:lang w:val="hr-BA"/>
      </w:rPr>
      <w:t>na području Grada Zlatara u 20</w:t>
    </w:r>
    <w:r>
      <w:rPr>
        <w:sz w:val="20"/>
        <w:lang w:val="hr-BA"/>
      </w:rPr>
      <w:t>2</w:t>
    </w:r>
    <w:r w:rsidR="00AC622C">
      <w:rPr>
        <w:sz w:val="20"/>
        <w:lang w:val="hr-BA"/>
      </w:rPr>
      <w:t>2</w:t>
    </w:r>
    <w:r w:rsidRPr="001166E1">
      <w:rPr>
        <w:sz w:val="20"/>
        <w:lang w:val="hr-BA"/>
      </w:rPr>
      <w:t>. godini</w:t>
    </w:r>
  </w:p>
  <w:p w14:paraId="4CBD86E0" w14:textId="77777777" w:rsidR="00F65BCA" w:rsidRPr="001166E1" w:rsidRDefault="00602B8C" w:rsidP="001166E1">
    <w:pPr>
      <w:pBdr>
        <w:top w:val="single" w:sz="4" w:space="1" w:color="auto"/>
      </w:pBdr>
      <w:spacing w:after="0"/>
      <w:jc w:val="center"/>
      <w:rPr>
        <w:rFonts w:ascii="Calibri" w:hAnsi="Calibri"/>
        <w:lang w:val="hr-BA"/>
      </w:rPr>
    </w:pPr>
  </w:p>
  <w:p w14:paraId="1DEC3098" w14:textId="77777777" w:rsidR="00973F90" w:rsidRDefault="000B2CE3" w:rsidP="00A75E34">
    <w:pPr>
      <w:pStyle w:val="Podnoje"/>
      <w:tabs>
        <w:tab w:val="clear" w:pos="4536"/>
        <w:tab w:val="clear" w:pos="9072"/>
      </w:tabs>
      <w:jc w:val="center"/>
      <w:rPr>
        <w:b/>
        <w:bCs/>
        <w:sz w:val="20"/>
        <w:szCs w:val="24"/>
      </w:rPr>
    </w:pPr>
    <w:r w:rsidRPr="00A75E34">
      <w:rPr>
        <w:sz w:val="20"/>
      </w:rPr>
      <w:t xml:space="preserve">Stranica </w:t>
    </w:r>
    <w:r w:rsidRPr="00A75E34">
      <w:rPr>
        <w:b/>
        <w:bCs/>
        <w:sz w:val="20"/>
        <w:szCs w:val="24"/>
      </w:rPr>
      <w:fldChar w:fldCharType="begin"/>
    </w:r>
    <w:r w:rsidRPr="00A75E34">
      <w:rPr>
        <w:b/>
        <w:bCs/>
        <w:sz w:val="20"/>
      </w:rPr>
      <w:instrText>PAGE</w:instrText>
    </w:r>
    <w:r w:rsidRPr="00A75E34">
      <w:rPr>
        <w:b/>
        <w:bCs/>
        <w:sz w:val="20"/>
        <w:szCs w:val="24"/>
      </w:rPr>
      <w:fldChar w:fldCharType="separate"/>
    </w:r>
    <w:r>
      <w:rPr>
        <w:b/>
        <w:bCs/>
        <w:noProof/>
        <w:sz w:val="20"/>
      </w:rPr>
      <w:t>13</w:t>
    </w:r>
    <w:r w:rsidRPr="00A75E34">
      <w:rPr>
        <w:b/>
        <w:bCs/>
        <w:sz w:val="20"/>
        <w:szCs w:val="24"/>
      </w:rPr>
      <w:fldChar w:fldCharType="end"/>
    </w:r>
    <w:r w:rsidRPr="00A75E34">
      <w:rPr>
        <w:sz w:val="20"/>
      </w:rPr>
      <w:t xml:space="preserve"> od </w:t>
    </w:r>
    <w:r>
      <w:rPr>
        <w:b/>
        <w:bCs/>
        <w:sz w:val="20"/>
        <w:szCs w:val="24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1179" w14:textId="77777777" w:rsidR="00602B8C" w:rsidRDefault="00602B8C">
      <w:pPr>
        <w:spacing w:after="0" w:line="240" w:lineRule="auto"/>
      </w:pPr>
      <w:r>
        <w:separator/>
      </w:r>
    </w:p>
  </w:footnote>
  <w:footnote w:type="continuationSeparator" w:id="0">
    <w:p w14:paraId="3E3AD4F7" w14:textId="77777777" w:rsidR="00602B8C" w:rsidRDefault="0060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99"/>
    <w:multiLevelType w:val="hybridMultilevel"/>
    <w:tmpl w:val="425AD698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728CF"/>
    <w:multiLevelType w:val="hybridMultilevel"/>
    <w:tmpl w:val="B1AEFDCE"/>
    <w:lvl w:ilvl="0" w:tplc="C75489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1D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1592"/>
    <w:multiLevelType w:val="hybridMultilevel"/>
    <w:tmpl w:val="82D0E37A"/>
    <w:lvl w:ilvl="0" w:tplc="C754896E">
      <w:start w:val="1"/>
      <w:numFmt w:val="bullet"/>
      <w:lvlText w:val="−"/>
      <w:lvlJc w:val="left"/>
      <w:pPr>
        <w:ind w:left="221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057F1A40"/>
    <w:multiLevelType w:val="hybridMultilevel"/>
    <w:tmpl w:val="7F34948E"/>
    <w:lvl w:ilvl="0" w:tplc="C754896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937"/>
    <w:multiLevelType w:val="hybridMultilevel"/>
    <w:tmpl w:val="57D040D2"/>
    <w:lvl w:ilvl="0" w:tplc="041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18B45E72"/>
    <w:multiLevelType w:val="hybridMultilevel"/>
    <w:tmpl w:val="08B41C2A"/>
    <w:lvl w:ilvl="0" w:tplc="C7548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0EC2"/>
    <w:multiLevelType w:val="hybridMultilevel"/>
    <w:tmpl w:val="B7BAE8BA"/>
    <w:lvl w:ilvl="0" w:tplc="87E2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2BAB"/>
    <w:multiLevelType w:val="hybridMultilevel"/>
    <w:tmpl w:val="D3FAB844"/>
    <w:lvl w:ilvl="0" w:tplc="C7548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003E"/>
    <w:multiLevelType w:val="hybridMultilevel"/>
    <w:tmpl w:val="F9D05FB0"/>
    <w:lvl w:ilvl="0" w:tplc="C7548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65E"/>
    <w:multiLevelType w:val="hybridMultilevel"/>
    <w:tmpl w:val="D640E9E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AD02A3"/>
    <w:multiLevelType w:val="hybridMultilevel"/>
    <w:tmpl w:val="B31AA45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21252B"/>
    <w:multiLevelType w:val="hybridMultilevel"/>
    <w:tmpl w:val="1E027964"/>
    <w:lvl w:ilvl="0" w:tplc="C754896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593354"/>
    <w:multiLevelType w:val="hybridMultilevel"/>
    <w:tmpl w:val="B66A8DF4"/>
    <w:lvl w:ilvl="0" w:tplc="C7548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281F"/>
    <w:multiLevelType w:val="multilevel"/>
    <w:tmpl w:val="B57E2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2229DA"/>
    <w:multiLevelType w:val="hybridMultilevel"/>
    <w:tmpl w:val="EC82D714"/>
    <w:lvl w:ilvl="0" w:tplc="C754896E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AA8189B"/>
    <w:multiLevelType w:val="hybridMultilevel"/>
    <w:tmpl w:val="6616F8CE"/>
    <w:lvl w:ilvl="0" w:tplc="C7548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D6807"/>
    <w:multiLevelType w:val="hybridMultilevel"/>
    <w:tmpl w:val="F9A49F6A"/>
    <w:lvl w:ilvl="0" w:tplc="99248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6ED8"/>
    <w:multiLevelType w:val="hybridMultilevel"/>
    <w:tmpl w:val="27D67F06"/>
    <w:lvl w:ilvl="0" w:tplc="C7548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C75489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27" w15:restartNumberingAfterBreak="0">
    <w:nsid w:val="775142AE"/>
    <w:multiLevelType w:val="hybridMultilevel"/>
    <w:tmpl w:val="A3CEA8FA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561F"/>
    <w:multiLevelType w:val="hybridMultilevel"/>
    <w:tmpl w:val="E9A63F9A"/>
    <w:lvl w:ilvl="0" w:tplc="551C7AC4">
      <w:start w:val="1"/>
      <w:numFmt w:val="decimal"/>
      <w:pStyle w:val="Naslov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01F9F"/>
    <w:multiLevelType w:val="hybridMultilevel"/>
    <w:tmpl w:val="AE488D26"/>
    <w:lvl w:ilvl="0" w:tplc="C75489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"/>
  </w:num>
  <w:num w:numId="5">
    <w:abstractNumId w:val="25"/>
  </w:num>
  <w:num w:numId="6">
    <w:abstractNumId w:val="26"/>
  </w:num>
  <w:num w:numId="7">
    <w:abstractNumId w:val="11"/>
  </w:num>
  <w:num w:numId="8">
    <w:abstractNumId w:val="20"/>
  </w:num>
  <w:num w:numId="9">
    <w:abstractNumId w:val="17"/>
  </w:num>
  <w:num w:numId="10">
    <w:abstractNumId w:val="12"/>
  </w:num>
  <w:num w:numId="11">
    <w:abstractNumId w:val="14"/>
  </w:num>
  <w:num w:numId="12">
    <w:abstractNumId w:val="10"/>
  </w:num>
  <w:num w:numId="13">
    <w:abstractNumId w:val="24"/>
  </w:num>
  <w:num w:numId="14">
    <w:abstractNumId w:val="18"/>
  </w:num>
  <w:num w:numId="15">
    <w:abstractNumId w:val="27"/>
  </w:num>
  <w:num w:numId="16">
    <w:abstractNumId w:val="6"/>
  </w:num>
  <w:num w:numId="17">
    <w:abstractNumId w:val="13"/>
  </w:num>
  <w:num w:numId="18">
    <w:abstractNumId w:val="9"/>
  </w:num>
  <w:num w:numId="19">
    <w:abstractNumId w:val="4"/>
  </w:num>
  <w:num w:numId="20">
    <w:abstractNumId w:val="1"/>
  </w:num>
  <w:num w:numId="21">
    <w:abstractNumId w:val="21"/>
  </w:num>
  <w:num w:numId="22">
    <w:abstractNumId w:val="15"/>
  </w:num>
  <w:num w:numId="23">
    <w:abstractNumId w:val="23"/>
  </w:num>
  <w:num w:numId="24">
    <w:abstractNumId w:val="0"/>
  </w:num>
  <w:num w:numId="25">
    <w:abstractNumId w:val="29"/>
  </w:num>
  <w:num w:numId="26">
    <w:abstractNumId w:val="5"/>
  </w:num>
  <w:num w:numId="27">
    <w:abstractNumId w:val="28"/>
  </w:num>
  <w:num w:numId="28">
    <w:abstractNumId w:val="3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E3"/>
    <w:rsid w:val="00006806"/>
    <w:rsid w:val="000B2CE3"/>
    <w:rsid w:val="001824D8"/>
    <w:rsid w:val="002E57C9"/>
    <w:rsid w:val="00416ECD"/>
    <w:rsid w:val="00516AA7"/>
    <w:rsid w:val="005E205E"/>
    <w:rsid w:val="00602B8C"/>
    <w:rsid w:val="006E283A"/>
    <w:rsid w:val="00725D58"/>
    <w:rsid w:val="00822BB9"/>
    <w:rsid w:val="00893BF9"/>
    <w:rsid w:val="009605DC"/>
    <w:rsid w:val="00A947DA"/>
    <w:rsid w:val="00AC622C"/>
    <w:rsid w:val="00C91646"/>
    <w:rsid w:val="00D256D0"/>
    <w:rsid w:val="00D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5283"/>
  <w15:chartTrackingRefBased/>
  <w15:docId w15:val="{1DEE5618-D0CC-4C16-B222-AC4AFE9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B2CE3"/>
    <w:pPr>
      <w:keepNext/>
      <w:keepLines/>
      <w:numPr>
        <w:numId w:val="27"/>
      </w:numPr>
      <w:spacing w:before="240" w:after="0"/>
      <w:jc w:val="both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B2CE3"/>
    <w:pPr>
      <w:keepNext/>
      <w:keepLines/>
      <w:spacing w:before="40" w:after="0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2CE3"/>
    <w:pPr>
      <w:keepNext/>
      <w:keepLines/>
      <w:spacing w:before="40" w:after="0"/>
      <w:jc w:val="both"/>
      <w:outlineLvl w:val="2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2CE3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Naslov2Char">
    <w:name w:val="Naslov 2 Char"/>
    <w:basedOn w:val="Zadanifontodlomka"/>
    <w:link w:val="Naslov2"/>
    <w:uiPriority w:val="9"/>
    <w:rsid w:val="000B2CE3"/>
    <w:rPr>
      <w:rFonts w:ascii="Times New Roman" w:eastAsia="Times New Roman" w:hAnsi="Times New Roman" w:cs="Times New Roman"/>
      <w:b/>
      <w:sz w:val="26"/>
      <w:szCs w:val="26"/>
      <w:lang w:val="x-none"/>
    </w:rPr>
  </w:style>
  <w:style w:type="character" w:customStyle="1" w:styleId="Naslov3Char">
    <w:name w:val="Naslov 3 Char"/>
    <w:basedOn w:val="Zadanifontodlomka"/>
    <w:link w:val="Naslov3"/>
    <w:uiPriority w:val="9"/>
    <w:rsid w:val="000B2CE3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0B2CE3"/>
  </w:style>
  <w:style w:type="paragraph" w:customStyle="1" w:styleId="SubTitle1">
    <w:name w:val="SubTitle 1"/>
    <w:basedOn w:val="Normal"/>
    <w:next w:val="SubTitle2"/>
    <w:rsid w:val="000B2CE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B2CE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0B2CE3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E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E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erencakomentara">
    <w:name w:val="annotation reference"/>
    <w:uiPriority w:val="99"/>
    <w:unhideWhenUsed/>
    <w:rsid w:val="000B2C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2CE3"/>
    <w:pPr>
      <w:spacing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2C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2C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2CE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Stil2">
    <w:name w:val="Stil2"/>
    <w:basedOn w:val="Normal"/>
    <w:rsid w:val="000B2CE3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  <w:sz w:val="24"/>
    </w:rPr>
  </w:style>
  <w:style w:type="character" w:styleId="Hiperveza">
    <w:name w:val="Hyperlink"/>
    <w:uiPriority w:val="99"/>
    <w:unhideWhenUsed/>
    <w:rsid w:val="000B2CE3"/>
    <w:rPr>
      <w:color w:val="0563C1"/>
      <w:u w:val="single"/>
    </w:rPr>
  </w:style>
  <w:style w:type="character" w:styleId="Naglaeno">
    <w:name w:val="Strong"/>
    <w:qFormat/>
    <w:rsid w:val="000B2CE3"/>
    <w:rPr>
      <w:rFonts w:ascii="Times New Roman" w:hAnsi="Times New Roman"/>
      <w:b/>
      <w:bCs/>
    </w:rPr>
  </w:style>
  <w:style w:type="paragraph" w:styleId="Revizija">
    <w:name w:val="Revision"/>
    <w:hidden/>
    <w:uiPriority w:val="99"/>
    <w:semiHidden/>
    <w:rsid w:val="000B2CE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B2CE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0B2CE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B2CE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0B2CE3"/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Normal"/>
    <w:uiPriority w:val="99"/>
    <w:semiHidden/>
    <w:unhideWhenUsed/>
    <w:rsid w:val="000B2C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B2CE3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0B2CE3"/>
    <w:pPr>
      <w:tabs>
        <w:tab w:val="left" w:pos="880"/>
        <w:tab w:val="right" w:leader="dot" w:pos="9062"/>
      </w:tabs>
      <w:spacing w:after="100"/>
      <w:ind w:left="851" w:hanging="631"/>
      <w:jc w:val="both"/>
    </w:pPr>
    <w:rPr>
      <w:rFonts w:ascii="Times New Roman" w:eastAsia="Times New Roman" w:hAnsi="Times New Roman" w:cs="Times New Roman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B2CE3"/>
    <w:pPr>
      <w:tabs>
        <w:tab w:val="left" w:pos="440"/>
        <w:tab w:val="right" w:leader="dot" w:pos="9062"/>
      </w:tabs>
      <w:spacing w:after="100"/>
      <w:ind w:left="426" w:hanging="426"/>
      <w:jc w:val="both"/>
    </w:pPr>
    <w:rPr>
      <w:rFonts w:ascii="Times New Roman" w:eastAsia="Times New Roman" w:hAnsi="Times New Roman" w:cs="Times New Roman"/>
      <w:b/>
      <w:noProof/>
      <w:sz w:val="24"/>
      <w:lang w:eastAsia="hr-HR"/>
    </w:rPr>
  </w:style>
  <w:style w:type="paragraph" w:styleId="Bezproreda">
    <w:name w:val="No Spacing"/>
    <w:uiPriority w:val="1"/>
    <w:qFormat/>
    <w:rsid w:val="000B2CE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0B2CE3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0B2CE3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0B2CE3"/>
    <w:pPr>
      <w:spacing w:after="100"/>
      <w:ind w:left="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B2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customStyle="1" w:styleId="highlight">
    <w:name w:val="highlight"/>
    <w:rsid w:val="000B2CE3"/>
  </w:style>
  <w:style w:type="character" w:styleId="Istaknuto">
    <w:name w:val="Emphasis"/>
    <w:uiPriority w:val="20"/>
    <w:qFormat/>
    <w:rsid w:val="000B2CE3"/>
    <w:rPr>
      <w:i/>
      <w:iCs/>
    </w:rPr>
  </w:style>
  <w:style w:type="character" w:styleId="Nerijeenospominjanje">
    <w:name w:val="Unresolved Mention"/>
    <w:uiPriority w:val="99"/>
    <w:semiHidden/>
    <w:unhideWhenUsed/>
    <w:rsid w:val="000B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rad@zlat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@zlatar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latar.hr/natjecaji-i-javni-pozivi-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4052</Words>
  <Characters>23101</Characters>
  <Application>Microsoft Office Word</Application>
  <DocSecurity>0</DocSecurity>
  <Lines>192</Lines>
  <Paragraphs>54</Paragraphs>
  <ScaleCrop>false</ScaleCrop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13</cp:revision>
  <cp:lastPrinted>2022-02-09T12:25:00Z</cp:lastPrinted>
  <dcterms:created xsi:type="dcterms:W3CDTF">2021-02-07T09:20:00Z</dcterms:created>
  <dcterms:modified xsi:type="dcterms:W3CDTF">2022-02-15T14:20:00Z</dcterms:modified>
</cp:coreProperties>
</file>