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9169" w14:textId="77777777" w:rsidR="001738F9" w:rsidRPr="00B16A83" w:rsidRDefault="00DE0CDD" w:rsidP="00493A98">
      <w:pPr>
        <w:spacing w:after="0" w:line="276" w:lineRule="auto"/>
        <w:jc w:val="center"/>
        <w:rPr>
          <w:rFonts w:ascii="Times New Roman" w:eastAsia="Times New Roman" w:hAnsi="Times New Roman" w:cs="Times New Roman"/>
          <w:szCs w:val="24"/>
        </w:rPr>
      </w:pPr>
      <w:r w:rsidRPr="00B16A83">
        <w:rPr>
          <w:rFonts w:ascii="Times New Roman" w:eastAsia="Times New Roman" w:hAnsi="Times New Roman" w:cs="Times New Roman"/>
          <w:noProof/>
          <w:szCs w:val="24"/>
          <w:lang w:eastAsia="hr-HR"/>
        </w:rPr>
        <w:drawing>
          <wp:inline distT="0" distB="0" distL="0" distR="0" wp14:anchorId="196AACFE" wp14:editId="2C7B540E">
            <wp:extent cx="885825" cy="1066800"/>
            <wp:effectExtent l="0" t="0" r="9525" b="0"/>
            <wp:docPr id="1026"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8" cstate="print"/>
                    <a:srcRect/>
                    <a:stretch/>
                  </pic:blipFill>
                  <pic:spPr>
                    <a:xfrm>
                      <a:off x="0" y="0"/>
                      <a:ext cx="885825" cy="1066800"/>
                    </a:xfrm>
                    <a:prstGeom prst="rect">
                      <a:avLst/>
                    </a:prstGeom>
                    <a:ln>
                      <a:noFill/>
                    </a:ln>
                  </pic:spPr>
                </pic:pic>
              </a:graphicData>
            </a:graphic>
          </wp:inline>
        </w:drawing>
      </w:r>
    </w:p>
    <w:p w14:paraId="20565C3D" w14:textId="77777777" w:rsidR="001738F9" w:rsidRPr="00F81504" w:rsidRDefault="00DE0CDD" w:rsidP="00493A98">
      <w:pPr>
        <w:spacing w:after="0" w:line="276" w:lineRule="auto"/>
        <w:jc w:val="center"/>
        <w:rPr>
          <w:rFonts w:asciiTheme="minorHAnsi" w:eastAsia="Times New Roman" w:hAnsiTheme="minorHAnsi" w:cstheme="minorHAnsi"/>
          <w:b/>
          <w:szCs w:val="36"/>
        </w:rPr>
      </w:pPr>
      <w:r w:rsidRPr="00F81504">
        <w:rPr>
          <w:rFonts w:asciiTheme="minorHAnsi" w:eastAsia="Times New Roman" w:hAnsiTheme="minorHAnsi" w:cstheme="minorHAnsi"/>
          <w:b/>
          <w:szCs w:val="36"/>
        </w:rPr>
        <w:t>REPUBLIKA HRVATSKA</w:t>
      </w:r>
    </w:p>
    <w:p w14:paraId="2C1D43A3" w14:textId="77777777" w:rsidR="001738F9" w:rsidRPr="00F81504" w:rsidRDefault="00F81504" w:rsidP="00493A98">
      <w:pPr>
        <w:spacing w:after="0" w:line="276" w:lineRule="auto"/>
        <w:jc w:val="center"/>
        <w:rPr>
          <w:rFonts w:asciiTheme="minorHAnsi" w:eastAsia="Times New Roman" w:hAnsiTheme="minorHAnsi" w:cstheme="minorHAnsi"/>
          <w:b/>
          <w:szCs w:val="36"/>
        </w:rPr>
      </w:pPr>
      <w:r>
        <w:rPr>
          <w:rFonts w:asciiTheme="minorHAnsi" w:eastAsia="Times New Roman" w:hAnsiTheme="minorHAnsi" w:cstheme="minorHAnsi"/>
          <w:b/>
          <w:szCs w:val="36"/>
        </w:rPr>
        <w:t>KRAPINSKO-ZAGORSKA</w:t>
      </w:r>
      <w:r w:rsidR="00E60843" w:rsidRPr="00F81504">
        <w:rPr>
          <w:rFonts w:asciiTheme="minorHAnsi" w:eastAsia="Times New Roman" w:hAnsiTheme="minorHAnsi" w:cstheme="minorHAnsi"/>
          <w:b/>
          <w:szCs w:val="36"/>
        </w:rPr>
        <w:t xml:space="preserve"> </w:t>
      </w:r>
      <w:r w:rsidR="00DE0CDD" w:rsidRPr="00F81504">
        <w:rPr>
          <w:rFonts w:asciiTheme="minorHAnsi" w:eastAsia="Times New Roman" w:hAnsiTheme="minorHAnsi" w:cstheme="minorHAnsi"/>
          <w:b/>
          <w:szCs w:val="36"/>
        </w:rPr>
        <w:t>ŽUPANIJA</w:t>
      </w:r>
    </w:p>
    <w:p w14:paraId="79B895E2" w14:textId="77777777" w:rsidR="001738F9" w:rsidRPr="00F81504" w:rsidRDefault="001738F9" w:rsidP="00493A98">
      <w:pPr>
        <w:spacing w:after="0" w:line="276" w:lineRule="auto"/>
        <w:jc w:val="center"/>
        <w:rPr>
          <w:rFonts w:asciiTheme="minorHAnsi" w:eastAsia="Times New Roman" w:hAnsiTheme="minorHAnsi" w:cstheme="minorHAnsi"/>
          <w:b/>
          <w:szCs w:val="36"/>
        </w:rPr>
      </w:pPr>
    </w:p>
    <w:p w14:paraId="395AFEDB" w14:textId="77777777" w:rsidR="001738F9" w:rsidRPr="00F81504" w:rsidRDefault="001738F9" w:rsidP="00493A98">
      <w:pPr>
        <w:spacing w:after="0" w:line="276" w:lineRule="auto"/>
        <w:rPr>
          <w:rFonts w:asciiTheme="minorHAnsi" w:eastAsia="Times New Roman" w:hAnsiTheme="minorHAnsi" w:cstheme="minorHAnsi"/>
          <w:color w:val="FF0000"/>
          <w:sz w:val="22"/>
        </w:rPr>
      </w:pPr>
    </w:p>
    <w:p w14:paraId="19B95555" w14:textId="5E242FFF" w:rsidR="00F11960" w:rsidRPr="00424B34" w:rsidRDefault="00F11960" w:rsidP="00F11960">
      <w:pPr>
        <w:spacing w:after="0" w:line="360" w:lineRule="auto"/>
        <w:jc w:val="center"/>
        <w:rPr>
          <w:rFonts w:asciiTheme="minorHAnsi" w:eastAsia="Times New Roman" w:hAnsiTheme="minorHAnsi" w:cstheme="minorHAnsi"/>
          <w:b/>
          <w:bCs/>
          <w:color w:val="FF0000"/>
          <w:sz w:val="44"/>
          <w:szCs w:val="44"/>
        </w:rPr>
      </w:pPr>
    </w:p>
    <w:p w14:paraId="72EFE5DB" w14:textId="760B4B51" w:rsidR="001738F9" w:rsidRPr="00F81504" w:rsidRDefault="001738F9" w:rsidP="00493A98">
      <w:pPr>
        <w:tabs>
          <w:tab w:val="left" w:pos="3510"/>
          <w:tab w:val="center" w:pos="4250"/>
        </w:tabs>
        <w:spacing w:after="0" w:line="276" w:lineRule="auto"/>
        <w:rPr>
          <w:rFonts w:asciiTheme="minorHAnsi" w:eastAsia="Times New Roman" w:hAnsiTheme="minorHAnsi" w:cstheme="minorHAnsi"/>
          <w:b/>
          <w:color w:val="FF0000"/>
          <w:sz w:val="22"/>
        </w:rPr>
      </w:pPr>
    </w:p>
    <w:p w14:paraId="7851FBA4" w14:textId="140ED88A" w:rsidR="001738F9" w:rsidRDefault="00E60843" w:rsidP="00B6426B">
      <w:pPr>
        <w:spacing w:after="240" w:line="276" w:lineRule="auto"/>
        <w:jc w:val="center"/>
        <w:rPr>
          <w:rFonts w:asciiTheme="minorHAnsi" w:eastAsia="Times New Roman" w:hAnsiTheme="minorHAnsi" w:cstheme="minorHAnsi"/>
          <w:b/>
          <w:sz w:val="44"/>
          <w:szCs w:val="44"/>
        </w:rPr>
      </w:pPr>
      <w:r w:rsidRPr="00F81504">
        <w:rPr>
          <w:rFonts w:asciiTheme="minorHAnsi" w:eastAsia="Times New Roman" w:hAnsiTheme="minorHAnsi" w:cstheme="minorHAnsi"/>
          <w:b/>
          <w:sz w:val="44"/>
          <w:szCs w:val="44"/>
        </w:rPr>
        <w:t xml:space="preserve">GRAD </w:t>
      </w:r>
      <w:r w:rsidR="00B6426B">
        <w:rPr>
          <w:rFonts w:asciiTheme="minorHAnsi" w:eastAsia="Times New Roman" w:hAnsiTheme="minorHAnsi" w:cstheme="minorHAnsi"/>
          <w:b/>
          <w:sz w:val="44"/>
          <w:szCs w:val="44"/>
        </w:rPr>
        <w:t>ZLATAR</w:t>
      </w:r>
    </w:p>
    <w:p w14:paraId="4C9E6371" w14:textId="46EF912C" w:rsidR="001738F9" w:rsidRPr="00B6426B" w:rsidRDefault="00B6426B" w:rsidP="00B6426B">
      <w:pPr>
        <w:spacing w:after="240" w:line="276" w:lineRule="auto"/>
        <w:jc w:val="center"/>
        <w:rPr>
          <w:rFonts w:asciiTheme="minorHAnsi" w:eastAsia="Times New Roman" w:hAnsiTheme="minorHAnsi" w:cstheme="minorHAnsi"/>
          <w:b/>
          <w:sz w:val="22"/>
        </w:rPr>
      </w:pPr>
      <w:r>
        <w:rPr>
          <w:rFonts w:asciiTheme="minorHAnsi" w:eastAsia="Times New Roman" w:hAnsiTheme="minorHAnsi" w:cstheme="minorHAnsi"/>
          <w:b/>
          <w:noProof/>
          <w:sz w:val="22"/>
        </w:rPr>
        <w:drawing>
          <wp:inline distT="0" distB="0" distL="0" distR="0" wp14:anchorId="4DB5A4F9" wp14:editId="20A27929">
            <wp:extent cx="1438275" cy="193139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52" cy="1933113"/>
                    </a:xfrm>
                    <a:prstGeom prst="rect">
                      <a:avLst/>
                    </a:prstGeom>
                    <a:noFill/>
                  </pic:spPr>
                </pic:pic>
              </a:graphicData>
            </a:graphic>
          </wp:inline>
        </w:drawing>
      </w:r>
    </w:p>
    <w:p w14:paraId="54DE629A" w14:textId="77777777" w:rsidR="001738F9" w:rsidRPr="00F81504" w:rsidRDefault="00DE0CDD" w:rsidP="00493A98">
      <w:pPr>
        <w:spacing w:after="0" w:line="276" w:lineRule="auto"/>
        <w:jc w:val="center"/>
        <w:rPr>
          <w:rFonts w:asciiTheme="minorHAnsi" w:eastAsia="Times New Roman" w:hAnsiTheme="minorHAnsi" w:cstheme="minorHAnsi"/>
          <w:b/>
          <w:sz w:val="40"/>
          <w:szCs w:val="40"/>
        </w:rPr>
      </w:pPr>
      <w:r w:rsidRPr="00F81504">
        <w:rPr>
          <w:rFonts w:asciiTheme="minorHAnsi" w:eastAsia="Times New Roman" w:hAnsiTheme="minorHAnsi" w:cstheme="minorHAnsi"/>
          <w:b/>
          <w:sz w:val="40"/>
          <w:szCs w:val="40"/>
        </w:rPr>
        <w:t>PROCJENA UGROŽENOSTI OD POŽARA I TEHNOLOŠKE EKSPLOZIJE</w:t>
      </w:r>
    </w:p>
    <w:p w14:paraId="72799DA9" w14:textId="77777777" w:rsidR="001738F9" w:rsidRPr="00F81504" w:rsidRDefault="001738F9" w:rsidP="00493A98">
      <w:pPr>
        <w:spacing w:after="0" w:line="276" w:lineRule="auto"/>
        <w:jc w:val="center"/>
        <w:rPr>
          <w:rFonts w:asciiTheme="minorHAnsi" w:eastAsia="Times New Roman" w:hAnsiTheme="minorHAnsi" w:cstheme="minorHAnsi"/>
          <w:b/>
          <w:bCs/>
          <w:sz w:val="22"/>
        </w:rPr>
      </w:pPr>
    </w:p>
    <w:p w14:paraId="3EA255EE" w14:textId="77777777" w:rsidR="001738F9" w:rsidRPr="00F81504" w:rsidRDefault="001738F9" w:rsidP="00493A98">
      <w:pPr>
        <w:spacing w:after="0" w:line="276" w:lineRule="auto"/>
        <w:jc w:val="center"/>
        <w:rPr>
          <w:rFonts w:asciiTheme="minorHAnsi" w:eastAsia="Times New Roman" w:hAnsiTheme="minorHAnsi" w:cstheme="minorHAnsi"/>
          <w:b/>
          <w:bCs/>
          <w:sz w:val="22"/>
        </w:rPr>
      </w:pPr>
    </w:p>
    <w:p w14:paraId="74C756E9" w14:textId="77777777" w:rsidR="001738F9" w:rsidRPr="00F81504" w:rsidRDefault="001738F9" w:rsidP="00493A98">
      <w:pPr>
        <w:spacing w:after="0" w:line="276" w:lineRule="auto"/>
        <w:rPr>
          <w:rFonts w:asciiTheme="minorHAnsi" w:eastAsia="Times New Roman" w:hAnsiTheme="minorHAnsi" w:cstheme="minorHAnsi"/>
          <w:b/>
          <w:bCs/>
          <w:sz w:val="22"/>
        </w:rPr>
      </w:pPr>
    </w:p>
    <w:p w14:paraId="1E5E257A" w14:textId="77777777" w:rsidR="001738F9" w:rsidRPr="00F81504" w:rsidRDefault="001738F9" w:rsidP="00493A98">
      <w:pPr>
        <w:spacing w:after="0" w:line="276" w:lineRule="auto"/>
        <w:jc w:val="center"/>
        <w:rPr>
          <w:rFonts w:asciiTheme="minorHAnsi" w:eastAsia="Times New Roman" w:hAnsiTheme="minorHAnsi" w:cstheme="minorHAnsi"/>
          <w:b/>
          <w:bCs/>
          <w:sz w:val="22"/>
        </w:rPr>
      </w:pPr>
    </w:p>
    <w:p w14:paraId="0995BBAA" w14:textId="77777777" w:rsidR="00493A98" w:rsidRDefault="00493A98" w:rsidP="00493A98">
      <w:pPr>
        <w:spacing w:after="0" w:line="276" w:lineRule="auto"/>
        <w:jc w:val="center"/>
        <w:rPr>
          <w:rFonts w:asciiTheme="minorHAnsi" w:eastAsia="Times New Roman" w:hAnsiTheme="minorHAnsi" w:cstheme="minorHAnsi"/>
          <w:b/>
          <w:bCs/>
          <w:sz w:val="22"/>
        </w:rPr>
      </w:pPr>
    </w:p>
    <w:p w14:paraId="504D0DD9" w14:textId="77777777" w:rsidR="00493A98" w:rsidRDefault="00493A98" w:rsidP="00493A98">
      <w:pPr>
        <w:spacing w:after="0" w:line="276" w:lineRule="auto"/>
        <w:jc w:val="center"/>
        <w:rPr>
          <w:rFonts w:asciiTheme="minorHAnsi" w:eastAsia="Times New Roman" w:hAnsiTheme="minorHAnsi" w:cstheme="minorHAnsi"/>
          <w:b/>
          <w:bCs/>
          <w:sz w:val="22"/>
        </w:rPr>
      </w:pPr>
    </w:p>
    <w:p w14:paraId="3719144D" w14:textId="77777777" w:rsidR="00493A98" w:rsidRDefault="00493A98" w:rsidP="00493A98">
      <w:pPr>
        <w:spacing w:after="0" w:line="276" w:lineRule="auto"/>
        <w:jc w:val="center"/>
        <w:rPr>
          <w:rFonts w:asciiTheme="minorHAnsi" w:eastAsia="Times New Roman" w:hAnsiTheme="minorHAnsi" w:cstheme="minorHAnsi"/>
          <w:b/>
          <w:bCs/>
          <w:sz w:val="22"/>
        </w:rPr>
      </w:pPr>
    </w:p>
    <w:p w14:paraId="582C98FA" w14:textId="77777777" w:rsidR="00493A98" w:rsidRDefault="00493A98" w:rsidP="00493A98">
      <w:pPr>
        <w:spacing w:after="0" w:line="276" w:lineRule="auto"/>
        <w:jc w:val="center"/>
        <w:rPr>
          <w:rFonts w:asciiTheme="minorHAnsi" w:eastAsia="Times New Roman" w:hAnsiTheme="minorHAnsi" w:cstheme="minorHAnsi"/>
          <w:b/>
          <w:bCs/>
          <w:sz w:val="22"/>
        </w:rPr>
      </w:pPr>
    </w:p>
    <w:p w14:paraId="41F581D7" w14:textId="6FA124AA" w:rsidR="00493A98" w:rsidRDefault="00493A98" w:rsidP="00493A98">
      <w:pPr>
        <w:spacing w:after="0" w:line="276" w:lineRule="auto"/>
        <w:jc w:val="center"/>
        <w:rPr>
          <w:rFonts w:asciiTheme="minorHAnsi" w:eastAsia="Times New Roman" w:hAnsiTheme="minorHAnsi" w:cstheme="minorHAnsi"/>
          <w:b/>
          <w:bCs/>
          <w:sz w:val="22"/>
        </w:rPr>
      </w:pPr>
    </w:p>
    <w:p w14:paraId="14088C3D" w14:textId="26F8CB04" w:rsidR="00B6426B" w:rsidRDefault="00B6426B" w:rsidP="00493A98">
      <w:pPr>
        <w:spacing w:after="0" w:line="276" w:lineRule="auto"/>
        <w:jc w:val="center"/>
        <w:rPr>
          <w:rFonts w:asciiTheme="minorHAnsi" w:eastAsia="Times New Roman" w:hAnsiTheme="minorHAnsi" w:cstheme="minorHAnsi"/>
          <w:b/>
          <w:bCs/>
          <w:sz w:val="22"/>
        </w:rPr>
      </w:pPr>
    </w:p>
    <w:p w14:paraId="31911D8A" w14:textId="2726FCBE" w:rsidR="00B6426B" w:rsidRDefault="00B6426B" w:rsidP="00493A98">
      <w:pPr>
        <w:spacing w:after="0" w:line="276" w:lineRule="auto"/>
        <w:jc w:val="center"/>
        <w:rPr>
          <w:rFonts w:asciiTheme="minorHAnsi" w:eastAsia="Times New Roman" w:hAnsiTheme="minorHAnsi" w:cstheme="minorHAnsi"/>
          <w:b/>
          <w:bCs/>
          <w:sz w:val="22"/>
        </w:rPr>
      </w:pPr>
    </w:p>
    <w:p w14:paraId="1DBAD50D" w14:textId="77777777" w:rsidR="00B6426B" w:rsidRPr="00F81504" w:rsidRDefault="00B6426B" w:rsidP="00493A98">
      <w:pPr>
        <w:spacing w:after="0" w:line="276" w:lineRule="auto"/>
        <w:jc w:val="center"/>
        <w:rPr>
          <w:rFonts w:asciiTheme="minorHAnsi" w:eastAsia="Times New Roman" w:hAnsiTheme="minorHAnsi" w:cstheme="minorHAnsi"/>
          <w:b/>
          <w:bCs/>
          <w:sz w:val="22"/>
        </w:rPr>
      </w:pPr>
    </w:p>
    <w:p w14:paraId="0282F8D7" w14:textId="77777777" w:rsidR="001738F9" w:rsidRPr="00F81504" w:rsidRDefault="001738F9" w:rsidP="00493A98">
      <w:pPr>
        <w:spacing w:after="0" w:line="276" w:lineRule="auto"/>
        <w:jc w:val="center"/>
        <w:rPr>
          <w:rFonts w:asciiTheme="minorHAnsi" w:eastAsia="Times New Roman" w:hAnsiTheme="minorHAnsi" w:cstheme="minorHAnsi"/>
          <w:b/>
          <w:bCs/>
          <w:sz w:val="22"/>
        </w:rPr>
      </w:pPr>
    </w:p>
    <w:p w14:paraId="7590FA83" w14:textId="77777777" w:rsidR="001738F9" w:rsidRPr="00F81504" w:rsidRDefault="001738F9" w:rsidP="00493A98">
      <w:pPr>
        <w:spacing w:after="0" w:line="276" w:lineRule="auto"/>
        <w:jc w:val="center"/>
        <w:rPr>
          <w:rFonts w:asciiTheme="minorHAnsi" w:eastAsia="Times New Roman" w:hAnsiTheme="minorHAnsi" w:cstheme="minorHAnsi"/>
          <w:b/>
          <w:bCs/>
          <w:sz w:val="22"/>
        </w:rPr>
      </w:pPr>
    </w:p>
    <w:p w14:paraId="55E76C73" w14:textId="77777777" w:rsidR="001738F9" w:rsidRPr="00F81504" w:rsidRDefault="001738F9" w:rsidP="00493A98">
      <w:pPr>
        <w:spacing w:after="0" w:line="276" w:lineRule="auto"/>
        <w:jc w:val="center"/>
        <w:rPr>
          <w:rFonts w:asciiTheme="minorHAnsi" w:eastAsia="Times New Roman" w:hAnsiTheme="minorHAnsi" w:cstheme="minorHAnsi"/>
          <w:b/>
          <w:bCs/>
          <w:sz w:val="22"/>
        </w:rPr>
      </w:pPr>
    </w:p>
    <w:p w14:paraId="2A386819" w14:textId="4478F7C5" w:rsidR="001738F9" w:rsidRPr="00FB38FD" w:rsidRDefault="00B6426B" w:rsidP="00493A98">
      <w:pPr>
        <w:spacing w:line="276" w:lineRule="auto"/>
        <w:jc w:val="center"/>
        <w:rPr>
          <w:rFonts w:asciiTheme="minorHAnsi" w:eastAsia="Times New Roman" w:hAnsiTheme="minorHAnsi" w:cstheme="minorHAnsi"/>
          <w:b/>
          <w:bCs/>
          <w:szCs w:val="24"/>
        </w:rPr>
        <w:sectPr w:rsidR="001738F9" w:rsidRPr="00FB38FD">
          <w:headerReference w:type="default" r:id="rId10"/>
          <w:footerReference w:type="default" r:id="rId11"/>
          <w:pgSz w:w="11906" w:h="16838"/>
          <w:pgMar w:top="1134" w:right="1134" w:bottom="1134" w:left="1418" w:header="709" w:footer="709" w:gutter="284"/>
          <w:cols w:space="708"/>
          <w:titlePg/>
          <w:docGrid w:linePitch="360"/>
        </w:sectPr>
      </w:pPr>
      <w:r>
        <w:rPr>
          <w:rFonts w:asciiTheme="minorHAnsi" w:eastAsia="Times New Roman" w:hAnsiTheme="minorHAnsi" w:cstheme="minorHAnsi"/>
          <w:b/>
          <w:bCs/>
          <w:szCs w:val="24"/>
        </w:rPr>
        <w:t>Zlatar,</w:t>
      </w:r>
      <w:r w:rsidR="009D08D6">
        <w:rPr>
          <w:rFonts w:asciiTheme="minorHAnsi" w:eastAsia="Times New Roman" w:hAnsiTheme="minorHAnsi" w:cstheme="minorHAnsi"/>
          <w:b/>
          <w:bCs/>
          <w:szCs w:val="24"/>
        </w:rPr>
        <w:t xml:space="preserve"> </w:t>
      </w:r>
      <w:r w:rsidR="009507DD">
        <w:rPr>
          <w:rFonts w:asciiTheme="minorHAnsi" w:eastAsia="Times New Roman" w:hAnsiTheme="minorHAnsi" w:cstheme="minorHAnsi"/>
          <w:b/>
          <w:bCs/>
          <w:szCs w:val="24"/>
        </w:rPr>
        <w:t>veljača 2022</w:t>
      </w:r>
      <w:r w:rsidR="00B32C36" w:rsidRPr="00FB38FD">
        <w:rPr>
          <w:rFonts w:asciiTheme="minorHAnsi" w:eastAsia="Times New Roman" w:hAnsiTheme="minorHAnsi" w:cstheme="minorHAnsi"/>
          <w:b/>
          <w:bCs/>
          <w:szCs w:val="24"/>
        </w:rPr>
        <w:t>.</w:t>
      </w:r>
      <w:r w:rsidR="00F92625" w:rsidRPr="00FB38FD">
        <w:rPr>
          <w:rFonts w:asciiTheme="minorHAnsi" w:eastAsia="Times New Roman" w:hAnsiTheme="minorHAnsi" w:cstheme="minorHAnsi"/>
          <w:b/>
          <w:bCs/>
          <w:szCs w:val="24"/>
        </w:rPr>
        <w:t xml:space="preserve"> </w:t>
      </w:r>
    </w:p>
    <w:tbl>
      <w:tblPr>
        <w:tblW w:w="9330" w:type="dxa"/>
        <w:shd w:val="clear" w:color="auto" w:fill="FFFFFF"/>
        <w:tblLook w:val="04A0" w:firstRow="1" w:lastRow="0" w:firstColumn="1" w:lastColumn="0" w:noHBand="0" w:noVBand="1"/>
      </w:tblPr>
      <w:tblGrid>
        <w:gridCol w:w="9330"/>
      </w:tblGrid>
      <w:tr w:rsidR="001738F9" w:rsidRPr="00F81504" w14:paraId="51D42468" w14:textId="77777777">
        <w:trPr>
          <w:trHeight w:val="10522"/>
        </w:trPr>
        <w:tc>
          <w:tcPr>
            <w:tcW w:w="9330" w:type="dxa"/>
            <w:shd w:val="clear" w:color="auto" w:fill="FFFFFF"/>
          </w:tcPr>
          <w:p w14:paraId="50FE4546" w14:textId="77777777" w:rsidR="001738F9" w:rsidRPr="00F81504" w:rsidRDefault="001738F9" w:rsidP="00493A98">
            <w:pPr>
              <w:spacing w:after="0" w:line="276" w:lineRule="auto"/>
              <w:jc w:val="center"/>
              <w:rPr>
                <w:rFonts w:asciiTheme="minorHAnsi" w:eastAsia="Times New Roman" w:hAnsiTheme="minorHAnsi" w:cstheme="minorHAnsi"/>
                <w:b/>
                <w:szCs w:val="24"/>
              </w:rPr>
            </w:pPr>
          </w:p>
          <w:tbl>
            <w:tblPr>
              <w:tblStyle w:val="Reetkatablice"/>
              <w:tblW w:w="9109" w:type="dxa"/>
              <w:tblLook w:val="04A0" w:firstRow="1" w:lastRow="0" w:firstColumn="1" w:lastColumn="0" w:noHBand="0" w:noVBand="1"/>
            </w:tblPr>
            <w:tblGrid>
              <w:gridCol w:w="1857"/>
              <w:gridCol w:w="687"/>
              <w:gridCol w:w="1280"/>
              <w:gridCol w:w="1474"/>
              <w:gridCol w:w="1731"/>
              <w:gridCol w:w="2080"/>
            </w:tblGrid>
            <w:tr w:rsidR="001738F9" w:rsidRPr="00F81504" w14:paraId="451D464C" w14:textId="77777777" w:rsidTr="00176AFC">
              <w:tc>
                <w:tcPr>
                  <w:tcW w:w="1857" w:type="dxa"/>
                  <w:tcBorders>
                    <w:top w:val="nil"/>
                    <w:left w:val="nil"/>
                    <w:bottom w:val="nil"/>
                    <w:right w:val="nil"/>
                  </w:tcBorders>
                </w:tcPr>
                <w:p w14:paraId="45B45F21" w14:textId="77777777" w:rsidR="001738F9" w:rsidRPr="00F81504" w:rsidRDefault="00DE0CDD" w:rsidP="00493A98">
                  <w:pPr>
                    <w:spacing w:line="276" w:lineRule="auto"/>
                    <w:jc w:val="left"/>
                    <w:rPr>
                      <w:rFonts w:asciiTheme="minorHAnsi" w:eastAsia="Times New Roman" w:hAnsiTheme="minorHAnsi" w:cstheme="minorHAnsi"/>
                      <w:b/>
                      <w:szCs w:val="24"/>
                    </w:rPr>
                  </w:pPr>
                  <w:r w:rsidRPr="00F81504">
                    <w:rPr>
                      <w:rFonts w:asciiTheme="minorHAnsi" w:eastAsia="Times New Roman" w:hAnsiTheme="minorHAnsi" w:cstheme="minorHAnsi"/>
                      <w:b/>
                      <w:szCs w:val="24"/>
                    </w:rPr>
                    <w:t>NARUČITELJ:</w:t>
                  </w:r>
                </w:p>
              </w:tc>
              <w:tc>
                <w:tcPr>
                  <w:tcW w:w="7252" w:type="dxa"/>
                  <w:gridSpan w:val="5"/>
                  <w:tcBorders>
                    <w:top w:val="nil"/>
                    <w:left w:val="nil"/>
                    <w:bottom w:val="nil"/>
                    <w:right w:val="nil"/>
                  </w:tcBorders>
                </w:tcPr>
                <w:p w14:paraId="33B24084" w14:textId="77777777" w:rsidR="00B16A83" w:rsidRPr="00F81504" w:rsidRDefault="00DE0CDD" w:rsidP="00493A98">
                  <w:pPr>
                    <w:spacing w:line="276" w:lineRule="auto"/>
                    <w:jc w:val="left"/>
                    <w:rPr>
                      <w:rFonts w:asciiTheme="minorHAnsi" w:eastAsia="Times New Roman" w:hAnsiTheme="minorHAnsi" w:cstheme="minorHAnsi"/>
                      <w:bCs/>
                      <w:szCs w:val="24"/>
                    </w:rPr>
                  </w:pPr>
                  <w:r w:rsidRPr="00F81504">
                    <w:rPr>
                      <w:rFonts w:asciiTheme="minorHAnsi" w:eastAsia="Times New Roman" w:hAnsiTheme="minorHAnsi" w:cstheme="minorHAnsi"/>
                      <w:bCs/>
                      <w:szCs w:val="24"/>
                    </w:rPr>
                    <w:t xml:space="preserve">REPUBLIKA HRVATSKA, </w:t>
                  </w:r>
                </w:p>
                <w:p w14:paraId="5861E563" w14:textId="77777777" w:rsidR="001738F9" w:rsidRPr="00F81504" w:rsidRDefault="00F81504" w:rsidP="00493A98">
                  <w:pPr>
                    <w:spacing w:line="276" w:lineRule="auto"/>
                    <w:jc w:val="left"/>
                    <w:rPr>
                      <w:rFonts w:asciiTheme="minorHAnsi" w:eastAsia="Times New Roman" w:hAnsiTheme="minorHAnsi" w:cstheme="minorHAnsi"/>
                      <w:bCs/>
                      <w:szCs w:val="24"/>
                    </w:rPr>
                  </w:pPr>
                  <w:r>
                    <w:rPr>
                      <w:rFonts w:asciiTheme="minorHAnsi" w:eastAsia="Times New Roman" w:hAnsiTheme="minorHAnsi" w:cstheme="minorHAnsi"/>
                      <w:bCs/>
                      <w:szCs w:val="24"/>
                    </w:rPr>
                    <w:t>KRAPINSKO-ZAGORSKA</w:t>
                  </w:r>
                  <w:r w:rsidR="00DE0CDD" w:rsidRPr="00F81504">
                    <w:rPr>
                      <w:rFonts w:asciiTheme="minorHAnsi" w:eastAsia="Times New Roman" w:hAnsiTheme="minorHAnsi" w:cstheme="minorHAnsi"/>
                      <w:bCs/>
                      <w:szCs w:val="24"/>
                    </w:rPr>
                    <w:t xml:space="preserve"> ŽUPANIJA</w:t>
                  </w:r>
                </w:p>
                <w:p w14:paraId="3EA9F436" w14:textId="1E93CABC" w:rsidR="001738F9" w:rsidRPr="00F81504" w:rsidRDefault="00E60843" w:rsidP="00493A98">
                  <w:pPr>
                    <w:spacing w:line="276" w:lineRule="auto"/>
                    <w:jc w:val="left"/>
                    <w:rPr>
                      <w:rFonts w:asciiTheme="minorHAnsi" w:eastAsia="Times New Roman" w:hAnsiTheme="minorHAnsi" w:cstheme="minorHAnsi"/>
                      <w:bCs/>
                      <w:szCs w:val="24"/>
                    </w:rPr>
                  </w:pPr>
                  <w:r w:rsidRPr="00F81504">
                    <w:rPr>
                      <w:rFonts w:asciiTheme="minorHAnsi" w:eastAsia="Times New Roman" w:hAnsiTheme="minorHAnsi" w:cstheme="minorHAnsi"/>
                      <w:bCs/>
                      <w:szCs w:val="24"/>
                    </w:rPr>
                    <w:t xml:space="preserve">GRAD </w:t>
                  </w:r>
                  <w:r w:rsidR="00B6426B">
                    <w:rPr>
                      <w:rFonts w:asciiTheme="minorHAnsi" w:eastAsia="Times New Roman" w:hAnsiTheme="minorHAnsi" w:cstheme="minorHAnsi"/>
                      <w:bCs/>
                      <w:szCs w:val="24"/>
                    </w:rPr>
                    <w:t>ZLATAR</w:t>
                  </w:r>
                </w:p>
                <w:p w14:paraId="190A8F04" w14:textId="2988B0C8" w:rsidR="001738F9" w:rsidRPr="00F81504" w:rsidRDefault="00B6426B" w:rsidP="00493A98">
                  <w:pPr>
                    <w:spacing w:line="276" w:lineRule="auto"/>
                    <w:jc w:val="left"/>
                    <w:rPr>
                      <w:rFonts w:asciiTheme="minorHAnsi" w:eastAsia="Times New Roman" w:hAnsiTheme="minorHAnsi" w:cstheme="minorHAnsi"/>
                      <w:b/>
                      <w:szCs w:val="24"/>
                    </w:rPr>
                  </w:pPr>
                  <w:r>
                    <w:rPr>
                      <w:rFonts w:asciiTheme="minorHAnsi" w:eastAsia="Times New Roman" w:hAnsiTheme="minorHAnsi" w:cstheme="minorHAnsi"/>
                      <w:bCs/>
                      <w:szCs w:val="24"/>
                    </w:rPr>
                    <w:t>Park hrvatske mladeži 2, 49250 Zlatar</w:t>
                  </w:r>
                </w:p>
              </w:tc>
            </w:tr>
            <w:tr w:rsidR="001738F9" w:rsidRPr="00F81504" w14:paraId="7B320C7B" w14:textId="77777777" w:rsidTr="00176AFC">
              <w:tc>
                <w:tcPr>
                  <w:tcW w:w="1857" w:type="dxa"/>
                  <w:tcBorders>
                    <w:top w:val="nil"/>
                    <w:left w:val="nil"/>
                    <w:bottom w:val="nil"/>
                    <w:right w:val="nil"/>
                  </w:tcBorders>
                </w:tcPr>
                <w:p w14:paraId="0F1EB425" w14:textId="77777777" w:rsidR="001738F9" w:rsidRPr="00F81504" w:rsidRDefault="001738F9" w:rsidP="00493A98">
                  <w:pPr>
                    <w:spacing w:line="276" w:lineRule="auto"/>
                    <w:jc w:val="left"/>
                    <w:rPr>
                      <w:rFonts w:asciiTheme="minorHAnsi" w:eastAsia="Times New Roman" w:hAnsiTheme="minorHAnsi" w:cstheme="minorHAnsi"/>
                      <w:b/>
                      <w:szCs w:val="24"/>
                    </w:rPr>
                  </w:pPr>
                </w:p>
              </w:tc>
              <w:tc>
                <w:tcPr>
                  <w:tcW w:w="7252" w:type="dxa"/>
                  <w:gridSpan w:val="5"/>
                  <w:tcBorders>
                    <w:top w:val="nil"/>
                    <w:left w:val="nil"/>
                    <w:bottom w:val="nil"/>
                    <w:right w:val="nil"/>
                  </w:tcBorders>
                </w:tcPr>
                <w:p w14:paraId="27F19D73" w14:textId="77777777" w:rsidR="001738F9" w:rsidRPr="00F81504" w:rsidRDefault="001738F9" w:rsidP="00493A98">
                  <w:pPr>
                    <w:spacing w:line="276" w:lineRule="auto"/>
                    <w:jc w:val="left"/>
                    <w:rPr>
                      <w:rFonts w:asciiTheme="minorHAnsi" w:eastAsia="Times New Roman" w:hAnsiTheme="minorHAnsi" w:cstheme="minorHAnsi"/>
                      <w:bCs/>
                      <w:szCs w:val="24"/>
                    </w:rPr>
                  </w:pPr>
                </w:p>
              </w:tc>
            </w:tr>
            <w:tr w:rsidR="001738F9" w:rsidRPr="00F81504" w14:paraId="0D454865" w14:textId="77777777" w:rsidTr="00176AFC">
              <w:tc>
                <w:tcPr>
                  <w:tcW w:w="1857" w:type="dxa"/>
                  <w:tcBorders>
                    <w:top w:val="nil"/>
                    <w:left w:val="nil"/>
                    <w:bottom w:val="nil"/>
                    <w:right w:val="nil"/>
                  </w:tcBorders>
                  <w:shd w:val="clear" w:color="auto" w:fill="FFFFFF"/>
                </w:tcPr>
                <w:p w14:paraId="4A15C45E" w14:textId="77777777" w:rsidR="001738F9" w:rsidRPr="00F81504" w:rsidRDefault="00DE0CDD" w:rsidP="00493A98">
                  <w:pPr>
                    <w:spacing w:line="276" w:lineRule="auto"/>
                    <w:jc w:val="left"/>
                    <w:rPr>
                      <w:rFonts w:asciiTheme="minorHAnsi" w:eastAsia="Times New Roman" w:hAnsiTheme="minorHAnsi" w:cstheme="minorHAnsi"/>
                      <w:b/>
                      <w:bCs/>
                      <w:szCs w:val="24"/>
                    </w:rPr>
                  </w:pPr>
                  <w:r w:rsidRPr="00F81504">
                    <w:rPr>
                      <w:rFonts w:asciiTheme="minorHAnsi" w:eastAsia="Times New Roman" w:hAnsiTheme="minorHAnsi" w:cstheme="minorHAnsi"/>
                      <w:b/>
                      <w:bCs/>
                      <w:szCs w:val="24"/>
                    </w:rPr>
                    <w:t xml:space="preserve">IZVRŠITELJ: </w:t>
                  </w:r>
                </w:p>
              </w:tc>
              <w:tc>
                <w:tcPr>
                  <w:tcW w:w="7252" w:type="dxa"/>
                  <w:gridSpan w:val="5"/>
                  <w:tcBorders>
                    <w:top w:val="nil"/>
                    <w:left w:val="nil"/>
                    <w:bottom w:val="nil"/>
                    <w:right w:val="nil"/>
                  </w:tcBorders>
                  <w:shd w:val="clear" w:color="auto" w:fill="FFFFFF"/>
                  <w:vAlign w:val="center"/>
                </w:tcPr>
                <w:p w14:paraId="401B2363" w14:textId="77777777" w:rsidR="001738F9" w:rsidRPr="00F81504" w:rsidRDefault="00DE0CDD" w:rsidP="00493A98">
                  <w:pPr>
                    <w:spacing w:line="276" w:lineRule="auto"/>
                    <w:jc w:val="left"/>
                    <w:rPr>
                      <w:rFonts w:asciiTheme="minorHAnsi" w:eastAsia="Times New Roman" w:hAnsiTheme="minorHAnsi" w:cstheme="minorHAnsi"/>
                      <w:szCs w:val="24"/>
                    </w:rPr>
                  </w:pPr>
                  <w:r w:rsidRPr="00F81504">
                    <w:rPr>
                      <w:rFonts w:asciiTheme="minorHAnsi" w:eastAsia="Times New Roman" w:hAnsiTheme="minorHAnsi" w:cstheme="minorHAnsi"/>
                      <w:szCs w:val="24"/>
                    </w:rPr>
                    <w:t>Ustanova za obrazovanje odraslih DEFENSOR</w:t>
                  </w:r>
                </w:p>
                <w:p w14:paraId="6C29739D" w14:textId="77777777" w:rsidR="001738F9" w:rsidRPr="00F81504" w:rsidRDefault="00DE0CDD" w:rsidP="00493A98">
                  <w:pPr>
                    <w:spacing w:line="276" w:lineRule="auto"/>
                    <w:jc w:val="left"/>
                    <w:rPr>
                      <w:rFonts w:asciiTheme="minorHAnsi" w:eastAsia="Times New Roman" w:hAnsiTheme="minorHAnsi" w:cstheme="minorHAnsi"/>
                      <w:bCs/>
                      <w:szCs w:val="24"/>
                    </w:rPr>
                  </w:pPr>
                  <w:r w:rsidRPr="00F81504">
                    <w:rPr>
                      <w:rFonts w:asciiTheme="minorHAnsi" w:eastAsia="Times New Roman" w:hAnsiTheme="minorHAnsi" w:cstheme="minorHAnsi"/>
                      <w:szCs w:val="24"/>
                    </w:rPr>
                    <w:t>Zagrebačka 71, 42000 Varaždin</w:t>
                  </w:r>
                </w:p>
              </w:tc>
            </w:tr>
            <w:tr w:rsidR="001738F9" w:rsidRPr="00F81504" w14:paraId="02F464DF" w14:textId="77777777" w:rsidTr="00176AFC">
              <w:tc>
                <w:tcPr>
                  <w:tcW w:w="1857" w:type="dxa"/>
                  <w:tcBorders>
                    <w:top w:val="nil"/>
                    <w:left w:val="nil"/>
                    <w:bottom w:val="nil"/>
                    <w:right w:val="nil"/>
                  </w:tcBorders>
                  <w:shd w:val="clear" w:color="auto" w:fill="FFFFFF"/>
                </w:tcPr>
                <w:p w14:paraId="35F715FF" w14:textId="77777777" w:rsidR="001738F9" w:rsidRPr="00F81504" w:rsidRDefault="001738F9" w:rsidP="00493A98">
                  <w:pPr>
                    <w:spacing w:line="276" w:lineRule="auto"/>
                    <w:jc w:val="left"/>
                    <w:rPr>
                      <w:rFonts w:asciiTheme="minorHAnsi" w:eastAsia="Times New Roman" w:hAnsiTheme="minorHAnsi" w:cstheme="minorHAnsi"/>
                      <w:b/>
                      <w:bCs/>
                      <w:szCs w:val="24"/>
                    </w:rPr>
                  </w:pPr>
                </w:p>
              </w:tc>
              <w:tc>
                <w:tcPr>
                  <w:tcW w:w="7252" w:type="dxa"/>
                  <w:gridSpan w:val="5"/>
                  <w:tcBorders>
                    <w:top w:val="nil"/>
                    <w:left w:val="nil"/>
                    <w:bottom w:val="nil"/>
                    <w:right w:val="nil"/>
                  </w:tcBorders>
                  <w:shd w:val="clear" w:color="auto" w:fill="FFFFFF"/>
                  <w:vAlign w:val="center"/>
                </w:tcPr>
                <w:p w14:paraId="6313A02A" w14:textId="77777777" w:rsidR="001738F9" w:rsidRPr="00F81504" w:rsidRDefault="001738F9" w:rsidP="00493A98">
                  <w:pPr>
                    <w:spacing w:line="276" w:lineRule="auto"/>
                    <w:jc w:val="left"/>
                    <w:rPr>
                      <w:rFonts w:asciiTheme="minorHAnsi" w:eastAsia="Times New Roman" w:hAnsiTheme="minorHAnsi" w:cstheme="minorHAnsi"/>
                      <w:szCs w:val="24"/>
                    </w:rPr>
                  </w:pPr>
                </w:p>
              </w:tc>
            </w:tr>
            <w:tr w:rsidR="001738F9" w:rsidRPr="00F81504" w14:paraId="2DE8A426" w14:textId="77777777" w:rsidTr="00176AFC">
              <w:tc>
                <w:tcPr>
                  <w:tcW w:w="9109" w:type="dxa"/>
                  <w:gridSpan w:val="6"/>
                  <w:tcBorders>
                    <w:top w:val="nil"/>
                    <w:left w:val="nil"/>
                    <w:bottom w:val="nil"/>
                    <w:right w:val="nil"/>
                  </w:tcBorders>
                  <w:shd w:val="clear" w:color="auto" w:fill="FFFFFF"/>
                </w:tcPr>
                <w:p w14:paraId="74CE6AEB" w14:textId="72310D7B" w:rsidR="001738F9" w:rsidRPr="00F81504" w:rsidRDefault="00145439" w:rsidP="00145439">
                  <w:pPr>
                    <w:spacing w:line="276" w:lineRule="auto"/>
                    <w:rPr>
                      <w:rFonts w:asciiTheme="minorHAnsi" w:eastAsia="Times New Roman" w:hAnsiTheme="minorHAnsi" w:cstheme="minorHAnsi"/>
                      <w:b/>
                      <w:sz w:val="22"/>
                      <w:szCs w:val="22"/>
                    </w:rPr>
                  </w:pPr>
                  <w:r w:rsidRPr="00B24993">
                    <w:rPr>
                      <w:rFonts w:asciiTheme="minorHAnsi" w:eastAsia="Times New Roman" w:hAnsiTheme="minorHAnsi" w:cstheme="minorHAnsi"/>
                      <w:b/>
                      <w:sz w:val="22"/>
                      <w:szCs w:val="22"/>
                    </w:rPr>
                    <w:t>Ravnatelj Ustanove za obrazovanje odraslih DEFENSOR temeljem članka 8. Pravilnika o izradi Procjene ugroženosti od požara i tehnološke eksplozije („Narodne novine“, broj 35/94, 110/05, 28/10), imenuje sljedeći stručni tim za izradu:</w:t>
                  </w:r>
                </w:p>
              </w:tc>
            </w:tr>
            <w:tr w:rsidR="001738F9" w:rsidRPr="00F81504" w14:paraId="1D2727B5" w14:textId="77777777" w:rsidTr="00176AFC">
              <w:tc>
                <w:tcPr>
                  <w:tcW w:w="2544" w:type="dxa"/>
                  <w:gridSpan w:val="2"/>
                  <w:tcBorders>
                    <w:top w:val="nil"/>
                    <w:left w:val="single" w:sz="4" w:space="0" w:color="FFFFFF"/>
                    <w:bottom w:val="single" w:sz="12" w:space="0" w:color="auto"/>
                    <w:right w:val="single" w:sz="4" w:space="0" w:color="FFFFFF"/>
                  </w:tcBorders>
                  <w:shd w:val="clear" w:color="auto" w:fill="FFFFFF"/>
                </w:tcPr>
                <w:p w14:paraId="50EE0A10" w14:textId="77777777" w:rsidR="001738F9" w:rsidRPr="00F81504" w:rsidRDefault="001738F9" w:rsidP="00493A98">
                  <w:pPr>
                    <w:spacing w:line="276" w:lineRule="auto"/>
                    <w:jc w:val="left"/>
                    <w:rPr>
                      <w:rFonts w:asciiTheme="minorHAnsi" w:eastAsia="Times New Roman" w:hAnsiTheme="minorHAnsi" w:cstheme="minorHAnsi"/>
                      <w:b/>
                      <w:sz w:val="22"/>
                      <w:szCs w:val="22"/>
                    </w:rPr>
                  </w:pPr>
                </w:p>
              </w:tc>
              <w:tc>
                <w:tcPr>
                  <w:tcW w:w="1280" w:type="dxa"/>
                  <w:tcBorders>
                    <w:top w:val="nil"/>
                    <w:left w:val="single" w:sz="4" w:space="0" w:color="FFFFFF"/>
                    <w:bottom w:val="single" w:sz="12" w:space="0" w:color="auto"/>
                    <w:right w:val="single" w:sz="4" w:space="0" w:color="FFFFFF"/>
                  </w:tcBorders>
                  <w:shd w:val="clear" w:color="auto" w:fill="FFFFFF"/>
                </w:tcPr>
                <w:p w14:paraId="5704F3DC" w14:textId="77777777" w:rsidR="001738F9" w:rsidRPr="00F81504" w:rsidRDefault="001738F9" w:rsidP="00493A98">
                  <w:pPr>
                    <w:spacing w:line="276" w:lineRule="auto"/>
                    <w:jc w:val="left"/>
                    <w:rPr>
                      <w:rFonts w:asciiTheme="minorHAnsi" w:eastAsia="Times New Roman" w:hAnsiTheme="minorHAnsi" w:cstheme="minorHAnsi"/>
                      <w:b/>
                      <w:sz w:val="22"/>
                      <w:szCs w:val="22"/>
                    </w:rPr>
                  </w:pPr>
                </w:p>
              </w:tc>
              <w:tc>
                <w:tcPr>
                  <w:tcW w:w="1474" w:type="dxa"/>
                  <w:tcBorders>
                    <w:top w:val="nil"/>
                    <w:left w:val="single" w:sz="4" w:space="0" w:color="FFFFFF"/>
                    <w:bottom w:val="single" w:sz="12" w:space="0" w:color="auto"/>
                    <w:right w:val="single" w:sz="4" w:space="0" w:color="FFFFFF"/>
                  </w:tcBorders>
                  <w:shd w:val="clear" w:color="auto" w:fill="FFFFFF"/>
                </w:tcPr>
                <w:p w14:paraId="740C15E9" w14:textId="77777777" w:rsidR="001738F9" w:rsidRPr="00F81504" w:rsidRDefault="001738F9" w:rsidP="00493A98">
                  <w:pPr>
                    <w:spacing w:line="276" w:lineRule="auto"/>
                    <w:jc w:val="left"/>
                    <w:rPr>
                      <w:rFonts w:asciiTheme="minorHAnsi" w:eastAsia="Times New Roman" w:hAnsiTheme="minorHAnsi" w:cstheme="minorHAnsi"/>
                      <w:b/>
                      <w:sz w:val="22"/>
                      <w:szCs w:val="22"/>
                    </w:rPr>
                  </w:pPr>
                </w:p>
              </w:tc>
              <w:tc>
                <w:tcPr>
                  <w:tcW w:w="1731" w:type="dxa"/>
                  <w:tcBorders>
                    <w:top w:val="nil"/>
                    <w:left w:val="single" w:sz="4" w:space="0" w:color="FFFFFF"/>
                    <w:bottom w:val="single" w:sz="12" w:space="0" w:color="auto"/>
                    <w:right w:val="single" w:sz="4" w:space="0" w:color="FFFFFF"/>
                  </w:tcBorders>
                  <w:shd w:val="clear" w:color="auto" w:fill="FFFFFF"/>
                </w:tcPr>
                <w:p w14:paraId="0EB1876E" w14:textId="77777777" w:rsidR="001738F9" w:rsidRPr="00F81504" w:rsidRDefault="001738F9" w:rsidP="00493A98">
                  <w:pPr>
                    <w:spacing w:line="276" w:lineRule="auto"/>
                    <w:jc w:val="left"/>
                    <w:rPr>
                      <w:rFonts w:asciiTheme="minorHAnsi" w:eastAsia="Times New Roman" w:hAnsiTheme="minorHAnsi" w:cstheme="minorHAnsi"/>
                      <w:b/>
                      <w:sz w:val="22"/>
                      <w:szCs w:val="22"/>
                    </w:rPr>
                  </w:pPr>
                </w:p>
              </w:tc>
              <w:tc>
                <w:tcPr>
                  <w:tcW w:w="2080" w:type="dxa"/>
                  <w:tcBorders>
                    <w:top w:val="nil"/>
                    <w:left w:val="single" w:sz="4" w:space="0" w:color="FFFFFF"/>
                    <w:bottom w:val="single" w:sz="12" w:space="0" w:color="auto"/>
                    <w:right w:val="single" w:sz="4" w:space="0" w:color="FFFFFF"/>
                  </w:tcBorders>
                  <w:shd w:val="clear" w:color="auto" w:fill="FFFFFF"/>
                </w:tcPr>
                <w:p w14:paraId="4BA53D22" w14:textId="77777777" w:rsidR="001738F9" w:rsidRPr="00F81504" w:rsidRDefault="001738F9" w:rsidP="00493A98">
                  <w:pPr>
                    <w:spacing w:line="276" w:lineRule="auto"/>
                    <w:jc w:val="left"/>
                    <w:rPr>
                      <w:rFonts w:asciiTheme="minorHAnsi" w:eastAsia="Times New Roman" w:hAnsiTheme="minorHAnsi" w:cstheme="minorHAnsi"/>
                      <w:b/>
                      <w:sz w:val="22"/>
                      <w:szCs w:val="22"/>
                    </w:rPr>
                  </w:pPr>
                </w:p>
              </w:tc>
            </w:tr>
            <w:tr w:rsidR="001738F9" w:rsidRPr="00F81504" w14:paraId="002BD643" w14:textId="77777777" w:rsidTr="00176AFC">
              <w:trPr>
                <w:trHeight w:val="702"/>
              </w:trPr>
              <w:tc>
                <w:tcPr>
                  <w:tcW w:w="254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22B02E1" w14:textId="77777777" w:rsidR="001738F9" w:rsidRPr="00F81504" w:rsidRDefault="00DE0CDD" w:rsidP="00493A98">
                  <w:pPr>
                    <w:spacing w:line="276" w:lineRule="auto"/>
                    <w:jc w:val="center"/>
                    <w:rPr>
                      <w:rFonts w:asciiTheme="minorHAnsi" w:eastAsia="Times New Roman" w:hAnsiTheme="minorHAnsi" w:cstheme="minorHAnsi"/>
                      <w:b/>
                      <w:sz w:val="22"/>
                      <w:szCs w:val="22"/>
                    </w:rPr>
                  </w:pPr>
                  <w:r w:rsidRPr="00F81504">
                    <w:rPr>
                      <w:rFonts w:asciiTheme="minorHAnsi" w:eastAsia="Times New Roman" w:hAnsiTheme="minorHAnsi" w:cstheme="minorHAnsi"/>
                      <w:b/>
                      <w:sz w:val="22"/>
                      <w:szCs w:val="22"/>
                    </w:rPr>
                    <w:t>IME I PREZIME</w:t>
                  </w:r>
                </w:p>
              </w:tc>
              <w:tc>
                <w:tcPr>
                  <w:tcW w:w="1280" w:type="dxa"/>
                  <w:tcBorders>
                    <w:top w:val="single" w:sz="12" w:space="0" w:color="auto"/>
                    <w:left w:val="single" w:sz="12" w:space="0" w:color="auto"/>
                    <w:bottom w:val="single" w:sz="12" w:space="0" w:color="auto"/>
                    <w:right w:val="single" w:sz="12" w:space="0" w:color="auto"/>
                  </w:tcBorders>
                  <w:shd w:val="clear" w:color="auto" w:fill="FFFFFF"/>
                  <w:vAlign w:val="center"/>
                </w:tcPr>
                <w:p w14:paraId="471A2716" w14:textId="77777777" w:rsidR="001738F9" w:rsidRPr="00F81504" w:rsidRDefault="00DE0CDD" w:rsidP="00493A98">
                  <w:pPr>
                    <w:spacing w:line="276" w:lineRule="auto"/>
                    <w:jc w:val="center"/>
                    <w:rPr>
                      <w:rFonts w:asciiTheme="minorHAnsi" w:eastAsia="Times New Roman" w:hAnsiTheme="minorHAnsi" w:cstheme="minorHAnsi"/>
                      <w:b/>
                      <w:sz w:val="22"/>
                      <w:szCs w:val="22"/>
                    </w:rPr>
                  </w:pPr>
                  <w:r w:rsidRPr="00F81504">
                    <w:rPr>
                      <w:rFonts w:asciiTheme="minorHAnsi" w:eastAsia="Times New Roman" w:hAnsiTheme="minorHAnsi" w:cstheme="minorHAnsi"/>
                      <w:b/>
                      <w:sz w:val="22"/>
                      <w:szCs w:val="22"/>
                    </w:rPr>
                    <w:t>STRUČNA SPREMA</w:t>
                  </w:r>
                </w:p>
              </w:tc>
              <w:tc>
                <w:tcPr>
                  <w:tcW w:w="1474" w:type="dxa"/>
                  <w:tcBorders>
                    <w:top w:val="single" w:sz="12" w:space="0" w:color="auto"/>
                    <w:left w:val="single" w:sz="12" w:space="0" w:color="auto"/>
                    <w:bottom w:val="single" w:sz="12" w:space="0" w:color="auto"/>
                    <w:right w:val="single" w:sz="12" w:space="0" w:color="auto"/>
                  </w:tcBorders>
                  <w:shd w:val="clear" w:color="auto" w:fill="FFFFFF"/>
                  <w:vAlign w:val="center"/>
                </w:tcPr>
                <w:p w14:paraId="515A5D6C" w14:textId="77777777" w:rsidR="001738F9" w:rsidRPr="00F81504" w:rsidRDefault="00DE0CDD" w:rsidP="00493A98">
                  <w:pPr>
                    <w:spacing w:line="276" w:lineRule="auto"/>
                    <w:jc w:val="center"/>
                    <w:rPr>
                      <w:rFonts w:asciiTheme="minorHAnsi" w:eastAsia="Times New Roman" w:hAnsiTheme="minorHAnsi" w:cstheme="minorHAnsi"/>
                      <w:b/>
                      <w:sz w:val="22"/>
                      <w:szCs w:val="22"/>
                    </w:rPr>
                  </w:pPr>
                  <w:r w:rsidRPr="00F81504">
                    <w:rPr>
                      <w:rFonts w:asciiTheme="minorHAnsi" w:eastAsia="Times New Roman" w:hAnsiTheme="minorHAnsi" w:cstheme="minorHAnsi"/>
                      <w:b/>
                      <w:sz w:val="22"/>
                      <w:szCs w:val="22"/>
                    </w:rPr>
                    <w:t>STRUČNI ISPIT</w:t>
                  </w:r>
                </w:p>
              </w:tc>
              <w:tc>
                <w:tcPr>
                  <w:tcW w:w="1731" w:type="dxa"/>
                  <w:tcBorders>
                    <w:top w:val="single" w:sz="12" w:space="0" w:color="auto"/>
                    <w:left w:val="single" w:sz="12" w:space="0" w:color="auto"/>
                    <w:bottom w:val="single" w:sz="12" w:space="0" w:color="auto"/>
                    <w:right w:val="single" w:sz="12" w:space="0" w:color="auto"/>
                  </w:tcBorders>
                  <w:shd w:val="clear" w:color="auto" w:fill="FFFFFF"/>
                  <w:vAlign w:val="center"/>
                </w:tcPr>
                <w:p w14:paraId="12BECE54" w14:textId="77777777" w:rsidR="001738F9" w:rsidRPr="00F81504" w:rsidRDefault="00DE0CDD" w:rsidP="00493A98">
                  <w:pPr>
                    <w:spacing w:line="276" w:lineRule="auto"/>
                    <w:jc w:val="center"/>
                    <w:rPr>
                      <w:rFonts w:asciiTheme="minorHAnsi" w:eastAsia="Times New Roman" w:hAnsiTheme="minorHAnsi" w:cstheme="minorHAnsi"/>
                      <w:b/>
                      <w:sz w:val="22"/>
                      <w:szCs w:val="22"/>
                    </w:rPr>
                  </w:pPr>
                  <w:r w:rsidRPr="00F81504">
                    <w:rPr>
                      <w:rFonts w:asciiTheme="minorHAnsi" w:eastAsia="Times New Roman" w:hAnsiTheme="minorHAnsi" w:cstheme="minorHAnsi"/>
                      <w:b/>
                      <w:sz w:val="22"/>
                      <w:szCs w:val="22"/>
                    </w:rPr>
                    <w:t>FUNKCIJA</w:t>
                  </w:r>
                </w:p>
              </w:tc>
              <w:tc>
                <w:tcPr>
                  <w:tcW w:w="2080" w:type="dxa"/>
                  <w:tcBorders>
                    <w:top w:val="single" w:sz="12" w:space="0" w:color="auto"/>
                    <w:left w:val="single" w:sz="12" w:space="0" w:color="auto"/>
                    <w:bottom w:val="single" w:sz="12" w:space="0" w:color="auto"/>
                    <w:right w:val="single" w:sz="12" w:space="0" w:color="auto"/>
                  </w:tcBorders>
                  <w:shd w:val="clear" w:color="auto" w:fill="FFFFFF"/>
                  <w:vAlign w:val="center"/>
                </w:tcPr>
                <w:p w14:paraId="3CFE3B0A" w14:textId="77777777" w:rsidR="001738F9" w:rsidRPr="00F81504" w:rsidRDefault="00DE0CDD" w:rsidP="00493A98">
                  <w:pPr>
                    <w:spacing w:line="276" w:lineRule="auto"/>
                    <w:jc w:val="center"/>
                    <w:rPr>
                      <w:rFonts w:asciiTheme="minorHAnsi" w:eastAsia="Times New Roman" w:hAnsiTheme="minorHAnsi" w:cstheme="minorHAnsi"/>
                      <w:b/>
                      <w:sz w:val="22"/>
                      <w:szCs w:val="22"/>
                    </w:rPr>
                  </w:pPr>
                  <w:r w:rsidRPr="00F81504">
                    <w:rPr>
                      <w:rFonts w:asciiTheme="minorHAnsi" w:eastAsia="Times New Roman" w:hAnsiTheme="minorHAnsi" w:cstheme="minorHAnsi"/>
                      <w:b/>
                      <w:sz w:val="22"/>
                      <w:szCs w:val="22"/>
                    </w:rPr>
                    <w:t>POTPIS</w:t>
                  </w:r>
                </w:p>
              </w:tc>
            </w:tr>
            <w:tr w:rsidR="009507DD" w:rsidRPr="00F81504" w14:paraId="69CAC707" w14:textId="77777777" w:rsidTr="00176AFC">
              <w:tc>
                <w:tcPr>
                  <w:tcW w:w="2544" w:type="dxa"/>
                  <w:gridSpan w:val="2"/>
                  <w:tcBorders>
                    <w:top w:val="single" w:sz="12" w:space="0" w:color="auto"/>
                    <w:left w:val="single" w:sz="12" w:space="0" w:color="auto"/>
                    <w:bottom w:val="single" w:sz="12" w:space="0" w:color="auto"/>
                    <w:right w:val="single" w:sz="12" w:space="0" w:color="auto"/>
                  </w:tcBorders>
                  <w:vAlign w:val="center"/>
                </w:tcPr>
                <w:p w14:paraId="1176A2AD" w14:textId="77777777" w:rsidR="009507DD" w:rsidRPr="00DF553F" w:rsidRDefault="009507DD" w:rsidP="009507DD">
                  <w:p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Mladen Bogdanović</w:t>
                  </w:r>
                  <w:r w:rsidRPr="00DF553F">
                    <w:rPr>
                      <w:rFonts w:asciiTheme="minorHAnsi" w:eastAsia="Times New Roman" w:hAnsiTheme="minorHAnsi" w:cstheme="minorHAnsi"/>
                      <w:sz w:val="22"/>
                      <w:szCs w:val="22"/>
                    </w:rPr>
                    <w:t xml:space="preserve">, </w:t>
                  </w:r>
                </w:p>
                <w:p w14:paraId="7D1964C2" w14:textId="0F4B6E57" w:rsidR="009507DD" w:rsidRPr="00F81504" w:rsidRDefault="009507DD" w:rsidP="009507DD">
                  <w:pPr>
                    <w:spacing w:line="276" w:lineRule="auto"/>
                    <w:jc w:val="left"/>
                    <w:rPr>
                      <w:rFonts w:asciiTheme="minorHAnsi" w:eastAsia="Times New Roman" w:hAnsiTheme="minorHAnsi" w:cstheme="minorHAnsi"/>
                      <w:b/>
                      <w:sz w:val="22"/>
                      <w:szCs w:val="22"/>
                    </w:rPr>
                  </w:pPr>
                  <w:r>
                    <w:rPr>
                      <w:rFonts w:asciiTheme="minorHAnsi" w:eastAsia="Times New Roman" w:hAnsiTheme="minorHAnsi" w:cstheme="minorHAnsi"/>
                      <w:sz w:val="22"/>
                      <w:szCs w:val="22"/>
                    </w:rPr>
                    <w:t>dipl.ing.sig.</w:t>
                  </w:r>
                </w:p>
              </w:tc>
              <w:tc>
                <w:tcPr>
                  <w:tcW w:w="1280" w:type="dxa"/>
                  <w:tcBorders>
                    <w:top w:val="single" w:sz="12" w:space="0" w:color="auto"/>
                    <w:left w:val="single" w:sz="12" w:space="0" w:color="auto"/>
                    <w:bottom w:val="single" w:sz="12" w:space="0" w:color="auto"/>
                    <w:right w:val="single" w:sz="12" w:space="0" w:color="auto"/>
                  </w:tcBorders>
                  <w:vAlign w:val="center"/>
                </w:tcPr>
                <w:p w14:paraId="523B61A8" w14:textId="0851B08A" w:rsidR="009507DD" w:rsidRPr="00F81504" w:rsidRDefault="009507DD" w:rsidP="009507DD">
                  <w:pPr>
                    <w:spacing w:line="276" w:lineRule="auto"/>
                    <w:jc w:val="left"/>
                    <w:rPr>
                      <w:rFonts w:asciiTheme="minorHAnsi" w:eastAsia="Times New Roman" w:hAnsiTheme="minorHAnsi" w:cstheme="minorHAnsi"/>
                      <w:b/>
                      <w:sz w:val="22"/>
                      <w:szCs w:val="22"/>
                    </w:rPr>
                  </w:pPr>
                  <w:r w:rsidRPr="00DF553F">
                    <w:rPr>
                      <w:rFonts w:asciiTheme="minorHAnsi" w:eastAsia="Times New Roman" w:hAnsiTheme="minorHAnsi" w:cstheme="minorHAnsi"/>
                      <w:sz w:val="22"/>
                      <w:szCs w:val="22"/>
                    </w:rPr>
                    <w:t>VSS</w:t>
                  </w:r>
                </w:p>
              </w:tc>
              <w:tc>
                <w:tcPr>
                  <w:tcW w:w="1474" w:type="dxa"/>
                  <w:tcBorders>
                    <w:top w:val="single" w:sz="12" w:space="0" w:color="auto"/>
                    <w:left w:val="single" w:sz="12" w:space="0" w:color="auto"/>
                    <w:bottom w:val="single" w:sz="12" w:space="0" w:color="auto"/>
                    <w:right w:val="single" w:sz="12" w:space="0" w:color="auto"/>
                  </w:tcBorders>
                  <w:vAlign w:val="center"/>
                </w:tcPr>
                <w:p w14:paraId="4B1E5B8C" w14:textId="1283F66C" w:rsidR="009507DD" w:rsidRPr="00F81504" w:rsidRDefault="009507DD" w:rsidP="009507DD">
                  <w:pPr>
                    <w:spacing w:line="276" w:lineRule="auto"/>
                    <w:jc w:val="left"/>
                    <w:rPr>
                      <w:rFonts w:asciiTheme="minorHAnsi" w:eastAsia="Times New Roman" w:hAnsiTheme="minorHAnsi" w:cstheme="minorHAnsi"/>
                      <w:b/>
                      <w:sz w:val="22"/>
                      <w:szCs w:val="22"/>
                    </w:rPr>
                  </w:pPr>
                  <w:r w:rsidRPr="00DF553F">
                    <w:rPr>
                      <w:rFonts w:asciiTheme="minorHAnsi" w:eastAsia="Times New Roman" w:hAnsiTheme="minorHAnsi" w:cstheme="minorHAnsi"/>
                      <w:sz w:val="22"/>
                      <w:szCs w:val="22"/>
                    </w:rPr>
                    <w:t xml:space="preserve">E – </w:t>
                  </w:r>
                  <w:r>
                    <w:rPr>
                      <w:rFonts w:asciiTheme="minorHAnsi" w:eastAsia="Times New Roman" w:hAnsiTheme="minorHAnsi" w:cstheme="minorHAnsi"/>
                      <w:sz w:val="22"/>
                      <w:szCs w:val="22"/>
                    </w:rPr>
                    <w:t>8174</w:t>
                  </w:r>
                </w:p>
              </w:tc>
              <w:tc>
                <w:tcPr>
                  <w:tcW w:w="1731" w:type="dxa"/>
                  <w:tcBorders>
                    <w:top w:val="single" w:sz="12" w:space="0" w:color="auto"/>
                    <w:left w:val="single" w:sz="12" w:space="0" w:color="auto"/>
                    <w:bottom w:val="single" w:sz="12" w:space="0" w:color="auto"/>
                    <w:right w:val="single" w:sz="12" w:space="0" w:color="auto"/>
                  </w:tcBorders>
                  <w:vAlign w:val="center"/>
                </w:tcPr>
                <w:p w14:paraId="66AAEAD1" w14:textId="41BC51A3" w:rsidR="009507DD" w:rsidRPr="00F81504" w:rsidRDefault="009507DD" w:rsidP="009507DD">
                  <w:pPr>
                    <w:spacing w:line="276" w:lineRule="auto"/>
                    <w:jc w:val="left"/>
                    <w:rPr>
                      <w:rFonts w:asciiTheme="minorHAnsi" w:eastAsia="Times New Roman" w:hAnsiTheme="minorHAnsi" w:cstheme="minorHAnsi"/>
                      <w:b/>
                      <w:sz w:val="22"/>
                      <w:szCs w:val="22"/>
                    </w:rPr>
                  </w:pPr>
                  <w:r w:rsidRPr="00DF553F">
                    <w:rPr>
                      <w:rFonts w:asciiTheme="minorHAnsi" w:eastAsia="Times New Roman" w:hAnsiTheme="minorHAnsi" w:cstheme="minorHAnsi"/>
                      <w:sz w:val="22"/>
                      <w:szCs w:val="22"/>
                    </w:rPr>
                    <w:t>Voditelj tima</w:t>
                  </w:r>
                </w:p>
              </w:tc>
              <w:tc>
                <w:tcPr>
                  <w:tcW w:w="2080" w:type="dxa"/>
                  <w:tcBorders>
                    <w:top w:val="single" w:sz="12" w:space="0" w:color="auto"/>
                    <w:left w:val="single" w:sz="12" w:space="0" w:color="auto"/>
                    <w:bottom w:val="single" w:sz="12" w:space="0" w:color="auto"/>
                    <w:right w:val="single" w:sz="12" w:space="0" w:color="auto"/>
                  </w:tcBorders>
                  <w:shd w:val="clear" w:color="auto" w:fill="FFFFFF"/>
                </w:tcPr>
                <w:p w14:paraId="45FF2F6A" w14:textId="7605245E" w:rsidR="009507DD" w:rsidRPr="00F81504" w:rsidRDefault="009507DD" w:rsidP="009507DD">
                  <w:pPr>
                    <w:spacing w:line="276" w:lineRule="auto"/>
                    <w:jc w:val="left"/>
                    <w:rPr>
                      <w:rFonts w:asciiTheme="minorHAnsi" w:eastAsia="Times New Roman" w:hAnsiTheme="minorHAnsi" w:cstheme="minorHAnsi"/>
                      <w:b/>
                      <w:sz w:val="22"/>
                      <w:szCs w:val="22"/>
                    </w:rPr>
                  </w:pPr>
                </w:p>
              </w:tc>
            </w:tr>
            <w:tr w:rsidR="001738F9" w:rsidRPr="00F81504" w14:paraId="105746CC" w14:textId="77777777" w:rsidTr="00176AFC">
              <w:tc>
                <w:tcPr>
                  <w:tcW w:w="254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342495C" w14:textId="77777777" w:rsidR="001738F9" w:rsidRPr="00F81504" w:rsidRDefault="00DE0CDD" w:rsidP="00493A98">
                  <w:pPr>
                    <w:spacing w:line="276" w:lineRule="auto"/>
                    <w:jc w:val="left"/>
                    <w:rPr>
                      <w:rFonts w:asciiTheme="minorHAnsi" w:eastAsia="Times New Roman" w:hAnsiTheme="minorHAnsi" w:cstheme="minorHAnsi"/>
                      <w:b/>
                      <w:sz w:val="22"/>
                      <w:szCs w:val="22"/>
                    </w:rPr>
                  </w:pPr>
                  <w:r w:rsidRPr="00F81504">
                    <w:rPr>
                      <w:rFonts w:asciiTheme="minorHAnsi" w:hAnsiTheme="minorHAnsi" w:cstheme="minorHAnsi"/>
                      <w:color w:val="000000"/>
                      <w:sz w:val="22"/>
                      <w:szCs w:val="22"/>
                    </w:rPr>
                    <w:t>Krunoslav Guštek, struc.spec.ing.sec.</w:t>
                  </w:r>
                </w:p>
              </w:tc>
              <w:tc>
                <w:tcPr>
                  <w:tcW w:w="1280" w:type="dxa"/>
                  <w:tcBorders>
                    <w:top w:val="single" w:sz="12" w:space="0" w:color="auto"/>
                    <w:left w:val="single" w:sz="12" w:space="0" w:color="auto"/>
                    <w:bottom w:val="single" w:sz="12" w:space="0" w:color="auto"/>
                    <w:right w:val="single" w:sz="12" w:space="0" w:color="auto"/>
                  </w:tcBorders>
                  <w:shd w:val="clear" w:color="auto" w:fill="FFFFFF"/>
                  <w:vAlign w:val="center"/>
                </w:tcPr>
                <w:p w14:paraId="410524E4" w14:textId="77777777" w:rsidR="001738F9" w:rsidRPr="00F81504" w:rsidRDefault="00DE0CD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sz w:val="22"/>
                      <w:szCs w:val="22"/>
                    </w:rPr>
                    <w:t>VSS</w:t>
                  </w:r>
                </w:p>
              </w:tc>
              <w:tc>
                <w:tcPr>
                  <w:tcW w:w="1474" w:type="dxa"/>
                  <w:tcBorders>
                    <w:top w:val="single" w:sz="12" w:space="0" w:color="auto"/>
                    <w:left w:val="single" w:sz="12" w:space="0" w:color="auto"/>
                    <w:bottom w:val="single" w:sz="12" w:space="0" w:color="auto"/>
                    <w:right w:val="single" w:sz="12" w:space="0" w:color="auto"/>
                  </w:tcBorders>
                  <w:shd w:val="clear" w:color="auto" w:fill="FFFFFF"/>
                  <w:vAlign w:val="center"/>
                </w:tcPr>
                <w:p w14:paraId="7D6509D4" w14:textId="77777777" w:rsidR="001738F9" w:rsidRPr="00F81504" w:rsidRDefault="00DE0CD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sz w:val="22"/>
                      <w:szCs w:val="22"/>
                    </w:rPr>
                    <w:t>E - 6856</w:t>
                  </w:r>
                </w:p>
              </w:tc>
              <w:tc>
                <w:tcPr>
                  <w:tcW w:w="1731" w:type="dxa"/>
                  <w:tcBorders>
                    <w:top w:val="single" w:sz="12" w:space="0" w:color="auto"/>
                    <w:left w:val="single" w:sz="12" w:space="0" w:color="auto"/>
                    <w:bottom w:val="single" w:sz="12" w:space="0" w:color="auto"/>
                    <w:right w:val="single" w:sz="12" w:space="0" w:color="auto"/>
                  </w:tcBorders>
                  <w:shd w:val="clear" w:color="auto" w:fill="FFFFFF"/>
                  <w:vAlign w:val="center"/>
                </w:tcPr>
                <w:p w14:paraId="28370367" w14:textId="77777777" w:rsidR="001738F9" w:rsidRPr="00F81504" w:rsidRDefault="00DE0CD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sz w:val="22"/>
                      <w:szCs w:val="22"/>
                    </w:rPr>
                    <w:t>Član, vatrogasac</w:t>
                  </w:r>
                </w:p>
              </w:tc>
              <w:tc>
                <w:tcPr>
                  <w:tcW w:w="2080" w:type="dxa"/>
                  <w:tcBorders>
                    <w:top w:val="single" w:sz="12" w:space="0" w:color="auto"/>
                    <w:left w:val="single" w:sz="12" w:space="0" w:color="auto"/>
                    <w:bottom w:val="single" w:sz="12" w:space="0" w:color="auto"/>
                    <w:right w:val="single" w:sz="12" w:space="0" w:color="auto"/>
                  </w:tcBorders>
                  <w:shd w:val="clear" w:color="auto" w:fill="FFFFFF"/>
                </w:tcPr>
                <w:p w14:paraId="618A43C8" w14:textId="77777777" w:rsidR="001738F9" w:rsidRPr="00F81504" w:rsidRDefault="001738F9" w:rsidP="00493A98">
                  <w:pPr>
                    <w:spacing w:line="276" w:lineRule="auto"/>
                    <w:jc w:val="left"/>
                    <w:rPr>
                      <w:rFonts w:asciiTheme="minorHAnsi" w:eastAsia="Times New Roman" w:hAnsiTheme="minorHAnsi" w:cstheme="minorHAnsi"/>
                      <w:b/>
                      <w:sz w:val="22"/>
                      <w:szCs w:val="22"/>
                    </w:rPr>
                  </w:pPr>
                </w:p>
              </w:tc>
            </w:tr>
            <w:tr w:rsidR="006A289D" w:rsidRPr="00F81504" w14:paraId="55BF81C8" w14:textId="77777777" w:rsidTr="00176AFC">
              <w:tc>
                <w:tcPr>
                  <w:tcW w:w="254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7F43AC3D" w14:textId="77777777" w:rsidR="006A289D" w:rsidRPr="00F81504" w:rsidRDefault="006A289D" w:rsidP="00493A98">
                  <w:pPr>
                    <w:spacing w:line="276" w:lineRule="auto"/>
                    <w:jc w:val="left"/>
                    <w:rPr>
                      <w:rFonts w:asciiTheme="minorHAnsi" w:hAnsiTheme="minorHAnsi" w:cstheme="minorHAnsi"/>
                      <w:color w:val="000000"/>
                      <w:sz w:val="22"/>
                    </w:rPr>
                  </w:pPr>
                  <w:r w:rsidRPr="00F81504">
                    <w:rPr>
                      <w:rFonts w:asciiTheme="minorHAnsi" w:hAnsiTheme="minorHAnsi" w:cstheme="minorHAnsi"/>
                      <w:color w:val="000000"/>
                      <w:sz w:val="22"/>
                    </w:rPr>
                    <w:t>Tomislav Guštek, dipl.ing.el.</w:t>
                  </w:r>
                </w:p>
              </w:tc>
              <w:tc>
                <w:tcPr>
                  <w:tcW w:w="1280" w:type="dxa"/>
                  <w:tcBorders>
                    <w:top w:val="single" w:sz="12" w:space="0" w:color="auto"/>
                    <w:left w:val="single" w:sz="12" w:space="0" w:color="auto"/>
                    <w:bottom w:val="single" w:sz="12" w:space="0" w:color="auto"/>
                    <w:right w:val="single" w:sz="12" w:space="0" w:color="auto"/>
                  </w:tcBorders>
                  <w:shd w:val="clear" w:color="auto" w:fill="FFFFFF"/>
                  <w:vAlign w:val="center"/>
                </w:tcPr>
                <w:p w14:paraId="62339FD6" w14:textId="77777777" w:rsidR="006A289D" w:rsidRPr="00F81504" w:rsidRDefault="006A289D" w:rsidP="00493A98">
                  <w:pPr>
                    <w:spacing w:line="276" w:lineRule="auto"/>
                    <w:jc w:val="left"/>
                    <w:rPr>
                      <w:rFonts w:asciiTheme="minorHAnsi" w:eastAsia="Times New Roman" w:hAnsiTheme="minorHAnsi" w:cstheme="minorHAnsi"/>
                      <w:sz w:val="22"/>
                    </w:rPr>
                  </w:pPr>
                  <w:r w:rsidRPr="00F81504">
                    <w:rPr>
                      <w:rFonts w:asciiTheme="minorHAnsi" w:eastAsia="Times New Roman" w:hAnsiTheme="minorHAnsi" w:cstheme="minorHAnsi"/>
                      <w:sz w:val="22"/>
                    </w:rPr>
                    <w:t>VSS</w:t>
                  </w:r>
                </w:p>
              </w:tc>
              <w:tc>
                <w:tcPr>
                  <w:tcW w:w="1474" w:type="dxa"/>
                  <w:tcBorders>
                    <w:top w:val="single" w:sz="12" w:space="0" w:color="auto"/>
                    <w:left w:val="single" w:sz="12" w:space="0" w:color="auto"/>
                    <w:bottom w:val="single" w:sz="12" w:space="0" w:color="auto"/>
                    <w:right w:val="single" w:sz="12" w:space="0" w:color="auto"/>
                  </w:tcBorders>
                  <w:shd w:val="clear" w:color="auto" w:fill="FFFFFF"/>
                  <w:vAlign w:val="center"/>
                </w:tcPr>
                <w:p w14:paraId="7187C25C" w14:textId="77777777" w:rsidR="006A289D" w:rsidRPr="00F81504" w:rsidRDefault="006A289D" w:rsidP="00493A98">
                  <w:pPr>
                    <w:spacing w:line="276" w:lineRule="auto"/>
                    <w:jc w:val="left"/>
                    <w:rPr>
                      <w:rFonts w:asciiTheme="minorHAnsi" w:eastAsia="Times New Roman" w:hAnsiTheme="minorHAnsi" w:cstheme="minorHAnsi"/>
                      <w:sz w:val="22"/>
                    </w:rPr>
                  </w:pPr>
                  <w:r w:rsidRPr="00F81504">
                    <w:rPr>
                      <w:rFonts w:asciiTheme="minorHAnsi" w:eastAsia="Times New Roman" w:hAnsiTheme="minorHAnsi" w:cstheme="minorHAnsi"/>
                      <w:sz w:val="22"/>
                    </w:rPr>
                    <w:t xml:space="preserve">E – 10867 </w:t>
                  </w:r>
                </w:p>
              </w:tc>
              <w:tc>
                <w:tcPr>
                  <w:tcW w:w="1731" w:type="dxa"/>
                  <w:tcBorders>
                    <w:top w:val="single" w:sz="12" w:space="0" w:color="auto"/>
                    <w:left w:val="single" w:sz="12" w:space="0" w:color="auto"/>
                    <w:bottom w:val="single" w:sz="12" w:space="0" w:color="auto"/>
                    <w:right w:val="single" w:sz="12" w:space="0" w:color="auto"/>
                  </w:tcBorders>
                  <w:shd w:val="clear" w:color="auto" w:fill="FFFFFF"/>
                  <w:vAlign w:val="center"/>
                </w:tcPr>
                <w:p w14:paraId="003839AA" w14:textId="77777777" w:rsidR="006A289D" w:rsidRPr="00F81504" w:rsidRDefault="006A289D" w:rsidP="00493A98">
                  <w:pPr>
                    <w:spacing w:line="276" w:lineRule="auto"/>
                    <w:jc w:val="left"/>
                    <w:rPr>
                      <w:rFonts w:asciiTheme="minorHAnsi" w:eastAsia="Times New Roman" w:hAnsiTheme="minorHAnsi" w:cstheme="minorHAnsi"/>
                      <w:sz w:val="22"/>
                    </w:rPr>
                  </w:pPr>
                  <w:r w:rsidRPr="00F81504">
                    <w:rPr>
                      <w:rFonts w:asciiTheme="minorHAnsi" w:eastAsia="Times New Roman" w:hAnsiTheme="minorHAnsi" w:cstheme="minorHAnsi"/>
                      <w:sz w:val="22"/>
                      <w:szCs w:val="22"/>
                    </w:rPr>
                    <w:t>Član, vatrogasac</w:t>
                  </w:r>
                </w:p>
              </w:tc>
              <w:tc>
                <w:tcPr>
                  <w:tcW w:w="2080" w:type="dxa"/>
                  <w:tcBorders>
                    <w:top w:val="single" w:sz="12" w:space="0" w:color="auto"/>
                    <w:left w:val="single" w:sz="12" w:space="0" w:color="auto"/>
                    <w:bottom w:val="single" w:sz="12" w:space="0" w:color="auto"/>
                    <w:right w:val="single" w:sz="12" w:space="0" w:color="auto"/>
                  </w:tcBorders>
                  <w:shd w:val="clear" w:color="auto" w:fill="FFFFFF"/>
                </w:tcPr>
                <w:p w14:paraId="0808D427" w14:textId="77777777" w:rsidR="006A289D" w:rsidRPr="00F81504" w:rsidRDefault="006A289D" w:rsidP="00493A98">
                  <w:pPr>
                    <w:spacing w:line="276" w:lineRule="auto"/>
                    <w:jc w:val="left"/>
                    <w:rPr>
                      <w:rFonts w:asciiTheme="minorHAnsi" w:eastAsia="Times New Roman" w:hAnsiTheme="minorHAnsi" w:cstheme="minorHAnsi"/>
                      <w:b/>
                      <w:sz w:val="22"/>
                    </w:rPr>
                  </w:pPr>
                </w:p>
              </w:tc>
            </w:tr>
            <w:tr w:rsidR="006A289D" w:rsidRPr="00F81504" w14:paraId="5C2157B1" w14:textId="77777777" w:rsidTr="00176AFC">
              <w:tc>
                <w:tcPr>
                  <w:tcW w:w="254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EE2C4EB" w14:textId="77777777" w:rsidR="006A289D" w:rsidRPr="00F81504" w:rsidRDefault="006A289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sz w:val="22"/>
                      <w:szCs w:val="22"/>
                    </w:rPr>
                    <w:t>Sandra Lenček mag.ing.geoing.</w:t>
                  </w:r>
                </w:p>
              </w:tc>
              <w:tc>
                <w:tcPr>
                  <w:tcW w:w="1280" w:type="dxa"/>
                  <w:tcBorders>
                    <w:top w:val="single" w:sz="12" w:space="0" w:color="auto"/>
                    <w:left w:val="single" w:sz="12" w:space="0" w:color="auto"/>
                    <w:bottom w:val="single" w:sz="12" w:space="0" w:color="auto"/>
                    <w:right w:val="single" w:sz="12" w:space="0" w:color="auto"/>
                  </w:tcBorders>
                  <w:shd w:val="clear" w:color="auto" w:fill="FFFFFF"/>
                  <w:vAlign w:val="center"/>
                </w:tcPr>
                <w:p w14:paraId="4CA92BCF" w14:textId="77777777" w:rsidR="006A289D" w:rsidRPr="00F81504" w:rsidRDefault="006A289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sz w:val="22"/>
                      <w:szCs w:val="22"/>
                    </w:rPr>
                    <w:t>VSS</w:t>
                  </w:r>
                </w:p>
              </w:tc>
              <w:tc>
                <w:tcPr>
                  <w:tcW w:w="1474" w:type="dxa"/>
                  <w:tcBorders>
                    <w:top w:val="single" w:sz="12" w:space="0" w:color="auto"/>
                    <w:left w:val="single" w:sz="12" w:space="0" w:color="auto"/>
                    <w:bottom w:val="single" w:sz="12" w:space="0" w:color="auto"/>
                    <w:right w:val="single" w:sz="12" w:space="0" w:color="auto"/>
                  </w:tcBorders>
                  <w:shd w:val="clear" w:color="auto" w:fill="FFFFFF"/>
                  <w:vAlign w:val="center"/>
                </w:tcPr>
                <w:p w14:paraId="11028622" w14:textId="77777777" w:rsidR="006A289D" w:rsidRPr="00F81504" w:rsidRDefault="006A289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noProof/>
                      <w:sz w:val="22"/>
                      <w:szCs w:val="22"/>
                    </w:rPr>
                    <w:t xml:space="preserve">E – </w:t>
                  </w:r>
                  <w:r w:rsidRPr="00F81504">
                    <w:rPr>
                      <w:rFonts w:asciiTheme="minorHAnsi" w:eastAsia="Times New Roman" w:hAnsiTheme="minorHAnsi" w:cstheme="minorHAnsi"/>
                      <w:sz w:val="22"/>
                      <w:szCs w:val="22"/>
                    </w:rPr>
                    <w:t>13451</w:t>
                  </w:r>
                </w:p>
              </w:tc>
              <w:tc>
                <w:tcPr>
                  <w:tcW w:w="1731" w:type="dxa"/>
                  <w:tcBorders>
                    <w:top w:val="single" w:sz="12" w:space="0" w:color="auto"/>
                    <w:left w:val="single" w:sz="12" w:space="0" w:color="auto"/>
                    <w:bottom w:val="single" w:sz="12" w:space="0" w:color="auto"/>
                    <w:right w:val="single" w:sz="12" w:space="0" w:color="auto"/>
                  </w:tcBorders>
                  <w:shd w:val="clear" w:color="auto" w:fill="FFFFFF"/>
                  <w:vAlign w:val="center"/>
                </w:tcPr>
                <w:p w14:paraId="28E08957" w14:textId="77777777" w:rsidR="006A289D" w:rsidRPr="00F81504" w:rsidRDefault="006A289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sz w:val="22"/>
                      <w:szCs w:val="22"/>
                    </w:rPr>
                    <w:t>Član</w:t>
                  </w:r>
                </w:p>
              </w:tc>
              <w:tc>
                <w:tcPr>
                  <w:tcW w:w="2080" w:type="dxa"/>
                  <w:tcBorders>
                    <w:top w:val="single" w:sz="12" w:space="0" w:color="auto"/>
                    <w:left w:val="single" w:sz="12" w:space="0" w:color="auto"/>
                    <w:bottom w:val="single" w:sz="12" w:space="0" w:color="auto"/>
                    <w:right w:val="single" w:sz="12" w:space="0" w:color="auto"/>
                  </w:tcBorders>
                  <w:shd w:val="clear" w:color="auto" w:fill="FFFFFF"/>
                </w:tcPr>
                <w:p w14:paraId="490190EB" w14:textId="77777777" w:rsidR="006A289D" w:rsidRPr="00F81504" w:rsidRDefault="006A289D" w:rsidP="00493A98">
                  <w:pPr>
                    <w:spacing w:line="276" w:lineRule="auto"/>
                    <w:jc w:val="left"/>
                    <w:rPr>
                      <w:rFonts w:asciiTheme="minorHAnsi" w:eastAsia="Times New Roman" w:hAnsiTheme="minorHAnsi" w:cstheme="minorHAnsi"/>
                      <w:b/>
                      <w:sz w:val="22"/>
                      <w:szCs w:val="22"/>
                    </w:rPr>
                  </w:pPr>
                </w:p>
              </w:tc>
            </w:tr>
            <w:tr w:rsidR="006A289D" w:rsidRPr="00F81504" w14:paraId="43D412E7" w14:textId="77777777" w:rsidTr="00176AFC">
              <w:tc>
                <w:tcPr>
                  <w:tcW w:w="2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2E16B8" w14:textId="77777777" w:rsidR="006A289D" w:rsidRPr="00F81504" w:rsidRDefault="006A289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sz w:val="22"/>
                      <w:szCs w:val="22"/>
                    </w:rPr>
                    <w:t>Ivana Škorjanec mag.ing.agr.</w:t>
                  </w:r>
                </w:p>
              </w:tc>
              <w:tc>
                <w:tcPr>
                  <w:tcW w:w="1280" w:type="dxa"/>
                  <w:tcBorders>
                    <w:top w:val="single" w:sz="12" w:space="0" w:color="auto"/>
                    <w:left w:val="single" w:sz="12" w:space="0" w:color="auto"/>
                    <w:bottom w:val="single" w:sz="12" w:space="0" w:color="auto"/>
                    <w:right w:val="single" w:sz="12" w:space="0" w:color="auto"/>
                  </w:tcBorders>
                  <w:shd w:val="clear" w:color="auto" w:fill="auto"/>
                  <w:vAlign w:val="center"/>
                </w:tcPr>
                <w:p w14:paraId="312A3629" w14:textId="77777777" w:rsidR="006A289D" w:rsidRPr="00F81504" w:rsidRDefault="006A289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sz w:val="22"/>
                      <w:szCs w:val="22"/>
                    </w:rPr>
                    <w:t>VSS</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tcPr>
                <w:p w14:paraId="3B6C87E7" w14:textId="77777777" w:rsidR="006A289D" w:rsidRPr="00F81504" w:rsidRDefault="006A289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sz w:val="22"/>
                      <w:szCs w:val="22"/>
                    </w:rPr>
                    <w:t>-</w:t>
                  </w:r>
                </w:p>
              </w:tc>
              <w:tc>
                <w:tcPr>
                  <w:tcW w:w="1731" w:type="dxa"/>
                  <w:tcBorders>
                    <w:top w:val="single" w:sz="12" w:space="0" w:color="auto"/>
                    <w:left w:val="single" w:sz="12" w:space="0" w:color="auto"/>
                    <w:bottom w:val="single" w:sz="12" w:space="0" w:color="auto"/>
                    <w:right w:val="single" w:sz="12" w:space="0" w:color="auto"/>
                  </w:tcBorders>
                  <w:shd w:val="clear" w:color="auto" w:fill="auto"/>
                  <w:vAlign w:val="center"/>
                </w:tcPr>
                <w:p w14:paraId="4DA68DEC" w14:textId="77777777" w:rsidR="006A289D" w:rsidRPr="00F81504" w:rsidRDefault="006A289D" w:rsidP="00493A98">
                  <w:pPr>
                    <w:spacing w:line="276" w:lineRule="auto"/>
                    <w:jc w:val="left"/>
                    <w:rPr>
                      <w:rFonts w:asciiTheme="minorHAnsi" w:eastAsia="Times New Roman" w:hAnsiTheme="minorHAnsi" w:cstheme="minorHAnsi"/>
                      <w:b/>
                      <w:sz w:val="22"/>
                      <w:szCs w:val="22"/>
                    </w:rPr>
                  </w:pPr>
                  <w:r w:rsidRPr="00F81504">
                    <w:rPr>
                      <w:rFonts w:asciiTheme="minorHAnsi" w:eastAsia="Times New Roman" w:hAnsiTheme="minorHAnsi" w:cstheme="minorHAnsi"/>
                      <w:sz w:val="22"/>
                      <w:szCs w:val="22"/>
                    </w:rPr>
                    <w:t>Član</w:t>
                  </w:r>
                </w:p>
              </w:tc>
              <w:tc>
                <w:tcPr>
                  <w:tcW w:w="2080" w:type="dxa"/>
                  <w:tcBorders>
                    <w:top w:val="single" w:sz="12" w:space="0" w:color="auto"/>
                    <w:left w:val="single" w:sz="12" w:space="0" w:color="auto"/>
                    <w:bottom w:val="single" w:sz="12" w:space="0" w:color="auto"/>
                    <w:right w:val="single" w:sz="12" w:space="0" w:color="auto"/>
                  </w:tcBorders>
                  <w:shd w:val="clear" w:color="auto" w:fill="FFFFFF"/>
                </w:tcPr>
                <w:p w14:paraId="099F6AE2" w14:textId="77777777" w:rsidR="006A289D" w:rsidRPr="00F81504" w:rsidRDefault="006A289D" w:rsidP="00493A98">
                  <w:pPr>
                    <w:spacing w:line="276" w:lineRule="auto"/>
                    <w:jc w:val="left"/>
                    <w:rPr>
                      <w:rFonts w:asciiTheme="minorHAnsi" w:eastAsia="Times New Roman" w:hAnsiTheme="minorHAnsi" w:cstheme="minorHAnsi"/>
                      <w:b/>
                      <w:sz w:val="22"/>
                      <w:szCs w:val="22"/>
                    </w:rPr>
                  </w:pPr>
                </w:p>
              </w:tc>
            </w:tr>
            <w:tr w:rsidR="006A289D" w:rsidRPr="00F81504" w14:paraId="2DD99DC1" w14:textId="77777777" w:rsidTr="00176AFC">
              <w:tc>
                <w:tcPr>
                  <w:tcW w:w="3824" w:type="dxa"/>
                  <w:gridSpan w:val="3"/>
                  <w:tcBorders>
                    <w:top w:val="nil"/>
                    <w:left w:val="nil"/>
                    <w:bottom w:val="nil"/>
                    <w:right w:val="nil"/>
                  </w:tcBorders>
                  <w:shd w:val="clear" w:color="auto" w:fill="FFFFFF"/>
                </w:tcPr>
                <w:p w14:paraId="25BE51A1" w14:textId="77777777" w:rsidR="006A289D" w:rsidRDefault="006A289D" w:rsidP="00493A98">
                  <w:pPr>
                    <w:spacing w:line="276" w:lineRule="auto"/>
                    <w:rPr>
                      <w:rFonts w:asciiTheme="minorHAnsi" w:eastAsia="Times New Roman" w:hAnsiTheme="minorHAnsi" w:cstheme="minorHAnsi"/>
                      <w:bCs/>
                      <w:sz w:val="22"/>
                    </w:rPr>
                  </w:pPr>
                </w:p>
                <w:p w14:paraId="040D7F2A" w14:textId="77777777" w:rsidR="00B6426B" w:rsidRDefault="00B6426B" w:rsidP="00493A98">
                  <w:pPr>
                    <w:spacing w:line="276" w:lineRule="auto"/>
                    <w:rPr>
                      <w:rFonts w:asciiTheme="minorHAnsi" w:eastAsia="Times New Roman" w:hAnsiTheme="minorHAnsi" w:cstheme="minorHAnsi"/>
                      <w:bCs/>
                      <w:sz w:val="22"/>
                    </w:rPr>
                  </w:pPr>
                </w:p>
                <w:p w14:paraId="14A8560B" w14:textId="73CB6CD1" w:rsidR="00B6426B" w:rsidRPr="00F81504" w:rsidRDefault="00B6426B" w:rsidP="00493A98">
                  <w:pPr>
                    <w:spacing w:line="276" w:lineRule="auto"/>
                    <w:rPr>
                      <w:rFonts w:asciiTheme="minorHAnsi" w:eastAsia="Times New Roman" w:hAnsiTheme="minorHAnsi" w:cstheme="minorHAnsi"/>
                      <w:bCs/>
                      <w:sz w:val="22"/>
                    </w:rPr>
                  </w:pPr>
                </w:p>
              </w:tc>
              <w:tc>
                <w:tcPr>
                  <w:tcW w:w="3205" w:type="dxa"/>
                  <w:gridSpan w:val="2"/>
                  <w:tcBorders>
                    <w:top w:val="nil"/>
                    <w:left w:val="nil"/>
                    <w:bottom w:val="nil"/>
                    <w:right w:val="nil"/>
                  </w:tcBorders>
                  <w:shd w:val="clear" w:color="auto" w:fill="FFFFFF"/>
                </w:tcPr>
                <w:p w14:paraId="18F9B2F9" w14:textId="77777777" w:rsidR="006A289D" w:rsidRPr="00F81504" w:rsidRDefault="006A289D" w:rsidP="00493A98">
                  <w:pPr>
                    <w:spacing w:line="276" w:lineRule="auto"/>
                    <w:rPr>
                      <w:rFonts w:asciiTheme="minorHAnsi" w:eastAsia="Times New Roman" w:hAnsiTheme="minorHAnsi" w:cstheme="minorHAnsi"/>
                      <w:bCs/>
                      <w:sz w:val="22"/>
                    </w:rPr>
                  </w:pPr>
                </w:p>
              </w:tc>
              <w:tc>
                <w:tcPr>
                  <w:tcW w:w="2080" w:type="dxa"/>
                  <w:tcBorders>
                    <w:top w:val="nil"/>
                    <w:left w:val="nil"/>
                    <w:bottom w:val="nil"/>
                    <w:right w:val="nil"/>
                  </w:tcBorders>
                  <w:shd w:val="clear" w:color="auto" w:fill="FFFFFF"/>
                </w:tcPr>
                <w:p w14:paraId="3E53BF2B" w14:textId="77777777" w:rsidR="006A289D" w:rsidRPr="00F81504" w:rsidRDefault="006A289D" w:rsidP="00493A98">
                  <w:pPr>
                    <w:spacing w:line="276" w:lineRule="auto"/>
                    <w:rPr>
                      <w:rFonts w:asciiTheme="minorHAnsi" w:eastAsia="Times New Roman" w:hAnsiTheme="minorHAnsi" w:cstheme="minorHAnsi"/>
                      <w:bCs/>
                      <w:sz w:val="22"/>
                    </w:rPr>
                  </w:pPr>
                </w:p>
              </w:tc>
            </w:tr>
            <w:tr w:rsidR="006A289D" w:rsidRPr="00F81504" w14:paraId="3F81F6B0" w14:textId="77777777" w:rsidTr="00176AFC">
              <w:tc>
                <w:tcPr>
                  <w:tcW w:w="3824" w:type="dxa"/>
                  <w:gridSpan w:val="3"/>
                  <w:vMerge w:val="restart"/>
                  <w:tcBorders>
                    <w:top w:val="nil"/>
                    <w:left w:val="nil"/>
                    <w:bottom w:val="nil"/>
                    <w:right w:val="nil"/>
                  </w:tcBorders>
                  <w:shd w:val="clear" w:color="auto" w:fill="FFFFFF"/>
                </w:tcPr>
                <w:p w14:paraId="1085B362" w14:textId="77777777" w:rsidR="006A289D" w:rsidRPr="00F81504" w:rsidRDefault="006A289D" w:rsidP="00493A98">
                  <w:pPr>
                    <w:spacing w:line="276" w:lineRule="auto"/>
                    <w:rPr>
                      <w:rFonts w:asciiTheme="minorHAnsi" w:eastAsia="Times New Roman" w:hAnsiTheme="minorHAnsi" w:cstheme="minorHAnsi"/>
                      <w:bCs/>
                      <w:sz w:val="22"/>
                    </w:rPr>
                  </w:pPr>
                </w:p>
              </w:tc>
              <w:tc>
                <w:tcPr>
                  <w:tcW w:w="5285" w:type="dxa"/>
                  <w:gridSpan w:val="3"/>
                  <w:tcBorders>
                    <w:top w:val="nil"/>
                    <w:left w:val="nil"/>
                    <w:bottom w:val="nil"/>
                    <w:right w:val="nil"/>
                  </w:tcBorders>
                  <w:shd w:val="clear" w:color="auto" w:fill="FFFFFF"/>
                </w:tcPr>
                <w:p w14:paraId="743F67E7" w14:textId="77777777" w:rsidR="006A289D" w:rsidRPr="00F81504" w:rsidRDefault="006A289D" w:rsidP="00493A98">
                  <w:pPr>
                    <w:spacing w:line="276" w:lineRule="auto"/>
                    <w:rPr>
                      <w:rFonts w:asciiTheme="minorHAnsi" w:eastAsia="Times New Roman" w:hAnsiTheme="minorHAnsi" w:cstheme="minorHAnsi"/>
                      <w:bCs/>
                      <w:sz w:val="22"/>
                    </w:rPr>
                  </w:pPr>
                </w:p>
              </w:tc>
            </w:tr>
            <w:tr w:rsidR="006A289D" w:rsidRPr="00F81504" w14:paraId="7A7FB92E" w14:textId="77777777" w:rsidTr="00176AFC">
              <w:tc>
                <w:tcPr>
                  <w:tcW w:w="3824" w:type="dxa"/>
                  <w:gridSpan w:val="3"/>
                  <w:vMerge/>
                  <w:tcBorders>
                    <w:top w:val="nil"/>
                    <w:left w:val="nil"/>
                    <w:bottom w:val="nil"/>
                    <w:right w:val="nil"/>
                  </w:tcBorders>
                  <w:shd w:val="clear" w:color="auto" w:fill="FFFFFF"/>
                </w:tcPr>
                <w:p w14:paraId="77E19BD2" w14:textId="77777777" w:rsidR="006A289D" w:rsidRPr="00F81504" w:rsidRDefault="006A289D" w:rsidP="00493A98">
                  <w:pPr>
                    <w:spacing w:line="276" w:lineRule="auto"/>
                    <w:rPr>
                      <w:rFonts w:asciiTheme="minorHAnsi" w:eastAsia="Times New Roman" w:hAnsiTheme="minorHAnsi" w:cstheme="minorHAnsi"/>
                      <w:bCs/>
                      <w:sz w:val="22"/>
                    </w:rPr>
                  </w:pPr>
                </w:p>
              </w:tc>
              <w:tc>
                <w:tcPr>
                  <w:tcW w:w="5285" w:type="dxa"/>
                  <w:gridSpan w:val="3"/>
                  <w:tcBorders>
                    <w:top w:val="nil"/>
                    <w:left w:val="nil"/>
                    <w:bottom w:val="nil"/>
                    <w:right w:val="nil"/>
                  </w:tcBorders>
                  <w:shd w:val="clear" w:color="auto" w:fill="FFFFFF"/>
                </w:tcPr>
                <w:p w14:paraId="2523B7FC" w14:textId="77777777" w:rsidR="006A289D" w:rsidRPr="00F81504" w:rsidRDefault="006A289D" w:rsidP="00493A98">
                  <w:pPr>
                    <w:spacing w:line="276" w:lineRule="auto"/>
                    <w:rPr>
                      <w:rFonts w:asciiTheme="minorHAnsi" w:eastAsia="Times New Roman" w:hAnsiTheme="minorHAnsi" w:cstheme="minorHAnsi"/>
                      <w:sz w:val="22"/>
                    </w:rPr>
                  </w:pPr>
                  <w:r w:rsidRPr="00F81504">
                    <w:rPr>
                      <w:rFonts w:asciiTheme="minorHAnsi" w:eastAsia="Times New Roman" w:hAnsiTheme="minorHAnsi" w:cstheme="minorHAnsi"/>
                      <w:sz w:val="22"/>
                    </w:rPr>
                    <w:t xml:space="preserve">                                                            Ravnatelj: </w:t>
                  </w:r>
                </w:p>
                <w:p w14:paraId="6655F937" w14:textId="77777777" w:rsidR="006A289D" w:rsidRPr="00F81504" w:rsidRDefault="006A289D" w:rsidP="00493A98">
                  <w:pPr>
                    <w:spacing w:line="276" w:lineRule="auto"/>
                    <w:rPr>
                      <w:rFonts w:asciiTheme="minorHAnsi" w:eastAsia="Times New Roman" w:hAnsiTheme="minorHAnsi" w:cstheme="minorHAnsi"/>
                      <w:sz w:val="22"/>
                    </w:rPr>
                  </w:pPr>
                  <w:r w:rsidRPr="00F81504">
                    <w:rPr>
                      <w:rFonts w:asciiTheme="minorHAnsi" w:eastAsia="Times New Roman" w:hAnsiTheme="minorHAnsi" w:cstheme="minorHAnsi"/>
                      <w:sz w:val="22"/>
                    </w:rPr>
                    <w:t xml:space="preserve">                                                  Emilio Habulin, mag. pol.</w:t>
                  </w:r>
                </w:p>
                <w:p w14:paraId="0B469571" w14:textId="77777777" w:rsidR="006A289D" w:rsidRPr="00F81504" w:rsidRDefault="006A289D" w:rsidP="00493A98">
                  <w:pPr>
                    <w:spacing w:line="276" w:lineRule="auto"/>
                    <w:rPr>
                      <w:rFonts w:asciiTheme="minorHAnsi" w:eastAsia="Times New Roman" w:hAnsiTheme="minorHAnsi" w:cstheme="minorHAnsi"/>
                      <w:bCs/>
                      <w:sz w:val="22"/>
                    </w:rPr>
                  </w:pPr>
                </w:p>
                <w:p w14:paraId="2DDFB717" w14:textId="77777777" w:rsidR="006A289D" w:rsidRPr="00F81504" w:rsidRDefault="006A289D" w:rsidP="00493A98">
                  <w:pPr>
                    <w:spacing w:line="276" w:lineRule="auto"/>
                    <w:rPr>
                      <w:rFonts w:asciiTheme="minorHAnsi" w:eastAsia="Times New Roman" w:hAnsiTheme="minorHAnsi" w:cstheme="minorHAnsi"/>
                      <w:bCs/>
                      <w:sz w:val="22"/>
                    </w:rPr>
                  </w:pPr>
                </w:p>
              </w:tc>
            </w:tr>
            <w:tr w:rsidR="006A289D" w:rsidRPr="00F81504" w14:paraId="651683A7" w14:textId="77777777" w:rsidTr="00176AFC">
              <w:tc>
                <w:tcPr>
                  <w:tcW w:w="9109" w:type="dxa"/>
                  <w:gridSpan w:val="6"/>
                  <w:tcBorders>
                    <w:top w:val="nil"/>
                    <w:left w:val="nil"/>
                    <w:bottom w:val="nil"/>
                    <w:right w:val="nil"/>
                  </w:tcBorders>
                  <w:shd w:val="clear" w:color="auto" w:fill="FFFFFF"/>
                </w:tcPr>
                <w:p w14:paraId="10F01306" w14:textId="77777777" w:rsidR="006A289D" w:rsidRPr="00F81504" w:rsidRDefault="006A289D" w:rsidP="00493A98">
                  <w:pPr>
                    <w:spacing w:line="276" w:lineRule="auto"/>
                    <w:jc w:val="center"/>
                    <w:rPr>
                      <w:rFonts w:asciiTheme="minorHAnsi" w:eastAsia="Times New Roman" w:hAnsiTheme="minorHAnsi" w:cstheme="minorHAnsi"/>
                      <w:sz w:val="22"/>
                    </w:rPr>
                  </w:pPr>
                  <w:r w:rsidRPr="00F81504">
                    <w:rPr>
                      <w:rFonts w:asciiTheme="minorHAnsi" w:eastAsia="Times New Roman" w:hAnsiTheme="minorHAnsi" w:cstheme="minorHAnsi"/>
                      <w:sz w:val="22"/>
                    </w:rPr>
                    <w:t>M.P.</w:t>
                  </w:r>
                </w:p>
              </w:tc>
            </w:tr>
          </w:tbl>
          <w:p w14:paraId="2BC57988" w14:textId="77777777" w:rsidR="001738F9" w:rsidRPr="00F81504" w:rsidRDefault="001738F9" w:rsidP="00493A98">
            <w:pPr>
              <w:spacing w:after="0" w:line="276" w:lineRule="auto"/>
              <w:jc w:val="center"/>
              <w:rPr>
                <w:rFonts w:asciiTheme="minorHAnsi" w:eastAsia="Times New Roman" w:hAnsiTheme="minorHAnsi" w:cstheme="minorHAnsi"/>
                <w:b/>
                <w:szCs w:val="24"/>
              </w:rPr>
            </w:pPr>
          </w:p>
        </w:tc>
      </w:tr>
    </w:tbl>
    <w:p w14:paraId="528586FE" w14:textId="77777777" w:rsidR="006A289D" w:rsidRDefault="006A289D" w:rsidP="00493A98">
      <w:pPr>
        <w:spacing w:line="276" w:lineRule="auto"/>
        <w:jc w:val="center"/>
        <w:rPr>
          <w:rFonts w:ascii="Times New Roman" w:hAnsi="Times New Roman" w:cs="Times New Roman"/>
          <w:b/>
          <w:bCs/>
          <w:sz w:val="28"/>
          <w:szCs w:val="28"/>
        </w:rPr>
      </w:pPr>
    </w:p>
    <w:p w14:paraId="6798969D" w14:textId="77777777" w:rsidR="00F81504" w:rsidRPr="00F81504" w:rsidRDefault="00F81504" w:rsidP="00493A98">
      <w:pPr>
        <w:spacing w:line="276" w:lineRule="auto"/>
        <w:rPr>
          <w:rFonts w:ascii="Times New Roman" w:hAnsi="Times New Roman" w:cs="Times New Roman"/>
          <w:sz w:val="28"/>
          <w:szCs w:val="28"/>
        </w:rPr>
      </w:pPr>
    </w:p>
    <w:p w14:paraId="63D6E4CB" w14:textId="77777777" w:rsidR="00F81504" w:rsidRPr="00F81504" w:rsidRDefault="00F81504" w:rsidP="00493A98">
      <w:pPr>
        <w:tabs>
          <w:tab w:val="center" w:pos="4535"/>
        </w:tabs>
        <w:spacing w:line="276" w:lineRule="auto"/>
        <w:rPr>
          <w:rFonts w:ascii="Times New Roman" w:hAnsi="Times New Roman" w:cs="Times New Roman"/>
          <w:sz w:val="28"/>
          <w:szCs w:val="28"/>
        </w:rPr>
        <w:sectPr w:rsidR="00F81504" w:rsidRPr="00F81504">
          <w:pgSz w:w="11906" w:h="16838"/>
          <w:pgMar w:top="1134" w:right="1134" w:bottom="1134" w:left="1418" w:header="709" w:footer="709" w:gutter="284"/>
          <w:cols w:space="708"/>
          <w:docGrid w:linePitch="360"/>
        </w:sectPr>
      </w:pPr>
      <w:r>
        <w:rPr>
          <w:rFonts w:ascii="Times New Roman" w:hAnsi="Times New Roman" w:cs="Times New Roman"/>
          <w:sz w:val="28"/>
          <w:szCs w:val="28"/>
        </w:rPr>
        <w:tab/>
      </w:r>
    </w:p>
    <w:p w14:paraId="46141ED4" w14:textId="77777777" w:rsidR="001738F9" w:rsidRPr="0058733D" w:rsidRDefault="00DE0CDD" w:rsidP="00493A98">
      <w:pPr>
        <w:spacing w:line="276" w:lineRule="auto"/>
        <w:jc w:val="center"/>
        <w:rPr>
          <w:rFonts w:ascii="Calibri Light" w:hAnsi="Calibri Light" w:cs="Calibri Light"/>
          <w:b/>
          <w:bCs/>
          <w:sz w:val="28"/>
          <w:szCs w:val="28"/>
        </w:rPr>
      </w:pPr>
      <w:r w:rsidRPr="0058733D">
        <w:rPr>
          <w:rFonts w:ascii="Calibri Light" w:hAnsi="Calibri Light" w:cs="Calibri Light"/>
          <w:b/>
          <w:bCs/>
          <w:sz w:val="28"/>
          <w:szCs w:val="28"/>
        </w:rPr>
        <w:lastRenderedPageBreak/>
        <w:t>SADRŽAJ</w:t>
      </w:r>
    </w:p>
    <w:p w14:paraId="2FB03C94" w14:textId="4C0FF472" w:rsidR="0058733D" w:rsidRPr="0058733D" w:rsidRDefault="000D0E09">
      <w:pPr>
        <w:pStyle w:val="Sadraj1"/>
        <w:tabs>
          <w:tab w:val="right" w:leader="dot" w:pos="9060"/>
        </w:tabs>
        <w:rPr>
          <w:rFonts w:ascii="Calibri Light" w:eastAsiaTheme="minorEastAsia" w:hAnsi="Calibri Light" w:cs="Calibri Light"/>
          <w:b w:val="0"/>
          <w:bCs w:val="0"/>
          <w:caps w:val="0"/>
          <w:noProof/>
          <w:sz w:val="22"/>
          <w:szCs w:val="22"/>
          <w:lang w:eastAsia="hr-HR"/>
        </w:rPr>
      </w:pPr>
      <w:r w:rsidRPr="0058733D">
        <w:rPr>
          <w:rFonts w:ascii="Calibri Light" w:hAnsi="Calibri Light" w:cs="Calibri Light"/>
          <w:caps w:val="0"/>
          <w:sz w:val="22"/>
          <w:szCs w:val="22"/>
        </w:rPr>
        <w:fldChar w:fldCharType="begin"/>
      </w:r>
      <w:r w:rsidR="00235C3D" w:rsidRPr="0058733D">
        <w:rPr>
          <w:rFonts w:ascii="Calibri Light" w:hAnsi="Calibri Light" w:cs="Calibri Light"/>
          <w:caps w:val="0"/>
          <w:sz w:val="22"/>
          <w:szCs w:val="22"/>
        </w:rPr>
        <w:instrText xml:space="preserve"> TOC \o "1-5" \h \z \u </w:instrText>
      </w:r>
      <w:r w:rsidRPr="0058733D">
        <w:rPr>
          <w:rFonts w:ascii="Calibri Light" w:hAnsi="Calibri Light" w:cs="Calibri Light"/>
          <w:caps w:val="0"/>
          <w:sz w:val="22"/>
          <w:szCs w:val="22"/>
        </w:rPr>
        <w:fldChar w:fldCharType="separate"/>
      </w:r>
      <w:hyperlink w:anchor="_Toc74743996" w:history="1">
        <w:r w:rsidR="0058733D" w:rsidRPr="0058733D">
          <w:rPr>
            <w:rStyle w:val="Hiperveza"/>
            <w:rFonts w:ascii="Calibri Light" w:hAnsi="Calibri Light" w:cs="Calibri Light"/>
            <w:noProof/>
            <w:sz w:val="22"/>
            <w:szCs w:val="22"/>
          </w:rPr>
          <w:t>UVOD</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_Toc74743996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w:t>
        </w:r>
        <w:r w:rsidR="0058733D" w:rsidRPr="0058733D">
          <w:rPr>
            <w:rFonts w:ascii="Calibri Light" w:hAnsi="Calibri Light" w:cs="Calibri Light"/>
            <w:noProof/>
            <w:webHidden/>
            <w:sz w:val="22"/>
            <w:szCs w:val="22"/>
          </w:rPr>
          <w:fldChar w:fldCharType="end"/>
        </w:r>
      </w:hyperlink>
    </w:p>
    <w:p w14:paraId="1710D076" w14:textId="661A495F" w:rsidR="0058733D" w:rsidRPr="0058733D" w:rsidRDefault="009F452E">
      <w:pPr>
        <w:pStyle w:val="Sadraj1"/>
        <w:tabs>
          <w:tab w:val="left" w:pos="480"/>
          <w:tab w:val="right" w:leader="dot" w:pos="9060"/>
        </w:tabs>
        <w:rPr>
          <w:rFonts w:ascii="Calibri Light" w:eastAsiaTheme="minorEastAsia" w:hAnsi="Calibri Light" w:cs="Calibri Light"/>
          <w:b w:val="0"/>
          <w:bCs w:val="0"/>
          <w:caps w:val="0"/>
          <w:noProof/>
          <w:sz w:val="22"/>
          <w:szCs w:val="22"/>
          <w:lang w:eastAsia="hr-HR"/>
        </w:rPr>
      </w:pPr>
      <w:hyperlink w:anchor="_Toc74743997" w:history="1">
        <w:r w:rsidR="0058733D" w:rsidRPr="0058733D">
          <w:rPr>
            <w:rStyle w:val="Hiperveza"/>
            <w:rFonts w:ascii="Calibri Light" w:hAnsi="Calibri Light" w:cs="Calibri Light"/>
            <w:noProof/>
            <w:sz w:val="22"/>
            <w:szCs w:val="22"/>
          </w:rPr>
          <w:t>A.</w:t>
        </w:r>
        <w:r w:rsidR="0058733D" w:rsidRPr="0058733D">
          <w:rPr>
            <w:rFonts w:ascii="Calibri Light" w:eastAsiaTheme="minorEastAsia" w:hAnsi="Calibri Light" w:cs="Calibri Light"/>
            <w:b w:val="0"/>
            <w:bCs w:val="0"/>
            <w:caps w:val="0"/>
            <w:noProof/>
            <w:sz w:val="22"/>
            <w:szCs w:val="22"/>
            <w:lang w:eastAsia="hr-HR"/>
          </w:rPr>
          <w:tab/>
        </w:r>
        <w:r w:rsidR="0058733D" w:rsidRPr="0058733D">
          <w:rPr>
            <w:rStyle w:val="Hiperveza"/>
            <w:rFonts w:ascii="Calibri Light" w:hAnsi="Calibri Light" w:cs="Calibri Light"/>
            <w:noProof/>
            <w:sz w:val="22"/>
            <w:szCs w:val="22"/>
          </w:rPr>
          <w:t>PRIKAZ POSTOJEĆEG STANJA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_Toc74743997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9</w:t>
        </w:r>
        <w:r w:rsidR="0058733D" w:rsidRPr="0058733D">
          <w:rPr>
            <w:rFonts w:ascii="Calibri Light" w:hAnsi="Calibri Light" w:cs="Calibri Light"/>
            <w:noProof/>
            <w:webHidden/>
            <w:sz w:val="22"/>
            <w:szCs w:val="22"/>
          </w:rPr>
          <w:fldChar w:fldCharType="end"/>
        </w:r>
      </w:hyperlink>
    </w:p>
    <w:p w14:paraId="7B19F869" w14:textId="02EE7B2C"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3998" w:history="1">
        <w:r w:rsidR="0058733D" w:rsidRPr="0058733D">
          <w:rPr>
            <w:rStyle w:val="Hiperveza"/>
            <w:rFonts w:ascii="Calibri Light" w:hAnsi="Calibri Light" w:cs="Calibri Light"/>
            <w:noProof/>
            <w:sz w:val="22"/>
            <w:szCs w:val="22"/>
          </w:rPr>
          <w:t>A.1.</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POLOŽAJ I POVRŠINA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_Toc74743998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9</w:t>
        </w:r>
        <w:r w:rsidR="0058733D" w:rsidRPr="0058733D">
          <w:rPr>
            <w:rFonts w:ascii="Calibri Light" w:hAnsi="Calibri Light" w:cs="Calibri Light"/>
            <w:noProof/>
            <w:webHidden/>
            <w:sz w:val="22"/>
            <w:szCs w:val="22"/>
          </w:rPr>
          <w:fldChar w:fldCharType="end"/>
        </w:r>
      </w:hyperlink>
    </w:p>
    <w:p w14:paraId="2E5BC12B" w14:textId="723EE7CE"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3999" w:history="1">
        <w:r w:rsidR="0058733D" w:rsidRPr="0058733D">
          <w:rPr>
            <w:rStyle w:val="Hiperveza"/>
            <w:rFonts w:ascii="Calibri Light" w:hAnsi="Calibri Light" w:cs="Calibri Light"/>
            <w:noProof/>
            <w:sz w:val="22"/>
            <w:szCs w:val="22"/>
          </w:rPr>
          <w:t>A.2.</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BROJ PUČANSTVA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_Toc74743999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9</w:t>
        </w:r>
        <w:r w:rsidR="0058733D" w:rsidRPr="0058733D">
          <w:rPr>
            <w:rFonts w:ascii="Calibri Light" w:hAnsi="Calibri Light" w:cs="Calibri Light"/>
            <w:noProof/>
            <w:webHidden/>
            <w:sz w:val="22"/>
            <w:szCs w:val="22"/>
          </w:rPr>
          <w:fldChar w:fldCharType="end"/>
        </w:r>
      </w:hyperlink>
    </w:p>
    <w:p w14:paraId="110E4D30" w14:textId="7823C91A"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00" w:history="1">
        <w:r w:rsidR="0058733D" w:rsidRPr="0058733D">
          <w:rPr>
            <w:rStyle w:val="Hiperveza"/>
            <w:rFonts w:ascii="Calibri Light" w:hAnsi="Calibri Light" w:cs="Calibri Light"/>
            <w:noProof/>
            <w:sz w:val="22"/>
            <w:szCs w:val="22"/>
          </w:rPr>
          <w:t>A.3.</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NASELJENIH MJESTA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_Toc74744000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10</w:t>
        </w:r>
        <w:r w:rsidR="0058733D" w:rsidRPr="0058733D">
          <w:rPr>
            <w:rFonts w:ascii="Calibri Light" w:hAnsi="Calibri Light" w:cs="Calibri Light"/>
            <w:noProof/>
            <w:webHidden/>
            <w:sz w:val="22"/>
            <w:szCs w:val="22"/>
          </w:rPr>
          <w:fldChar w:fldCharType="end"/>
        </w:r>
      </w:hyperlink>
    </w:p>
    <w:p w14:paraId="6CB3F79C" w14:textId="2A06A592"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01" w:history="1">
        <w:r w:rsidR="0058733D" w:rsidRPr="0058733D">
          <w:rPr>
            <w:rStyle w:val="Hiperveza"/>
            <w:rFonts w:ascii="Calibri Light" w:hAnsi="Calibri Light" w:cs="Calibri Light"/>
            <w:noProof/>
            <w:sz w:val="22"/>
            <w:szCs w:val="22"/>
          </w:rPr>
          <w:t>A.4.</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PRAVNIH OSOBA U GOSPODARSTVU PO VRSTAMA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_Toc74744001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11</w:t>
        </w:r>
        <w:r w:rsidR="0058733D" w:rsidRPr="0058733D">
          <w:rPr>
            <w:rFonts w:ascii="Calibri Light" w:hAnsi="Calibri Light" w:cs="Calibri Light"/>
            <w:noProof/>
            <w:webHidden/>
            <w:sz w:val="22"/>
            <w:szCs w:val="22"/>
          </w:rPr>
          <w:fldChar w:fldCharType="end"/>
        </w:r>
      </w:hyperlink>
    </w:p>
    <w:p w14:paraId="4F2F1F52" w14:textId="1B7D0172"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02" w:history="1">
        <w:r w:rsidR="0058733D" w:rsidRPr="0058733D">
          <w:rPr>
            <w:rStyle w:val="Hiperveza"/>
            <w:rFonts w:ascii="Calibri Light" w:hAnsi="Calibri Light" w:cs="Calibri Light"/>
            <w:noProof/>
            <w:sz w:val="22"/>
            <w:szCs w:val="22"/>
          </w:rPr>
          <w:t>A.5.</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PRAVNIH OSOBA U GOSPODARSTVU GLEDE POVEĆANE OPASNOSTI ZA NASTAJANJE I ŠIRENJE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_Toc74744002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12</w:t>
        </w:r>
        <w:r w:rsidR="0058733D" w:rsidRPr="0058733D">
          <w:rPr>
            <w:rFonts w:ascii="Calibri Light" w:hAnsi="Calibri Light" w:cs="Calibri Light"/>
            <w:noProof/>
            <w:webHidden/>
            <w:sz w:val="22"/>
            <w:szCs w:val="22"/>
          </w:rPr>
          <w:fldChar w:fldCharType="end"/>
        </w:r>
      </w:hyperlink>
    </w:p>
    <w:p w14:paraId="5DD16C2C" w14:textId="00A73594"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03" w:history="1">
        <w:r w:rsidR="0058733D" w:rsidRPr="0058733D">
          <w:rPr>
            <w:rStyle w:val="Hiperveza"/>
            <w:rFonts w:ascii="Calibri Light" w:hAnsi="Calibri Light" w:cs="Calibri Light"/>
            <w:noProof/>
            <w:sz w:val="22"/>
            <w:szCs w:val="22"/>
          </w:rPr>
          <w:t>A.6.</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INDUSTRIJSKIH ZONA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_Toc74744003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12</w:t>
        </w:r>
        <w:r w:rsidR="0058733D" w:rsidRPr="0058733D">
          <w:rPr>
            <w:rFonts w:ascii="Calibri Light" w:hAnsi="Calibri Light" w:cs="Calibri Light"/>
            <w:noProof/>
            <w:webHidden/>
            <w:sz w:val="22"/>
            <w:szCs w:val="22"/>
          </w:rPr>
          <w:fldChar w:fldCharType="end"/>
        </w:r>
      </w:hyperlink>
    </w:p>
    <w:p w14:paraId="462FB697" w14:textId="253B0E91"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04" w:history="1">
        <w:r w:rsidR="0058733D" w:rsidRPr="0058733D">
          <w:rPr>
            <w:rStyle w:val="Hiperveza"/>
            <w:rFonts w:ascii="Calibri Light" w:hAnsi="Calibri Light" w:cs="Calibri Light"/>
            <w:i w:val="0"/>
            <w:iCs w:val="0"/>
            <w:noProof/>
            <w:spacing w:val="-14"/>
            <w:sz w:val="22"/>
            <w:szCs w:val="22"/>
          </w:rPr>
          <w:t>A.6.1.</w:t>
        </w:r>
        <w:r w:rsidR="0058733D" w:rsidRPr="0058733D">
          <w:rPr>
            <w:rStyle w:val="Hiperveza"/>
            <w:rFonts w:ascii="Calibri Light" w:hAnsi="Calibri Light" w:cs="Calibri Light"/>
            <w:i w:val="0"/>
            <w:iCs w:val="0"/>
            <w:noProof/>
            <w:sz w:val="22"/>
            <w:szCs w:val="22"/>
          </w:rPr>
          <w:t xml:space="preserve"> Cestovni promet</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_Toc74744004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12</w:t>
        </w:r>
        <w:r w:rsidR="0058733D" w:rsidRPr="0058733D">
          <w:rPr>
            <w:rFonts w:ascii="Calibri Light" w:hAnsi="Calibri Light" w:cs="Calibri Light"/>
            <w:i w:val="0"/>
            <w:iCs w:val="0"/>
            <w:noProof/>
            <w:webHidden/>
            <w:sz w:val="22"/>
            <w:szCs w:val="22"/>
          </w:rPr>
          <w:fldChar w:fldCharType="end"/>
        </w:r>
      </w:hyperlink>
    </w:p>
    <w:p w14:paraId="2F7C9A32" w14:textId="5F130EEC"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05" w:history="1">
        <w:r w:rsidR="0058733D" w:rsidRPr="0058733D">
          <w:rPr>
            <w:rStyle w:val="Hiperveza"/>
            <w:rFonts w:ascii="Calibri Light" w:hAnsi="Calibri Light" w:cs="Calibri Light"/>
            <w:i w:val="0"/>
            <w:iCs w:val="0"/>
            <w:noProof/>
            <w:spacing w:val="-14"/>
            <w:sz w:val="22"/>
            <w:szCs w:val="22"/>
          </w:rPr>
          <w:t>A.6.2.</w:t>
        </w:r>
        <w:r w:rsidR="0058733D" w:rsidRPr="0058733D">
          <w:rPr>
            <w:rStyle w:val="Hiperveza"/>
            <w:rFonts w:ascii="Calibri Light" w:hAnsi="Calibri Light" w:cs="Calibri Light"/>
            <w:i w:val="0"/>
            <w:iCs w:val="0"/>
            <w:noProof/>
            <w:sz w:val="22"/>
            <w:szCs w:val="22"/>
          </w:rPr>
          <w:t xml:space="preserve"> Željeznički most</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_Toc74744005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13</w:t>
        </w:r>
        <w:r w:rsidR="0058733D" w:rsidRPr="0058733D">
          <w:rPr>
            <w:rFonts w:ascii="Calibri Light" w:hAnsi="Calibri Light" w:cs="Calibri Light"/>
            <w:i w:val="0"/>
            <w:iCs w:val="0"/>
            <w:noProof/>
            <w:webHidden/>
            <w:sz w:val="22"/>
            <w:szCs w:val="22"/>
          </w:rPr>
          <w:fldChar w:fldCharType="end"/>
        </w:r>
      </w:hyperlink>
    </w:p>
    <w:p w14:paraId="5A3433C0" w14:textId="4E6D22F1"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06" w:history="1">
        <w:r w:rsidR="0058733D" w:rsidRPr="0058733D">
          <w:rPr>
            <w:rStyle w:val="Hiperveza"/>
            <w:rFonts w:ascii="Calibri Light" w:hAnsi="Calibri Light" w:cs="Calibri Light"/>
            <w:noProof/>
            <w:sz w:val="22"/>
            <w:szCs w:val="22"/>
          </w:rPr>
          <w:t>A.7.</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TURISTIČKIH NASELJA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_Toc74744006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13</w:t>
        </w:r>
        <w:r w:rsidR="0058733D" w:rsidRPr="0058733D">
          <w:rPr>
            <w:rFonts w:ascii="Calibri Light" w:hAnsi="Calibri Light" w:cs="Calibri Light"/>
            <w:noProof/>
            <w:webHidden/>
            <w:sz w:val="22"/>
            <w:szCs w:val="22"/>
          </w:rPr>
          <w:fldChar w:fldCharType="end"/>
        </w:r>
      </w:hyperlink>
    </w:p>
    <w:p w14:paraId="1FB22072" w14:textId="46C61F11"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07" w:history="1">
        <w:r w:rsidR="0058733D" w:rsidRPr="0058733D">
          <w:rPr>
            <w:rStyle w:val="Hiperveza"/>
            <w:rFonts w:ascii="Calibri Light" w:hAnsi="Calibri Light" w:cs="Calibri Light"/>
            <w:noProof/>
            <w:sz w:val="22"/>
            <w:szCs w:val="22"/>
          </w:rPr>
          <w:t>A.8.</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ELEKTROENERGETSKIH GRAĐEVINA ZA PROIZVODNJU I PRIJENOS ELEKTRIČNE ENERGIJE</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_Toc74744007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13</w:t>
        </w:r>
        <w:r w:rsidR="0058733D" w:rsidRPr="0058733D">
          <w:rPr>
            <w:rFonts w:ascii="Calibri Light" w:hAnsi="Calibri Light" w:cs="Calibri Light"/>
            <w:noProof/>
            <w:webHidden/>
            <w:sz w:val="22"/>
            <w:szCs w:val="22"/>
          </w:rPr>
          <w:fldChar w:fldCharType="end"/>
        </w:r>
      </w:hyperlink>
    </w:p>
    <w:p w14:paraId="0F938B23" w14:textId="2EFE9E5A"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08" w:history="1">
        <w:r w:rsidR="0058733D" w:rsidRPr="0058733D">
          <w:rPr>
            <w:rStyle w:val="Hiperveza"/>
            <w:rFonts w:ascii="Calibri Light" w:hAnsi="Calibri Light" w:cs="Calibri Light"/>
            <w:noProof/>
            <w:sz w:val="22"/>
            <w:szCs w:val="22"/>
          </w:rPr>
          <w:t>A.9.</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LOKACIJA NA KOJIMA SU USKLADIŠTENE VEĆE KOLIČINE ZAPALJIVIH TEKUĆINA I PLINOVA, EKSPLOZIVNIH TVARI I DRUGIH OPASNIH TVARI</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_Toc74744008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14</w:t>
        </w:r>
        <w:r w:rsidR="0058733D" w:rsidRPr="0058733D">
          <w:rPr>
            <w:rFonts w:ascii="Calibri Light" w:hAnsi="Calibri Light" w:cs="Calibri Light"/>
            <w:noProof/>
            <w:webHidden/>
            <w:sz w:val="22"/>
            <w:szCs w:val="22"/>
          </w:rPr>
          <w:fldChar w:fldCharType="end"/>
        </w:r>
      </w:hyperlink>
    </w:p>
    <w:p w14:paraId="2A4D6966" w14:textId="1DE73260"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09" w:history="1">
        <w:r w:rsidR="0058733D" w:rsidRPr="0058733D">
          <w:rPr>
            <w:rStyle w:val="Hiperveza"/>
            <w:rFonts w:ascii="Calibri Light" w:hAnsi="Calibri Light" w:cs="Calibri Light"/>
            <w:noProof/>
            <w:sz w:val="22"/>
            <w:szCs w:val="22"/>
          </w:rPr>
          <w:t>A.10.</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VATROGASNIH DOMOVA ZA SMJEŠTAJ UDRUGA DOBROVOLJNIH VATROGASACA I PROFESIONALNIH VATROGASNIH POSTROJBA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_Toc74744009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14</w:t>
        </w:r>
        <w:r w:rsidR="0058733D" w:rsidRPr="0058733D">
          <w:rPr>
            <w:rFonts w:ascii="Calibri Light" w:hAnsi="Calibri Light" w:cs="Calibri Light"/>
            <w:noProof/>
            <w:webHidden/>
            <w:sz w:val="22"/>
            <w:szCs w:val="22"/>
          </w:rPr>
          <w:fldChar w:fldCharType="end"/>
        </w:r>
      </w:hyperlink>
    </w:p>
    <w:p w14:paraId="76D143EB" w14:textId="75DE5DBD"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10" w:history="1">
        <w:r w:rsidR="0058733D" w:rsidRPr="0058733D">
          <w:rPr>
            <w:rStyle w:val="Hiperveza"/>
            <w:rFonts w:ascii="Calibri Light" w:hAnsi="Calibri Light" w:cs="Calibri Light"/>
            <w:noProof/>
            <w:sz w:val="22"/>
            <w:szCs w:val="22"/>
          </w:rPr>
          <w:t>A.11.</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PRIRODNIH IZVORIŠTA VODE KOJI SE MOGU UPOTREBLJAVATI ZA GAŠENJE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_Toc74744010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26</w:t>
        </w:r>
        <w:r w:rsidR="0058733D" w:rsidRPr="0058733D">
          <w:rPr>
            <w:rFonts w:ascii="Calibri Light" w:hAnsi="Calibri Light" w:cs="Calibri Light"/>
            <w:noProof/>
            <w:webHidden/>
            <w:sz w:val="22"/>
            <w:szCs w:val="22"/>
          </w:rPr>
          <w:fldChar w:fldCharType="end"/>
        </w:r>
      </w:hyperlink>
    </w:p>
    <w:p w14:paraId="552794B7" w14:textId="324C99AD"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11" w:history="1">
        <w:r w:rsidR="0058733D" w:rsidRPr="0058733D">
          <w:rPr>
            <w:rStyle w:val="Hiperveza"/>
            <w:rFonts w:ascii="Calibri Light" w:hAnsi="Calibri Light" w:cs="Calibri Light"/>
            <w:noProof/>
            <w:sz w:val="22"/>
            <w:szCs w:val="22"/>
          </w:rPr>
          <w:t>A.12.</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NASELJA I DIJELOVA NASELJA U KOJIMA SU IZVEDENE VANJSKE HIDRANTSKE MREŽE ZA GAŠENJE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_Toc74744011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26</w:t>
        </w:r>
        <w:r w:rsidR="0058733D" w:rsidRPr="0058733D">
          <w:rPr>
            <w:rFonts w:ascii="Calibri Light" w:hAnsi="Calibri Light" w:cs="Calibri Light"/>
            <w:noProof/>
            <w:webHidden/>
            <w:sz w:val="22"/>
            <w:szCs w:val="22"/>
          </w:rPr>
          <w:fldChar w:fldCharType="end"/>
        </w:r>
      </w:hyperlink>
    </w:p>
    <w:p w14:paraId="6A81248B" w14:textId="67B52EE8"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12" w:history="1">
        <w:r w:rsidR="0058733D" w:rsidRPr="0058733D">
          <w:rPr>
            <w:rStyle w:val="Hiperveza"/>
            <w:rFonts w:ascii="Calibri Light" w:hAnsi="Calibri Light" w:cs="Calibri Light"/>
            <w:noProof/>
            <w:sz w:val="22"/>
            <w:szCs w:val="22"/>
          </w:rPr>
          <w:t>A.13.</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GRAĐEVINA U KOJIMA POVREMENO ILI STALNO BORAVI VEĆI BROJ OSOBA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_Toc74744012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26</w:t>
        </w:r>
        <w:r w:rsidR="0058733D" w:rsidRPr="0058733D">
          <w:rPr>
            <w:rFonts w:ascii="Calibri Light" w:hAnsi="Calibri Light" w:cs="Calibri Light"/>
            <w:noProof/>
            <w:webHidden/>
            <w:sz w:val="22"/>
            <w:szCs w:val="22"/>
          </w:rPr>
          <w:fldChar w:fldCharType="end"/>
        </w:r>
      </w:hyperlink>
    </w:p>
    <w:p w14:paraId="7763D032" w14:textId="11985D73"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13" w:history="1">
        <w:r w:rsidR="0058733D" w:rsidRPr="0058733D">
          <w:rPr>
            <w:rStyle w:val="Hiperveza"/>
            <w:rFonts w:ascii="Calibri Light" w:hAnsi="Calibri Light" w:cs="Calibri Light"/>
            <w:noProof/>
            <w:sz w:val="22"/>
            <w:szCs w:val="22"/>
          </w:rPr>
          <w:t>A.14.</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LOKACIJA I GRAĐEVINA U KOJIMA SE OBAVLJA UTOVAR I ISTOVAR ZAPALJIVIH TEKUĆINA, PLINOVA I DRUGIH OPASNIH TVARI</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_Toc74744013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27</w:t>
        </w:r>
        <w:r w:rsidR="0058733D" w:rsidRPr="0058733D">
          <w:rPr>
            <w:rFonts w:ascii="Calibri Light" w:hAnsi="Calibri Light" w:cs="Calibri Light"/>
            <w:noProof/>
            <w:webHidden/>
            <w:sz w:val="22"/>
            <w:szCs w:val="22"/>
          </w:rPr>
          <w:fldChar w:fldCharType="end"/>
        </w:r>
      </w:hyperlink>
    </w:p>
    <w:p w14:paraId="4B36F6FD" w14:textId="19948670"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14" w:history="1">
        <w:r w:rsidR="0058733D" w:rsidRPr="0058733D">
          <w:rPr>
            <w:rStyle w:val="Hiperveza"/>
            <w:rFonts w:ascii="Calibri Light" w:hAnsi="Calibri Light" w:cs="Calibri Light"/>
            <w:noProof/>
            <w:sz w:val="22"/>
            <w:szCs w:val="22"/>
          </w:rPr>
          <w:t>A.15.</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POLJOPRIVREDNIH I ŠUMSKIH POVRŠINA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_Toc74744014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27</w:t>
        </w:r>
        <w:r w:rsidR="0058733D" w:rsidRPr="0058733D">
          <w:rPr>
            <w:rFonts w:ascii="Calibri Light" w:hAnsi="Calibri Light" w:cs="Calibri Light"/>
            <w:noProof/>
            <w:webHidden/>
            <w:sz w:val="22"/>
            <w:szCs w:val="22"/>
          </w:rPr>
          <w:fldChar w:fldCharType="end"/>
        </w:r>
      </w:hyperlink>
    </w:p>
    <w:p w14:paraId="16AE263F" w14:textId="0FC73060"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15" w:history="1">
        <w:r w:rsidR="0058733D" w:rsidRPr="0058733D">
          <w:rPr>
            <w:rStyle w:val="Hiperveza"/>
            <w:rFonts w:ascii="Calibri Light" w:hAnsi="Calibri Light" w:cs="Calibri Light"/>
            <w:noProof/>
            <w:sz w:val="22"/>
            <w:szCs w:val="22"/>
          </w:rPr>
          <w:t>A.16.</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ŠUMSKIH POVRŠINA PO VRSTI, STAROSTI ZAPALJIVOSTI I IZGRAĐENOSTI PROTUPOŽARNIH PUTOVA I PROSJEKA U ŠUMAMA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_Toc74744015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27</w:t>
        </w:r>
        <w:r w:rsidR="0058733D" w:rsidRPr="0058733D">
          <w:rPr>
            <w:rFonts w:ascii="Calibri Light" w:hAnsi="Calibri Light" w:cs="Calibri Light"/>
            <w:noProof/>
            <w:webHidden/>
            <w:sz w:val="22"/>
            <w:szCs w:val="22"/>
          </w:rPr>
          <w:fldChar w:fldCharType="end"/>
        </w:r>
      </w:hyperlink>
    </w:p>
    <w:p w14:paraId="31FE0CAA" w14:textId="3CE16729"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16" w:history="1">
        <w:r w:rsidR="0058733D" w:rsidRPr="0058733D">
          <w:rPr>
            <w:rStyle w:val="Hiperveza"/>
            <w:rFonts w:ascii="Calibri Light" w:hAnsi="Calibri Light" w:cs="Calibri Light"/>
            <w:noProof/>
            <w:sz w:val="22"/>
            <w:szCs w:val="22"/>
          </w:rPr>
          <w:t>A.17.</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NASELJA, KVARTOVA, ULICA ILI ZNAČAJNIJIH GRAĐEVINA KOJI SU KOJI SU NEPRISTUPAČNI ZA PRILAZ VATROGASNIM VOZILIMA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_Toc74744016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29</w:t>
        </w:r>
        <w:r w:rsidR="0058733D" w:rsidRPr="0058733D">
          <w:rPr>
            <w:rFonts w:ascii="Calibri Light" w:hAnsi="Calibri Light" w:cs="Calibri Light"/>
            <w:noProof/>
            <w:webHidden/>
            <w:sz w:val="22"/>
            <w:szCs w:val="22"/>
          </w:rPr>
          <w:fldChar w:fldCharType="end"/>
        </w:r>
      </w:hyperlink>
    </w:p>
    <w:p w14:paraId="7A389E0F" w14:textId="4E2A8C9C"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17" w:history="1">
        <w:r w:rsidR="0058733D" w:rsidRPr="0058733D">
          <w:rPr>
            <w:rStyle w:val="Hiperveza"/>
            <w:rFonts w:ascii="Calibri Light" w:hAnsi="Calibri Light" w:cs="Calibri Light"/>
            <w:noProof/>
            <w:sz w:val="22"/>
            <w:szCs w:val="22"/>
          </w:rPr>
          <w:t>A.18.</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NASELJA, KVARTOVA, ULICA ILI ZNAČAJNIJIH GRAĐEVINA U KOJIMA NEMA DOVOLJNO SREDSTAVA ZA GAŠENJE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_Toc74744017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29</w:t>
        </w:r>
        <w:r w:rsidR="0058733D" w:rsidRPr="0058733D">
          <w:rPr>
            <w:rFonts w:ascii="Calibri Light" w:hAnsi="Calibri Light" w:cs="Calibri Light"/>
            <w:noProof/>
            <w:webHidden/>
            <w:sz w:val="22"/>
            <w:szCs w:val="22"/>
          </w:rPr>
          <w:fldChar w:fldCharType="end"/>
        </w:r>
      </w:hyperlink>
    </w:p>
    <w:p w14:paraId="6914B084" w14:textId="17FC4AFC"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18" w:history="1">
        <w:r w:rsidR="0058733D" w:rsidRPr="0058733D">
          <w:rPr>
            <w:rStyle w:val="Hiperveza"/>
            <w:rFonts w:ascii="Calibri Light" w:hAnsi="Calibri Light" w:cs="Calibri Light"/>
            <w:noProof/>
            <w:sz w:val="22"/>
            <w:szCs w:val="22"/>
          </w:rPr>
          <w:t>A.19.</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SUSTAVA TELEFONSKIH I RADIO VEZA UPORABLJIVIH U GAŠENJU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_Toc74744018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30</w:t>
        </w:r>
        <w:r w:rsidR="0058733D" w:rsidRPr="0058733D">
          <w:rPr>
            <w:rFonts w:ascii="Calibri Light" w:hAnsi="Calibri Light" w:cs="Calibri Light"/>
            <w:noProof/>
            <w:webHidden/>
            <w:sz w:val="22"/>
            <w:szCs w:val="22"/>
          </w:rPr>
          <w:fldChar w:fldCharType="end"/>
        </w:r>
      </w:hyperlink>
    </w:p>
    <w:p w14:paraId="59C49696" w14:textId="48DEC02D"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19" w:history="1">
        <w:r w:rsidR="0058733D" w:rsidRPr="0058733D">
          <w:rPr>
            <w:rStyle w:val="Hiperveza"/>
            <w:rFonts w:ascii="Calibri Light" w:hAnsi="Calibri Light" w:cs="Calibri Light"/>
            <w:noProof/>
            <w:sz w:val="22"/>
            <w:szCs w:val="22"/>
          </w:rPr>
          <w:t>A.20.</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PREGLED BROJA POŽARA I VRSTE GRAĐEVINA NA KOJIMA SU NASTAJALI POŽARI U ZADNJIH 10 GODINA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_Toc74744019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30</w:t>
        </w:r>
        <w:r w:rsidR="0058733D" w:rsidRPr="0058733D">
          <w:rPr>
            <w:rFonts w:ascii="Calibri Light" w:hAnsi="Calibri Light" w:cs="Calibri Light"/>
            <w:noProof/>
            <w:webHidden/>
            <w:sz w:val="22"/>
            <w:szCs w:val="22"/>
          </w:rPr>
          <w:fldChar w:fldCharType="end"/>
        </w:r>
      </w:hyperlink>
    </w:p>
    <w:p w14:paraId="65D1E224" w14:textId="470D5C97" w:rsidR="0058733D" w:rsidRPr="0058733D" w:rsidRDefault="009F452E">
      <w:pPr>
        <w:pStyle w:val="Sadraj1"/>
        <w:tabs>
          <w:tab w:val="left" w:pos="480"/>
          <w:tab w:val="right" w:leader="dot" w:pos="9060"/>
        </w:tabs>
        <w:rPr>
          <w:rFonts w:ascii="Calibri Light" w:eastAsiaTheme="minorEastAsia" w:hAnsi="Calibri Light" w:cs="Calibri Light"/>
          <w:b w:val="0"/>
          <w:bCs w:val="0"/>
          <w:caps w:val="0"/>
          <w:noProof/>
          <w:sz w:val="22"/>
          <w:szCs w:val="22"/>
          <w:lang w:eastAsia="hr-HR"/>
        </w:rPr>
      </w:pPr>
      <w:hyperlink w:anchor="_Toc74744020" w:history="1">
        <w:r w:rsidR="0058733D" w:rsidRPr="0058733D">
          <w:rPr>
            <w:rStyle w:val="Hiperveza"/>
            <w:rFonts w:ascii="Calibri Light" w:hAnsi="Calibri Light" w:cs="Calibri Light"/>
            <w:noProof/>
            <w:sz w:val="22"/>
            <w:szCs w:val="22"/>
          </w:rPr>
          <w:t>B.</w:t>
        </w:r>
        <w:r w:rsidR="0058733D" w:rsidRPr="0058733D">
          <w:rPr>
            <w:rFonts w:ascii="Calibri Light" w:eastAsiaTheme="minorEastAsia" w:hAnsi="Calibri Light" w:cs="Calibri Light"/>
            <w:b w:val="0"/>
            <w:bCs w:val="0"/>
            <w:caps w:val="0"/>
            <w:noProof/>
            <w:sz w:val="22"/>
            <w:szCs w:val="22"/>
            <w:lang w:eastAsia="hr-HR"/>
          </w:rPr>
          <w:tab/>
        </w:r>
        <w:r w:rsidR="0058733D" w:rsidRPr="0058733D">
          <w:rPr>
            <w:rStyle w:val="Hiperveza"/>
            <w:rFonts w:ascii="Calibri Light" w:hAnsi="Calibri Light" w:cs="Calibri Light"/>
            <w:noProof/>
            <w:sz w:val="22"/>
            <w:szCs w:val="22"/>
          </w:rPr>
          <w:t>PROCJENE UGROŽENOSTI PRAVNIH OSOBA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_Toc74744020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32</w:t>
        </w:r>
        <w:r w:rsidR="0058733D" w:rsidRPr="0058733D">
          <w:rPr>
            <w:rFonts w:ascii="Calibri Light" w:hAnsi="Calibri Light" w:cs="Calibri Light"/>
            <w:noProof/>
            <w:webHidden/>
            <w:sz w:val="22"/>
            <w:szCs w:val="22"/>
          </w:rPr>
          <w:fldChar w:fldCharType="end"/>
        </w:r>
      </w:hyperlink>
    </w:p>
    <w:p w14:paraId="3FDD5D43" w14:textId="03796465" w:rsidR="0058733D" w:rsidRPr="0058733D" w:rsidRDefault="009F452E">
      <w:pPr>
        <w:pStyle w:val="Sadraj1"/>
        <w:tabs>
          <w:tab w:val="left" w:pos="480"/>
          <w:tab w:val="right" w:leader="dot" w:pos="9060"/>
        </w:tabs>
        <w:rPr>
          <w:rFonts w:ascii="Calibri Light" w:eastAsiaTheme="minorEastAsia" w:hAnsi="Calibri Light" w:cs="Calibri Light"/>
          <w:b w:val="0"/>
          <w:bCs w:val="0"/>
          <w:caps w:val="0"/>
          <w:noProof/>
          <w:sz w:val="22"/>
          <w:szCs w:val="22"/>
          <w:lang w:eastAsia="hr-HR"/>
        </w:rPr>
      </w:pPr>
      <w:hyperlink w:anchor="_Toc74744021" w:history="1">
        <w:r w:rsidR="0058733D" w:rsidRPr="0058733D">
          <w:rPr>
            <w:rStyle w:val="Hiperveza"/>
            <w:rFonts w:ascii="Calibri Light" w:hAnsi="Calibri Light" w:cs="Calibri Light"/>
            <w:noProof/>
            <w:sz w:val="22"/>
            <w:szCs w:val="22"/>
          </w:rPr>
          <w:t>C.</w:t>
        </w:r>
        <w:r w:rsidR="0058733D" w:rsidRPr="0058733D">
          <w:rPr>
            <w:rFonts w:ascii="Calibri Light" w:eastAsiaTheme="minorEastAsia" w:hAnsi="Calibri Light" w:cs="Calibri Light"/>
            <w:b w:val="0"/>
            <w:bCs w:val="0"/>
            <w:caps w:val="0"/>
            <w:noProof/>
            <w:sz w:val="22"/>
            <w:szCs w:val="22"/>
            <w:lang w:eastAsia="hr-HR"/>
          </w:rPr>
          <w:tab/>
        </w:r>
        <w:r w:rsidR="0058733D" w:rsidRPr="0058733D">
          <w:rPr>
            <w:rStyle w:val="Hiperveza"/>
            <w:rFonts w:ascii="Calibri Light" w:hAnsi="Calibri Light" w:cs="Calibri Light"/>
            <w:noProof/>
            <w:sz w:val="22"/>
            <w:szCs w:val="22"/>
          </w:rPr>
          <w:t>STRUČNA OBRADA ČINJENIČNIH PODATAKA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_Toc74744021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33</w:t>
        </w:r>
        <w:r w:rsidR="0058733D" w:rsidRPr="0058733D">
          <w:rPr>
            <w:rFonts w:ascii="Calibri Light" w:hAnsi="Calibri Light" w:cs="Calibri Light"/>
            <w:noProof/>
            <w:webHidden/>
            <w:sz w:val="22"/>
            <w:szCs w:val="22"/>
          </w:rPr>
          <w:fldChar w:fldCharType="end"/>
        </w:r>
      </w:hyperlink>
    </w:p>
    <w:p w14:paraId="2A4FB98B" w14:textId="0AE9875E"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22" w:history="1">
        <w:r w:rsidR="0058733D" w:rsidRPr="0058733D">
          <w:rPr>
            <w:rStyle w:val="Hiperveza"/>
            <w:rFonts w:ascii="Calibri Light" w:hAnsi="Calibri Light" w:cs="Calibri Light"/>
            <w:noProof/>
            <w:sz w:val="22"/>
            <w:szCs w:val="22"/>
          </w:rPr>
          <w:t>C.1.</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MAKROPODJELA NA POŽARNE SEKTORE I ZONE UZ OCJENU UDOVOLJAVAJU LI ONI PROPISIMA GLEDE SPREČAVANJA ŠIRENJA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_Toc74744022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33</w:t>
        </w:r>
        <w:r w:rsidR="0058733D" w:rsidRPr="0058733D">
          <w:rPr>
            <w:rFonts w:ascii="Calibri Light" w:hAnsi="Calibri Light" w:cs="Calibri Light"/>
            <w:noProof/>
            <w:webHidden/>
            <w:sz w:val="22"/>
            <w:szCs w:val="22"/>
          </w:rPr>
          <w:fldChar w:fldCharType="end"/>
        </w:r>
      </w:hyperlink>
    </w:p>
    <w:p w14:paraId="4F8DDA0B" w14:textId="1F0CA333"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23" w:history="1">
        <w:r w:rsidR="0058733D" w:rsidRPr="0058733D">
          <w:rPr>
            <w:rStyle w:val="Hiperveza"/>
            <w:rFonts w:ascii="Calibri Light" w:hAnsi="Calibri Light" w:cs="Calibri Light"/>
            <w:noProof/>
            <w:sz w:val="22"/>
            <w:szCs w:val="22"/>
          </w:rPr>
          <w:t>C.2.</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GUSTOĆA IZGRAĐENOSTI UNUTAR JEDNOG POŽARNOG SEKTORA ILI ZONE UZ OCJENU O POSTOJEĆOJ FIZIČKOJ STRUKTURI GRAĐEVINA S OBZIROM NA ŠIRENJE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_Toc74744023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34</w:t>
        </w:r>
        <w:r w:rsidR="0058733D" w:rsidRPr="0058733D">
          <w:rPr>
            <w:rFonts w:ascii="Calibri Light" w:hAnsi="Calibri Light" w:cs="Calibri Light"/>
            <w:noProof/>
            <w:webHidden/>
            <w:sz w:val="22"/>
            <w:szCs w:val="22"/>
          </w:rPr>
          <w:fldChar w:fldCharType="end"/>
        </w:r>
      </w:hyperlink>
    </w:p>
    <w:p w14:paraId="0FF2BBF4" w14:textId="4959644F"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24" w:history="1">
        <w:r w:rsidR="0058733D" w:rsidRPr="0058733D">
          <w:rPr>
            <w:rStyle w:val="Hiperveza"/>
            <w:rFonts w:ascii="Calibri Light" w:hAnsi="Calibri Light" w:cs="Calibri Light"/>
            <w:noProof/>
            <w:sz w:val="22"/>
            <w:szCs w:val="22"/>
          </w:rPr>
          <w:t>C.3.</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ETAŽNOST GRAĐEVINA I PRISTUPNOST PROMETNICA I POVRŠINA GLEDE AKCIJE EVAKUACIJE I GAŠENJA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_Toc74744024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36</w:t>
        </w:r>
        <w:r w:rsidR="0058733D" w:rsidRPr="0058733D">
          <w:rPr>
            <w:rFonts w:ascii="Calibri Light" w:hAnsi="Calibri Light" w:cs="Calibri Light"/>
            <w:noProof/>
            <w:webHidden/>
            <w:sz w:val="22"/>
            <w:szCs w:val="22"/>
          </w:rPr>
          <w:fldChar w:fldCharType="end"/>
        </w:r>
      </w:hyperlink>
    </w:p>
    <w:p w14:paraId="6E213EF4" w14:textId="518D192A"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25" w:history="1">
        <w:r w:rsidR="0058733D" w:rsidRPr="0058733D">
          <w:rPr>
            <w:rStyle w:val="Hiperveza"/>
            <w:rFonts w:ascii="Calibri Light" w:hAnsi="Calibri Light" w:cs="Calibri Light"/>
            <w:noProof/>
            <w:sz w:val="22"/>
            <w:szCs w:val="22"/>
          </w:rPr>
          <w:t>C.4.</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STAROST GRAĐEVINA I POTENCIJALNE OPASNOSTI ZA IZAZIVANJE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_Toc74744025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36</w:t>
        </w:r>
        <w:r w:rsidR="0058733D" w:rsidRPr="0058733D">
          <w:rPr>
            <w:rFonts w:ascii="Calibri Light" w:hAnsi="Calibri Light" w:cs="Calibri Light"/>
            <w:noProof/>
            <w:webHidden/>
            <w:sz w:val="22"/>
            <w:szCs w:val="22"/>
          </w:rPr>
          <w:fldChar w:fldCharType="end"/>
        </w:r>
      </w:hyperlink>
    </w:p>
    <w:p w14:paraId="0C790324" w14:textId="21F1AC11"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26" w:history="1">
        <w:r w:rsidR="0058733D" w:rsidRPr="0058733D">
          <w:rPr>
            <w:rStyle w:val="Hiperveza"/>
            <w:rFonts w:ascii="Calibri Light" w:hAnsi="Calibri Light" w:cs="Calibri Light"/>
            <w:noProof/>
            <w:sz w:val="22"/>
            <w:szCs w:val="22"/>
          </w:rPr>
          <w:t>C.5.</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STANJE PROVEDENOSTI MJERA ZAŠTITE OD POŽARA U INDUSTRIJSKIM ZONAMA I UGROŽAVANJU GRAĐEVINA IZVAN INDUSTRIJSKIH ZONA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_Toc74744026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37</w:t>
        </w:r>
        <w:r w:rsidR="0058733D" w:rsidRPr="0058733D">
          <w:rPr>
            <w:rFonts w:ascii="Calibri Light" w:hAnsi="Calibri Light" w:cs="Calibri Light"/>
            <w:noProof/>
            <w:webHidden/>
            <w:sz w:val="22"/>
            <w:szCs w:val="22"/>
          </w:rPr>
          <w:fldChar w:fldCharType="end"/>
        </w:r>
      </w:hyperlink>
    </w:p>
    <w:p w14:paraId="197A3028" w14:textId="1DED577E"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27" w:history="1">
        <w:r w:rsidR="0058733D" w:rsidRPr="0058733D">
          <w:rPr>
            <w:rStyle w:val="Hiperveza"/>
            <w:rFonts w:ascii="Calibri Light" w:hAnsi="Calibri Light" w:cs="Calibri Light"/>
            <w:noProof/>
            <w:sz w:val="22"/>
            <w:szCs w:val="22"/>
          </w:rPr>
          <w:t>C.6.</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STANJE PROVEDENOSTI MJERA ZAŠTITE OD POŽARA ZA GRAĐEVINE ISTIH NAMJENA NA ODREĐENIM PODRUČJIMA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_Toc74744027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38</w:t>
        </w:r>
        <w:r w:rsidR="0058733D" w:rsidRPr="0058733D">
          <w:rPr>
            <w:rFonts w:ascii="Calibri Light" w:hAnsi="Calibri Light" w:cs="Calibri Light"/>
            <w:noProof/>
            <w:webHidden/>
            <w:sz w:val="22"/>
            <w:szCs w:val="22"/>
          </w:rPr>
          <w:fldChar w:fldCharType="end"/>
        </w:r>
      </w:hyperlink>
    </w:p>
    <w:p w14:paraId="7F962B38" w14:textId="48A648E3"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28" w:history="1">
        <w:r w:rsidR="0058733D" w:rsidRPr="0058733D">
          <w:rPr>
            <w:rStyle w:val="Hiperveza"/>
            <w:rFonts w:ascii="Calibri Light" w:hAnsi="Calibri Light" w:cs="Calibri Light"/>
            <w:noProof/>
            <w:sz w:val="22"/>
            <w:szCs w:val="22"/>
          </w:rPr>
          <w:t>C.7.</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IZVORIŠTA VODE I HIDRANTSKA INSTALACIJA ZA GAŠENJE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_Toc74744028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38</w:t>
        </w:r>
        <w:r w:rsidR="0058733D" w:rsidRPr="0058733D">
          <w:rPr>
            <w:rFonts w:ascii="Calibri Light" w:hAnsi="Calibri Light" w:cs="Calibri Light"/>
            <w:noProof/>
            <w:webHidden/>
            <w:sz w:val="22"/>
            <w:szCs w:val="22"/>
          </w:rPr>
          <w:fldChar w:fldCharType="end"/>
        </w:r>
      </w:hyperlink>
    </w:p>
    <w:p w14:paraId="3F05087E" w14:textId="73E105FE"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29" w:history="1">
        <w:r w:rsidR="0058733D" w:rsidRPr="0058733D">
          <w:rPr>
            <w:rStyle w:val="Hiperveza"/>
            <w:rFonts w:ascii="Calibri Light" w:hAnsi="Calibri Light" w:cs="Calibri Light"/>
            <w:noProof/>
            <w:sz w:val="22"/>
            <w:szCs w:val="22"/>
          </w:rPr>
          <w:t>C.8.</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IZVEDENE  DISTRIBUTIVNE MREŽE ENERGENATA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_Toc74744029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41</w:t>
        </w:r>
        <w:r w:rsidR="0058733D" w:rsidRPr="0058733D">
          <w:rPr>
            <w:rFonts w:ascii="Calibri Light" w:hAnsi="Calibri Light" w:cs="Calibri Light"/>
            <w:noProof/>
            <w:webHidden/>
            <w:sz w:val="22"/>
            <w:szCs w:val="22"/>
          </w:rPr>
          <w:fldChar w:fldCharType="end"/>
        </w:r>
      </w:hyperlink>
    </w:p>
    <w:p w14:paraId="3F239B12" w14:textId="641A08BA"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30" w:history="1">
        <w:r w:rsidR="0058733D" w:rsidRPr="0058733D">
          <w:rPr>
            <w:rStyle w:val="Hiperveza"/>
            <w:rFonts w:ascii="Calibri Light" w:hAnsi="Calibri Light" w:cs="Calibri Light"/>
            <w:i w:val="0"/>
            <w:iCs w:val="0"/>
            <w:noProof/>
            <w:spacing w:val="-14"/>
            <w:sz w:val="22"/>
            <w:szCs w:val="22"/>
          </w:rPr>
          <w:t>C.8.1.</w:t>
        </w:r>
        <w:r w:rsidR="0058733D" w:rsidRPr="0058733D">
          <w:rPr>
            <w:rStyle w:val="Hiperveza"/>
            <w:rFonts w:ascii="Calibri Light" w:hAnsi="Calibri Light" w:cs="Calibri Light"/>
            <w:i w:val="0"/>
            <w:iCs w:val="0"/>
            <w:noProof/>
            <w:sz w:val="22"/>
            <w:szCs w:val="22"/>
          </w:rPr>
          <w:t xml:space="preserve"> Elektroenergetika</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_Toc74744030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41</w:t>
        </w:r>
        <w:r w:rsidR="0058733D" w:rsidRPr="0058733D">
          <w:rPr>
            <w:rFonts w:ascii="Calibri Light" w:hAnsi="Calibri Light" w:cs="Calibri Light"/>
            <w:i w:val="0"/>
            <w:iCs w:val="0"/>
            <w:noProof/>
            <w:webHidden/>
            <w:sz w:val="22"/>
            <w:szCs w:val="22"/>
          </w:rPr>
          <w:fldChar w:fldCharType="end"/>
        </w:r>
      </w:hyperlink>
    </w:p>
    <w:p w14:paraId="5400DE73" w14:textId="4F200F03"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31" w:history="1">
        <w:r w:rsidR="0058733D" w:rsidRPr="0058733D">
          <w:rPr>
            <w:rStyle w:val="Hiperveza"/>
            <w:rFonts w:ascii="Calibri Light" w:hAnsi="Calibri Light" w:cs="Calibri Light"/>
            <w:i w:val="0"/>
            <w:iCs w:val="0"/>
            <w:noProof/>
            <w:spacing w:val="-14"/>
            <w:sz w:val="22"/>
            <w:szCs w:val="22"/>
          </w:rPr>
          <w:t>C.8.2.</w:t>
        </w:r>
        <w:r w:rsidR="0058733D" w:rsidRPr="0058733D">
          <w:rPr>
            <w:rStyle w:val="Hiperveza"/>
            <w:rFonts w:ascii="Calibri Light" w:hAnsi="Calibri Light" w:cs="Calibri Light"/>
            <w:i w:val="0"/>
            <w:iCs w:val="0"/>
            <w:noProof/>
            <w:sz w:val="22"/>
            <w:szCs w:val="22"/>
          </w:rPr>
          <w:t xml:space="preserve"> Plinska mreža</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_Toc74744031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41</w:t>
        </w:r>
        <w:r w:rsidR="0058733D" w:rsidRPr="0058733D">
          <w:rPr>
            <w:rFonts w:ascii="Calibri Light" w:hAnsi="Calibri Light" w:cs="Calibri Light"/>
            <w:i w:val="0"/>
            <w:iCs w:val="0"/>
            <w:noProof/>
            <w:webHidden/>
            <w:sz w:val="22"/>
            <w:szCs w:val="22"/>
          </w:rPr>
          <w:fldChar w:fldCharType="end"/>
        </w:r>
      </w:hyperlink>
    </w:p>
    <w:p w14:paraId="4062C49C" w14:textId="63EDC63E"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32" w:history="1">
        <w:r w:rsidR="0058733D" w:rsidRPr="0058733D">
          <w:rPr>
            <w:rStyle w:val="Hiperveza"/>
            <w:rFonts w:ascii="Calibri Light" w:hAnsi="Calibri Light" w:cs="Calibri Light"/>
            <w:noProof/>
            <w:sz w:val="22"/>
            <w:szCs w:val="22"/>
          </w:rPr>
          <w:t>C.9.</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STANJE PROVEDENIH MJERA ZAŠTITE OD POŽARA NA ŠUMSKIM I POLJOPRIVREDNIM POVRŠINAMA, UZROCIMA NASTAJANJA I ŠIRENJA POŽARA NA VEĆ EVIDENTIRANIM POŽARIMA TIJEKOM ZADNJIH 10 GODINA, BROJU PROFESIONALNIH I DOBROVOLJNIH VATROGASNIH POSTROJBA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_Toc74744032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42</w:t>
        </w:r>
        <w:r w:rsidR="0058733D" w:rsidRPr="0058733D">
          <w:rPr>
            <w:rFonts w:ascii="Calibri Light" w:hAnsi="Calibri Light" w:cs="Calibri Light"/>
            <w:noProof/>
            <w:webHidden/>
            <w:sz w:val="22"/>
            <w:szCs w:val="22"/>
          </w:rPr>
          <w:fldChar w:fldCharType="end"/>
        </w:r>
      </w:hyperlink>
    </w:p>
    <w:p w14:paraId="281D5E8E" w14:textId="7B83B018"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33" w:history="1">
        <w:r w:rsidR="0058733D" w:rsidRPr="0058733D">
          <w:rPr>
            <w:rStyle w:val="Hiperveza"/>
            <w:rFonts w:ascii="Calibri Light" w:hAnsi="Calibri Light" w:cs="Calibri Light"/>
            <w:noProof/>
            <w:sz w:val="22"/>
            <w:szCs w:val="22"/>
          </w:rPr>
          <w:t>C.10.</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UZROCI NASTAJANJA I ŠIRENJA POŽARA NA VEĆ EVIDENTIRANIM POŽARIMA TIJEKOM ZADNJIH 10 GODINA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_Toc74744033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43</w:t>
        </w:r>
        <w:r w:rsidR="0058733D" w:rsidRPr="0058733D">
          <w:rPr>
            <w:rFonts w:ascii="Calibri Light" w:hAnsi="Calibri Light" w:cs="Calibri Light"/>
            <w:noProof/>
            <w:webHidden/>
            <w:sz w:val="22"/>
            <w:szCs w:val="22"/>
          </w:rPr>
          <w:fldChar w:fldCharType="end"/>
        </w:r>
      </w:hyperlink>
    </w:p>
    <w:p w14:paraId="09C124D0" w14:textId="68480C7C"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34" w:history="1">
        <w:r w:rsidR="0058733D" w:rsidRPr="0058733D">
          <w:rPr>
            <w:rStyle w:val="Hiperveza"/>
            <w:rFonts w:ascii="Calibri Light" w:hAnsi="Calibri Light" w:cs="Calibri Light"/>
            <w:noProof/>
            <w:sz w:val="22"/>
            <w:szCs w:val="22"/>
          </w:rPr>
          <w:t>C.11.</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ODREĐIVANJE BROJA VATROGASACA I VATROGASNIH POSTROJBI</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_Toc74744034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43</w:t>
        </w:r>
        <w:r w:rsidR="0058733D" w:rsidRPr="0058733D">
          <w:rPr>
            <w:rFonts w:ascii="Calibri Light" w:hAnsi="Calibri Light" w:cs="Calibri Light"/>
            <w:noProof/>
            <w:webHidden/>
            <w:sz w:val="22"/>
            <w:szCs w:val="22"/>
          </w:rPr>
          <w:fldChar w:fldCharType="end"/>
        </w:r>
      </w:hyperlink>
    </w:p>
    <w:p w14:paraId="51ADEE04" w14:textId="28383729"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35" w:history="1">
        <w:r w:rsidR="0058733D" w:rsidRPr="0058733D">
          <w:rPr>
            <w:rStyle w:val="Hiperveza"/>
            <w:rFonts w:ascii="Calibri Light" w:eastAsia="Calibri" w:hAnsi="Calibri Light" w:cs="Calibri Light"/>
            <w:i w:val="0"/>
            <w:iCs w:val="0"/>
            <w:noProof/>
            <w:spacing w:val="-14"/>
            <w:sz w:val="22"/>
            <w:szCs w:val="22"/>
          </w:rPr>
          <w:t>C.11.1.</w:t>
        </w:r>
        <w:r w:rsidR="0058733D" w:rsidRPr="0058733D">
          <w:rPr>
            <w:rStyle w:val="Hiperveza"/>
            <w:rFonts w:ascii="Calibri Light" w:eastAsia="Calibri" w:hAnsi="Calibri Light" w:cs="Calibri Light"/>
            <w:i w:val="0"/>
            <w:iCs w:val="0"/>
            <w:noProof/>
            <w:sz w:val="22"/>
            <w:szCs w:val="22"/>
          </w:rPr>
          <w:t xml:space="preserve"> Požar stambene zgrade P1, P+1 s uređenim potkrovljem</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_Toc74744035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46</w:t>
        </w:r>
        <w:r w:rsidR="0058733D" w:rsidRPr="0058733D">
          <w:rPr>
            <w:rFonts w:ascii="Calibri Light" w:hAnsi="Calibri Light" w:cs="Calibri Light"/>
            <w:i w:val="0"/>
            <w:iCs w:val="0"/>
            <w:noProof/>
            <w:webHidden/>
            <w:sz w:val="22"/>
            <w:szCs w:val="22"/>
          </w:rPr>
          <w:fldChar w:fldCharType="end"/>
        </w:r>
      </w:hyperlink>
    </w:p>
    <w:p w14:paraId="189100F9" w14:textId="5E2E6DBD"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36" w:history="1">
        <w:r w:rsidR="0058733D" w:rsidRPr="0058733D">
          <w:rPr>
            <w:rStyle w:val="Hiperveza"/>
            <w:rFonts w:ascii="Calibri Light" w:hAnsi="Calibri Light" w:cs="Calibri Light"/>
            <w:i w:val="0"/>
            <w:iCs w:val="0"/>
            <w:noProof/>
            <w:spacing w:val="-14"/>
            <w:sz w:val="22"/>
            <w:szCs w:val="22"/>
          </w:rPr>
          <w:t>C.11.2.</w:t>
        </w:r>
        <w:r w:rsidR="0058733D" w:rsidRPr="0058733D">
          <w:rPr>
            <w:rStyle w:val="Hiperveza"/>
            <w:rFonts w:ascii="Calibri Light" w:hAnsi="Calibri Light" w:cs="Calibri Light"/>
            <w:i w:val="0"/>
            <w:iCs w:val="0"/>
            <w:noProof/>
            <w:sz w:val="22"/>
            <w:szCs w:val="22"/>
          </w:rPr>
          <w:t xml:space="preserve"> Požar otvorenog prostora</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_Toc74744036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47</w:t>
        </w:r>
        <w:r w:rsidR="0058733D" w:rsidRPr="0058733D">
          <w:rPr>
            <w:rFonts w:ascii="Calibri Light" w:hAnsi="Calibri Light" w:cs="Calibri Light"/>
            <w:i w:val="0"/>
            <w:iCs w:val="0"/>
            <w:noProof/>
            <w:webHidden/>
            <w:sz w:val="22"/>
            <w:szCs w:val="22"/>
          </w:rPr>
          <w:fldChar w:fldCharType="end"/>
        </w:r>
      </w:hyperlink>
    </w:p>
    <w:p w14:paraId="0DDF0B0E" w14:textId="22D4224D"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37" w:history="1">
        <w:r w:rsidR="0058733D" w:rsidRPr="0058733D">
          <w:rPr>
            <w:rStyle w:val="Hiperveza"/>
            <w:rFonts w:ascii="Calibri Light" w:hAnsi="Calibri Light" w:cs="Calibri Light"/>
            <w:i w:val="0"/>
            <w:iCs w:val="0"/>
            <w:noProof/>
            <w:spacing w:val="-14"/>
            <w:sz w:val="22"/>
            <w:szCs w:val="22"/>
          </w:rPr>
          <w:t>C.11.3.</w:t>
        </w:r>
        <w:r w:rsidR="0058733D" w:rsidRPr="0058733D">
          <w:rPr>
            <w:rStyle w:val="Hiperveza"/>
            <w:rFonts w:ascii="Calibri Light" w:hAnsi="Calibri Light" w:cs="Calibri Light"/>
            <w:i w:val="0"/>
            <w:iCs w:val="0"/>
            <w:noProof/>
            <w:sz w:val="22"/>
            <w:szCs w:val="22"/>
          </w:rPr>
          <w:t xml:space="preserve"> Gašenje  požara hidrantskom mrežom</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_Toc74744037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50</w:t>
        </w:r>
        <w:r w:rsidR="0058733D" w:rsidRPr="0058733D">
          <w:rPr>
            <w:rFonts w:ascii="Calibri Light" w:hAnsi="Calibri Light" w:cs="Calibri Light"/>
            <w:i w:val="0"/>
            <w:iCs w:val="0"/>
            <w:noProof/>
            <w:webHidden/>
            <w:sz w:val="22"/>
            <w:szCs w:val="22"/>
          </w:rPr>
          <w:fldChar w:fldCharType="end"/>
        </w:r>
      </w:hyperlink>
    </w:p>
    <w:p w14:paraId="40B7CD36" w14:textId="63491E6B"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38" w:history="1">
        <w:r w:rsidR="0058733D" w:rsidRPr="0058733D">
          <w:rPr>
            <w:rStyle w:val="Hiperveza"/>
            <w:rFonts w:ascii="Calibri Light" w:hAnsi="Calibri Light" w:cs="Calibri Light"/>
            <w:i w:val="0"/>
            <w:iCs w:val="0"/>
            <w:noProof/>
            <w:spacing w:val="-14"/>
            <w:sz w:val="22"/>
            <w:szCs w:val="22"/>
          </w:rPr>
          <w:t>C.11.4.</w:t>
        </w:r>
        <w:r w:rsidR="0058733D" w:rsidRPr="0058733D">
          <w:rPr>
            <w:rStyle w:val="Hiperveza"/>
            <w:rFonts w:ascii="Calibri Light" w:hAnsi="Calibri Light" w:cs="Calibri Light"/>
            <w:i w:val="0"/>
            <w:iCs w:val="0"/>
            <w:noProof/>
            <w:sz w:val="22"/>
            <w:szCs w:val="22"/>
          </w:rPr>
          <w:t xml:space="preserve"> Požar šume</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_Toc74744038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50</w:t>
        </w:r>
        <w:r w:rsidR="0058733D" w:rsidRPr="0058733D">
          <w:rPr>
            <w:rFonts w:ascii="Calibri Light" w:hAnsi="Calibri Light" w:cs="Calibri Light"/>
            <w:i w:val="0"/>
            <w:iCs w:val="0"/>
            <w:noProof/>
            <w:webHidden/>
            <w:sz w:val="22"/>
            <w:szCs w:val="22"/>
          </w:rPr>
          <w:fldChar w:fldCharType="end"/>
        </w:r>
      </w:hyperlink>
    </w:p>
    <w:p w14:paraId="66486223" w14:textId="1030DAC0"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39" w:history="1">
        <w:r w:rsidR="0058733D" w:rsidRPr="0058733D">
          <w:rPr>
            <w:rStyle w:val="Hiperveza"/>
            <w:rFonts w:ascii="Calibri Light" w:eastAsia="Calibri" w:hAnsi="Calibri Light" w:cs="Calibri Light"/>
            <w:i w:val="0"/>
            <w:iCs w:val="0"/>
            <w:noProof/>
            <w:spacing w:val="-14"/>
            <w:sz w:val="22"/>
            <w:szCs w:val="22"/>
          </w:rPr>
          <w:t>C.11.5.</w:t>
        </w:r>
        <w:r w:rsidR="0058733D" w:rsidRPr="0058733D">
          <w:rPr>
            <w:rStyle w:val="Hiperveza"/>
            <w:rFonts w:ascii="Calibri Light" w:eastAsia="Calibri" w:hAnsi="Calibri Light" w:cs="Calibri Light"/>
            <w:i w:val="0"/>
            <w:iCs w:val="0"/>
            <w:noProof/>
            <w:sz w:val="22"/>
            <w:szCs w:val="22"/>
          </w:rPr>
          <w:t xml:space="preserve"> Požar zapaljive tekućine u nadzemnom spremniku</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_Toc74744039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51</w:t>
        </w:r>
        <w:r w:rsidR="0058733D" w:rsidRPr="0058733D">
          <w:rPr>
            <w:rFonts w:ascii="Calibri Light" w:hAnsi="Calibri Light" w:cs="Calibri Light"/>
            <w:i w:val="0"/>
            <w:iCs w:val="0"/>
            <w:noProof/>
            <w:webHidden/>
            <w:sz w:val="22"/>
            <w:szCs w:val="22"/>
          </w:rPr>
          <w:fldChar w:fldCharType="end"/>
        </w:r>
      </w:hyperlink>
    </w:p>
    <w:p w14:paraId="01E9CA89" w14:textId="0D418F11"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40" w:history="1">
        <w:r w:rsidR="0058733D" w:rsidRPr="0058733D">
          <w:rPr>
            <w:rStyle w:val="Hiperveza"/>
            <w:rFonts w:ascii="Calibri Light" w:hAnsi="Calibri Light" w:cs="Calibri Light"/>
            <w:i w:val="0"/>
            <w:iCs w:val="0"/>
            <w:noProof/>
            <w:spacing w:val="-14"/>
            <w:sz w:val="22"/>
            <w:szCs w:val="22"/>
          </w:rPr>
          <w:t>C.11.6.</w:t>
        </w:r>
        <w:r w:rsidR="0058733D" w:rsidRPr="0058733D">
          <w:rPr>
            <w:rStyle w:val="Hiperveza"/>
            <w:rFonts w:ascii="Calibri Light" w:hAnsi="Calibri Light" w:cs="Calibri Light"/>
            <w:i w:val="0"/>
            <w:iCs w:val="0"/>
            <w:noProof/>
            <w:sz w:val="22"/>
            <w:szCs w:val="22"/>
          </w:rPr>
          <w:t xml:space="preserve"> Sažetak analize</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_Toc74744040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51</w:t>
        </w:r>
        <w:r w:rsidR="0058733D" w:rsidRPr="0058733D">
          <w:rPr>
            <w:rFonts w:ascii="Calibri Light" w:hAnsi="Calibri Light" w:cs="Calibri Light"/>
            <w:i w:val="0"/>
            <w:iCs w:val="0"/>
            <w:noProof/>
            <w:webHidden/>
            <w:sz w:val="22"/>
            <w:szCs w:val="22"/>
          </w:rPr>
          <w:fldChar w:fldCharType="end"/>
        </w:r>
      </w:hyperlink>
    </w:p>
    <w:p w14:paraId="010B99E1" w14:textId="33639ED9" w:rsidR="0058733D" w:rsidRPr="0058733D" w:rsidRDefault="009F452E">
      <w:pPr>
        <w:pStyle w:val="Sadraj1"/>
        <w:tabs>
          <w:tab w:val="left" w:pos="480"/>
          <w:tab w:val="right" w:leader="dot" w:pos="9060"/>
        </w:tabs>
        <w:rPr>
          <w:rFonts w:ascii="Calibri Light" w:eastAsiaTheme="minorEastAsia" w:hAnsi="Calibri Light" w:cs="Calibri Light"/>
          <w:b w:val="0"/>
          <w:bCs w:val="0"/>
          <w:caps w:val="0"/>
          <w:noProof/>
          <w:sz w:val="22"/>
          <w:szCs w:val="22"/>
          <w:lang w:eastAsia="hr-HR"/>
        </w:rPr>
      </w:pPr>
      <w:hyperlink w:anchor="_Toc74744041" w:history="1">
        <w:r w:rsidR="0058733D" w:rsidRPr="0058733D">
          <w:rPr>
            <w:rStyle w:val="Hiperveza"/>
            <w:rFonts w:ascii="Calibri Light" w:hAnsi="Calibri Light" w:cs="Calibri Light"/>
            <w:noProof/>
            <w:sz w:val="22"/>
            <w:szCs w:val="22"/>
          </w:rPr>
          <w:t>D.</w:t>
        </w:r>
        <w:r w:rsidR="0058733D" w:rsidRPr="0058733D">
          <w:rPr>
            <w:rFonts w:ascii="Calibri Light" w:eastAsiaTheme="minorEastAsia" w:hAnsi="Calibri Light" w:cs="Calibri Light"/>
            <w:b w:val="0"/>
            <w:bCs w:val="0"/>
            <w:caps w:val="0"/>
            <w:noProof/>
            <w:sz w:val="22"/>
            <w:szCs w:val="22"/>
            <w:lang w:eastAsia="hr-HR"/>
          </w:rPr>
          <w:tab/>
        </w:r>
        <w:r w:rsidR="0058733D" w:rsidRPr="0058733D">
          <w:rPr>
            <w:rStyle w:val="Hiperveza"/>
            <w:rFonts w:ascii="Calibri Light" w:hAnsi="Calibri Light" w:cs="Calibri Light"/>
            <w:noProof/>
            <w:sz w:val="22"/>
            <w:szCs w:val="22"/>
          </w:rPr>
          <w:t>PRIJEDLOG TEHNIČKIH I ORGANIZACIJSKIH MJERA KOJE JE POTREBNO PROVESTI KAKO BI SE OPASNOST OD NASTAJANJA I ŠIRENJA POŽARA SMANJILA NA NAJMANJU MOGUĆU RAZINU</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_Toc74744041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53</w:t>
        </w:r>
        <w:r w:rsidR="0058733D" w:rsidRPr="0058733D">
          <w:rPr>
            <w:rFonts w:ascii="Calibri Light" w:hAnsi="Calibri Light" w:cs="Calibri Light"/>
            <w:noProof/>
            <w:webHidden/>
            <w:sz w:val="22"/>
            <w:szCs w:val="22"/>
          </w:rPr>
          <w:fldChar w:fldCharType="end"/>
        </w:r>
      </w:hyperlink>
    </w:p>
    <w:p w14:paraId="351AF162" w14:textId="7DF42655"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42" w:history="1">
        <w:r w:rsidR="0058733D" w:rsidRPr="0058733D">
          <w:rPr>
            <w:rStyle w:val="Hiperveza"/>
            <w:rFonts w:ascii="Calibri Light" w:hAnsi="Calibri Light" w:cs="Calibri Light"/>
            <w:noProof/>
            <w:sz w:val="22"/>
            <w:szCs w:val="22"/>
          </w:rPr>
          <w:t>D.1.</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ORGANIZACIJA VATROGASNIH POSTROJBI</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_Toc74744042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53</w:t>
        </w:r>
        <w:r w:rsidR="0058733D" w:rsidRPr="0058733D">
          <w:rPr>
            <w:rFonts w:ascii="Calibri Light" w:hAnsi="Calibri Light" w:cs="Calibri Light"/>
            <w:noProof/>
            <w:webHidden/>
            <w:sz w:val="22"/>
            <w:szCs w:val="22"/>
          </w:rPr>
          <w:fldChar w:fldCharType="end"/>
        </w:r>
      </w:hyperlink>
    </w:p>
    <w:p w14:paraId="65AB0041" w14:textId="451A8C3C"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43" w:history="1">
        <w:r w:rsidR="0058733D" w:rsidRPr="0058733D">
          <w:rPr>
            <w:rStyle w:val="Hiperveza"/>
            <w:rFonts w:ascii="Calibri Light" w:hAnsi="Calibri Light" w:cs="Calibri Light"/>
            <w:noProof/>
            <w:sz w:val="22"/>
            <w:szCs w:val="22"/>
          </w:rPr>
          <w:t>D.2.</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OPREMANJE VATROGASNIH POSTROJBI</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_Toc74744043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53</w:t>
        </w:r>
        <w:r w:rsidR="0058733D" w:rsidRPr="0058733D">
          <w:rPr>
            <w:rFonts w:ascii="Calibri Light" w:hAnsi="Calibri Light" w:cs="Calibri Light"/>
            <w:noProof/>
            <w:webHidden/>
            <w:sz w:val="22"/>
            <w:szCs w:val="22"/>
          </w:rPr>
          <w:fldChar w:fldCharType="end"/>
        </w:r>
      </w:hyperlink>
    </w:p>
    <w:p w14:paraId="6C35AB7E" w14:textId="7E6BEECF" w:rsidR="0058733D" w:rsidRPr="0058733D" w:rsidRDefault="009F452E">
      <w:pPr>
        <w:pStyle w:val="Sadraj3"/>
        <w:tabs>
          <w:tab w:val="right" w:leader="dot" w:pos="9060"/>
        </w:tabs>
        <w:rPr>
          <w:rFonts w:ascii="Calibri Light" w:eastAsiaTheme="minorEastAsia" w:hAnsi="Calibri Light" w:cs="Calibri Light"/>
          <w:i w:val="0"/>
          <w:iCs w:val="0"/>
          <w:noProof/>
          <w:sz w:val="22"/>
          <w:szCs w:val="22"/>
          <w:lang w:eastAsia="hr-HR"/>
        </w:rPr>
      </w:pPr>
      <w:hyperlink w:anchor="_Toc74744044" w:history="1">
        <w:r w:rsidR="0058733D" w:rsidRPr="0058733D">
          <w:rPr>
            <w:rStyle w:val="Hiperveza"/>
            <w:rFonts w:ascii="Calibri Light" w:hAnsi="Calibri Light" w:cs="Calibri Light"/>
            <w:i w:val="0"/>
            <w:iCs w:val="0"/>
            <w:noProof/>
            <w:spacing w:val="-14"/>
            <w:sz w:val="22"/>
            <w:szCs w:val="22"/>
          </w:rPr>
          <w:t>D.2.1.</w:t>
        </w:r>
        <w:r w:rsidR="0058733D" w:rsidRPr="0058733D">
          <w:rPr>
            <w:rStyle w:val="Hiperveza"/>
            <w:rFonts w:ascii="Calibri Light" w:hAnsi="Calibri Light" w:cs="Calibri Light"/>
            <w:i w:val="0"/>
            <w:iCs w:val="0"/>
            <w:noProof/>
            <w:sz w:val="22"/>
            <w:szCs w:val="22"/>
          </w:rPr>
          <w:t xml:space="preserve"> Osobna zaštitna oprema</w:t>
        </w:r>
        <w:r w:rsidR="0058733D" w:rsidRPr="0058733D">
          <w:rPr>
            <w:rFonts w:ascii="Calibri Light" w:hAnsi="Calibri Light" w:cs="Calibri Light"/>
            <w:i w:val="0"/>
            <w:iCs w:val="0"/>
            <w:noProof/>
            <w:webHidden/>
            <w:sz w:val="22"/>
            <w:szCs w:val="22"/>
          </w:rPr>
          <w:tab/>
        </w:r>
        <w:r w:rsidR="0058733D" w:rsidRPr="0058733D">
          <w:rPr>
            <w:rFonts w:ascii="Calibri Light" w:hAnsi="Calibri Light" w:cs="Calibri Light"/>
            <w:i w:val="0"/>
            <w:iCs w:val="0"/>
            <w:noProof/>
            <w:webHidden/>
            <w:sz w:val="22"/>
            <w:szCs w:val="22"/>
          </w:rPr>
          <w:fldChar w:fldCharType="begin"/>
        </w:r>
        <w:r w:rsidR="0058733D" w:rsidRPr="0058733D">
          <w:rPr>
            <w:rFonts w:ascii="Calibri Light" w:hAnsi="Calibri Light" w:cs="Calibri Light"/>
            <w:i w:val="0"/>
            <w:iCs w:val="0"/>
            <w:noProof/>
            <w:webHidden/>
            <w:sz w:val="22"/>
            <w:szCs w:val="22"/>
          </w:rPr>
          <w:instrText xml:space="preserve"> PAGEREF _Toc74744044 \h </w:instrText>
        </w:r>
        <w:r w:rsidR="0058733D" w:rsidRPr="0058733D">
          <w:rPr>
            <w:rFonts w:ascii="Calibri Light" w:hAnsi="Calibri Light" w:cs="Calibri Light"/>
            <w:i w:val="0"/>
            <w:iCs w:val="0"/>
            <w:noProof/>
            <w:webHidden/>
            <w:sz w:val="22"/>
            <w:szCs w:val="22"/>
          </w:rPr>
        </w:r>
        <w:r w:rsidR="0058733D" w:rsidRPr="0058733D">
          <w:rPr>
            <w:rFonts w:ascii="Calibri Light" w:hAnsi="Calibri Light" w:cs="Calibri Light"/>
            <w:i w:val="0"/>
            <w:iCs w:val="0"/>
            <w:noProof/>
            <w:webHidden/>
            <w:sz w:val="22"/>
            <w:szCs w:val="22"/>
          </w:rPr>
          <w:fldChar w:fldCharType="separate"/>
        </w:r>
        <w:r w:rsidR="00704533">
          <w:rPr>
            <w:rFonts w:ascii="Calibri Light" w:hAnsi="Calibri Light" w:cs="Calibri Light"/>
            <w:i w:val="0"/>
            <w:iCs w:val="0"/>
            <w:noProof/>
            <w:webHidden/>
            <w:sz w:val="22"/>
            <w:szCs w:val="22"/>
          </w:rPr>
          <w:t>60</w:t>
        </w:r>
        <w:r w:rsidR="0058733D" w:rsidRPr="0058733D">
          <w:rPr>
            <w:rFonts w:ascii="Calibri Light" w:hAnsi="Calibri Light" w:cs="Calibri Light"/>
            <w:i w:val="0"/>
            <w:iCs w:val="0"/>
            <w:noProof/>
            <w:webHidden/>
            <w:sz w:val="22"/>
            <w:szCs w:val="22"/>
          </w:rPr>
          <w:fldChar w:fldCharType="end"/>
        </w:r>
      </w:hyperlink>
    </w:p>
    <w:p w14:paraId="6200FC41" w14:textId="02D977CC"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45" w:history="1">
        <w:r w:rsidR="0058733D" w:rsidRPr="0058733D">
          <w:rPr>
            <w:rStyle w:val="Hiperveza"/>
            <w:rFonts w:ascii="Calibri Light" w:hAnsi="Calibri Light" w:cs="Calibri Light"/>
            <w:noProof/>
            <w:sz w:val="22"/>
            <w:szCs w:val="22"/>
          </w:rPr>
          <w:t>D.3.</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URBANISTIČKE MJERE</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_Toc74744045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62</w:t>
        </w:r>
        <w:r w:rsidR="0058733D" w:rsidRPr="0058733D">
          <w:rPr>
            <w:rFonts w:ascii="Calibri Light" w:hAnsi="Calibri Light" w:cs="Calibri Light"/>
            <w:noProof/>
            <w:webHidden/>
            <w:sz w:val="22"/>
            <w:szCs w:val="22"/>
          </w:rPr>
          <w:fldChar w:fldCharType="end"/>
        </w:r>
      </w:hyperlink>
    </w:p>
    <w:p w14:paraId="5ADA30A3" w14:textId="7881EE5D"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46" w:history="1">
        <w:r w:rsidR="0058733D" w:rsidRPr="0058733D">
          <w:rPr>
            <w:rStyle w:val="Hiperveza"/>
            <w:rFonts w:ascii="Calibri Light" w:hAnsi="Calibri Light" w:cs="Calibri Light"/>
            <w:noProof/>
            <w:sz w:val="22"/>
            <w:szCs w:val="22"/>
          </w:rPr>
          <w:t>D.4.</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MJERE OSIGURANJA VATROGASNIH PRISTUPA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_Toc74744046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62</w:t>
        </w:r>
        <w:r w:rsidR="0058733D" w:rsidRPr="0058733D">
          <w:rPr>
            <w:rFonts w:ascii="Calibri Light" w:hAnsi="Calibri Light" w:cs="Calibri Light"/>
            <w:noProof/>
            <w:webHidden/>
            <w:sz w:val="22"/>
            <w:szCs w:val="22"/>
          </w:rPr>
          <w:fldChar w:fldCharType="end"/>
        </w:r>
      </w:hyperlink>
    </w:p>
    <w:p w14:paraId="7F88D40C" w14:textId="0CD11375"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47" w:history="1">
        <w:r w:rsidR="0058733D" w:rsidRPr="0058733D">
          <w:rPr>
            <w:rStyle w:val="Hiperveza"/>
            <w:rFonts w:ascii="Calibri Light" w:eastAsia="Calibri" w:hAnsi="Calibri Light" w:cs="Calibri Light"/>
            <w:noProof/>
            <w:sz w:val="22"/>
            <w:szCs w:val="22"/>
          </w:rPr>
          <w:t>D.5.</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eastAsia="Calibri" w:hAnsi="Calibri Light" w:cs="Calibri Light"/>
            <w:noProof/>
            <w:sz w:val="22"/>
            <w:szCs w:val="22"/>
          </w:rPr>
          <w:t>MJERE ZAŠTITE U PRAVNIM OSOBAMA I GOSPODARSKIM SUBJEKTIMA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_Toc74744047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63</w:t>
        </w:r>
        <w:r w:rsidR="0058733D" w:rsidRPr="0058733D">
          <w:rPr>
            <w:rFonts w:ascii="Calibri Light" w:hAnsi="Calibri Light" w:cs="Calibri Light"/>
            <w:noProof/>
            <w:webHidden/>
            <w:sz w:val="22"/>
            <w:szCs w:val="22"/>
          </w:rPr>
          <w:fldChar w:fldCharType="end"/>
        </w:r>
      </w:hyperlink>
    </w:p>
    <w:p w14:paraId="3F3BD3B6" w14:textId="0C664E9B"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48" w:history="1">
        <w:r w:rsidR="0058733D" w:rsidRPr="0058733D">
          <w:rPr>
            <w:rStyle w:val="Hiperveza"/>
            <w:rFonts w:ascii="Calibri Light" w:eastAsia="Calibri" w:hAnsi="Calibri Light" w:cs="Calibri Light"/>
            <w:noProof/>
            <w:sz w:val="22"/>
            <w:szCs w:val="22"/>
          </w:rPr>
          <w:t>D.6.</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eastAsia="Calibri" w:hAnsi="Calibri Light" w:cs="Calibri Light"/>
            <w:noProof/>
            <w:sz w:val="22"/>
            <w:szCs w:val="22"/>
          </w:rPr>
          <w:t>MJERE OSIGURANJA VODOOPSKRBE</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_Toc74744048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64</w:t>
        </w:r>
        <w:r w:rsidR="0058733D" w:rsidRPr="0058733D">
          <w:rPr>
            <w:rFonts w:ascii="Calibri Light" w:hAnsi="Calibri Light" w:cs="Calibri Light"/>
            <w:noProof/>
            <w:webHidden/>
            <w:sz w:val="22"/>
            <w:szCs w:val="22"/>
          </w:rPr>
          <w:fldChar w:fldCharType="end"/>
        </w:r>
      </w:hyperlink>
    </w:p>
    <w:p w14:paraId="7535B0A0" w14:textId="435A9BAA"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49" w:history="1">
        <w:r w:rsidR="0058733D" w:rsidRPr="0058733D">
          <w:rPr>
            <w:rStyle w:val="Hiperveza"/>
            <w:rFonts w:ascii="Calibri Light" w:hAnsi="Calibri Light" w:cs="Calibri Light"/>
            <w:noProof/>
            <w:sz w:val="22"/>
            <w:szCs w:val="22"/>
          </w:rPr>
          <w:t>D.7.</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MJERE ZAŠTITE OD POŽARA NA GRAĐEVINAMA ZA PROIZVODNJU I PRIJENOS ELEKTRIČNE ENERGIJE TE PLINSKOJ MREŽI</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_Toc74744049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64</w:t>
        </w:r>
        <w:r w:rsidR="0058733D" w:rsidRPr="0058733D">
          <w:rPr>
            <w:rFonts w:ascii="Calibri Light" w:hAnsi="Calibri Light" w:cs="Calibri Light"/>
            <w:noProof/>
            <w:webHidden/>
            <w:sz w:val="22"/>
            <w:szCs w:val="22"/>
          </w:rPr>
          <w:fldChar w:fldCharType="end"/>
        </w:r>
      </w:hyperlink>
    </w:p>
    <w:p w14:paraId="27C5DD37" w14:textId="13F1B963"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50" w:history="1">
        <w:r w:rsidR="0058733D" w:rsidRPr="0058733D">
          <w:rPr>
            <w:rStyle w:val="Hiperveza"/>
            <w:rFonts w:ascii="Calibri Light" w:hAnsi="Calibri Light" w:cs="Calibri Light"/>
            <w:noProof/>
            <w:sz w:val="22"/>
            <w:szCs w:val="22"/>
          </w:rPr>
          <w:t>D.8.</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TEHNIČKE I ORGANIZACIJSKE MJERE ZAŠTITE OD POŽARA NA OTVORENOM PROSTORU</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_Toc74744050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65</w:t>
        </w:r>
        <w:r w:rsidR="0058733D" w:rsidRPr="0058733D">
          <w:rPr>
            <w:rFonts w:ascii="Calibri Light" w:hAnsi="Calibri Light" w:cs="Calibri Light"/>
            <w:noProof/>
            <w:webHidden/>
            <w:sz w:val="22"/>
            <w:szCs w:val="22"/>
          </w:rPr>
          <w:fldChar w:fldCharType="end"/>
        </w:r>
      </w:hyperlink>
    </w:p>
    <w:p w14:paraId="6CC460D1" w14:textId="3060A063" w:rsidR="0058733D" w:rsidRPr="0058733D" w:rsidRDefault="009F452E">
      <w:pPr>
        <w:pStyle w:val="Sadraj2"/>
        <w:tabs>
          <w:tab w:val="left" w:pos="960"/>
          <w:tab w:val="right" w:leader="dot" w:pos="9060"/>
        </w:tabs>
        <w:rPr>
          <w:rFonts w:ascii="Calibri Light" w:eastAsiaTheme="minorEastAsia" w:hAnsi="Calibri Light" w:cs="Calibri Light"/>
          <w:smallCaps w:val="0"/>
          <w:noProof/>
          <w:sz w:val="22"/>
          <w:szCs w:val="22"/>
          <w:lang w:eastAsia="hr-HR"/>
        </w:rPr>
      </w:pPr>
      <w:hyperlink w:anchor="_Toc74744051" w:history="1">
        <w:r w:rsidR="0058733D" w:rsidRPr="0058733D">
          <w:rPr>
            <w:rStyle w:val="Hiperveza"/>
            <w:rFonts w:ascii="Calibri Light" w:hAnsi="Calibri Light" w:cs="Calibri Light"/>
            <w:noProof/>
            <w:sz w:val="22"/>
            <w:szCs w:val="22"/>
          </w:rPr>
          <w:t>D.9.</w:t>
        </w:r>
        <w:r w:rsidR="0058733D" w:rsidRPr="0058733D">
          <w:rPr>
            <w:rFonts w:ascii="Calibri Light" w:eastAsiaTheme="minorEastAsia" w:hAnsi="Calibri Light" w:cs="Calibri Light"/>
            <w:smallCaps w:val="0"/>
            <w:noProof/>
            <w:sz w:val="22"/>
            <w:szCs w:val="22"/>
            <w:lang w:eastAsia="hr-HR"/>
          </w:rPr>
          <w:tab/>
        </w:r>
        <w:r w:rsidR="0058733D" w:rsidRPr="0058733D">
          <w:rPr>
            <w:rStyle w:val="Hiperveza"/>
            <w:rFonts w:ascii="Calibri Light" w:hAnsi="Calibri Light" w:cs="Calibri Light"/>
            <w:noProof/>
            <w:sz w:val="22"/>
            <w:szCs w:val="22"/>
          </w:rPr>
          <w:t>DONOŠENJE I AŽURIRANJE PRAVNIH AKATA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_Toc74744051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65</w:t>
        </w:r>
        <w:r w:rsidR="0058733D" w:rsidRPr="0058733D">
          <w:rPr>
            <w:rFonts w:ascii="Calibri Light" w:hAnsi="Calibri Light" w:cs="Calibri Light"/>
            <w:noProof/>
            <w:webHidden/>
            <w:sz w:val="22"/>
            <w:szCs w:val="22"/>
          </w:rPr>
          <w:fldChar w:fldCharType="end"/>
        </w:r>
      </w:hyperlink>
    </w:p>
    <w:p w14:paraId="44C329F6" w14:textId="409C95BE" w:rsidR="0058733D" w:rsidRPr="0058733D" w:rsidRDefault="009F452E">
      <w:pPr>
        <w:pStyle w:val="Sadraj1"/>
        <w:tabs>
          <w:tab w:val="left" w:pos="480"/>
          <w:tab w:val="right" w:leader="dot" w:pos="9060"/>
        </w:tabs>
        <w:rPr>
          <w:rFonts w:ascii="Calibri Light" w:eastAsiaTheme="minorEastAsia" w:hAnsi="Calibri Light" w:cs="Calibri Light"/>
          <w:b w:val="0"/>
          <w:bCs w:val="0"/>
          <w:caps w:val="0"/>
          <w:noProof/>
          <w:sz w:val="22"/>
          <w:szCs w:val="22"/>
          <w:lang w:eastAsia="hr-HR"/>
        </w:rPr>
      </w:pPr>
      <w:hyperlink w:anchor="_Toc74744052" w:history="1">
        <w:r w:rsidR="0058733D" w:rsidRPr="0058733D">
          <w:rPr>
            <w:rStyle w:val="Hiperveza"/>
            <w:rFonts w:ascii="Calibri Light" w:hAnsi="Calibri Light" w:cs="Calibri Light"/>
            <w:noProof/>
            <w:sz w:val="22"/>
            <w:szCs w:val="22"/>
          </w:rPr>
          <w:t>E.</w:t>
        </w:r>
        <w:r w:rsidR="0058733D" w:rsidRPr="0058733D">
          <w:rPr>
            <w:rFonts w:ascii="Calibri Light" w:eastAsiaTheme="minorEastAsia" w:hAnsi="Calibri Light" w:cs="Calibri Light"/>
            <w:b w:val="0"/>
            <w:bCs w:val="0"/>
            <w:caps w:val="0"/>
            <w:noProof/>
            <w:sz w:val="22"/>
            <w:szCs w:val="22"/>
            <w:lang w:eastAsia="hr-HR"/>
          </w:rPr>
          <w:tab/>
        </w:r>
        <w:r w:rsidR="0058733D" w:rsidRPr="0058733D">
          <w:rPr>
            <w:rStyle w:val="Hiperveza"/>
            <w:rFonts w:ascii="Calibri Light" w:hAnsi="Calibri Light" w:cs="Calibri Light"/>
            <w:noProof/>
            <w:sz w:val="22"/>
            <w:szCs w:val="22"/>
          </w:rPr>
          <w:t>ZAKLJUČAK</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_Toc74744052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67</w:t>
        </w:r>
        <w:r w:rsidR="0058733D" w:rsidRPr="0058733D">
          <w:rPr>
            <w:rFonts w:ascii="Calibri Light" w:hAnsi="Calibri Light" w:cs="Calibri Light"/>
            <w:noProof/>
            <w:webHidden/>
            <w:sz w:val="22"/>
            <w:szCs w:val="22"/>
          </w:rPr>
          <w:fldChar w:fldCharType="end"/>
        </w:r>
      </w:hyperlink>
    </w:p>
    <w:p w14:paraId="0E2D9BE9" w14:textId="1C150E09" w:rsidR="0058733D" w:rsidRPr="0058733D" w:rsidRDefault="009F452E">
      <w:pPr>
        <w:pStyle w:val="Sadraj1"/>
        <w:tabs>
          <w:tab w:val="left" w:pos="480"/>
          <w:tab w:val="right" w:leader="dot" w:pos="9060"/>
        </w:tabs>
        <w:rPr>
          <w:rFonts w:ascii="Calibri Light" w:eastAsiaTheme="minorEastAsia" w:hAnsi="Calibri Light" w:cs="Calibri Light"/>
          <w:b w:val="0"/>
          <w:bCs w:val="0"/>
          <w:caps w:val="0"/>
          <w:noProof/>
          <w:sz w:val="22"/>
          <w:szCs w:val="22"/>
          <w:lang w:eastAsia="hr-HR"/>
        </w:rPr>
      </w:pPr>
      <w:hyperlink w:anchor="_Toc74744053" w:history="1">
        <w:r w:rsidR="0058733D" w:rsidRPr="0058733D">
          <w:rPr>
            <w:rStyle w:val="Hiperveza"/>
            <w:rFonts w:ascii="Calibri Light" w:hAnsi="Calibri Light" w:cs="Calibri Light"/>
            <w:noProof/>
            <w:sz w:val="22"/>
            <w:szCs w:val="22"/>
          </w:rPr>
          <w:t>F.</w:t>
        </w:r>
        <w:r w:rsidR="0058733D" w:rsidRPr="0058733D">
          <w:rPr>
            <w:rFonts w:ascii="Calibri Light" w:eastAsiaTheme="minorEastAsia" w:hAnsi="Calibri Light" w:cs="Calibri Light"/>
            <w:b w:val="0"/>
            <w:bCs w:val="0"/>
            <w:caps w:val="0"/>
            <w:noProof/>
            <w:sz w:val="22"/>
            <w:szCs w:val="22"/>
            <w:lang w:eastAsia="hr-HR"/>
          </w:rPr>
          <w:tab/>
        </w:r>
        <w:r w:rsidR="0058733D" w:rsidRPr="0058733D">
          <w:rPr>
            <w:rStyle w:val="Hiperveza"/>
            <w:rFonts w:ascii="Calibri Light" w:hAnsi="Calibri Light" w:cs="Calibri Light"/>
            <w:noProof/>
            <w:sz w:val="22"/>
            <w:szCs w:val="22"/>
          </w:rPr>
          <w:t>NUMERIČKI I GRAFIČKI PRILOZI</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_Toc74744053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68</w:t>
        </w:r>
        <w:r w:rsidR="0058733D" w:rsidRPr="0058733D">
          <w:rPr>
            <w:rFonts w:ascii="Calibri Light" w:hAnsi="Calibri Light" w:cs="Calibri Light"/>
            <w:noProof/>
            <w:webHidden/>
            <w:sz w:val="22"/>
            <w:szCs w:val="22"/>
          </w:rPr>
          <w:fldChar w:fldCharType="end"/>
        </w:r>
      </w:hyperlink>
    </w:p>
    <w:p w14:paraId="570B9237" w14:textId="06C2EF72" w:rsidR="001738F9" w:rsidRPr="0058733D" w:rsidRDefault="000D0E09" w:rsidP="00493A98">
      <w:pPr>
        <w:spacing w:line="276" w:lineRule="auto"/>
        <w:jc w:val="center"/>
        <w:rPr>
          <w:rFonts w:ascii="Calibri Light" w:hAnsi="Calibri Light" w:cs="Calibri Light"/>
          <w:b/>
          <w:bCs/>
          <w:sz w:val="22"/>
        </w:rPr>
      </w:pPr>
      <w:r w:rsidRPr="0058733D">
        <w:rPr>
          <w:rFonts w:ascii="Calibri Light" w:hAnsi="Calibri Light" w:cs="Calibri Light"/>
          <w:caps/>
          <w:sz w:val="22"/>
        </w:rPr>
        <w:fldChar w:fldCharType="end"/>
      </w:r>
    </w:p>
    <w:p w14:paraId="71F52CC2" w14:textId="77777777" w:rsidR="001738F9" w:rsidRPr="00B6426B" w:rsidRDefault="001738F9" w:rsidP="00493A98">
      <w:pPr>
        <w:spacing w:line="276" w:lineRule="auto"/>
        <w:jc w:val="center"/>
        <w:rPr>
          <w:rFonts w:ascii="Times New Roman" w:hAnsi="Times New Roman" w:cs="Times New Roman"/>
          <w:b/>
          <w:bCs/>
          <w:highlight w:val="yellow"/>
        </w:rPr>
        <w:sectPr w:rsidR="001738F9" w:rsidRPr="00B6426B">
          <w:pgSz w:w="11906" w:h="16838"/>
          <w:pgMar w:top="1134" w:right="1134" w:bottom="1134" w:left="1418" w:header="709" w:footer="709" w:gutter="284"/>
          <w:cols w:space="708"/>
          <w:docGrid w:linePitch="360"/>
        </w:sectPr>
      </w:pPr>
    </w:p>
    <w:p w14:paraId="65C30B15" w14:textId="77777777" w:rsidR="001738F9" w:rsidRPr="0058733D" w:rsidRDefault="00DE0CDD" w:rsidP="00493A98">
      <w:pPr>
        <w:spacing w:line="276" w:lineRule="auto"/>
        <w:jc w:val="center"/>
        <w:rPr>
          <w:rFonts w:ascii="Calibri Light" w:hAnsi="Calibri Light" w:cs="Calibri Light"/>
          <w:b/>
          <w:bCs/>
          <w:sz w:val="28"/>
          <w:szCs w:val="28"/>
        </w:rPr>
      </w:pPr>
      <w:r w:rsidRPr="0058733D">
        <w:rPr>
          <w:rFonts w:ascii="Calibri Light" w:hAnsi="Calibri Light" w:cs="Calibri Light"/>
          <w:b/>
          <w:bCs/>
          <w:sz w:val="28"/>
          <w:szCs w:val="28"/>
        </w:rPr>
        <w:lastRenderedPageBreak/>
        <w:t>POPIS TABLICA</w:t>
      </w:r>
    </w:p>
    <w:p w14:paraId="7D14B1E7" w14:textId="365EE1D5" w:rsidR="0058733D" w:rsidRPr="0058733D" w:rsidRDefault="000D0E09">
      <w:pPr>
        <w:pStyle w:val="Tablicaslika"/>
        <w:tabs>
          <w:tab w:val="right" w:leader="dot" w:pos="9060"/>
        </w:tabs>
        <w:rPr>
          <w:rFonts w:ascii="Calibri Light" w:eastAsiaTheme="minorEastAsia" w:hAnsi="Calibri Light" w:cs="Calibri Light"/>
          <w:smallCaps w:val="0"/>
          <w:noProof/>
          <w:sz w:val="22"/>
          <w:szCs w:val="22"/>
          <w:lang w:eastAsia="hr-HR"/>
        </w:rPr>
      </w:pPr>
      <w:r w:rsidRPr="00B6426B">
        <w:rPr>
          <w:rFonts w:ascii="Calibri Light" w:hAnsi="Calibri Light" w:cs="Calibri Light"/>
          <w:b/>
          <w:bCs/>
          <w:smallCaps w:val="0"/>
          <w:sz w:val="22"/>
          <w:szCs w:val="22"/>
          <w:highlight w:val="yellow"/>
        </w:rPr>
        <w:fldChar w:fldCharType="begin"/>
      </w:r>
      <w:r w:rsidR="00235C3D" w:rsidRPr="00B6426B">
        <w:rPr>
          <w:rFonts w:ascii="Calibri Light" w:hAnsi="Calibri Light" w:cs="Calibri Light"/>
          <w:b/>
          <w:bCs/>
          <w:smallCaps w:val="0"/>
          <w:sz w:val="22"/>
          <w:szCs w:val="22"/>
          <w:highlight w:val="yellow"/>
        </w:rPr>
        <w:instrText xml:space="preserve"> TOC \h \z \c "Tablica" </w:instrText>
      </w:r>
      <w:r w:rsidRPr="00B6426B">
        <w:rPr>
          <w:rFonts w:ascii="Calibri Light" w:hAnsi="Calibri Light" w:cs="Calibri Light"/>
          <w:b/>
          <w:bCs/>
          <w:smallCaps w:val="0"/>
          <w:sz w:val="22"/>
          <w:szCs w:val="22"/>
          <w:highlight w:val="yellow"/>
        </w:rPr>
        <w:fldChar w:fldCharType="separate"/>
      </w:r>
      <w:hyperlink w:anchor="_Toc74743947" w:history="1">
        <w:r w:rsidR="0058733D" w:rsidRPr="0058733D">
          <w:rPr>
            <w:rStyle w:val="Hiperveza"/>
            <w:rFonts w:ascii="Calibri Light" w:hAnsi="Calibri Light" w:cs="Calibri Light"/>
            <w:noProof/>
            <w:sz w:val="22"/>
            <w:szCs w:val="22"/>
          </w:rPr>
          <w:t>Tablica 1. Površina, broj stanovnika i gustoća naseljenosti</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_Toc74743947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10</w:t>
        </w:r>
        <w:r w:rsidR="0058733D" w:rsidRPr="0058733D">
          <w:rPr>
            <w:rFonts w:ascii="Calibri Light" w:hAnsi="Calibri Light" w:cs="Calibri Light"/>
            <w:noProof/>
            <w:webHidden/>
            <w:sz w:val="22"/>
            <w:szCs w:val="22"/>
          </w:rPr>
          <w:fldChar w:fldCharType="end"/>
        </w:r>
      </w:hyperlink>
    </w:p>
    <w:p w14:paraId="1DF9F6E3" w14:textId="3AC534EE"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48" w:history="1">
        <w:r w:rsidR="0058733D" w:rsidRPr="0058733D">
          <w:rPr>
            <w:rStyle w:val="Hiperveza"/>
            <w:rFonts w:ascii="Calibri Light" w:hAnsi="Calibri Light" w:cs="Calibri Light"/>
            <w:noProof/>
            <w:sz w:val="22"/>
            <w:szCs w:val="22"/>
          </w:rPr>
          <w:t>Tablica 2. Pregled srednjih i malih poslovnih subjekata u gospodarstvu po djelatnostima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_Toc74743948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11</w:t>
        </w:r>
        <w:r w:rsidR="0058733D" w:rsidRPr="0058733D">
          <w:rPr>
            <w:rFonts w:ascii="Calibri Light" w:hAnsi="Calibri Light" w:cs="Calibri Light"/>
            <w:noProof/>
            <w:webHidden/>
            <w:sz w:val="22"/>
            <w:szCs w:val="22"/>
          </w:rPr>
          <w:fldChar w:fldCharType="end"/>
        </w:r>
      </w:hyperlink>
    </w:p>
    <w:p w14:paraId="198121A2" w14:textId="37F19EFD"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49" w:history="1">
        <w:r w:rsidR="0058733D" w:rsidRPr="0058733D">
          <w:rPr>
            <w:rStyle w:val="Hiperveza"/>
            <w:rFonts w:ascii="Calibri Light" w:hAnsi="Calibri Light" w:cs="Calibri Light"/>
            <w:noProof/>
            <w:sz w:val="22"/>
            <w:szCs w:val="22"/>
          </w:rPr>
          <w:t>Tablica 3. Pregled pravnih osoba u gospodarstvu glede povećane opasnosti za nastajanje i širenje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_Toc74743949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12</w:t>
        </w:r>
        <w:r w:rsidR="0058733D" w:rsidRPr="0058733D">
          <w:rPr>
            <w:rFonts w:ascii="Calibri Light" w:hAnsi="Calibri Light" w:cs="Calibri Light"/>
            <w:noProof/>
            <w:webHidden/>
            <w:sz w:val="22"/>
            <w:szCs w:val="22"/>
          </w:rPr>
          <w:fldChar w:fldCharType="end"/>
        </w:r>
      </w:hyperlink>
    </w:p>
    <w:p w14:paraId="09F3FC0D" w14:textId="3699B468"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50" w:history="1">
        <w:r w:rsidR="0058733D" w:rsidRPr="0058733D">
          <w:rPr>
            <w:rStyle w:val="Hiperveza"/>
            <w:rFonts w:ascii="Calibri Light" w:hAnsi="Calibri Light" w:cs="Calibri Light"/>
            <w:noProof/>
            <w:sz w:val="22"/>
            <w:szCs w:val="22"/>
          </w:rPr>
          <w:t>Tablica 4. Mreža cestovne infrastrukture</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_Toc74743950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12</w:t>
        </w:r>
        <w:r w:rsidR="0058733D" w:rsidRPr="0058733D">
          <w:rPr>
            <w:rFonts w:ascii="Calibri Light" w:hAnsi="Calibri Light" w:cs="Calibri Light"/>
            <w:noProof/>
            <w:webHidden/>
            <w:sz w:val="22"/>
            <w:szCs w:val="22"/>
          </w:rPr>
          <w:fldChar w:fldCharType="end"/>
        </w:r>
      </w:hyperlink>
    </w:p>
    <w:p w14:paraId="70193B0A" w14:textId="4DA878EC"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51" w:history="1">
        <w:r w:rsidR="0058733D" w:rsidRPr="0058733D">
          <w:rPr>
            <w:rStyle w:val="Hiperveza"/>
            <w:rFonts w:ascii="Calibri Light" w:hAnsi="Calibri Light" w:cs="Calibri Light"/>
            <w:noProof/>
            <w:sz w:val="22"/>
            <w:szCs w:val="22"/>
          </w:rPr>
          <w:t>Tablica 5. Popis transformatorskih stanica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_Toc74743951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13</w:t>
        </w:r>
        <w:r w:rsidR="0058733D" w:rsidRPr="0058733D">
          <w:rPr>
            <w:rFonts w:ascii="Calibri Light" w:hAnsi="Calibri Light" w:cs="Calibri Light"/>
            <w:noProof/>
            <w:webHidden/>
            <w:sz w:val="22"/>
            <w:szCs w:val="22"/>
          </w:rPr>
          <w:fldChar w:fldCharType="end"/>
        </w:r>
      </w:hyperlink>
    </w:p>
    <w:p w14:paraId="12FAD0F1" w14:textId="0558CFF5"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52" w:history="1">
        <w:r w:rsidR="0058733D" w:rsidRPr="0058733D">
          <w:rPr>
            <w:rStyle w:val="Hiperveza"/>
            <w:rFonts w:ascii="Calibri Light" w:hAnsi="Calibri Light" w:cs="Calibri Light"/>
            <w:noProof/>
            <w:sz w:val="22"/>
            <w:szCs w:val="22"/>
          </w:rPr>
          <w:t>Tablica 6. Oprema i sredstva – DVD Zlatar</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_Toc74743952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15</w:t>
        </w:r>
        <w:r w:rsidR="0058733D" w:rsidRPr="0058733D">
          <w:rPr>
            <w:rFonts w:ascii="Calibri Light" w:hAnsi="Calibri Light" w:cs="Calibri Light"/>
            <w:noProof/>
            <w:webHidden/>
            <w:sz w:val="22"/>
            <w:szCs w:val="22"/>
          </w:rPr>
          <w:fldChar w:fldCharType="end"/>
        </w:r>
      </w:hyperlink>
    </w:p>
    <w:p w14:paraId="3B2E6D04" w14:textId="0792BB64"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53" w:history="1">
        <w:r w:rsidR="0058733D" w:rsidRPr="0058733D">
          <w:rPr>
            <w:rStyle w:val="Hiperveza"/>
            <w:rFonts w:ascii="Calibri Light" w:hAnsi="Calibri Light" w:cs="Calibri Light"/>
            <w:noProof/>
            <w:sz w:val="22"/>
            <w:szCs w:val="22"/>
          </w:rPr>
          <w:t>Tablica 7. Oprema i sredstva – DVD Belec</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_Toc74743953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23</w:t>
        </w:r>
        <w:r w:rsidR="0058733D" w:rsidRPr="0058733D">
          <w:rPr>
            <w:rFonts w:ascii="Calibri Light" w:hAnsi="Calibri Light" w:cs="Calibri Light"/>
            <w:noProof/>
            <w:webHidden/>
            <w:sz w:val="22"/>
            <w:szCs w:val="22"/>
          </w:rPr>
          <w:fldChar w:fldCharType="end"/>
        </w:r>
      </w:hyperlink>
    </w:p>
    <w:p w14:paraId="7F190685" w14:textId="5DB13CE6"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54" w:history="1">
        <w:r w:rsidR="0058733D" w:rsidRPr="0058733D">
          <w:rPr>
            <w:rStyle w:val="Hiperveza"/>
            <w:rFonts w:ascii="Calibri Light" w:hAnsi="Calibri Light" w:cs="Calibri Light"/>
            <w:noProof/>
            <w:sz w:val="22"/>
            <w:szCs w:val="22"/>
          </w:rPr>
          <w:t>Tablica 8. Oprema i sredstva – DVD Donja Batina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_Toc74743954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25</w:t>
        </w:r>
        <w:r w:rsidR="0058733D" w:rsidRPr="0058733D">
          <w:rPr>
            <w:rFonts w:ascii="Calibri Light" w:hAnsi="Calibri Light" w:cs="Calibri Light"/>
            <w:noProof/>
            <w:webHidden/>
            <w:sz w:val="22"/>
            <w:szCs w:val="22"/>
          </w:rPr>
          <w:fldChar w:fldCharType="end"/>
        </w:r>
      </w:hyperlink>
    </w:p>
    <w:p w14:paraId="7E1C14DF" w14:textId="32E84DC6"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55" w:history="1">
        <w:r w:rsidR="0058733D" w:rsidRPr="0058733D">
          <w:rPr>
            <w:rStyle w:val="Hiperveza"/>
            <w:rFonts w:ascii="Calibri Light" w:hAnsi="Calibri Light" w:cs="Calibri Light"/>
            <w:noProof/>
            <w:sz w:val="22"/>
            <w:szCs w:val="22"/>
          </w:rPr>
          <w:t>Tablica 9. Prikaz objekata u kojima može biti ugrožen veći broj ljudi</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_Toc74743955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26</w:t>
        </w:r>
        <w:r w:rsidR="0058733D" w:rsidRPr="0058733D">
          <w:rPr>
            <w:rFonts w:ascii="Calibri Light" w:hAnsi="Calibri Light" w:cs="Calibri Light"/>
            <w:noProof/>
            <w:webHidden/>
            <w:sz w:val="22"/>
            <w:szCs w:val="22"/>
          </w:rPr>
          <w:fldChar w:fldCharType="end"/>
        </w:r>
      </w:hyperlink>
    </w:p>
    <w:p w14:paraId="1659B942" w14:textId="327EC0EF"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56" w:history="1">
        <w:r w:rsidR="0058733D" w:rsidRPr="0058733D">
          <w:rPr>
            <w:rStyle w:val="Hiperveza"/>
            <w:rFonts w:ascii="Calibri Light" w:hAnsi="Calibri Light" w:cs="Calibri Light"/>
            <w:noProof/>
            <w:sz w:val="22"/>
            <w:szCs w:val="22"/>
          </w:rPr>
          <w:t>Tablica 10. Podjela šuma prema stupnju opasnosti od nastanka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_Toc74743956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28</w:t>
        </w:r>
        <w:r w:rsidR="0058733D" w:rsidRPr="0058733D">
          <w:rPr>
            <w:rFonts w:ascii="Calibri Light" w:hAnsi="Calibri Light" w:cs="Calibri Light"/>
            <w:noProof/>
            <w:webHidden/>
            <w:sz w:val="22"/>
            <w:szCs w:val="22"/>
          </w:rPr>
          <w:fldChar w:fldCharType="end"/>
        </w:r>
      </w:hyperlink>
    </w:p>
    <w:p w14:paraId="0B24D167" w14:textId="2C3E257C"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57" w:history="1">
        <w:r w:rsidR="0058733D" w:rsidRPr="0058733D">
          <w:rPr>
            <w:rStyle w:val="Hiperveza"/>
            <w:rFonts w:ascii="Calibri Light" w:hAnsi="Calibri Light" w:cs="Calibri Light"/>
            <w:noProof/>
            <w:sz w:val="22"/>
            <w:szCs w:val="22"/>
          </w:rPr>
          <w:t>Tablica 11. Pregled šuma prema stupnjevima ugroženosti od požara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_Toc74743957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29</w:t>
        </w:r>
        <w:r w:rsidR="0058733D" w:rsidRPr="0058733D">
          <w:rPr>
            <w:rFonts w:ascii="Calibri Light" w:hAnsi="Calibri Light" w:cs="Calibri Light"/>
            <w:noProof/>
            <w:webHidden/>
            <w:sz w:val="22"/>
            <w:szCs w:val="22"/>
          </w:rPr>
          <w:fldChar w:fldCharType="end"/>
        </w:r>
      </w:hyperlink>
    </w:p>
    <w:p w14:paraId="1E820748" w14:textId="58DBDB34"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58" w:history="1">
        <w:r w:rsidR="0058733D" w:rsidRPr="0058733D">
          <w:rPr>
            <w:rStyle w:val="Hiperveza"/>
            <w:rFonts w:ascii="Calibri Light" w:hAnsi="Calibri Light" w:cs="Calibri Light"/>
            <w:noProof/>
            <w:sz w:val="22"/>
            <w:szCs w:val="22"/>
          </w:rPr>
          <w:t>Tablica 12. Pregled radio veza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_Toc74743958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30</w:t>
        </w:r>
        <w:r w:rsidR="0058733D" w:rsidRPr="0058733D">
          <w:rPr>
            <w:rFonts w:ascii="Calibri Light" w:hAnsi="Calibri Light" w:cs="Calibri Light"/>
            <w:noProof/>
            <w:webHidden/>
            <w:sz w:val="22"/>
            <w:szCs w:val="22"/>
          </w:rPr>
          <w:fldChar w:fldCharType="end"/>
        </w:r>
      </w:hyperlink>
    </w:p>
    <w:p w14:paraId="7D5E04BB" w14:textId="005EEFCB"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59" w:history="1">
        <w:r w:rsidR="0058733D" w:rsidRPr="0058733D">
          <w:rPr>
            <w:rStyle w:val="Hiperveza"/>
            <w:rFonts w:ascii="Calibri Light" w:hAnsi="Calibri Light" w:cs="Calibri Light"/>
            <w:noProof/>
            <w:sz w:val="22"/>
            <w:szCs w:val="22"/>
          </w:rPr>
          <w:t>Tablica 13. Pregled broja intervencija u posljednjih 10 godina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_Toc74743959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31</w:t>
        </w:r>
        <w:r w:rsidR="0058733D" w:rsidRPr="0058733D">
          <w:rPr>
            <w:rFonts w:ascii="Calibri Light" w:hAnsi="Calibri Light" w:cs="Calibri Light"/>
            <w:noProof/>
            <w:webHidden/>
            <w:sz w:val="22"/>
            <w:szCs w:val="22"/>
          </w:rPr>
          <w:fldChar w:fldCharType="end"/>
        </w:r>
      </w:hyperlink>
    </w:p>
    <w:p w14:paraId="1AE88740" w14:textId="12EBBFA9"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60" w:history="1">
        <w:r w:rsidR="0058733D" w:rsidRPr="0058733D">
          <w:rPr>
            <w:rStyle w:val="Hiperveza"/>
            <w:rFonts w:ascii="Calibri Light" w:hAnsi="Calibri Light" w:cs="Calibri Light"/>
            <w:noProof/>
            <w:sz w:val="22"/>
            <w:szCs w:val="22"/>
          </w:rPr>
          <w:t>Tablica 14. Prikaz udaljenosti vatrogasne postrojbe od požara i vremena potrebnog za dolazak na intervenciju</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_Toc74743960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33</w:t>
        </w:r>
        <w:r w:rsidR="0058733D" w:rsidRPr="0058733D">
          <w:rPr>
            <w:rFonts w:ascii="Calibri Light" w:hAnsi="Calibri Light" w:cs="Calibri Light"/>
            <w:noProof/>
            <w:webHidden/>
            <w:sz w:val="22"/>
            <w:szCs w:val="22"/>
          </w:rPr>
          <w:fldChar w:fldCharType="end"/>
        </w:r>
      </w:hyperlink>
    </w:p>
    <w:p w14:paraId="65996BE7" w14:textId="03B6B06E"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61" w:history="1">
        <w:r w:rsidR="0058733D" w:rsidRPr="0058733D">
          <w:rPr>
            <w:rStyle w:val="Hiperveza"/>
            <w:rFonts w:ascii="Calibri Light" w:hAnsi="Calibri Light" w:cs="Calibri Light"/>
            <w:noProof/>
            <w:sz w:val="22"/>
            <w:szCs w:val="22"/>
          </w:rPr>
          <w:t>Tablica 15. Stupanj otpornosti prema požaru</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_Toc74743961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35</w:t>
        </w:r>
        <w:r w:rsidR="0058733D" w:rsidRPr="0058733D">
          <w:rPr>
            <w:rFonts w:ascii="Calibri Light" w:hAnsi="Calibri Light" w:cs="Calibri Light"/>
            <w:noProof/>
            <w:webHidden/>
            <w:sz w:val="22"/>
            <w:szCs w:val="22"/>
          </w:rPr>
          <w:fldChar w:fldCharType="end"/>
        </w:r>
      </w:hyperlink>
    </w:p>
    <w:p w14:paraId="49CD6BF6" w14:textId="656ACDD7"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62" w:history="1">
        <w:r w:rsidR="0058733D" w:rsidRPr="0058733D">
          <w:rPr>
            <w:rStyle w:val="Hiperveza"/>
            <w:rFonts w:ascii="Calibri Light" w:hAnsi="Calibri Light" w:cs="Calibri Light"/>
            <w:noProof/>
            <w:sz w:val="22"/>
            <w:szCs w:val="22"/>
          </w:rPr>
          <w:t>Tablica 16. Stupanj vatrootpornosti građevina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_Toc74743962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36</w:t>
        </w:r>
        <w:r w:rsidR="0058733D" w:rsidRPr="0058733D">
          <w:rPr>
            <w:rFonts w:ascii="Calibri Light" w:hAnsi="Calibri Light" w:cs="Calibri Light"/>
            <w:noProof/>
            <w:webHidden/>
            <w:sz w:val="22"/>
            <w:szCs w:val="22"/>
          </w:rPr>
          <w:fldChar w:fldCharType="end"/>
        </w:r>
      </w:hyperlink>
    </w:p>
    <w:p w14:paraId="68B39D8C" w14:textId="18D9F11F"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63" w:history="1">
        <w:r w:rsidR="0058733D" w:rsidRPr="0058733D">
          <w:rPr>
            <w:rStyle w:val="Hiperveza"/>
            <w:rFonts w:ascii="Calibri Light" w:hAnsi="Calibri Light" w:cs="Calibri Light"/>
            <w:noProof/>
            <w:sz w:val="22"/>
            <w:szCs w:val="22"/>
          </w:rPr>
          <w:t>Tablica 17. Najmanje količine vode po jednom požaru ovisno o broju stanovnika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_Toc74743963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38</w:t>
        </w:r>
        <w:r w:rsidR="0058733D" w:rsidRPr="0058733D">
          <w:rPr>
            <w:rFonts w:ascii="Calibri Light" w:hAnsi="Calibri Light" w:cs="Calibri Light"/>
            <w:noProof/>
            <w:webHidden/>
            <w:sz w:val="22"/>
            <w:szCs w:val="22"/>
          </w:rPr>
          <w:fldChar w:fldCharType="end"/>
        </w:r>
      </w:hyperlink>
    </w:p>
    <w:p w14:paraId="4DAFF440" w14:textId="401DAC77"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64" w:history="1">
        <w:r w:rsidR="0058733D" w:rsidRPr="0058733D">
          <w:rPr>
            <w:rStyle w:val="Hiperveza"/>
            <w:rFonts w:ascii="Calibri Light" w:hAnsi="Calibri Light" w:cs="Calibri Light"/>
            <w:noProof/>
            <w:sz w:val="22"/>
            <w:szCs w:val="22"/>
          </w:rPr>
          <w:t>Tablica 18. Prikaz stupnja otpornosti građevine prema požaru i kategoriji ugroženosti od požara tehnološkog procesa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_Toc74743964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39</w:t>
        </w:r>
        <w:r w:rsidR="0058733D" w:rsidRPr="0058733D">
          <w:rPr>
            <w:rFonts w:ascii="Calibri Light" w:hAnsi="Calibri Light" w:cs="Calibri Light"/>
            <w:noProof/>
            <w:webHidden/>
            <w:sz w:val="22"/>
            <w:szCs w:val="22"/>
          </w:rPr>
          <w:fldChar w:fldCharType="end"/>
        </w:r>
      </w:hyperlink>
    </w:p>
    <w:p w14:paraId="723A26C5" w14:textId="16BC201C"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65" w:history="1">
        <w:r w:rsidR="0058733D" w:rsidRPr="0058733D">
          <w:rPr>
            <w:rStyle w:val="Hiperveza"/>
            <w:rFonts w:ascii="Calibri Light" w:hAnsi="Calibri Light" w:cs="Calibri Light"/>
            <w:noProof/>
            <w:sz w:val="22"/>
            <w:szCs w:val="22"/>
          </w:rPr>
          <w:t>Tablica 19.</w:t>
        </w:r>
        <w:r w:rsidR="0058733D" w:rsidRPr="0058733D">
          <w:rPr>
            <w:rStyle w:val="Hiperveza"/>
            <w:rFonts w:ascii="Calibri Light" w:eastAsia="Times New Roman" w:hAnsi="Calibri Light" w:cs="Calibri Light"/>
            <w:noProof/>
            <w:sz w:val="22"/>
            <w:szCs w:val="22"/>
          </w:rPr>
          <w:t xml:space="preserve"> </w:t>
        </w:r>
        <w:r w:rsidR="0058733D" w:rsidRPr="0058733D">
          <w:rPr>
            <w:rStyle w:val="Hiperveza"/>
            <w:rFonts w:ascii="Calibri Light" w:hAnsi="Calibri Light" w:cs="Calibri Light"/>
            <w:noProof/>
            <w:sz w:val="22"/>
            <w:szCs w:val="22"/>
          </w:rPr>
          <w:t>Najmanje količine vode za gašenje požara građevina vanjskom hidrantskom mrežom</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_Toc74743965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40</w:t>
        </w:r>
        <w:r w:rsidR="0058733D" w:rsidRPr="0058733D">
          <w:rPr>
            <w:rFonts w:ascii="Calibri Light" w:hAnsi="Calibri Light" w:cs="Calibri Light"/>
            <w:noProof/>
            <w:webHidden/>
            <w:sz w:val="22"/>
            <w:szCs w:val="22"/>
          </w:rPr>
          <w:fldChar w:fldCharType="end"/>
        </w:r>
      </w:hyperlink>
    </w:p>
    <w:p w14:paraId="3BEE4682" w14:textId="11F7A7D2"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66" w:history="1">
        <w:r w:rsidR="0058733D" w:rsidRPr="0058733D">
          <w:rPr>
            <w:rStyle w:val="Hiperveza"/>
            <w:rFonts w:ascii="Calibri Light" w:hAnsi="Calibri Light" w:cs="Calibri Light"/>
            <w:noProof/>
            <w:sz w:val="22"/>
            <w:szCs w:val="22"/>
          </w:rPr>
          <w:t>Tablica 20.Prikaz brzine širenja požara u odnosu na brzinu vjetra</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_Toc74743966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48</w:t>
        </w:r>
        <w:r w:rsidR="0058733D" w:rsidRPr="0058733D">
          <w:rPr>
            <w:rFonts w:ascii="Calibri Light" w:hAnsi="Calibri Light" w:cs="Calibri Light"/>
            <w:noProof/>
            <w:webHidden/>
            <w:sz w:val="22"/>
            <w:szCs w:val="22"/>
          </w:rPr>
          <w:fldChar w:fldCharType="end"/>
        </w:r>
      </w:hyperlink>
    </w:p>
    <w:p w14:paraId="3F13B547" w14:textId="15CD526D" w:rsidR="0058733D" w:rsidRPr="0058733D" w:rsidRDefault="009F452E">
      <w:pPr>
        <w:pStyle w:val="Tablicaslika"/>
        <w:tabs>
          <w:tab w:val="right" w:leader="dot" w:pos="9060"/>
        </w:tabs>
        <w:rPr>
          <w:rFonts w:ascii="Calibri Light" w:eastAsiaTheme="minorEastAsia" w:hAnsi="Calibri Light" w:cs="Calibri Light"/>
          <w:smallCaps w:val="0"/>
          <w:noProof/>
          <w:sz w:val="22"/>
          <w:szCs w:val="22"/>
          <w:lang w:eastAsia="hr-HR"/>
        </w:rPr>
      </w:pPr>
      <w:hyperlink w:anchor="_Toc74743967" w:history="1">
        <w:r w:rsidR="0058733D" w:rsidRPr="0058733D">
          <w:rPr>
            <w:rStyle w:val="Hiperveza"/>
            <w:rFonts w:ascii="Calibri Light" w:hAnsi="Calibri Light" w:cs="Calibri Light"/>
            <w:noProof/>
            <w:sz w:val="22"/>
            <w:szCs w:val="22"/>
          </w:rPr>
          <w:t>Tablica 21. Radijusi zaokretanja za objekte visoke do 22 m</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_Toc74743967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63</w:t>
        </w:r>
        <w:r w:rsidR="0058733D" w:rsidRPr="0058733D">
          <w:rPr>
            <w:rFonts w:ascii="Calibri Light" w:hAnsi="Calibri Light" w:cs="Calibri Light"/>
            <w:noProof/>
            <w:webHidden/>
            <w:sz w:val="22"/>
            <w:szCs w:val="22"/>
          </w:rPr>
          <w:fldChar w:fldCharType="end"/>
        </w:r>
      </w:hyperlink>
    </w:p>
    <w:p w14:paraId="5E29955A" w14:textId="721E4CA4" w:rsidR="001738F9" w:rsidRPr="00B6426B" w:rsidRDefault="000D0E09" w:rsidP="00493A98">
      <w:pPr>
        <w:spacing w:line="276" w:lineRule="auto"/>
        <w:jc w:val="center"/>
        <w:rPr>
          <w:rFonts w:ascii="Calibri Light" w:hAnsi="Calibri Light" w:cs="Calibri Light"/>
          <w:b/>
          <w:bCs/>
          <w:highlight w:val="yellow"/>
        </w:rPr>
      </w:pPr>
      <w:r w:rsidRPr="00B6426B">
        <w:rPr>
          <w:rFonts w:ascii="Calibri Light" w:hAnsi="Calibri Light" w:cs="Calibri Light"/>
          <w:b/>
          <w:bCs/>
          <w:smallCaps/>
          <w:sz w:val="22"/>
          <w:highlight w:val="yellow"/>
        </w:rPr>
        <w:fldChar w:fldCharType="end"/>
      </w:r>
    </w:p>
    <w:p w14:paraId="7C538C36" w14:textId="77777777" w:rsidR="001738F9" w:rsidRPr="0058733D" w:rsidRDefault="00DE0CDD" w:rsidP="00493A98">
      <w:pPr>
        <w:spacing w:line="276" w:lineRule="auto"/>
        <w:jc w:val="center"/>
        <w:rPr>
          <w:rFonts w:ascii="Calibri Light" w:hAnsi="Calibri Light" w:cs="Calibri Light"/>
          <w:b/>
          <w:bCs/>
          <w:sz w:val="28"/>
          <w:szCs w:val="28"/>
        </w:rPr>
      </w:pPr>
      <w:r w:rsidRPr="0058733D">
        <w:rPr>
          <w:rFonts w:ascii="Calibri Light" w:hAnsi="Calibri Light" w:cs="Calibri Light"/>
          <w:b/>
          <w:bCs/>
          <w:sz w:val="28"/>
          <w:szCs w:val="28"/>
        </w:rPr>
        <w:t>POPIS SLIKA</w:t>
      </w:r>
    </w:p>
    <w:p w14:paraId="4A8487C9" w14:textId="27BC7A0A" w:rsidR="0058733D" w:rsidRPr="0058733D" w:rsidRDefault="000D0E09">
      <w:pPr>
        <w:pStyle w:val="Tablicaslika"/>
        <w:tabs>
          <w:tab w:val="right" w:leader="dot" w:pos="9060"/>
        </w:tabs>
        <w:rPr>
          <w:rFonts w:ascii="Calibri Light" w:eastAsiaTheme="minorEastAsia" w:hAnsi="Calibri Light" w:cs="Calibri Light"/>
          <w:smallCaps w:val="0"/>
          <w:noProof/>
          <w:sz w:val="22"/>
          <w:szCs w:val="22"/>
          <w:lang w:eastAsia="hr-HR"/>
        </w:rPr>
      </w:pPr>
      <w:r w:rsidRPr="0058733D">
        <w:rPr>
          <w:rFonts w:ascii="Calibri Light" w:hAnsi="Calibri Light" w:cs="Calibri Light"/>
          <w:b/>
          <w:bCs/>
          <w:smallCaps w:val="0"/>
          <w:sz w:val="22"/>
          <w:szCs w:val="22"/>
          <w:highlight w:val="yellow"/>
        </w:rPr>
        <w:fldChar w:fldCharType="begin"/>
      </w:r>
      <w:r w:rsidR="00235C3D" w:rsidRPr="0058733D">
        <w:rPr>
          <w:rFonts w:ascii="Calibri Light" w:hAnsi="Calibri Light" w:cs="Calibri Light"/>
          <w:b/>
          <w:bCs/>
          <w:smallCaps w:val="0"/>
          <w:sz w:val="22"/>
          <w:szCs w:val="22"/>
          <w:highlight w:val="yellow"/>
        </w:rPr>
        <w:instrText xml:space="preserve"> TOC \h \z \c "Slika" </w:instrText>
      </w:r>
      <w:r w:rsidRPr="0058733D">
        <w:rPr>
          <w:rFonts w:ascii="Calibri Light" w:hAnsi="Calibri Light" w:cs="Calibri Light"/>
          <w:b/>
          <w:bCs/>
          <w:smallCaps w:val="0"/>
          <w:sz w:val="22"/>
          <w:szCs w:val="22"/>
          <w:highlight w:val="yellow"/>
        </w:rPr>
        <w:fldChar w:fldCharType="separate"/>
      </w:r>
      <w:hyperlink w:anchor="_Toc74743919" w:history="1">
        <w:r w:rsidR="0058733D" w:rsidRPr="0058733D">
          <w:rPr>
            <w:rStyle w:val="Hiperveza"/>
            <w:rFonts w:ascii="Calibri Light" w:hAnsi="Calibri Light" w:cs="Calibri Light"/>
            <w:noProof/>
            <w:sz w:val="22"/>
            <w:szCs w:val="22"/>
          </w:rPr>
          <w:t>Slika 1. Geografski položaj i administrativna podjela Grada Zlatara u Krapinsko-zagorskoj županiji</w:t>
        </w:r>
        <w:r w:rsidR="0058733D" w:rsidRPr="0058733D">
          <w:rPr>
            <w:rFonts w:ascii="Calibri Light" w:hAnsi="Calibri Light" w:cs="Calibri Light"/>
            <w:noProof/>
            <w:webHidden/>
            <w:sz w:val="22"/>
            <w:szCs w:val="22"/>
          </w:rPr>
          <w:tab/>
        </w:r>
        <w:r w:rsidR="0058733D" w:rsidRPr="0058733D">
          <w:rPr>
            <w:rFonts w:ascii="Calibri Light" w:hAnsi="Calibri Light" w:cs="Calibri Light"/>
            <w:noProof/>
            <w:webHidden/>
            <w:sz w:val="22"/>
            <w:szCs w:val="22"/>
          </w:rPr>
          <w:fldChar w:fldCharType="begin"/>
        </w:r>
        <w:r w:rsidR="0058733D" w:rsidRPr="0058733D">
          <w:rPr>
            <w:rFonts w:ascii="Calibri Light" w:hAnsi="Calibri Light" w:cs="Calibri Light"/>
            <w:noProof/>
            <w:webHidden/>
            <w:sz w:val="22"/>
            <w:szCs w:val="22"/>
          </w:rPr>
          <w:instrText xml:space="preserve"> PAGEREF _Toc74743919 \h </w:instrText>
        </w:r>
        <w:r w:rsidR="0058733D" w:rsidRPr="0058733D">
          <w:rPr>
            <w:rFonts w:ascii="Calibri Light" w:hAnsi="Calibri Light" w:cs="Calibri Light"/>
            <w:noProof/>
            <w:webHidden/>
            <w:sz w:val="22"/>
            <w:szCs w:val="22"/>
          </w:rPr>
        </w:r>
        <w:r w:rsidR="0058733D" w:rsidRPr="0058733D">
          <w:rPr>
            <w:rFonts w:ascii="Calibri Light" w:hAnsi="Calibri Light" w:cs="Calibri Light"/>
            <w:noProof/>
            <w:webHidden/>
            <w:sz w:val="22"/>
            <w:szCs w:val="22"/>
          </w:rPr>
          <w:fldChar w:fldCharType="separate"/>
        </w:r>
        <w:r w:rsidR="00704533">
          <w:rPr>
            <w:rFonts w:ascii="Calibri Light" w:hAnsi="Calibri Light" w:cs="Calibri Light"/>
            <w:noProof/>
            <w:webHidden/>
            <w:sz w:val="22"/>
            <w:szCs w:val="22"/>
          </w:rPr>
          <w:t>9</w:t>
        </w:r>
        <w:r w:rsidR="0058733D" w:rsidRPr="0058733D">
          <w:rPr>
            <w:rFonts w:ascii="Calibri Light" w:hAnsi="Calibri Light" w:cs="Calibri Light"/>
            <w:noProof/>
            <w:webHidden/>
            <w:sz w:val="22"/>
            <w:szCs w:val="22"/>
          </w:rPr>
          <w:fldChar w:fldCharType="end"/>
        </w:r>
      </w:hyperlink>
    </w:p>
    <w:p w14:paraId="7968D0FA" w14:textId="595A0967" w:rsidR="001738F9" w:rsidRPr="00B16A83" w:rsidRDefault="000D0E09" w:rsidP="00493A98">
      <w:pPr>
        <w:spacing w:line="276" w:lineRule="auto"/>
        <w:jc w:val="center"/>
        <w:rPr>
          <w:rFonts w:ascii="Times New Roman" w:hAnsi="Times New Roman" w:cs="Times New Roman"/>
          <w:b/>
          <w:bCs/>
        </w:rPr>
      </w:pPr>
      <w:r w:rsidRPr="0058733D">
        <w:rPr>
          <w:rFonts w:ascii="Calibri Light" w:hAnsi="Calibri Light" w:cs="Calibri Light"/>
          <w:b/>
          <w:bCs/>
          <w:smallCaps/>
          <w:sz w:val="22"/>
          <w:highlight w:val="yellow"/>
        </w:rPr>
        <w:fldChar w:fldCharType="end"/>
      </w:r>
    </w:p>
    <w:p w14:paraId="45260A2B" w14:textId="77777777" w:rsidR="001738F9" w:rsidRPr="00B16A83" w:rsidRDefault="001738F9" w:rsidP="00493A98">
      <w:pPr>
        <w:spacing w:line="276" w:lineRule="auto"/>
        <w:jc w:val="center"/>
        <w:rPr>
          <w:rFonts w:ascii="Times New Roman" w:hAnsi="Times New Roman" w:cs="Times New Roman"/>
          <w:b/>
          <w:bCs/>
        </w:rPr>
      </w:pPr>
    </w:p>
    <w:p w14:paraId="5F60FD7E" w14:textId="77777777" w:rsidR="001738F9" w:rsidRPr="00B16A83" w:rsidRDefault="001738F9" w:rsidP="00493A98">
      <w:pPr>
        <w:spacing w:line="276" w:lineRule="auto"/>
        <w:jc w:val="center"/>
        <w:rPr>
          <w:rFonts w:ascii="Times New Roman" w:hAnsi="Times New Roman" w:cs="Times New Roman"/>
          <w:b/>
          <w:bCs/>
        </w:rPr>
      </w:pPr>
    </w:p>
    <w:p w14:paraId="26E9BDDD" w14:textId="77777777" w:rsidR="001738F9" w:rsidRPr="00B16A83" w:rsidRDefault="001738F9" w:rsidP="00493A98">
      <w:pPr>
        <w:spacing w:line="276" w:lineRule="auto"/>
        <w:jc w:val="center"/>
        <w:rPr>
          <w:rFonts w:ascii="Times New Roman" w:hAnsi="Times New Roman" w:cs="Times New Roman"/>
          <w:b/>
          <w:bCs/>
        </w:rPr>
        <w:sectPr w:rsidR="001738F9" w:rsidRPr="00B16A83">
          <w:pgSz w:w="11906" w:h="16838"/>
          <w:pgMar w:top="1134" w:right="1134" w:bottom="1134" w:left="1418" w:header="709" w:footer="709" w:gutter="284"/>
          <w:cols w:space="708"/>
          <w:docGrid w:linePitch="360"/>
        </w:sectPr>
      </w:pPr>
    </w:p>
    <w:p w14:paraId="7025A11F" w14:textId="77777777" w:rsidR="001738F9" w:rsidRPr="00B16A83" w:rsidRDefault="00DE0CDD" w:rsidP="00493A98">
      <w:pPr>
        <w:pStyle w:val="Naslov1"/>
        <w:numPr>
          <w:ilvl w:val="0"/>
          <w:numId w:val="0"/>
        </w:numPr>
      </w:pPr>
      <w:bookmarkStart w:id="0" w:name="_Toc74743996"/>
      <w:r w:rsidRPr="00B16A83">
        <w:lastRenderedPageBreak/>
        <w:t>UVOD</w:t>
      </w:r>
      <w:bookmarkEnd w:id="0"/>
    </w:p>
    <w:p w14:paraId="6EA31A4B" w14:textId="77777777" w:rsidR="00F81504" w:rsidRPr="00F81504" w:rsidRDefault="00F81504" w:rsidP="00493A98">
      <w:pPr>
        <w:suppressAutoHyphens/>
        <w:autoSpaceDN w:val="0"/>
        <w:spacing w:after="120" w:line="276" w:lineRule="auto"/>
        <w:textAlignment w:val="baseline"/>
        <w:rPr>
          <w:rFonts w:asciiTheme="minorHAnsi" w:eastAsia="Calibri" w:hAnsiTheme="minorHAnsi" w:cstheme="minorHAnsi"/>
          <w:lang w:eastAsia="hr-HR"/>
        </w:rPr>
      </w:pPr>
      <w:r w:rsidRPr="00F81504">
        <w:rPr>
          <w:rFonts w:asciiTheme="minorHAnsi" w:eastAsia="Calibri" w:hAnsiTheme="minorHAnsi" w:cstheme="minorHAnsi"/>
          <w:lang w:eastAsia="hr-HR"/>
        </w:rPr>
        <w:t>Zaštita od požara od posebnog je interesa za Republiku Hrvatsku. Istu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0234AF27" w14:textId="151A4336" w:rsidR="00F81504" w:rsidRPr="00F81504" w:rsidRDefault="00F81504" w:rsidP="00493A98">
      <w:pPr>
        <w:suppressAutoHyphens/>
        <w:autoSpaceDN w:val="0"/>
        <w:spacing w:after="120" w:line="276" w:lineRule="auto"/>
        <w:textAlignment w:val="baseline"/>
        <w:rPr>
          <w:rFonts w:asciiTheme="minorHAnsi" w:eastAsia="Calibri" w:hAnsiTheme="minorHAnsi" w:cstheme="minorHAnsi"/>
          <w:lang w:eastAsia="hr-HR"/>
        </w:rPr>
      </w:pPr>
      <w:r w:rsidRPr="00F81504">
        <w:rPr>
          <w:rFonts w:asciiTheme="minorHAnsi" w:eastAsia="Calibri" w:hAnsiTheme="minorHAnsi" w:cstheme="minorHAnsi"/>
          <w:lang w:eastAsia="hr-HR"/>
        </w:rPr>
        <w:t>Sukladno članku 13. stavak 1. i 7. Zakona</w:t>
      </w:r>
      <w:r w:rsidRPr="00F81504">
        <w:rPr>
          <w:rFonts w:cstheme="minorHAnsi"/>
        </w:rPr>
        <w:t xml:space="preserve"> </w:t>
      </w:r>
      <w:r w:rsidRPr="00F81504">
        <w:rPr>
          <w:rFonts w:asciiTheme="minorHAnsi" w:eastAsia="Calibri" w:hAnsiTheme="minorHAnsi" w:cstheme="minorHAnsi"/>
          <w:lang w:eastAsia="hr-HR"/>
        </w:rPr>
        <w:t xml:space="preserve">o zaštiti od požara („Narodne novine“, broj 92/10)  (u daljnjem tekstu: </w:t>
      </w:r>
      <w:r w:rsidRPr="00F81504">
        <w:rPr>
          <w:rFonts w:asciiTheme="minorHAnsi" w:eastAsia="Calibri" w:hAnsiTheme="minorHAnsi" w:cstheme="minorHAnsi"/>
          <w:i/>
          <w:iCs/>
          <w:lang w:eastAsia="hr-HR"/>
        </w:rPr>
        <w:t>Zakon</w:t>
      </w:r>
      <w:r w:rsidRPr="00F81504">
        <w:rPr>
          <w:rFonts w:asciiTheme="minorHAnsi" w:eastAsia="Calibri" w:hAnsiTheme="minorHAnsi" w:cstheme="minorHAnsi"/>
          <w:lang w:eastAsia="hr-HR"/>
        </w:rPr>
        <w:t>), na zahtjev Grada</w:t>
      </w:r>
      <w:r>
        <w:rPr>
          <w:rFonts w:asciiTheme="minorHAnsi" w:eastAsia="Calibri" w:hAnsiTheme="minorHAnsi" w:cstheme="minorHAnsi"/>
          <w:lang w:eastAsia="hr-HR"/>
        </w:rPr>
        <w:t xml:space="preserve"> </w:t>
      </w:r>
      <w:r w:rsidR="00B6426B">
        <w:rPr>
          <w:rFonts w:asciiTheme="minorHAnsi" w:eastAsia="Calibri" w:hAnsiTheme="minorHAnsi" w:cstheme="minorHAnsi"/>
          <w:lang w:eastAsia="hr-HR"/>
        </w:rPr>
        <w:t>Zlatara</w:t>
      </w:r>
      <w:r w:rsidRPr="00F81504">
        <w:rPr>
          <w:rFonts w:asciiTheme="minorHAnsi" w:eastAsia="Calibri" w:hAnsiTheme="minorHAnsi" w:cstheme="minorHAnsi"/>
          <w:lang w:eastAsia="hr-HR"/>
        </w:rPr>
        <w:t xml:space="preserve">, a u svrhu provođenja mjera zaštite od požara i tehnoloških eksplozija, koje su propisane </w:t>
      </w:r>
      <w:r w:rsidRPr="00B6426B">
        <w:rPr>
          <w:rFonts w:asciiTheme="minorHAnsi" w:eastAsia="Calibri" w:hAnsiTheme="minorHAnsi" w:cstheme="minorHAnsi"/>
          <w:i/>
          <w:iCs/>
          <w:lang w:eastAsia="hr-HR"/>
        </w:rPr>
        <w:t>Zakonom</w:t>
      </w:r>
      <w:r w:rsidRPr="00F81504">
        <w:rPr>
          <w:rFonts w:asciiTheme="minorHAnsi" w:eastAsia="Calibri" w:hAnsiTheme="minorHAnsi" w:cstheme="minorHAnsi"/>
          <w:lang w:eastAsia="hr-HR"/>
        </w:rPr>
        <w:t xml:space="preserve">, propisima donesenim na temelju </w:t>
      </w:r>
      <w:r w:rsidRPr="00B6426B">
        <w:rPr>
          <w:rFonts w:asciiTheme="minorHAnsi" w:eastAsia="Calibri" w:hAnsiTheme="minorHAnsi" w:cstheme="minorHAnsi"/>
          <w:i/>
          <w:iCs/>
          <w:lang w:eastAsia="hr-HR"/>
        </w:rPr>
        <w:t>Zakona</w:t>
      </w:r>
      <w:r w:rsidRPr="00F81504">
        <w:rPr>
          <w:rFonts w:asciiTheme="minorHAnsi" w:eastAsia="Calibri" w:hAnsiTheme="minorHAnsi" w:cstheme="minorHAnsi"/>
          <w:lang w:eastAsia="hr-HR"/>
        </w:rPr>
        <w:t>, priznatim pravilima tehničke prakse, planovima zaštite od požara i drugim odlukama tijela državne uprave, lokalne samouprave i uprave, te općim aktima pravnih osoba, provedeno je usklađivanje Procjene ugroženosti od požara i tehnološke eksplozije</w:t>
      </w:r>
      <w:r w:rsidR="00B6426B">
        <w:rPr>
          <w:rFonts w:asciiTheme="minorHAnsi" w:eastAsia="Calibri" w:hAnsiTheme="minorHAnsi" w:cstheme="minorHAnsi"/>
          <w:lang w:eastAsia="hr-HR"/>
        </w:rPr>
        <w:t xml:space="preserve"> za Grad Zlatar.</w:t>
      </w:r>
    </w:p>
    <w:p w14:paraId="3A30210B" w14:textId="77777777" w:rsidR="00F81504" w:rsidRPr="00F81504" w:rsidRDefault="00F81504" w:rsidP="00493A98">
      <w:pPr>
        <w:suppressAutoHyphens/>
        <w:autoSpaceDN w:val="0"/>
        <w:spacing w:after="120" w:line="276" w:lineRule="auto"/>
        <w:textAlignment w:val="baseline"/>
        <w:rPr>
          <w:rFonts w:asciiTheme="minorHAnsi" w:eastAsia="Calibri" w:hAnsiTheme="minorHAnsi" w:cstheme="minorHAnsi"/>
          <w:lang w:eastAsia="hr-HR"/>
        </w:rPr>
      </w:pPr>
      <w:r w:rsidRPr="00F81504">
        <w:rPr>
          <w:rFonts w:asciiTheme="minorHAnsi" w:eastAsia="Calibri" w:hAnsiTheme="minorHAnsi" w:cstheme="minorHAnsi"/>
          <w:lang w:eastAsia="hr-HR"/>
        </w:rPr>
        <w:t xml:space="preserve">Procjena ugroženosti od požara i tehnološke eksplozije obavljena je s ciljem stručne analize, utvrđivanja postojeće opasnosti i predviđanja odgovarajuće mjere zaštite od požara i tehnoloških eksplozija kako bi se izbjeglo ugrožavanje života i zdravlja ljudi, kao i uništavanje građevina i njihovih sadržaja. </w:t>
      </w:r>
    </w:p>
    <w:p w14:paraId="63706D7A" w14:textId="401333FB" w:rsidR="00F81504" w:rsidRPr="00F81504" w:rsidRDefault="00F81504" w:rsidP="00493A98">
      <w:pPr>
        <w:suppressAutoHyphens/>
        <w:autoSpaceDN w:val="0"/>
        <w:spacing w:after="120" w:line="276" w:lineRule="auto"/>
        <w:textAlignment w:val="baseline"/>
        <w:rPr>
          <w:rFonts w:asciiTheme="minorHAnsi" w:eastAsia="Calibri" w:hAnsiTheme="minorHAnsi" w:cstheme="minorHAnsi"/>
          <w:lang w:eastAsia="hr-HR"/>
        </w:rPr>
      </w:pPr>
      <w:r w:rsidRPr="00F81504">
        <w:rPr>
          <w:rFonts w:asciiTheme="minorHAnsi" w:eastAsia="Calibri" w:hAnsiTheme="minorHAnsi" w:cstheme="minorHAnsi"/>
          <w:lang w:eastAsia="hr-HR"/>
        </w:rPr>
        <w:t xml:space="preserve">Temeljem članka 13. stavka 1. </w:t>
      </w:r>
      <w:r w:rsidRPr="00F81504">
        <w:rPr>
          <w:rFonts w:asciiTheme="minorHAnsi" w:eastAsia="Calibri" w:hAnsiTheme="minorHAnsi" w:cstheme="minorHAnsi"/>
          <w:i/>
          <w:iCs/>
          <w:lang w:eastAsia="hr-HR"/>
        </w:rPr>
        <w:t>Zakona</w:t>
      </w:r>
      <w:r w:rsidRPr="00F81504">
        <w:rPr>
          <w:rFonts w:asciiTheme="minorHAnsi" w:eastAsia="Calibri" w:hAnsiTheme="minorHAnsi" w:cstheme="minorHAnsi"/>
          <w:lang w:eastAsia="hr-HR"/>
        </w:rPr>
        <w:t xml:space="preserve">, Grad </w:t>
      </w:r>
      <w:r w:rsidR="00B6426B">
        <w:rPr>
          <w:rFonts w:asciiTheme="minorHAnsi" w:eastAsia="Calibri" w:hAnsiTheme="minorHAnsi" w:cstheme="minorHAnsi"/>
          <w:lang w:eastAsia="hr-HR"/>
        </w:rPr>
        <w:t xml:space="preserve">Zlatar </w:t>
      </w:r>
      <w:r w:rsidRPr="00F81504">
        <w:rPr>
          <w:rFonts w:asciiTheme="minorHAnsi" w:eastAsia="Calibri" w:hAnsiTheme="minorHAnsi" w:cstheme="minorHAnsi"/>
          <w:lang w:eastAsia="hr-HR"/>
        </w:rPr>
        <w:t xml:space="preserve">donosi Plan zaštite od požara za svoje područje na temelju Procjene ugroženosti od požara i tehnološke eksplozije, po prethodno pribavljenom mišljenju </w:t>
      </w:r>
      <w:r w:rsidR="00B6426B">
        <w:rPr>
          <w:rFonts w:asciiTheme="minorHAnsi" w:eastAsia="Calibri" w:hAnsiTheme="minorHAnsi" w:cstheme="minorHAnsi"/>
          <w:lang w:eastAsia="hr-HR"/>
        </w:rPr>
        <w:t>Ministarstva unutarnjih poslova, Ravnateljstva civilne zaštite, Područnog ureda civilne zaštite Varaždin, Službe civilne zaštite Krapina, Odjela inspekcije.</w:t>
      </w:r>
      <w:r w:rsidRPr="00F81504">
        <w:rPr>
          <w:rFonts w:asciiTheme="minorHAnsi" w:eastAsia="Calibri" w:hAnsiTheme="minorHAnsi" w:cstheme="minorHAnsi"/>
          <w:lang w:eastAsia="hr-HR"/>
        </w:rPr>
        <w:t xml:space="preserve">  </w:t>
      </w:r>
    </w:p>
    <w:p w14:paraId="6B24C0ED" w14:textId="77777777" w:rsidR="00F81504" w:rsidRPr="00F81504" w:rsidRDefault="00F81504" w:rsidP="00493A98">
      <w:pPr>
        <w:suppressAutoHyphens/>
        <w:autoSpaceDN w:val="0"/>
        <w:spacing w:after="120" w:line="276" w:lineRule="auto"/>
        <w:textAlignment w:val="baseline"/>
        <w:rPr>
          <w:rFonts w:asciiTheme="minorHAnsi" w:eastAsia="Calibri" w:hAnsiTheme="minorHAnsi" w:cstheme="minorHAnsi"/>
          <w:lang w:eastAsia="hr-HR"/>
        </w:rPr>
      </w:pPr>
      <w:r w:rsidRPr="00F81504">
        <w:rPr>
          <w:rFonts w:asciiTheme="minorHAnsi" w:eastAsia="Calibri" w:hAnsiTheme="minorHAnsi" w:cstheme="minorHAnsi"/>
          <w:lang w:eastAsia="hr-HR"/>
        </w:rPr>
        <w:t>Procjenom se utvrđuju vrste i izvori opasnosti za nastajanje požara i tehnoloških eksplozija, a kao stručna podloga kod izrade Procjene korišteni su:</w:t>
      </w:r>
    </w:p>
    <w:p w14:paraId="7C0A3B9B" w14:textId="77777777" w:rsidR="001738F9" w:rsidRPr="00F81504" w:rsidRDefault="00DE0CDD" w:rsidP="00493A98">
      <w:pPr>
        <w:spacing w:after="120" w:line="276" w:lineRule="auto"/>
        <w:rPr>
          <w:rFonts w:asciiTheme="minorHAnsi" w:hAnsiTheme="minorHAnsi" w:cstheme="minorHAnsi"/>
          <w:b/>
          <w:bCs/>
          <w:lang w:eastAsia="zh-CN"/>
        </w:rPr>
      </w:pPr>
      <w:r w:rsidRPr="00F81504">
        <w:rPr>
          <w:rFonts w:asciiTheme="minorHAnsi" w:hAnsiTheme="minorHAnsi" w:cstheme="minorHAnsi"/>
          <w:b/>
          <w:bCs/>
          <w:lang w:eastAsia="zh-CN"/>
        </w:rPr>
        <w:t>Zakonske odredbe:</w:t>
      </w:r>
    </w:p>
    <w:p w14:paraId="2F9D9EB9"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 xml:space="preserve">Zakon o zaštiti od požara </w:t>
      </w:r>
      <w:r w:rsidRPr="00F81504">
        <w:rPr>
          <w:rFonts w:asciiTheme="minorHAnsi" w:hAnsiTheme="minorHAnsi" w:cstheme="minorHAnsi"/>
          <w:lang w:val="hr-HR" w:eastAsia="zh-CN"/>
        </w:rPr>
        <w:t xml:space="preserve">(„Narodne novine“, broj </w:t>
      </w:r>
      <w:r w:rsidRPr="00F81504">
        <w:rPr>
          <w:rFonts w:asciiTheme="minorHAnsi" w:hAnsiTheme="minorHAnsi" w:cstheme="minorHAnsi"/>
          <w:lang w:eastAsia="zh-CN"/>
        </w:rPr>
        <w:t>92/10)</w:t>
      </w:r>
    </w:p>
    <w:p w14:paraId="4CDEEAF6"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 xml:space="preserve">Zakon o vatrogastvu </w:t>
      </w:r>
      <w:bookmarkStart w:id="1" w:name="_Hlk18575007"/>
      <w:r w:rsidRPr="00F81504">
        <w:rPr>
          <w:rFonts w:asciiTheme="minorHAnsi" w:hAnsiTheme="minorHAnsi" w:cstheme="minorHAnsi"/>
          <w:lang w:val="hr-HR" w:eastAsia="zh-CN"/>
        </w:rPr>
        <w:t xml:space="preserve">(„Narodne novine“, broj </w:t>
      </w:r>
      <w:bookmarkEnd w:id="1"/>
      <w:r w:rsidRPr="00F81504">
        <w:rPr>
          <w:rFonts w:asciiTheme="minorHAnsi" w:hAnsiTheme="minorHAnsi" w:cstheme="minorHAnsi"/>
          <w:lang w:val="hr-HR" w:eastAsia="zh-CN"/>
        </w:rPr>
        <w:t>1</w:t>
      </w:r>
      <w:r w:rsidR="000945D7" w:rsidRPr="00F81504">
        <w:rPr>
          <w:rFonts w:asciiTheme="minorHAnsi" w:hAnsiTheme="minorHAnsi" w:cstheme="minorHAnsi"/>
          <w:lang w:val="hr-HR" w:eastAsia="zh-CN"/>
        </w:rPr>
        <w:t>25/19</w:t>
      </w:r>
      <w:r w:rsidRPr="00F81504">
        <w:rPr>
          <w:rFonts w:asciiTheme="minorHAnsi" w:hAnsiTheme="minorHAnsi" w:cstheme="minorHAnsi"/>
          <w:lang w:val="hr-HR" w:eastAsia="zh-CN"/>
        </w:rPr>
        <w:t>)</w:t>
      </w:r>
    </w:p>
    <w:p w14:paraId="1EE8AB59"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Zakon o prostornom uređenju („Narodne novine“, broj 153/13,65/17, 114/18, 39/19</w:t>
      </w:r>
      <w:r w:rsidR="000945D7" w:rsidRPr="00F81504">
        <w:rPr>
          <w:rFonts w:asciiTheme="minorHAnsi" w:hAnsiTheme="minorHAnsi" w:cstheme="minorHAnsi"/>
          <w:lang w:eastAsia="zh-CN"/>
        </w:rPr>
        <w:t>, 98/19</w:t>
      </w:r>
      <w:r w:rsidRPr="00F81504">
        <w:rPr>
          <w:rFonts w:asciiTheme="minorHAnsi" w:hAnsiTheme="minorHAnsi" w:cstheme="minorHAnsi"/>
          <w:lang w:eastAsia="zh-CN"/>
        </w:rPr>
        <w:t>)</w:t>
      </w:r>
    </w:p>
    <w:p w14:paraId="5F022FD9"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 xml:space="preserve">Zakon o prijevozu opasnih tvari </w:t>
      </w:r>
      <w:r w:rsidRPr="00F81504">
        <w:rPr>
          <w:rFonts w:asciiTheme="minorHAnsi" w:hAnsiTheme="minorHAnsi" w:cstheme="minorHAnsi"/>
          <w:lang w:val="hr-HR" w:eastAsia="zh-CN"/>
        </w:rPr>
        <w:t xml:space="preserve">(„Narodne novine“, broj </w:t>
      </w:r>
      <w:r w:rsidRPr="00F81504">
        <w:rPr>
          <w:rFonts w:asciiTheme="minorHAnsi" w:hAnsiTheme="minorHAnsi" w:cstheme="minorHAnsi"/>
          <w:lang w:eastAsia="zh-CN"/>
        </w:rPr>
        <w:t>79/07)</w:t>
      </w:r>
    </w:p>
    <w:p w14:paraId="71F292B6" w14:textId="77777777" w:rsidR="001738F9" w:rsidRPr="00F81504" w:rsidRDefault="00DE0CDD" w:rsidP="00B05817">
      <w:pPr>
        <w:pStyle w:val="Odlomakpopisa"/>
        <w:numPr>
          <w:ilvl w:val="0"/>
          <w:numId w:val="15"/>
        </w:numPr>
        <w:rPr>
          <w:rFonts w:asciiTheme="minorHAnsi" w:hAnsiTheme="minorHAnsi" w:cstheme="minorHAnsi"/>
          <w:lang w:eastAsia="zh-CN"/>
        </w:rPr>
      </w:pPr>
      <w:r w:rsidRPr="00F81504">
        <w:rPr>
          <w:rFonts w:asciiTheme="minorHAnsi" w:hAnsiTheme="minorHAnsi" w:cstheme="minorHAnsi"/>
          <w:lang w:eastAsia="zh-CN"/>
        </w:rPr>
        <w:t xml:space="preserve">Zakon o zapaljivim tekućinama i plinovima </w:t>
      </w:r>
      <w:bookmarkStart w:id="2" w:name="_Hlk18575418"/>
      <w:r w:rsidRPr="00F81504">
        <w:rPr>
          <w:rFonts w:asciiTheme="minorHAnsi" w:hAnsiTheme="minorHAnsi" w:cstheme="minorHAnsi"/>
          <w:lang w:eastAsia="zh-CN"/>
        </w:rPr>
        <w:t xml:space="preserve">(„Narodne novine“, broj </w:t>
      </w:r>
      <w:bookmarkEnd w:id="2"/>
      <w:r w:rsidRPr="00F81504">
        <w:rPr>
          <w:rFonts w:asciiTheme="minorHAnsi" w:hAnsiTheme="minorHAnsi" w:cstheme="minorHAnsi"/>
          <w:lang w:eastAsia="zh-CN"/>
        </w:rPr>
        <w:t>108/95, 56/10)</w:t>
      </w:r>
    </w:p>
    <w:p w14:paraId="01F34C21" w14:textId="77777777" w:rsidR="001738F9" w:rsidRPr="00F81504" w:rsidRDefault="00DE0CDD" w:rsidP="00493A98">
      <w:pPr>
        <w:spacing w:after="120" w:line="276" w:lineRule="auto"/>
        <w:rPr>
          <w:rFonts w:asciiTheme="minorHAnsi" w:hAnsiTheme="minorHAnsi" w:cstheme="minorHAnsi"/>
          <w:b/>
          <w:bCs/>
          <w:lang w:eastAsia="zh-CN"/>
        </w:rPr>
      </w:pPr>
      <w:r w:rsidRPr="00F81504">
        <w:rPr>
          <w:rFonts w:asciiTheme="minorHAnsi" w:hAnsiTheme="minorHAnsi" w:cstheme="minorHAnsi"/>
          <w:b/>
          <w:bCs/>
          <w:lang w:eastAsia="zh-CN"/>
        </w:rPr>
        <w:t xml:space="preserve">Pravilnici: </w:t>
      </w:r>
    </w:p>
    <w:p w14:paraId="6DBC32C7"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 xml:space="preserve">Pravilnik o izradi procjene ugroženosti od požara i tehnološke eksplozije </w:t>
      </w:r>
      <w:r w:rsidRPr="00F81504">
        <w:rPr>
          <w:rFonts w:asciiTheme="minorHAnsi" w:hAnsiTheme="minorHAnsi" w:cstheme="minorHAnsi"/>
          <w:lang w:val="hr-HR" w:eastAsia="zh-CN"/>
        </w:rPr>
        <w:t>(„Narodne novine“, broj</w:t>
      </w:r>
      <w:r w:rsidRPr="00F81504">
        <w:rPr>
          <w:rFonts w:asciiTheme="minorHAnsi" w:hAnsiTheme="minorHAnsi" w:cstheme="minorHAnsi"/>
          <w:lang w:eastAsia="zh-CN"/>
        </w:rPr>
        <w:t xml:space="preserve"> 35/94, 28/10)</w:t>
      </w:r>
    </w:p>
    <w:p w14:paraId="67F4DD40"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 xml:space="preserve">Pravilnik o otpornosti na požar i drugim zahtjevima koje građevine moraju zadovoljiti u slučaju požara </w:t>
      </w:r>
      <w:r w:rsidRPr="00F81504">
        <w:rPr>
          <w:rFonts w:asciiTheme="minorHAnsi" w:hAnsiTheme="minorHAnsi" w:cstheme="minorHAnsi"/>
          <w:lang w:val="hr-HR" w:eastAsia="zh-CN"/>
        </w:rPr>
        <w:t xml:space="preserve">(„Narodne novine“, broj </w:t>
      </w:r>
      <w:r w:rsidRPr="00F81504">
        <w:rPr>
          <w:rFonts w:asciiTheme="minorHAnsi" w:hAnsiTheme="minorHAnsi" w:cstheme="minorHAnsi"/>
          <w:lang w:eastAsia="zh-CN"/>
        </w:rPr>
        <w:t>29/13)</w:t>
      </w:r>
    </w:p>
    <w:p w14:paraId="37D8D2D1"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razvrstavanju građevina u skupine po zahtjevanosti mjera zaštite od požara („Narodne novine“, broj 56/12)</w:t>
      </w:r>
    </w:p>
    <w:p w14:paraId="141C6B5A"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lastRenderedPageBreak/>
        <w:t>Pravilnik o planu zaštite od požara („Narodne novine“, broj 51/12)</w:t>
      </w:r>
    </w:p>
    <w:p w14:paraId="214F23DA"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osnovama organiziranosti vatrogasnih postrojbi na teritoriju Republike Hrvatske („Narodne novine“, broj 61/94)</w:t>
      </w:r>
    </w:p>
    <w:p w14:paraId="741F38F6"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tehničkim zahtjevima za zaštitnu i drugu osobnu opremu koju pripadnici vatrogasnih postrojbi koriste prilikom vatrogasne intervencije („Narodne novine“, broj 31/11)</w:t>
      </w:r>
    </w:p>
    <w:p w14:paraId="6CD91C3E"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minimumu  tehničke opreme i sredstava vatrogasnih postrojbi („Narodne novine“, broj 43/95)</w:t>
      </w:r>
    </w:p>
    <w:p w14:paraId="601D5F7F"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minimumu  opreme i sredstava za rad određenih vatrogasnih postrojbi dobrovoljnih vatrogasnih društava („Narodne novine“, broj 91/02)</w:t>
      </w:r>
    </w:p>
    <w:p w14:paraId="61E57768"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uvjetima za vatrogasne pristupe („Narodne novine“, broj 35/94, 142/03)</w:t>
      </w:r>
    </w:p>
    <w:p w14:paraId="3B22BCAE"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razvrstavanju građevina,</w:t>
      </w:r>
      <w:r w:rsidR="00324A1E" w:rsidRPr="00F81504">
        <w:rPr>
          <w:rFonts w:asciiTheme="minorHAnsi" w:hAnsiTheme="minorHAnsi" w:cstheme="minorHAnsi"/>
          <w:lang w:eastAsia="zh-CN"/>
        </w:rPr>
        <w:t xml:space="preserve"> </w:t>
      </w:r>
      <w:r w:rsidRPr="00F81504">
        <w:rPr>
          <w:rFonts w:asciiTheme="minorHAnsi" w:hAnsiTheme="minorHAnsi" w:cstheme="minorHAnsi"/>
          <w:lang w:eastAsia="zh-CN"/>
        </w:rPr>
        <w:t>građevinskih dijelova i prostora u kategorije ugroženosti od požara („Narodne novine“, broj 62/94, 32/97)</w:t>
      </w:r>
    </w:p>
    <w:p w14:paraId="3EAD2844"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hidrantskoj mreži za gašenje požara („Narodne novine“, broj 8/06)</w:t>
      </w:r>
    </w:p>
    <w:p w14:paraId="13EE965E"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vatrogasnim aparatima („Narodne novine“, broj 101/11, 74/13)</w:t>
      </w:r>
    </w:p>
    <w:p w14:paraId="430B4993"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zaštiti od požara u skladištima („Narodne novine“, broj 93/08)</w:t>
      </w:r>
    </w:p>
    <w:p w14:paraId="23125370"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zaštiti šuma od požara („Narodne novine“, broj 33/14)</w:t>
      </w:r>
    </w:p>
    <w:p w14:paraId="1117AAA9"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zapaljivim tekućinama  („Narodne novine“, broj 54/99)</w:t>
      </w:r>
    </w:p>
    <w:p w14:paraId="53FAC6FF"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postajama za opskrbu prijevoznih sredstava gorivom(„Narodne novine“, broj 93/98, 116/07, 141/08)</w:t>
      </w:r>
    </w:p>
    <w:p w14:paraId="56B107EA"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temeljnim zahtjevima za zaštitu od požara  elektroenergetskih postrojenja  i uređaja  („Narodne novine“, broj 146/05)</w:t>
      </w:r>
    </w:p>
    <w:p w14:paraId="60898FB2" w14:textId="77777777" w:rsidR="001738F9" w:rsidRPr="00F81504" w:rsidRDefault="00DE0CDD" w:rsidP="00B05817">
      <w:pPr>
        <w:pStyle w:val="Odlomakpopisa"/>
        <w:numPr>
          <w:ilvl w:val="0"/>
          <w:numId w:val="15"/>
        </w:numPr>
        <w:spacing w:after="0"/>
        <w:rPr>
          <w:rFonts w:asciiTheme="minorHAnsi" w:hAnsiTheme="minorHAnsi" w:cstheme="minorHAnsi"/>
          <w:lang w:eastAsia="zh-CN"/>
        </w:rPr>
      </w:pPr>
      <w:r w:rsidRPr="00F81504">
        <w:rPr>
          <w:rFonts w:asciiTheme="minorHAnsi" w:hAnsiTheme="minorHAnsi" w:cstheme="minorHAnsi"/>
          <w:lang w:eastAsia="zh-CN"/>
        </w:rPr>
        <w:t>Pravilnik o mjerama zaštite od požara kod građenja („Narodne novine“, broj 141/11),</w:t>
      </w:r>
    </w:p>
    <w:p w14:paraId="185A8AE4" w14:textId="77777777" w:rsidR="001738F9" w:rsidRPr="00F81504" w:rsidRDefault="00DE0CDD" w:rsidP="00B05817">
      <w:pPr>
        <w:pStyle w:val="Odlomakpopisa"/>
        <w:numPr>
          <w:ilvl w:val="0"/>
          <w:numId w:val="15"/>
        </w:numPr>
        <w:rPr>
          <w:rFonts w:asciiTheme="minorHAnsi" w:hAnsiTheme="minorHAnsi" w:cstheme="minorHAnsi"/>
          <w:lang w:eastAsia="zh-CN"/>
        </w:rPr>
      </w:pPr>
      <w:r w:rsidRPr="00F81504">
        <w:rPr>
          <w:rFonts w:asciiTheme="minorHAnsi" w:hAnsiTheme="minorHAnsi" w:cstheme="minorHAnsi"/>
          <w:lang w:eastAsia="zh-CN"/>
        </w:rPr>
        <w:t xml:space="preserve">Pravilnik o međusobnim odnosima vatrogasnih postrojbi u vatrogasnim intervencijama </w:t>
      </w:r>
      <w:r w:rsidRPr="00F81504">
        <w:rPr>
          <w:rFonts w:asciiTheme="minorHAnsi" w:hAnsiTheme="minorHAnsi" w:cstheme="minorHAnsi"/>
          <w:lang w:val="hr-HR" w:eastAsia="zh-CN"/>
        </w:rPr>
        <w:t xml:space="preserve">(„Narodne novine“, </w:t>
      </w:r>
      <w:r w:rsidRPr="00F81504">
        <w:rPr>
          <w:rFonts w:asciiTheme="minorHAnsi" w:hAnsiTheme="minorHAnsi" w:cstheme="minorHAnsi"/>
          <w:lang w:eastAsia="zh-CN"/>
        </w:rPr>
        <w:t>65/94)</w:t>
      </w:r>
    </w:p>
    <w:p w14:paraId="648EFD88" w14:textId="77777777" w:rsidR="001738F9" w:rsidRPr="00F81504" w:rsidRDefault="00DE0CDD" w:rsidP="00493A98">
      <w:pPr>
        <w:spacing w:after="120" w:line="276" w:lineRule="auto"/>
        <w:rPr>
          <w:rFonts w:asciiTheme="minorHAnsi" w:hAnsiTheme="minorHAnsi" w:cstheme="minorHAnsi"/>
          <w:b/>
          <w:bCs/>
        </w:rPr>
      </w:pPr>
      <w:bookmarkStart w:id="3" w:name="_Toc524072423"/>
      <w:bookmarkStart w:id="4" w:name="_Toc524072727"/>
      <w:bookmarkStart w:id="5" w:name="_Toc524072999"/>
      <w:r w:rsidRPr="00F81504">
        <w:rPr>
          <w:rFonts w:asciiTheme="minorHAnsi" w:hAnsiTheme="minorHAnsi" w:cstheme="minorHAnsi"/>
          <w:b/>
          <w:bCs/>
        </w:rPr>
        <w:t>Norme:</w:t>
      </w:r>
      <w:bookmarkEnd w:id="3"/>
      <w:bookmarkEnd w:id="4"/>
      <w:bookmarkEnd w:id="5"/>
    </w:p>
    <w:p w14:paraId="5CA126CB" w14:textId="77777777" w:rsidR="001738F9" w:rsidRPr="00F81504" w:rsidRDefault="00DE0CDD" w:rsidP="00B05817">
      <w:pPr>
        <w:pStyle w:val="Odlomakpopisa"/>
        <w:numPr>
          <w:ilvl w:val="0"/>
          <w:numId w:val="35"/>
        </w:numPr>
        <w:spacing w:after="0"/>
        <w:rPr>
          <w:rFonts w:asciiTheme="minorHAnsi" w:hAnsiTheme="minorHAnsi" w:cstheme="minorHAnsi"/>
        </w:rPr>
      </w:pPr>
      <w:r w:rsidRPr="00F81504">
        <w:rPr>
          <w:rFonts w:asciiTheme="minorHAnsi" w:hAnsiTheme="minorHAnsi" w:cstheme="minorHAnsi"/>
          <w:lang w:eastAsia="hr-HR"/>
        </w:rPr>
        <w:t>Norma HRN Z.C0.005 - Klasifikacija tvari i roba prema ponašanju u požaru</w:t>
      </w:r>
    </w:p>
    <w:p w14:paraId="2D5A122A" w14:textId="77777777" w:rsidR="001738F9" w:rsidRPr="00F81504" w:rsidRDefault="00DE0CDD" w:rsidP="00B05817">
      <w:pPr>
        <w:pStyle w:val="Odlomakpopisa"/>
        <w:numPr>
          <w:ilvl w:val="0"/>
          <w:numId w:val="35"/>
        </w:numPr>
        <w:spacing w:after="0"/>
        <w:rPr>
          <w:rFonts w:asciiTheme="minorHAnsi" w:hAnsiTheme="minorHAnsi" w:cstheme="minorHAnsi"/>
        </w:rPr>
      </w:pPr>
      <w:r w:rsidRPr="00F81504">
        <w:rPr>
          <w:rFonts w:asciiTheme="minorHAnsi" w:hAnsiTheme="minorHAnsi" w:cstheme="minorHAnsi"/>
          <w:lang w:eastAsia="hr-HR"/>
        </w:rPr>
        <w:t>Norma HRN Z.C0.007 - Klasifikacija zapaljivih tekućina prema temperaturi plamišta i vrelišta</w:t>
      </w:r>
    </w:p>
    <w:p w14:paraId="7377959E" w14:textId="77777777" w:rsidR="001738F9" w:rsidRPr="00F81504" w:rsidRDefault="00DE0CDD" w:rsidP="00B05817">
      <w:pPr>
        <w:pStyle w:val="Odlomakpopisa"/>
        <w:numPr>
          <w:ilvl w:val="0"/>
          <w:numId w:val="35"/>
        </w:numPr>
        <w:spacing w:after="0"/>
        <w:rPr>
          <w:rFonts w:asciiTheme="minorHAnsi" w:hAnsiTheme="minorHAnsi" w:cstheme="minorHAnsi"/>
        </w:rPr>
      </w:pPr>
      <w:r w:rsidRPr="00F81504">
        <w:rPr>
          <w:rFonts w:asciiTheme="minorHAnsi" w:hAnsiTheme="minorHAnsi" w:cstheme="minorHAnsi"/>
          <w:lang w:eastAsia="hr-HR"/>
        </w:rPr>
        <w:t>Norma HRN Z.C0.010 - Karakteristike opasnih zapaljivih plinova i tekućina i hlapljivih krutih tvari</w:t>
      </w:r>
    </w:p>
    <w:p w14:paraId="4DB3CFB9" w14:textId="77777777" w:rsidR="001738F9" w:rsidRPr="00F81504" w:rsidRDefault="00DE0CDD" w:rsidP="00B05817">
      <w:pPr>
        <w:pStyle w:val="Odlomakpopisa"/>
        <w:numPr>
          <w:ilvl w:val="0"/>
          <w:numId w:val="35"/>
        </w:numPr>
        <w:spacing w:after="0"/>
        <w:rPr>
          <w:rFonts w:asciiTheme="minorHAnsi" w:hAnsiTheme="minorHAnsi" w:cstheme="minorHAnsi"/>
        </w:rPr>
      </w:pPr>
      <w:r w:rsidRPr="00F81504">
        <w:rPr>
          <w:rFonts w:asciiTheme="minorHAnsi" w:hAnsiTheme="minorHAnsi" w:cstheme="minorHAnsi"/>
          <w:lang w:eastAsia="hr-HR"/>
        </w:rPr>
        <w:t>Norma HRN Z.C0.012 - Utvrđivanje kategorija i stupnja opasnosti od tvari pri požaru</w:t>
      </w:r>
    </w:p>
    <w:p w14:paraId="349569E4" w14:textId="77777777" w:rsidR="001738F9" w:rsidRPr="00F81504" w:rsidRDefault="00DE0CDD" w:rsidP="00B05817">
      <w:pPr>
        <w:pStyle w:val="Odlomakpopisa"/>
        <w:numPr>
          <w:ilvl w:val="0"/>
          <w:numId w:val="35"/>
        </w:numPr>
        <w:spacing w:after="0"/>
        <w:rPr>
          <w:rFonts w:asciiTheme="minorHAnsi" w:hAnsiTheme="minorHAnsi" w:cstheme="minorHAnsi"/>
        </w:rPr>
      </w:pPr>
      <w:r w:rsidRPr="00F81504">
        <w:rPr>
          <w:rFonts w:asciiTheme="minorHAnsi" w:hAnsiTheme="minorHAnsi" w:cstheme="minorHAnsi"/>
          <w:lang w:eastAsia="hr-HR"/>
        </w:rPr>
        <w:t>Norma HRN U.J1.010 - Ispitivanje materijala i konstrukcija (definicije pojmova)</w:t>
      </w:r>
    </w:p>
    <w:p w14:paraId="630C1B6E" w14:textId="77777777" w:rsidR="001738F9" w:rsidRPr="00F81504" w:rsidRDefault="00DE0CDD" w:rsidP="00B05817">
      <w:pPr>
        <w:pStyle w:val="Odlomakpopisa"/>
        <w:numPr>
          <w:ilvl w:val="0"/>
          <w:numId w:val="35"/>
        </w:numPr>
        <w:spacing w:after="0"/>
        <w:rPr>
          <w:rFonts w:asciiTheme="minorHAnsi" w:hAnsiTheme="minorHAnsi" w:cstheme="minorHAnsi"/>
        </w:rPr>
      </w:pPr>
      <w:r w:rsidRPr="00F81504">
        <w:rPr>
          <w:rFonts w:asciiTheme="minorHAnsi" w:hAnsiTheme="minorHAnsi" w:cstheme="minorHAnsi"/>
          <w:lang w:eastAsia="hr-HR"/>
        </w:rPr>
        <w:t>Norma HRN U.J1.030 - Požarno opterećenje</w:t>
      </w:r>
    </w:p>
    <w:p w14:paraId="62852F5D" w14:textId="77777777" w:rsidR="001738F9" w:rsidRDefault="00DE0CDD" w:rsidP="00B05817">
      <w:pPr>
        <w:pStyle w:val="Odlomakpopisa"/>
        <w:numPr>
          <w:ilvl w:val="0"/>
          <w:numId w:val="35"/>
        </w:numPr>
        <w:rPr>
          <w:rFonts w:asciiTheme="minorHAnsi" w:hAnsiTheme="minorHAnsi" w:cstheme="minorHAnsi"/>
        </w:rPr>
      </w:pPr>
      <w:r w:rsidRPr="00F81504">
        <w:rPr>
          <w:rFonts w:asciiTheme="minorHAnsi" w:hAnsiTheme="minorHAnsi" w:cstheme="minorHAnsi"/>
          <w:lang w:eastAsia="hr-HR"/>
        </w:rPr>
        <w:t>Norma HRN U.J1.240 - Tipovi konstrukcija zgrada prema njihovoj unutarnjoj otpornosti protiv požara</w:t>
      </w:r>
    </w:p>
    <w:p w14:paraId="2A76EBE9" w14:textId="77777777" w:rsidR="001738F9" w:rsidRPr="00F81504" w:rsidRDefault="00DE0CDD" w:rsidP="00493A98">
      <w:pPr>
        <w:spacing w:after="120" w:line="276" w:lineRule="auto"/>
        <w:rPr>
          <w:rFonts w:asciiTheme="minorHAnsi" w:hAnsiTheme="minorHAnsi" w:cstheme="minorHAnsi"/>
          <w:b/>
          <w:bCs/>
        </w:rPr>
      </w:pPr>
      <w:bookmarkStart w:id="6" w:name="_Toc524072424"/>
      <w:bookmarkStart w:id="7" w:name="_Toc524072728"/>
      <w:bookmarkStart w:id="8" w:name="_Toc524073000"/>
      <w:r w:rsidRPr="00F81504">
        <w:rPr>
          <w:rFonts w:asciiTheme="minorHAnsi" w:hAnsiTheme="minorHAnsi" w:cstheme="minorHAnsi"/>
          <w:b/>
          <w:bCs/>
        </w:rPr>
        <w:t>Numeričke metode i stručna literatura:</w:t>
      </w:r>
      <w:bookmarkEnd w:id="6"/>
      <w:bookmarkEnd w:id="7"/>
      <w:bookmarkEnd w:id="8"/>
    </w:p>
    <w:p w14:paraId="2F451D6A" w14:textId="77777777" w:rsidR="001738F9" w:rsidRPr="00F81504" w:rsidRDefault="00DE0CDD" w:rsidP="00B05817">
      <w:pPr>
        <w:pStyle w:val="Odlomakpopisa"/>
        <w:numPr>
          <w:ilvl w:val="0"/>
          <w:numId w:val="13"/>
        </w:numPr>
        <w:spacing w:after="0"/>
        <w:rPr>
          <w:rFonts w:asciiTheme="minorHAnsi" w:hAnsiTheme="minorHAnsi" w:cstheme="minorHAnsi"/>
        </w:rPr>
      </w:pPr>
      <w:r w:rsidRPr="00F81504">
        <w:rPr>
          <w:rFonts w:asciiTheme="minorHAnsi" w:hAnsiTheme="minorHAnsi" w:cstheme="minorHAnsi"/>
          <w:lang w:eastAsia="hr-HR"/>
        </w:rPr>
        <w:t>Numeričke metode za procjenu opasnosti od požara i tehnološke eksplozije /P. Jukić i drugi (Zagreb, 2002.)</w:t>
      </w:r>
    </w:p>
    <w:p w14:paraId="09864833" w14:textId="77777777" w:rsidR="001738F9" w:rsidRPr="00F81504" w:rsidRDefault="00DE0CDD" w:rsidP="00B05817">
      <w:pPr>
        <w:pStyle w:val="Odlomakpopisa"/>
        <w:numPr>
          <w:ilvl w:val="0"/>
          <w:numId w:val="13"/>
        </w:numPr>
        <w:spacing w:after="0"/>
        <w:rPr>
          <w:rFonts w:asciiTheme="minorHAnsi" w:hAnsiTheme="minorHAnsi" w:cstheme="minorHAnsi"/>
        </w:rPr>
      </w:pPr>
      <w:r w:rsidRPr="00F81504">
        <w:rPr>
          <w:rFonts w:asciiTheme="minorHAnsi" w:hAnsiTheme="minorHAnsi" w:cstheme="minorHAnsi"/>
          <w:lang w:eastAsia="hr-HR"/>
        </w:rPr>
        <w:lastRenderedPageBreak/>
        <w:t>Tehnički priručnik za zaštitu od požara /grupa autora (Zagreb, 1997.)</w:t>
      </w:r>
    </w:p>
    <w:p w14:paraId="7F8C7416" w14:textId="77777777" w:rsidR="001738F9" w:rsidRPr="00F81504" w:rsidRDefault="00DE0CDD" w:rsidP="00B05817">
      <w:pPr>
        <w:pStyle w:val="Odlomakpopisa"/>
        <w:numPr>
          <w:ilvl w:val="0"/>
          <w:numId w:val="13"/>
        </w:numPr>
        <w:spacing w:after="0"/>
        <w:rPr>
          <w:rFonts w:asciiTheme="minorHAnsi" w:hAnsiTheme="minorHAnsi" w:cstheme="minorHAnsi"/>
        </w:rPr>
      </w:pPr>
      <w:r w:rsidRPr="00F81504">
        <w:rPr>
          <w:rFonts w:asciiTheme="minorHAnsi" w:hAnsiTheme="minorHAnsi" w:cstheme="minorHAnsi"/>
          <w:lang w:eastAsia="hr-HR"/>
        </w:rPr>
        <w:t>Uređaji, oprema i sredstva za gašenje požara /Šmejkal (Zagreb, 1991.)</w:t>
      </w:r>
    </w:p>
    <w:p w14:paraId="4A4E6C99" w14:textId="77777777" w:rsidR="001738F9" w:rsidRPr="00F81504" w:rsidRDefault="00DE0CDD" w:rsidP="00B05817">
      <w:pPr>
        <w:pStyle w:val="Odlomakpopisa"/>
        <w:numPr>
          <w:ilvl w:val="0"/>
          <w:numId w:val="13"/>
        </w:numPr>
        <w:spacing w:after="0"/>
        <w:rPr>
          <w:rFonts w:asciiTheme="minorHAnsi" w:hAnsiTheme="minorHAnsi" w:cstheme="minorHAnsi"/>
        </w:rPr>
      </w:pPr>
      <w:r w:rsidRPr="00F81504">
        <w:rPr>
          <w:rFonts w:asciiTheme="minorHAnsi" w:hAnsiTheme="minorHAnsi" w:cstheme="minorHAnsi"/>
          <w:lang w:eastAsia="hr-HR"/>
        </w:rPr>
        <w:t>Gorenje i sredstva za gašenje /Đ. Šmer Pavelić (Zagreb, 1996.)</w:t>
      </w:r>
    </w:p>
    <w:p w14:paraId="3DA9061E" w14:textId="77777777" w:rsidR="001738F9" w:rsidRPr="00F81504" w:rsidRDefault="00DE0CDD" w:rsidP="00B05817">
      <w:pPr>
        <w:pStyle w:val="Odlomakpopisa"/>
        <w:numPr>
          <w:ilvl w:val="0"/>
          <w:numId w:val="13"/>
        </w:numPr>
        <w:spacing w:after="0"/>
        <w:rPr>
          <w:rFonts w:asciiTheme="minorHAnsi" w:hAnsiTheme="minorHAnsi" w:cstheme="minorHAnsi"/>
        </w:rPr>
      </w:pPr>
      <w:r w:rsidRPr="00F81504">
        <w:rPr>
          <w:rFonts w:asciiTheme="minorHAnsi" w:hAnsiTheme="minorHAnsi" w:cstheme="minorHAnsi"/>
          <w:lang w:eastAsia="hr-HR"/>
        </w:rPr>
        <w:t>Protupožarna tehnološka preventiva /I. Gulan (Zagreb, 1997.)</w:t>
      </w:r>
    </w:p>
    <w:p w14:paraId="185C9341" w14:textId="77777777" w:rsidR="001738F9" w:rsidRPr="00F81504" w:rsidRDefault="00DE0CDD" w:rsidP="00B05817">
      <w:pPr>
        <w:pStyle w:val="Odlomakpopisa"/>
        <w:numPr>
          <w:ilvl w:val="0"/>
          <w:numId w:val="13"/>
        </w:numPr>
        <w:spacing w:after="0"/>
        <w:rPr>
          <w:rFonts w:asciiTheme="minorHAnsi" w:hAnsiTheme="minorHAnsi" w:cstheme="minorHAnsi"/>
        </w:rPr>
      </w:pPr>
      <w:r w:rsidRPr="00F81504">
        <w:rPr>
          <w:rFonts w:asciiTheme="minorHAnsi" w:hAnsiTheme="minorHAnsi" w:cstheme="minorHAnsi"/>
          <w:lang w:eastAsia="hr-HR"/>
        </w:rPr>
        <w:t>Vatrogasna taktika /N. Szabo (Zagreb, 2001.)</w:t>
      </w:r>
    </w:p>
    <w:p w14:paraId="3289DCBC" w14:textId="77777777" w:rsidR="001738F9" w:rsidRPr="00F81504" w:rsidRDefault="00DE0CDD" w:rsidP="00B05817">
      <w:pPr>
        <w:pStyle w:val="Odlomakpopisa"/>
        <w:numPr>
          <w:ilvl w:val="0"/>
          <w:numId w:val="13"/>
        </w:numPr>
        <w:spacing w:after="0"/>
        <w:rPr>
          <w:rFonts w:asciiTheme="minorHAnsi" w:hAnsiTheme="minorHAnsi" w:cstheme="minorHAnsi"/>
        </w:rPr>
      </w:pPr>
      <w:r w:rsidRPr="00F81504">
        <w:rPr>
          <w:rFonts w:asciiTheme="minorHAnsi" w:hAnsiTheme="minorHAnsi" w:cstheme="minorHAnsi"/>
          <w:lang w:eastAsia="hr-HR"/>
        </w:rPr>
        <w:t>Opasne tvari mjere sigurnosti, sprečavanje, saniranje posljedica /grupa autora (Zagreb, 1990.)</w:t>
      </w:r>
    </w:p>
    <w:p w14:paraId="6DE5F402" w14:textId="77777777" w:rsidR="001738F9" w:rsidRPr="00F81504" w:rsidRDefault="00DE0CDD" w:rsidP="00B05817">
      <w:pPr>
        <w:pStyle w:val="Odlomakpopisa"/>
        <w:numPr>
          <w:ilvl w:val="0"/>
          <w:numId w:val="13"/>
        </w:numPr>
        <w:spacing w:after="0"/>
        <w:rPr>
          <w:rFonts w:asciiTheme="minorHAnsi" w:hAnsiTheme="minorHAnsi" w:cstheme="minorHAnsi"/>
        </w:rPr>
      </w:pPr>
      <w:r w:rsidRPr="00F81504">
        <w:rPr>
          <w:rFonts w:asciiTheme="minorHAnsi" w:hAnsiTheme="minorHAnsi" w:cstheme="minorHAnsi"/>
          <w:lang w:eastAsia="hr-HR"/>
        </w:rPr>
        <w:t>Osnove zaštite šuma od požara /grupa autora (Zagreb, 1984.)</w:t>
      </w:r>
    </w:p>
    <w:p w14:paraId="29CED728" w14:textId="77777777" w:rsidR="001738F9" w:rsidRPr="00F81504" w:rsidRDefault="00DE0CDD" w:rsidP="00B05817">
      <w:pPr>
        <w:pStyle w:val="Odlomakpopisa"/>
        <w:numPr>
          <w:ilvl w:val="0"/>
          <w:numId w:val="13"/>
        </w:numPr>
        <w:spacing w:after="0"/>
        <w:rPr>
          <w:rFonts w:asciiTheme="minorHAnsi" w:hAnsiTheme="minorHAnsi" w:cstheme="minorHAnsi"/>
        </w:rPr>
      </w:pPr>
      <w:r w:rsidRPr="00F81504">
        <w:rPr>
          <w:rFonts w:asciiTheme="minorHAnsi" w:hAnsiTheme="minorHAnsi" w:cstheme="minorHAnsi"/>
          <w:lang w:eastAsia="hr-HR"/>
        </w:rPr>
        <w:t>Protupožarna zaštita šuma /Žunko (Zagreb, 1976.)</w:t>
      </w:r>
    </w:p>
    <w:p w14:paraId="7F20D8B1" w14:textId="77777777" w:rsidR="001738F9" w:rsidRPr="00F81504" w:rsidRDefault="00DE0CDD" w:rsidP="00B05817">
      <w:pPr>
        <w:pStyle w:val="Odlomakpopisa"/>
        <w:numPr>
          <w:ilvl w:val="0"/>
          <w:numId w:val="13"/>
        </w:numPr>
        <w:rPr>
          <w:rFonts w:asciiTheme="minorHAnsi" w:hAnsiTheme="minorHAnsi" w:cstheme="minorHAnsi"/>
        </w:rPr>
      </w:pPr>
      <w:r w:rsidRPr="00F81504">
        <w:rPr>
          <w:rFonts w:asciiTheme="minorHAnsi" w:hAnsiTheme="minorHAnsi" w:cstheme="minorHAnsi"/>
          <w:lang w:eastAsia="hr-HR"/>
        </w:rPr>
        <w:t>Organizacija primjene aviona u gašenju šumskih požara /Centar za unapređenje zaštite od požara</w:t>
      </w:r>
    </w:p>
    <w:p w14:paraId="2A26033A" w14:textId="77777777" w:rsidR="001738F9" w:rsidRPr="00F81504" w:rsidRDefault="00DE0CDD" w:rsidP="00493A98">
      <w:pPr>
        <w:spacing w:after="120" w:line="276" w:lineRule="auto"/>
        <w:rPr>
          <w:rFonts w:asciiTheme="minorHAnsi" w:hAnsiTheme="minorHAnsi" w:cstheme="minorHAnsi"/>
          <w:b/>
          <w:bCs/>
        </w:rPr>
      </w:pPr>
      <w:bookmarkStart w:id="9" w:name="_Toc524072425"/>
      <w:bookmarkStart w:id="10" w:name="_Toc524072729"/>
      <w:bookmarkStart w:id="11" w:name="_Toc524073001"/>
      <w:r w:rsidRPr="00F81504">
        <w:rPr>
          <w:rFonts w:asciiTheme="minorHAnsi" w:hAnsiTheme="minorHAnsi" w:cstheme="minorHAnsi"/>
          <w:b/>
          <w:bCs/>
        </w:rPr>
        <w:t>Ostali:</w:t>
      </w:r>
      <w:bookmarkEnd w:id="9"/>
      <w:bookmarkEnd w:id="10"/>
      <w:bookmarkEnd w:id="11"/>
    </w:p>
    <w:p w14:paraId="0F56848A" w14:textId="02FB5962" w:rsidR="00651DBC" w:rsidRPr="00F81504" w:rsidRDefault="00651DBC" w:rsidP="00B05817">
      <w:pPr>
        <w:numPr>
          <w:ilvl w:val="0"/>
          <w:numId w:val="34"/>
        </w:numPr>
        <w:tabs>
          <w:tab w:val="left" w:pos="709"/>
        </w:tabs>
        <w:spacing w:line="276" w:lineRule="auto"/>
        <w:contextualSpacing/>
        <w:rPr>
          <w:rFonts w:asciiTheme="minorHAnsi" w:eastAsia="Calibri" w:hAnsiTheme="minorHAnsi" w:cstheme="minorHAnsi"/>
          <w:szCs w:val="24"/>
        </w:rPr>
      </w:pPr>
      <w:bookmarkStart w:id="12" w:name="_Toc431301115"/>
      <w:r w:rsidRPr="00F81504">
        <w:rPr>
          <w:rFonts w:asciiTheme="minorHAnsi" w:eastAsia="Calibri" w:hAnsiTheme="minorHAnsi" w:cstheme="minorHAnsi"/>
          <w:szCs w:val="24"/>
          <w:lang w:eastAsia="hr-HR"/>
        </w:rPr>
        <w:t xml:space="preserve">Prostorni plan uređenja Grada </w:t>
      </w:r>
      <w:r w:rsidR="00B6426B">
        <w:rPr>
          <w:rFonts w:asciiTheme="minorHAnsi" w:eastAsia="Calibri" w:hAnsiTheme="minorHAnsi" w:cstheme="minorHAnsi"/>
          <w:szCs w:val="24"/>
          <w:lang w:eastAsia="hr-HR"/>
        </w:rPr>
        <w:t xml:space="preserve">Zlatara </w:t>
      </w:r>
      <w:r w:rsidRPr="00F81504">
        <w:rPr>
          <w:rFonts w:asciiTheme="minorHAnsi" w:eastAsia="Calibri" w:hAnsiTheme="minorHAnsi" w:cstheme="minorHAnsi"/>
          <w:szCs w:val="24"/>
          <w:lang w:eastAsia="hr-HR"/>
        </w:rPr>
        <w:t xml:space="preserve">(„Službeni glasnik </w:t>
      </w:r>
      <w:r w:rsidR="00F81504">
        <w:rPr>
          <w:rFonts w:asciiTheme="minorHAnsi" w:eastAsia="Calibri" w:hAnsiTheme="minorHAnsi" w:cstheme="minorHAnsi"/>
          <w:szCs w:val="24"/>
          <w:lang w:eastAsia="hr-HR"/>
        </w:rPr>
        <w:t xml:space="preserve">Krapinsko-zagorske </w:t>
      </w:r>
      <w:r w:rsidRPr="00F81504">
        <w:rPr>
          <w:rFonts w:asciiTheme="minorHAnsi" w:eastAsia="Calibri" w:hAnsiTheme="minorHAnsi" w:cstheme="minorHAnsi"/>
          <w:szCs w:val="24"/>
          <w:lang w:eastAsia="hr-HR"/>
        </w:rPr>
        <w:t xml:space="preserve">županije, broj </w:t>
      </w:r>
      <w:r w:rsidR="00B6426B">
        <w:rPr>
          <w:rFonts w:asciiTheme="minorHAnsi" w:eastAsia="Calibri" w:hAnsiTheme="minorHAnsi" w:cstheme="minorHAnsi"/>
          <w:szCs w:val="24"/>
          <w:lang w:eastAsia="hr-HR"/>
        </w:rPr>
        <w:t>4/05, 8/12, 1/15, 1/16</w:t>
      </w:r>
      <w:r w:rsidRPr="00F81504">
        <w:rPr>
          <w:rFonts w:asciiTheme="minorHAnsi" w:eastAsia="Calibri" w:hAnsiTheme="minorHAnsi" w:cstheme="minorHAnsi"/>
          <w:szCs w:val="24"/>
          <w:lang w:eastAsia="hr-HR"/>
        </w:rPr>
        <w:t>)</w:t>
      </w:r>
    </w:p>
    <w:bookmarkEnd w:id="12"/>
    <w:p w14:paraId="54678CAD" w14:textId="122BB93E" w:rsidR="00263441" w:rsidRPr="00F81504" w:rsidRDefault="00DE0CDD" w:rsidP="00B05817">
      <w:pPr>
        <w:numPr>
          <w:ilvl w:val="0"/>
          <w:numId w:val="34"/>
        </w:numPr>
        <w:tabs>
          <w:tab w:val="left" w:pos="709"/>
        </w:tabs>
        <w:spacing w:line="276" w:lineRule="auto"/>
        <w:contextualSpacing/>
        <w:rPr>
          <w:rFonts w:asciiTheme="minorHAnsi" w:eastAsia="Calibri" w:hAnsiTheme="minorHAnsi" w:cstheme="minorHAnsi"/>
          <w:szCs w:val="24"/>
        </w:rPr>
      </w:pPr>
      <w:r w:rsidRPr="00F81504">
        <w:rPr>
          <w:rFonts w:asciiTheme="minorHAnsi" w:eastAsia="Calibri" w:hAnsiTheme="minorHAnsi" w:cstheme="minorHAnsi"/>
          <w:szCs w:val="24"/>
        </w:rPr>
        <w:t xml:space="preserve">Podaci </w:t>
      </w:r>
      <w:r w:rsidR="00263441" w:rsidRPr="00F81504">
        <w:rPr>
          <w:rFonts w:asciiTheme="minorHAnsi" w:eastAsia="Calibri" w:hAnsiTheme="minorHAnsi" w:cstheme="minorHAnsi"/>
          <w:szCs w:val="24"/>
        </w:rPr>
        <w:t xml:space="preserve">VZG </w:t>
      </w:r>
      <w:r w:rsidR="00B6426B">
        <w:rPr>
          <w:rFonts w:asciiTheme="minorHAnsi" w:eastAsia="Calibri" w:hAnsiTheme="minorHAnsi" w:cstheme="minorHAnsi"/>
          <w:szCs w:val="24"/>
        </w:rPr>
        <w:t>Zlatara</w:t>
      </w:r>
    </w:p>
    <w:p w14:paraId="238C9DAB" w14:textId="77777777" w:rsidR="001738F9" w:rsidRPr="00F81504" w:rsidRDefault="00DE0CDD" w:rsidP="00B05817">
      <w:pPr>
        <w:numPr>
          <w:ilvl w:val="0"/>
          <w:numId w:val="34"/>
        </w:numPr>
        <w:tabs>
          <w:tab w:val="left" w:pos="709"/>
        </w:tabs>
        <w:spacing w:line="276" w:lineRule="auto"/>
        <w:contextualSpacing/>
        <w:rPr>
          <w:rFonts w:asciiTheme="minorHAnsi" w:eastAsia="Calibri" w:hAnsiTheme="minorHAnsi" w:cstheme="minorHAnsi"/>
          <w:szCs w:val="24"/>
        </w:rPr>
      </w:pPr>
      <w:r w:rsidRPr="00F81504">
        <w:rPr>
          <w:rFonts w:asciiTheme="minorHAnsi" w:eastAsia="Calibri" w:hAnsiTheme="minorHAnsi" w:cstheme="minorHAnsi"/>
          <w:szCs w:val="24"/>
        </w:rPr>
        <w:t xml:space="preserve">Podaci HEP ODS d.o.o. Elektra </w:t>
      </w:r>
      <w:r w:rsidR="003B4C14">
        <w:rPr>
          <w:rFonts w:asciiTheme="minorHAnsi" w:eastAsia="Calibri" w:hAnsiTheme="minorHAnsi" w:cstheme="minorHAnsi"/>
          <w:szCs w:val="24"/>
        </w:rPr>
        <w:t>Zabok</w:t>
      </w:r>
    </w:p>
    <w:p w14:paraId="64897446" w14:textId="77777777" w:rsidR="001738F9" w:rsidRPr="004C6B09" w:rsidRDefault="00DE0CDD" w:rsidP="00B05817">
      <w:pPr>
        <w:numPr>
          <w:ilvl w:val="0"/>
          <w:numId w:val="34"/>
        </w:numPr>
        <w:tabs>
          <w:tab w:val="left" w:pos="709"/>
        </w:tabs>
        <w:spacing w:line="276" w:lineRule="auto"/>
        <w:contextualSpacing/>
        <w:rPr>
          <w:rFonts w:asciiTheme="minorHAnsi" w:eastAsia="Calibri" w:hAnsiTheme="minorHAnsi" w:cstheme="minorHAnsi"/>
          <w:szCs w:val="24"/>
        </w:rPr>
      </w:pPr>
      <w:r w:rsidRPr="004C6B09">
        <w:rPr>
          <w:rFonts w:asciiTheme="minorHAnsi" w:eastAsia="Calibri" w:hAnsiTheme="minorHAnsi" w:cstheme="minorHAnsi"/>
          <w:szCs w:val="24"/>
        </w:rPr>
        <w:t>Podaci HŽ Infrastruktura d.o.o.</w:t>
      </w:r>
    </w:p>
    <w:p w14:paraId="083E8264" w14:textId="225F9F5F" w:rsidR="001738F9" w:rsidRPr="004C6B09" w:rsidRDefault="00DE0CDD" w:rsidP="00B05817">
      <w:pPr>
        <w:numPr>
          <w:ilvl w:val="0"/>
          <w:numId w:val="34"/>
        </w:numPr>
        <w:tabs>
          <w:tab w:val="left" w:pos="709"/>
        </w:tabs>
        <w:spacing w:line="276" w:lineRule="auto"/>
        <w:contextualSpacing/>
        <w:rPr>
          <w:rFonts w:asciiTheme="minorHAnsi" w:eastAsia="Calibri" w:hAnsiTheme="minorHAnsi" w:cstheme="minorHAnsi"/>
          <w:szCs w:val="24"/>
        </w:rPr>
      </w:pPr>
      <w:r w:rsidRPr="004C6B09">
        <w:rPr>
          <w:rFonts w:asciiTheme="minorHAnsi" w:eastAsia="Calibri" w:hAnsiTheme="minorHAnsi" w:cstheme="minorHAnsi"/>
          <w:szCs w:val="24"/>
        </w:rPr>
        <w:t xml:space="preserve">Podaci </w:t>
      </w:r>
      <w:r w:rsidR="004C6B09" w:rsidRPr="004C6B09">
        <w:rPr>
          <w:rFonts w:asciiTheme="minorHAnsi" w:eastAsia="Calibri" w:hAnsiTheme="minorHAnsi" w:cstheme="minorHAnsi"/>
          <w:szCs w:val="24"/>
        </w:rPr>
        <w:t>Plin Konjščina</w:t>
      </w:r>
      <w:r w:rsidR="00263441" w:rsidRPr="004C6B09">
        <w:rPr>
          <w:rFonts w:asciiTheme="minorHAnsi" w:eastAsia="Calibri" w:hAnsiTheme="minorHAnsi" w:cstheme="minorHAnsi"/>
          <w:szCs w:val="24"/>
        </w:rPr>
        <w:t xml:space="preserve"> </w:t>
      </w:r>
      <w:r w:rsidRPr="004C6B09">
        <w:rPr>
          <w:rFonts w:asciiTheme="minorHAnsi" w:eastAsia="Calibri" w:hAnsiTheme="minorHAnsi" w:cstheme="minorHAnsi"/>
          <w:szCs w:val="24"/>
        </w:rPr>
        <w:t>d.o.o.</w:t>
      </w:r>
    </w:p>
    <w:p w14:paraId="611CEB73" w14:textId="45F9DA41" w:rsidR="001738F9" w:rsidRPr="004C6B09" w:rsidRDefault="00DE0CDD" w:rsidP="00B05817">
      <w:pPr>
        <w:numPr>
          <w:ilvl w:val="0"/>
          <w:numId w:val="34"/>
        </w:numPr>
        <w:tabs>
          <w:tab w:val="left" w:pos="709"/>
        </w:tabs>
        <w:spacing w:line="276" w:lineRule="auto"/>
        <w:contextualSpacing/>
        <w:rPr>
          <w:rFonts w:asciiTheme="minorHAnsi" w:eastAsia="Calibri" w:hAnsiTheme="minorHAnsi" w:cstheme="minorHAnsi"/>
          <w:szCs w:val="24"/>
        </w:rPr>
      </w:pPr>
      <w:r w:rsidRPr="004C6B09">
        <w:rPr>
          <w:rFonts w:asciiTheme="minorHAnsi" w:eastAsia="Calibri" w:hAnsiTheme="minorHAnsi" w:cstheme="minorHAnsi"/>
          <w:szCs w:val="24"/>
        </w:rPr>
        <w:t xml:space="preserve">Podaci </w:t>
      </w:r>
      <w:r w:rsidR="004C6B09" w:rsidRPr="004C6B09">
        <w:rPr>
          <w:rFonts w:asciiTheme="minorHAnsi" w:eastAsia="Calibri" w:hAnsiTheme="minorHAnsi" w:cstheme="minorHAnsi"/>
          <w:szCs w:val="24"/>
        </w:rPr>
        <w:t>Zagorski vodovod</w:t>
      </w:r>
      <w:r w:rsidR="003B4C14" w:rsidRPr="004C6B09">
        <w:rPr>
          <w:rFonts w:asciiTheme="minorHAnsi" w:eastAsia="Calibri" w:hAnsiTheme="minorHAnsi" w:cstheme="minorHAnsi"/>
          <w:szCs w:val="24"/>
        </w:rPr>
        <w:t xml:space="preserve"> </w:t>
      </w:r>
      <w:r w:rsidRPr="004C6B09">
        <w:rPr>
          <w:rFonts w:asciiTheme="minorHAnsi" w:eastAsia="Calibri" w:hAnsiTheme="minorHAnsi" w:cstheme="minorHAnsi"/>
          <w:szCs w:val="24"/>
        </w:rPr>
        <w:t>d.o.o.</w:t>
      </w:r>
    </w:p>
    <w:p w14:paraId="2D8192AA" w14:textId="7A1DBD55" w:rsidR="001738F9" w:rsidRPr="004C6B09" w:rsidRDefault="00DE0CDD" w:rsidP="00B05817">
      <w:pPr>
        <w:numPr>
          <w:ilvl w:val="0"/>
          <w:numId w:val="34"/>
        </w:numPr>
        <w:tabs>
          <w:tab w:val="left" w:pos="709"/>
        </w:tabs>
        <w:spacing w:line="276" w:lineRule="auto"/>
        <w:contextualSpacing/>
        <w:rPr>
          <w:rFonts w:asciiTheme="minorHAnsi" w:eastAsia="Calibri" w:hAnsiTheme="minorHAnsi" w:cstheme="minorHAnsi"/>
          <w:szCs w:val="24"/>
        </w:rPr>
      </w:pPr>
      <w:r w:rsidRPr="004C6B09">
        <w:rPr>
          <w:rFonts w:asciiTheme="minorHAnsi" w:eastAsia="Calibri" w:hAnsiTheme="minorHAnsi" w:cstheme="minorHAnsi"/>
          <w:szCs w:val="24"/>
        </w:rPr>
        <w:t xml:space="preserve">Podaci Hrvatske šume – UŠP </w:t>
      </w:r>
      <w:r w:rsidR="003B4C14" w:rsidRPr="004C6B09">
        <w:rPr>
          <w:rFonts w:asciiTheme="minorHAnsi" w:eastAsia="Calibri" w:hAnsiTheme="minorHAnsi" w:cstheme="minorHAnsi"/>
          <w:szCs w:val="24"/>
        </w:rPr>
        <w:t xml:space="preserve">Zagreb </w:t>
      </w:r>
    </w:p>
    <w:p w14:paraId="5EE44F36" w14:textId="77777777" w:rsidR="001738F9" w:rsidRPr="00F81504" w:rsidRDefault="00DE0CDD" w:rsidP="00B05817">
      <w:pPr>
        <w:numPr>
          <w:ilvl w:val="0"/>
          <w:numId w:val="34"/>
        </w:numPr>
        <w:tabs>
          <w:tab w:val="left" w:pos="709"/>
        </w:tabs>
        <w:spacing w:line="276" w:lineRule="auto"/>
        <w:contextualSpacing/>
        <w:rPr>
          <w:rFonts w:asciiTheme="minorHAnsi" w:eastAsia="Calibri" w:hAnsiTheme="minorHAnsi" w:cstheme="minorHAnsi"/>
          <w:szCs w:val="24"/>
        </w:rPr>
      </w:pPr>
      <w:r w:rsidRPr="00F81504">
        <w:rPr>
          <w:rFonts w:asciiTheme="minorHAnsi" w:eastAsia="Calibri" w:hAnsiTheme="minorHAnsi" w:cstheme="minorHAnsi"/>
          <w:szCs w:val="24"/>
        </w:rPr>
        <w:t xml:space="preserve">Ministarstvo unutarnjih poslova, Ravnateljstvo civilne zaštite, Područni ured civilne zaštite </w:t>
      </w:r>
      <w:r w:rsidR="003B4C14">
        <w:rPr>
          <w:rFonts w:asciiTheme="minorHAnsi" w:eastAsia="Calibri" w:hAnsiTheme="minorHAnsi" w:cstheme="minorHAnsi"/>
          <w:szCs w:val="24"/>
        </w:rPr>
        <w:t>Varaždin</w:t>
      </w:r>
      <w:r w:rsidRPr="00F81504">
        <w:rPr>
          <w:rFonts w:asciiTheme="minorHAnsi" w:eastAsia="Calibri" w:hAnsiTheme="minorHAnsi" w:cstheme="minorHAnsi"/>
          <w:szCs w:val="24"/>
        </w:rPr>
        <w:t>, Služba civilne zaštite</w:t>
      </w:r>
      <w:r w:rsidR="001E3DE4">
        <w:rPr>
          <w:rFonts w:asciiTheme="minorHAnsi" w:eastAsia="Calibri" w:hAnsiTheme="minorHAnsi" w:cstheme="minorHAnsi"/>
          <w:szCs w:val="24"/>
        </w:rPr>
        <w:t xml:space="preserve"> </w:t>
      </w:r>
      <w:r w:rsidR="003B4C14">
        <w:rPr>
          <w:rFonts w:asciiTheme="minorHAnsi" w:eastAsia="Calibri" w:hAnsiTheme="minorHAnsi" w:cstheme="minorHAnsi"/>
          <w:szCs w:val="24"/>
        </w:rPr>
        <w:t>Krapina</w:t>
      </w:r>
    </w:p>
    <w:p w14:paraId="77BFA115" w14:textId="77777777" w:rsidR="001738F9" w:rsidRPr="00B16A83" w:rsidRDefault="001738F9" w:rsidP="00493A98">
      <w:pPr>
        <w:spacing w:line="276" w:lineRule="auto"/>
        <w:rPr>
          <w:rFonts w:ascii="Times New Roman" w:hAnsi="Times New Roman" w:cs="Times New Roman"/>
          <w:lang w:eastAsia="zh-CN"/>
        </w:rPr>
        <w:sectPr w:rsidR="001738F9" w:rsidRPr="00B16A83">
          <w:pgSz w:w="11906" w:h="16838"/>
          <w:pgMar w:top="1134" w:right="1134" w:bottom="1134" w:left="1418" w:header="709" w:footer="709" w:gutter="284"/>
          <w:cols w:space="708"/>
          <w:docGrid w:linePitch="360"/>
        </w:sectPr>
      </w:pPr>
    </w:p>
    <w:p w14:paraId="0D939400" w14:textId="77777777" w:rsidR="001738F9" w:rsidRPr="003B4C14" w:rsidRDefault="00DE0CDD" w:rsidP="00493A98">
      <w:pPr>
        <w:pStyle w:val="Naslov1"/>
      </w:pPr>
      <w:bookmarkStart w:id="13" w:name="_Toc37847894"/>
      <w:bookmarkStart w:id="14" w:name="_Toc74743997"/>
      <w:r w:rsidRPr="003B4C14">
        <w:lastRenderedPageBreak/>
        <w:t>PRIKAZ POSTOJEĆEG STANJA</w:t>
      </w:r>
      <w:bookmarkEnd w:id="13"/>
      <w:bookmarkEnd w:id="14"/>
    </w:p>
    <w:p w14:paraId="71A170BB" w14:textId="77777777" w:rsidR="001738F9" w:rsidRPr="003B4C14" w:rsidRDefault="0052766C" w:rsidP="00493A98">
      <w:pPr>
        <w:pStyle w:val="Naslov2"/>
      </w:pPr>
      <w:r w:rsidRPr="003B4C14">
        <w:t xml:space="preserve"> </w:t>
      </w:r>
      <w:bookmarkStart w:id="15" w:name="_Toc37847895"/>
      <w:bookmarkStart w:id="16" w:name="_Toc74743998"/>
      <w:r w:rsidR="00DE0CDD" w:rsidRPr="003B4C14">
        <w:t>POLOŽAJ I POVRŠINA</w:t>
      </w:r>
      <w:bookmarkEnd w:id="15"/>
      <w:bookmarkEnd w:id="16"/>
    </w:p>
    <w:p w14:paraId="2257F824" w14:textId="4DF827C9" w:rsidR="00F6606F" w:rsidRDefault="00F6606F" w:rsidP="00F6606F">
      <w:pPr>
        <w:spacing w:line="276" w:lineRule="auto"/>
        <w:rPr>
          <w:rFonts w:cstheme="minorHAnsi"/>
          <w:szCs w:val="24"/>
          <w:lang w:eastAsia="zh-CN"/>
        </w:rPr>
      </w:pPr>
      <w:bookmarkStart w:id="17" w:name="_Hlk525714752"/>
      <w:r w:rsidRPr="00F80E02">
        <w:rPr>
          <w:rFonts w:cstheme="minorHAnsi"/>
          <w:szCs w:val="24"/>
          <w:lang w:eastAsia="zh-CN"/>
        </w:rPr>
        <w:t xml:space="preserve">Grad Zlatar je jedinica lokalne samouprave osnovana </w:t>
      </w:r>
      <w:r>
        <w:rPr>
          <w:rFonts w:cstheme="minorHAnsi"/>
          <w:szCs w:val="24"/>
          <w:lang w:eastAsia="zh-CN"/>
        </w:rPr>
        <w:t xml:space="preserve">smještena je </w:t>
      </w:r>
      <w:r w:rsidRPr="00F80E02">
        <w:rPr>
          <w:rFonts w:cstheme="minorHAnsi"/>
          <w:szCs w:val="24"/>
          <w:lang w:eastAsia="zh-CN"/>
        </w:rPr>
        <w:t>u sjeveroistočnom dijelu Krapinsko</w:t>
      </w:r>
      <w:r>
        <w:rPr>
          <w:rFonts w:cstheme="minorHAnsi"/>
          <w:szCs w:val="24"/>
          <w:lang w:eastAsia="zh-CN"/>
        </w:rPr>
        <w:sym w:font="Symbol" w:char="F02D"/>
      </w:r>
      <w:r w:rsidRPr="00F80E02">
        <w:rPr>
          <w:rFonts w:cstheme="minorHAnsi"/>
          <w:szCs w:val="24"/>
          <w:lang w:eastAsia="zh-CN"/>
        </w:rPr>
        <w:t>zagorske</w:t>
      </w:r>
      <w:r>
        <w:rPr>
          <w:rFonts w:cstheme="minorHAnsi"/>
          <w:szCs w:val="24"/>
          <w:lang w:eastAsia="zh-CN"/>
        </w:rPr>
        <w:t xml:space="preserve"> </w:t>
      </w:r>
      <w:r w:rsidRPr="00F80E02">
        <w:rPr>
          <w:rFonts w:cstheme="minorHAnsi"/>
          <w:szCs w:val="24"/>
          <w:lang w:eastAsia="zh-CN"/>
        </w:rPr>
        <w:t xml:space="preserve">županije. </w:t>
      </w:r>
      <w:r>
        <w:rPr>
          <w:rFonts w:cstheme="minorHAnsi"/>
          <w:szCs w:val="24"/>
          <w:lang w:eastAsia="zh-CN"/>
        </w:rPr>
        <w:t xml:space="preserve">Područje Grada </w:t>
      </w:r>
      <w:r w:rsidRPr="00F80E02">
        <w:rPr>
          <w:rFonts w:cstheme="minorHAnsi"/>
          <w:szCs w:val="24"/>
          <w:lang w:eastAsia="zh-CN"/>
        </w:rPr>
        <w:t>proteže</w:t>
      </w:r>
      <w:r>
        <w:rPr>
          <w:rFonts w:cstheme="minorHAnsi"/>
          <w:szCs w:val="24"/>
          <w:lang w:eastAsia="zh-CN"/>
        </w:rPr>
        <w:t xml:space="preserve"> se </w:t>
      </w:r>
      <w:r w:rsidRPr="00F80E02">
        <w:rPr>
          <w:rFonts w:cstheme="minorHAnsi"/>
          <w:szCs w:val="24"/>
          <w:lang w:eastAsia="zh-CN"/>
        </w:rPr>
        <w:t>između dijela</w:t>
      </w:r>
      <w:r>
        <w:rPr>
          <w:rFonts w:cstheme="minorHAnsi"/>
          <w:szCs w:val="24"/>
          <w:lang w:eastAsia="zh-CN"/>
        </w:rPr>
        <w:t xml:space="preserve"> </w:t>
      </w:r>
      <w:r w:rsidRPr="00F80E02">
        <w:rPr>
          <w:rFonts w:cstheme="minorHAnsi"/>
          <w:szCs w:val="24"/>
          <w:lang w:eastAsia="zh-CN"/>
        </w:rPr>
        <w:t xml:space="preserve">masiva Ivanščice na sjeveru te prostrane doline rijeke Krapine na jugu, obuhvaćajući desnu obalu rijeke Krapine. Graniči s </w:t>
      </w:r>
      <w:r>
        <w:rPr>
          <w:rFonts w:cstheme="minorHAnsi"/>
          <w:szCs w:val="24"/>
          <w:lang w:eastAsia="zh-CN"/>
        </w:rPr>
        <w:t>5</w:t>
      </w:r>
      <w:r w:rsidRPr="00F80E02">
        <w:rPr>
          <w:rFonts w:cstheme="minorHAnsi"/>
          <w:szCs w:val="24"/>
          <w:lang w:eastAsia="zh-CN"/>
        </w:rPr>
        <w:t xml:space="preserve"> općina u Krapinsko</w:t>
      </w:r>
      <w:r>
        <w:rPr>
          <w:rFonts w:cstheme="minorHAnsi"/>
          <w:szCs w:val="24"/>
          <w:lang w:eastAsia="zh-CN"/>
        </w:rPr>
        <w:sym w:font="Symbol" w:char="F02D"/>
      </w:r>
      <w:r w:rsidRPr="00F80E02">
        <w:rPr>
          <w:rFonts w:cstheme="minorHAnsi"/>
          <w:szCs w:val="24"/>
          <w:lang w:eastAsia="zh-CN"/>
        </w:rPr>
        <w:t>zagorskoj županiji (Budinščina, Konjščina, Lobor, Mače i</w:t>
      </w:r>
      <w:r>
        <w:rPr>
          <w:rFonts w:cstheme="minorHAnsi"/>
          <w:szCs w:val="24"/>
          <w:lang w:eastAsia="zh-CN"/>
        </w:rPr>
        <w:t xml:space="preserve"> </w:t>
      </w:r>
      <w:r w:rsidRPr="00F80E02">
        <w:rPr>
          <w:rFonts w:cstheme="minorHAnsi"/>
          <w:szCs w:val="24"/>
          <w:lang w:eastAsia="zh-CN"/>
        </w:rPr>
        <w:t>Zlatar</w:t>
      </w:r>
      <w:r>
        <w:rPr>
          <w:rFonts w:cstheme="minorHAnsi"/>
          <w:szCs w:val="24"/>
          <w:lang w:eastAsia="zh-CN"/>
        </w:rPr>
        <w:t xml:space="preserve"> </w:t>
      </w:r>
      <w:r w:rsidRPr="00F80E02">
        <w:rPr>
          <w:rFonts w:cstheme="minorHAnsi"/>
          <w:szCs w:val="24"/>
          <w:lang w:eastAsia="zh-CN"/>
        </w:rPr>
        <w:t>Bistrica) i s Gradom Ivancom u Varaždinskoj županiji</w:t>
      </w:r>
      <w:r>
        <w:rPr>
          <w:rFonts w:cstheme="minorHAnsi"/>
          <w:szCs w:val="24"/>
          <w:lang w:eastAsia="zh-CN"/>
        </w:rPr>
        <w:t>.</w:t>
      </w:r>
    </w:p>
    <w:bookmarkEnd w:id="17"/>
    <w:p w14:paraId="32F621ED" w14:textId="14E6CFF2" w:rsidR="00B6426B" w:rsidRDefault="00B6426B" w:rsidP="00493A98">
      <w:pPr>
        <w:pStyle w:val="Odlomakpopisa"/>
        <w:rPr>
          <w:lang w:eastAsia="zh-CN"/>
        </w:rPr>
      </w:pPr>
      <w:r>
        <w:rPr>
          <w:noProof/>
          <w:lang w:eastAsia="zh-CN"/>
        </w:rPr>
        <w:drawing>
          <wp:inline distT="0" distB="0" distL="0" distR="0" wp14:anchorId="4316DA13" wp14:editId="233A7F06">
            <wp:extent cx="5772150" cy="3582670"/>
            <wp:effectExtent l="19050" t="19050" r="19050" b="177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8792" cy="3599206"/>
                    </a:xfrm>
                    <a:prstGeom prst="rect">
                      <a:avLst/>
                    </a:prstGeom>
                    <a:noFill/>
                    <a:ln>
                      <a:solidFill>
                        <a:schemeClr val="bg1">
                          <a:lumMod val="65000"/>
                        </a:schemeClr>
                      </a:solidFill>
                    </a:ln>
                  </pic:spPr>
                </pic:pic>
              </a:graphicData>
            </a:graphic>
          </wp:inline>
        </w:drawing>
      </w:r>
    </w:p>
    <w:p w14:paraId="3C65AEBC" w14:textId="6D6A60E5" w:rsidR="001738F9" w:rsidRPr="00782866" w:rsidRDefault="00DE0CDD" w:rsidP="00493A98">
      <w:pPr>
        <w:pStyle w:val="Opisslike"/>
        <w:spacing w:line="276" w:lineRule="auto"/>
        <w:jc w:val="center"/>
        <w:rPr>
          <w:rFonts w:asciiTheme="minorHAnsi" w:hAnsiTheme="minorHAnsi" w:cstheme="minorHAnsi"/>
        </w:rPr>
      </w:pPr>
      <w:bookmarkStart w:id="18" w:name="_Toc37139618"/>
      <w:bookmarkStart w:id="19" w:name="_Toc74743919"/>
      <w:r w:rsidRPr="00782866">
        <w:rPr>
          <w:rFonts w:asciiTheme="minorHAnsi" w:hAnsiTheme="minorHAnsi" w:cstheme="minorHAnsi"/>
        </w:rPr>
        <w:t xml:space="preserve">Slika </w:t>
      </w:r>
      <w:r w:rsidR="000D0E09" w:rsidRPr="00782866">
        <w:rPr>
          <w:rFonts w:asciiTheme="minorHAnsi" w:hAnsiTheme="minorHAnsi" w:cstheme="minorHAnsi"/>
        </w:rPr>
        <w:fldChar w:fldCharType="begin"/>
      </w:r>
      <w:r w:rsidR="00367CE9" w:rsidRPr="00782866">
        <w:rPr>
          <w:rFonts w:asciiTheme="minorHAnsi" w:hAnsiTheme="minorHAnsi" w:cstheme="minorHAnsi"/>
        </w:rPr>
        <w:instrText xml:space="preserve"> SEQ Slika \* ARABIC </w:instrText>
      </w:r>
      <w:r w:rsidR="000D0E09" w:rsidRPr="00782866">
        <w:rPr>
          <w:rFonts w:asciiTheme="minorHAnsi" w:hAnsiTheme="minorHAnsi" w:cstheme="minorHAnsi"/>
        </w:rPr>
        <w:fldChar w:fldCharType="separate"/>
      </w:r>
      <w:r w:rsidR="00704533">
        <w:rPr>
          <w:rFonts w:asciiTheme="minorHAnsi" w:hAnsiTheme="minorHAnsi" w:cstheme="minorHAnsi"/>
          <w:noProof/>
        </w:rPr>
        <w:t>1</w:t>
      </w:r>
      <w:r w:rsidR="000D0E09" w:rsidRPr="00782866">
        <w:rPr>
          <w:rFonts w:asciiTheme="minorHAnsi" w:hAnsiTheme="minorHAnsi" w:cstheme="minorHAnsi"/>
          <w:noProof/>
        </w:rPr>
        <w:fldChar w:fldCharType="end"/>
      </w:r>
      <w:r w:rsidRPr="00782866">
        <w:rPr>
          <w:rFonts w:asciiTheme="minorHAnsi" w:hAnsiTheme="minorHAnsi" w:cstheme="minorHAnsi"/>
        </w:rPr>
        <w:t xml:space="preserve">. </w:t>
      </w:r>
      <w:r w:rsidR="00F6606F">
        <w:rPr>
          <w:rFonts w:asciiTheme="minorHAnsi" w:hAnsiTheme="minorHAnsi" w:cstheme="minorHAnsi"/>
        </w:rPr>
        <w:t xml:space="preserve">Geografski položaj i administrativna podjela Grada Zlatara </w:t>
      </w:r>
      <w:r w:rsidR="003B4C14" w:rsidRPr="00782866">
        <w:rPr>
          <w:rFonts w:asciiTheme="minorHAnsi" w:hAnsiTheme="minorHAnsi" w:cstheme="minorHAnsi"/>
        </w:rPr>
        <w:t xml:space="preserve">u Krapinsko-zagorskoj </w:t>
      </w:r>
      <w:r w:rsidRPr="00782866">
        <w:rPr>
          <w:rFonts w:asciiTheme="minorHAnsi" w:hAnsiTheme="minorHAnsi" w:cstheme="minorHAnsi"/>
        </w:rPr>
        <w:t>županiji</w:t>
      </w:r>
      <w:bookmarkEnd w:id="18"/>
      <w:bookmarkEnd w:id="19"/>
    </w:p>
    <w:p w14:paraId="23ED3818" w14:textId="0E6A171A" w:rsidR="001738F9" w:rsidRPr="003B4C14" w:rsidRDefault="00DE0CDD" w:rsidP="00493A98">
      <w:pPr>
        <w:spacing w:after="240" w:line="276" w:lineRule="auto"/>
        <w:jc w:val="center"/>
        <w:rPr>
          <w:rFonts w:asciiTheme="minorHAnsi" w:hAnsiTheme="minorHAnsi" w:cstheme="minorHAnsi"/>
          <w:sz w:val="20"/>
          <w:szCs w:val="20"/>
          <w:lang w:eastAsia="zh-CN"/>
        </w:rPr>
      </w:pPr>
      <w:r w:rsidRPr="00782866">
        <w:rPr>
          <w:rFonts w:asciiTheme="minorHAnsi" w:hAnsiTheme="minorHAnsi" w:cstheme="minorHAnsi"/>
          <w:sz w:val="20"/>
          <w:szCs w:val="20"/>
          <w:lang w:eastAsia="zh-CN"/>
        </w:rPr>
        <w:t xml:space="preserve">Izvor: </w:t>
      </w:r>
      <w:r w:rsidR="00F6606F">
        <w:rPr>
          <w:rFonts w:asciiTheme="minorHAnsi" w:hAnsiTheme="minorHAnsi" w:cstheme="minorHAnsi"/>
          <w:sz w:val="20"/>
          <w:szCs w:val="20"/>
          <w:lang w:eastAsia="zh-CN"/>
        </w:rPr>
        <w:t>Zavod za prostorno uređenje Krapinsko-zagorske županije</w:t>
      </w:r>
    </w:p>
    <w:p w14:paraId="33004290" w14:textId="77777777" w:rsidR="00F6606F" w:rsidRPr="00F6606F" w:rsidRDefault="00F6606F" w:rsidP="00F6606F">
      <w:pPr>
        <w:autoSpaceDE w:val="0"/>
        <w:autoSpaceDN w:val="0"/>
        <w:adjustRightInd w:val="0"/>
        <w:spacing w:after="120" w:line="276" w:lineRule="auto"/>
        <w:rPr>
          <w:rFonts w:cs="Calibri"/>
          <w:szCs w:val="24"/>
          <w:lang w:eastAsia="zh-CN"/>
        </w:rPr>
      </w:pPr>
      <w:r w:rsidRPr="00F6606F">
        <w:rPr>
          <w:rFonts w:cs="Calibri"/>
          <w:szCs w:val="24"/>
          <w:lang w:eastAsia="zh-CN"/>
        </w:rPr>
        <w:t>Grad Zlatar prostire se na području od 75,78 km</w:t>
      </w:r>
      <w:r w:rsidRPr="00F6606F">
        <w:rPr>
          <w:rFonts w:cs="Calibri"/>
          <w:szCs w:val="24"/>
          <w:vertAlign w:val="superscript"/>
          <w:lang w:eastAsia="zh-CN"/>
        </w:rPr>
        <w:t>2</w:t>
      </w:r>
      <w:r w:rsidRPr="00F6606F">
        <w:rPr>
          <w:rFonts w:cs="Calibri"/>
          <w:szCs w:val="24"/>
          <w:lang w:eastAsia="zh-CN"/>
        </w:rPr>
        <w:t xml:space="preserve"> te u svojem sastavu ima 19 naselja: Belec, Borkovec, Cetinovec, Donja Batina, Donja Selnica, Ervenik Zlatarski, Gornja Batina, Gornja Selnica, Juranšćina, Ladislavec, Martinšćina, Petruševec, Ratkovec, Repno, Šćrbinec, Vižanovec, Završje Belečko, Zlatar i Znož.</w:t>
      </w:r>
    </w:p>
    <w:p w14:paraId="638AD555" w14:textId="77777777" w:rsidR="001738F9" w:rsidRPr="00B16A83" w:rsidRDefault="00DE0CDD" w:rsidP="00493A98">
      <w:pPr>
        <w:pStyle w:val="Naslov2"/>
      </w:pPr>
      <w:bookmarkStart w:id="20" w:name="_Toc37847896"/>
      <w:bookmarkStart w:id="21" w:name="_Ref74652557"/>
      <w:bookmarkStart w:id="22" w:name="_Toc74743999"/>
      <w:r w:rsidRPr="00B16A83">
        <w:t>BROJ PUČANSTVA</w:t>
      </w:r>
      <w:bookmarkEnd w:id="20"/>
      <w:bookmarkEnd w:id="21"/>
      <w:bookmarkEnd w:id="22"/>
    </w:p>
    <w:p w14:paraId="60270E7F" w14:textId="2E22D131" w:rsidR="005A0151" w:rsidRDefault="00DE0CDD" w:rsidP="00493A98">
      <w:pPr>
        <w:pStyle w:val="Odlomakpopisa"/>
        <w:rPr>
          <w:lang w:eastAsia="zh-CN"/>
        </w:rPr>
      </w:pPr>
      <w:r w:rsidRPr="00B16A83">
        <w:t xml:space="preserve">Prema podacima iz Popisa stanovništva, na području </w:t>
      </w:r>
      <w:r w:rsidR="0084671B" w:rsidRPr="00B16A83">
        <w:t>Grada</w:t>
      </w:r>
      <w:r w:rsidR="00161E74">
        <w:t xml:space="preserve"> </w:t>
      </w:r>
      <w:r w:rsidR="008611B7">
        <w:t>Zlatara</w:t>
      </w:r>
      <w:r w:rsidR="00161E74">
        <w:t>, 20</w:t>
      </w:r>
      <w:r w:rsidRPr="00B16A83">
        <w:t>11.</w:t>
      </w:r>
      <w:r w:rsidR="0084671B" w:rsidRPr="00B16A83">
        <w:t xml:space="preserve"> </w:t>
      </w:r>
      <w:r w:rsidRPr="00B16A83">
        <w:t>godine bilo je evidentirano</w:t>
      </w:r>
      <w:r w:rsidR="00BE5085" w:rsidRPr="00B16A83">
        <w:t xml:space="preserve"> ukupno </w:t>
      </w:r>
      <w:r w:rsidR="00161E74">
        <w:t>6.</w:t>
      </w:r>
      <w:r w:rsidR="008611B7">
        <w:t>096</w:t>
      </w:r>
      <w:r w:rsidRPr="00B16A83">
        <w:t xml:space="preserve"> stanovnika, što predstavlja </w:t>
      </w:r>
      <w:r w:rsidR="00161E74">
        <w:t>4,</w:t>
      </w:r>
      <w:r w:rsidR="008611B7">
        <w:t>59</w:t>
      </w:r>
      <w:r w:rsidR="0084671B" w:rsidRPr="00B16A83">
        <w:t>%</w:t>
      </w:r>
      <w:r w:rsidRPr="00B16A83">
        <w:t xml:space="preserve"> od ukupnog broja stanovnika </w:t>
      </w:r>
      <w:r w:rsidR="00161E74">
        <w:t xml:space="preserve">Krapinsko-zagorske </w:t>
      </w:r>
      <w:r w:rsidRPr="00B16A83">
        <w:t xml:space="preserve">županije, odnosno </w:t>
      </w:r>
      <w:r w:rsidR="00161E74">
        <w:t>0,1</w:t>
      </w:r>
      <w:r w:rsidR="008611B7">
        <w:t>4</w:t>
      </w:r>
      <w:r w:rsidR="00161E74">
        <w:t>%</w:t>
      </w:r>
      <w:r w:rsidRPr="00B16A83">
        <w:t xml:space="preserve"> od ukupnog broja stanovnika RH.</w:t>
      </w:r>
      <w:r w:rsidRPr="00B16A83">
        <w:rPr>
          <w:lang w:eastAsia="zh-CN"/>
        </w:rPr>
        <w:t xml:space="preserve"> </w:t>
      </w:r>
    </w:p>
    <w:p w14:paraId="7E84C125" w14:textId="77777777" w:rsidR="008611B7" w:rsidRDefault="008611B7" w:rsidP="00493A98">
      <w:pPr>
        <w:pStyle w:val="Odlomakpopisa"/>
        <w:rPr>
          <w:lang w:eastAsia="zh-CN"/>
        </w:rPr>
        <w:sectPr w:rsidR="008611B7">
          <w:pgSz w:w="11906" w:h="16838"/>
          <w:pgMar w:top="1134" w:right="1134" w:bottom="1134" w:left="1418" w:header="709" w:footer="709" w:gutter="284"/>
          <w:cols w:space="708"/>
          <w:docGrid w:linePitch="360"/>
        </w:sectPr>
      </w:pPr>
    </w:p>
    <w:p w14:paraId="5563F833" w14:textId="3462A4AA" w:rsidR="001738F9" w:rsidRDefault="00DE0CDD" w:rsidP="00493A98">
      <w:pPr>
        <w:pStyle w:val="Opisslike"/>
        <w:keepNext/>
        <w:spacing w:line="276" w:lineRule="auto"/>
        <w:rPr>
          <w:rFonts w:asciiTheme="minorHAnsi" w:hAnsiTheme="minorHAnsi" w:cstheme="minorHAnsi"/>
        </w:rPr>
      </w:pPr>
      <w:bookmarkStart w:id="23" w:name="_Toc74743947"/>
      <w:bookmarkStart w:id="24" w:name="_Toc37139598"/>
      <w:r w:rsidRPr="00161E74">
        <w:rPr>
          <w:rFonts w:asciiTheme="minorHAnsi" w:hAnsiTheme="minorHAnsi" w:cstheme="minorHAnsi"/>
        </w:rPr>
        <w:lastRenderedPageBreak/>
        <w:t xml:space="preserve">Tablica </w:t>
      </w:r>
      <w:r w:rsidR="000D0E09" w:rsidRPr="00161E74">
        <w:rPr>
          <w:rFonts w:asciiTheme="minorHAnsi" w:hAnsiTheme="minorHAnsi" w:cstheme="minorHAnsi"/>
        </w:rPr>
        <w:fldChar w:fldCharType="begin"/>
      </w:r>
      <w:r w:rsidR="00367CE9" w:rsidRPr="00161E74">
        <w:rPr>
          <w:rFonts w:asciiTheme="minorHAnsi" w:hAnsiTheme="minorHAnsi" w:cstheme="minorHAnsi"/>
        </w:rPr>
        <w:instrText xml:space="preserve"> SEQ Tablica \* ARABIC </w:instrText>
      </w:r>
      <w:r w:rsidR="000D0E09" w:rsidRPr="00161E74">
        <w:rPr>
          <w:rFonts w:asciiTheme="minorHAnsi" w:hAnsiTheme="minorHAnsi" w:cstheme="minorHAnsi"/>
        </w:rPr>
        <w:fldChar w:fldCharType="separate"/>
      </w:r>
      <w:r w:rsidR="00704533">
        <w:rPr>
          <w:rFonts w:asciiTheme="minorHAnsi" w:hAnsiTheme="minorHAnsi" w:cstheme="minorHAnsi"/>
          <w:noProof/>
        </w:rPr>
        <w:t>1</w:t>
      </w:r>
      <w:r w:rsidR="000D0E09" w:rsidRPr="00161E74">
        <w:rPr>
          <w:rFonts w:asciiTheme="minorHAnsi" w:hAnsiTheme="minorHAnsi" w:cstheme="minorHAnsi"/>
          <w:noProof/>
        </w:rPr>
        <w:fldChar w:fldCharType="end"/>
      </w:r>
      <w:r w:rsidRPr="00161E74">
        <w:rPr>
          <w:rFonts w:asciiTheme="minorHAnsi" w:hAnsiTheme="minorHAnsi" w:cstheme="minorHAnsi"/>
        </w:rPr>
        <w:t>.</w:t>
      </w:r>
      <w:r w:rsidRPr="00161E74">
        <w:rPr>
          <w:rFonts w:asciiTheme="minorHAnsi" w:eastAsia="SimSun" w:hAnsiTheme="minorHAnsi" w:cstheme="minorHAnsi"/>
          <w:b w:val="0"/>
          <w:bCs w:val="0"/>
          <w:sz w:val="24"/>
          <w:szCs w:val="22"/>
          <w:lang w:eastAsia="en-US"/>
        </w:rPr>
        <w:t xml:space="preserve"> </w:t>
      </w:r>
      <w:r w:rsidRPr="00161E74">
        <w:rPr>
          <w:rFonts w:asciiTheme="minorHAnsi" w:hAnsiTheme="minorHAnsi" w:cstheme="minorHAnsi"/>
        </w:rPr>
        <w:t>Površina, broj stanovnika i gustoća naseljenosti</w:t>
      </w:r>
      <w:bookmarkEnd w:id="23"/>
      <w:r w:rsidR="002E48AB" w:rsidRPr="00161E74">
        <w:rPr>
          <w:rFonts w:asciiTheme="minorHAnsi" w:hAnsiTheme="minorHAnsi" w:cstheme="minorHAnsi"/>
        </w:rPr>
        <w:t xml:space="preserve"> </w:t>
      </w:r>
      <w:bookmarkEnd w:id="24"/>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10"/>
        <w:gridCol w:w="1843"/>
        <w:gridCol w:w="1843"/>
        <w:gridCol w:w="2925"/>
      </w:tblGrid>
      <w:tr w:rsidR="008611B7" w:rsidRPr="00AC28A5" w14:paraId="591D9FC3" w14:textId="77777777" w:rsidTr="00DF0CED">
        <w:trPr>
          <w:trHeight w:val="506"/>
          <w:tblHeader/>
        </w:trPr>
        <w:tc>
          <w:tcPr>
            <w:tcW w:w="2410" w:type="dxa"/>
            <w:shd w:val="clear" w:color="auto" w:fill="auto"/>
            <w:tcMar>
              <w:left w:w="108" w:type="dxa"/>
              <w:right w:w="108" w:type="dxa"/>
            </w:tcMar>
            <w:vAlign w:val="center"/>
          </w:tcPr>
          <w:p w14:paraId="1C73FD58" w14:textId="77777777" w:rsidR="008611B7" w:rsidRPr="00AC28A5" w:rsidRDefault="008611B7" w:rsidP="00DF0CED">
            <w:pPr>
              <w:spacing w:after="0"/>
              <w:ind w:right="-108"/>
              <w:jc w:val="center"/>
              <w:rPr>
                <w:rFonts w:eastAsiaTheme="minorHAnsi" w:cstheme="minorHAnsi"/>
                <w:b/>
                <w:sz w:val="20"/>
                <w:szCs w:val="20"/>
              </w:rPr>
            </w:pPr>
            <w:r w:rsidRPr="00AC28A5">
              <w:rPr>
                <w:rFonts w:eastAsiaTheme="minorHAnsi" w:cstheme="minorHAnsi"/>
                <w:b/>
                <w:sz w:val="20"/>
                <w:szCs w:val="20"/>
              </w:rPr>
              <w:t>NASELJE</w:t>
            </w:r>
          </w:p>
        </w:tc>
        <w:tc>
          <w:tcPr>
            <w:tcW w:w="1843" w:type="dxa"/>
            <w:shd w:val="clear" w:color="auto" w:fill="auto"/>
            <w:vAlign w:val="center"/>
          </w:tcPr>
          <w:p w14:paraId="28CAE061" w14:textId="77777777" w:rsidR="008611B7" w:rsidRPr="00AC28A5" w:rsidRDefault="008611B7" w:rsidP="00DF0CED">
            <w:pPr>
              <w:spacing w:after="0"/>
              <w:ind w:right="-108"/>
              <w:jc w:val="center"/>
              <w:rPr>
                <w:rFonts w:eastAsiaTheme="minorHAnsi" w:cstheme="minorHAnsi"/>
                <w:b/>
                <w:sz w:val="20"/>
                <w:szCs w:val="20"/>
              </w:rPr>
            </w:pPr>
            <w:r w:rsidRPr="00AC28A5">
              <w:rPr>
                <w:rFonts w:eastAsiaTheme="minorHAnsi" w:cstheme="minorHAnsi"/>
                <w:b/>
                <w:sz w:val="20"/>
                <w:szCs w:val="20"/>
              </w:rPr>
              <w:t>BROJ STANOVNIKA</w:t>
            </w:r>
          </w:p>
        </w:tc>
        <w:tc>
          <w:tcPr>
            <w:tcW w:w="1843" w:type="dxa"/>
            <w:shd w:val="clear" w:color="auto" w:fill="auto"/>
            <w:vAlign w:val="center"/>
          </w:tcPr>
          <w:p w14:paraId="0A0EA0B0" w14:textId="77777777" w:rsidR="008611B7" w:rsidRPr="00AC28A5" w:rsidRDefault="008611B7" w:rsidP="00DF0CED">
            <w:pPr>
              <w:spacing w:after="0"/>
              <w:ind w:right="-108"/>
              <w:jc w:val="center"/>
              <w:rPr>
                <w:rFonts w:eastAsiaTheme="minorHAnsi" w:cstheme="minorHAnsi"/>
                <w:b/>
                <w:sz w:val="20"/>
                <w:szCs w:val="20"/>
              </w:rPr>
            </w:pPr>
            <w:r w:rsidRPr="00AC28A5">
              <w:rPr>
                <w:rFonts w:eastAsiaTheme="minorHAnsi" w:cstheme="minorHAnsi"/>
                <w:b/>
                <w:sz w:val="20"/>
                <w:szCs w:val="20"/>
              </w:rPr>
              <w:t>POVRŠINA (km</w:t>
            </w:r>
            <w:r w:rsidRPr="00AC28A5">
              <w:rPr>
                <w:rFonts w:eastAsiaTheme="minorHAnsi" w:cstheme="minorHAnsi"/>
                <w:b/>
                <w:sz w:val="20"/>
                <w:szCs w:val="20"/>
                <w:vertAlign w:val="superscript"/>
              </w:rPr>
              <w:t>2</w:t>
            </w:r>
            <w:r w:rsidRPr="00AC28A5">
              <w:rPr>
                <w:rFonts w:eastAsiaTheme="minorHAnsi" w:cstheme="minorHAnsi"/>
                <w:b/>
                <w:sz w:val="20"/>
                <w:szCs w:val="20"/>
              </w:rPr>
              <w:t>)</w:t>
            </w:r>
          </w:p>
        </w:tc>
        <w:tc>
          <w:tcPr>
            <w:tcW w:w="2925" w:type="dxa"/>
            <w:shd w:val="clear" w:color="auto" w:fill="auto"/>
            <w:vAlign w:val="center"/>
          </w:tcPr>
          <w:p w14:paraId="6E37434C" w14:textId="77777777" w:rsidR="008611B7" w:rsidRPr="00AC28A5" w:rsidRDefault="008611B7" w:rsidP="00DF0CED">
            <w:pPr>
              <w:spacing w:after="0"/>
              <w:ind w:right="-108"/>
              <w:jc w:val="center"/>
              <w:rPr>
                <w:rFonts w:eastAsiaTheme="minorHAnsi" w:cstheme="minorHAnsi"/>
                <w:sz w:val="20"/>
                <w:szCs w:val="20"/>
              </w:rPr>
            </w:pPr>
            <w:r w:rsidRPr="00AC28A5">
              <w:rPr>
                <w:rFonts w:eastAsiaTheme="minorHAnsi" w:cstheme="minorHAnsi"/>
                <w:b/>
                <w:sz w:val="20"/>
                <w:szCs w:val="20"/>
              </w:rPr>
              <w:t>GUSTOĆA  (st./km</w:t>
            </w:r>
            <w:r w:rsidRPr="00AC28A5">
              <w:rPr>
                <w:rFonts w:eastAsiaTheme="minorHAnsi" w:cstheme="minorHAnsi"/>
                <w:b/>
                <w:sz w:val="20"/>
                <w:szCs w:val="20"/>
                <w:vertAlign w:val="superscript"/>
              </w:rPr>
              <w:t>2</w:t>
            </w:r>
            <w:r w:rsidRPr="00AC28A5">
              <w:rPr>
                <w:rFonts w:eastAsiaTheme="minorHAnsi" w:cstheme="minorHAnsi"/>
                <w:b/>
                <w:sz w:val="20"/>
                <w:szCs w:val="20"/>
              </w:rPr>
              <w:t>)</w:t>
            </w:r>
          </w:p>
        </w:tc>
      </w:tr>
      <w:tr w:rsidR="008611B7" w:rsidRPr="00AC28A5" w14:paraId="717FFD14" w14:textId="77777777" w:rsidTr="00DF0CED">
        <w:trPr>
          <w:trHeight w:val="88"/>
        </w:trPr>
        <w:tc>
          <w:tcPr>
            <w:tcW w:w="2410" w:type="dxa"/>
            <w:shd w:val="clear" w:color="auto" w:fill="auto"/>
            <w:tcMar>
              <w:left w:w="108" w:type="dxa"/>
              <w:right w:w="108" w:type="dxa"/>
            </w:tcMar>
            <w:vAlign w:val="center"/>
          </w:tcPr>
          <w:p w14:paraId="6086DE12"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BELEC</w:t>
            </w:r>
          </w:p>
        </w:tc>
        <w:tc>
          <w:tcPr>
            <w:tcW w:w="1843" w:type="dxa"/>
            <w:shd w:val="clear" w:color="auto" w:fill="auto"/>
            <w:vAlign w:val="center"/>
          </w:tcPr>
          <w:p w14:paraId="31023766"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356</w:t>
            </w:r>
          </w:p>
        </w:tc>
        <w:tc>
          <w:tcPr>
            <w:tcW w:w="1843" w:type="dxa"/>
            <w:shd w:val="clear" w:color="auto" w:fill="auto"/>
            <w:vAlign w:val="center"/>
          </w:tcPr>
          <w:p w14:paraId="3D141C3F"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2,86</w:t>
            </w:r>
          </w:p>
        </w:tc>
        <w:tc>
          <w:tcPr>
            <w:tcW w:w="2925" w:type="dxa"/>
            <w:shd w:val="clear" w:color="auto" w:fill="auto"/>
            <w:vAlign w:val="center"/>
          </w:tcPr>
          <w:p w14:paraId="478C6EB5"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124,48</w:t>
            </w:r>
          </w:p>
        </w:tc>
      </w:tr>
      <w:tr w:rsidR="008611B7" w:rsidRPr="00AC28A5" w14:paraId="4490105D" w14:textId="77777777" w:rsidTr="00DF0CED">
        <w:trPr>
          <w:trHeight w:val="88"/>
        </w:trPr>
        <w:tc>
          <w:tcPr>
            <w:tcW w:w="2410" w:type="dxa"/>
            <w:shd w:val="clear" w:color="auto" w:fill="auto"/>
            <w:tcMar>
              <w:left w:w="108" w:type="dxa"/>
              <w:right w:w="108" w:type="dxa"/>
            </w:tcMar>
            <w:vAlign w:val="center"/>
          </w:tcPr>
          <w:p w14:paraId="561CD49C"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BORKOVEC</w:t>
            </w:r>
          </w:p>
        </w:tc>
        <w:tc>
          <w:tcPr>
            <w:tcW w:w="1843" w:type="dxa"/>
            <w:shd w:val="clear" w:color="auto" w:fill="auto"/>
            <w:vAlign w:val="center"/>
          </w:tcPr>
          <w:p w14:paraId="2B1557B0"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225</w:t>
            </w:r>
          </w:p>
        </w:tc>
        <w:tc>
          <w:tcPr>
            <w:tcW w:w="1843" w:type="dxa"/>
            <w:shd w:val="clear" w:color="auto" w:fill="auto"/>
            <w:vAlign w:val="center"/>
          </w:tcPr>
          <w:p w14:paraId="6CD1CDCE"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2,19</w:t>
            </w:r>
          </w:p>
        </w:tc>
        <w:tc>
          <w:tcPr>
            <w:tcW w:w="2925" w:type="dxa"/>
            <w:shd w:val="clear" w:color="auto" w:fill="auto"/>
            <w:vAlign w:val="center"/>
          </w:tcPr>
          <w:p w14:paraId="47D153FE"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102,74</w:t>
            </w:r>
          </w:p>
        </w:tc>
      </w:tr>
      <w:tr w:rsidR="008611B7" w:rsidRPr="00AC28A5" w14:paraId="4E047BCA" w14:textId="77777777" w:rsidTr="00DF0CED">
        <w:trPr>
          <w:trHeight w:val="88"/>
        </w:trPr>
        <w:tc>
          <w:tcPr>
            <w:tcW w:w="2410" w:type="dxa"/>
            <w:shd w:val="clear" w:color="auto" w:fill="auto"/>
            <w:tcMar>
              <w:left w:w="108" w:type="dxa"/>
              <w:right w:w="108" w:type="dxa"/>
            </w:tcMar>
            <w:vAlign w:val="center"/>
          </w:tcPr>
          <w:p w14:paraId="65D09880" w14:textId="77777777" w:rsidR="008611B7" w:rsidRPr="00AC28A5" w:rsidRDefault="008611B7" w:rsidP="00DF0CED">
            <w:pPr>
              <w:spacing w:after="0"/>
              <w:jc w:val="center"/>
              <w:rPr>
                <w:rFonts w:cstheme="minorHAnsi"/>
                <w:bCs/>
                <w:color w:val="000000"/>
                <w:sz w:val="20"/>
                <w:szCs w:val="20"/>
              </w:rPr>
            </w:pPr>
            <w:r w:rsidRPr="00AC28A5">
              <w:rPr>
                <w:rFonts w:cstheme="minorHAnsi"/>
                <w:bCs/>
                <w:color w:val="000000"/>
                <w:sz w:val="20"/>
                <w:szCs w:val="20"/>
              </w:rPr>
              <w:t>CETINOVEC</w:t>
            </w:r>
          </w:p>
        </w:tc>
        <w:tc>
          <w:tcPr>
            <w:tcW w:w="1843" w:type="dxa"/>
            <w:shd w:val="clear" w:color="auto" w:fill="auto"/>
            <w:vAlign w:val="center"/>
          </w:tcPr>
          <w:p w14:paraId="0E7742BD"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129</w:t>
            </w:r>
          </w:p>
        </w:tc>
        <w:tc>
          <w:tcPr>
            <w:tcW w:w="1843" w:type="dxa"/>
            <w:shd w:val="clear" w:color="auto" w:fill="auto"/>
            <w:vAlign w:val="center"/>
          </w:tcPr>
          <w:p w14:paraId="10481724"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0,21</w:t>
            </w:r>
          </w:p>
        </w:tc>
        <w:tc>
          <w:tcPr>
            <w:tcW w:w="2925" w:type="dxa"/>
            <w:shd w:val="clear" w:color="auto" w:fill="auto"/>
            <w:vAlign w:val="center"/>
          </w:tcPr>
          <w:p w14:paraId="38AC88AF"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614,29</w:t>
            </w:r>
          </w:p>
        </w:tc>
      </w:tr>
      <w:tr w:rsidR="008611B7" w:rsidRPr="00AC28A5" w14:paraId="182F5CAC" w14:textId="77777777" w:rsidTr="00DF0CED">
        <w:trPr>
          <w:trHeight w:val="88"/>
        </w:trPr>
        <w:tc>
          <w:tcPr>
            <w:tcW w:w="2410" w:type="dxa"/>
            <w:shd w:val="clear" w:color="auto" w:fill="auto"/>
            <w:tcMar>
              <w:left w:w="108" w:type="dxa"/>
              <w:right w:w="108" w:type="dxa"/>
            </w:tcMar>
            <w:vAlign w:val="center"/>
          </w:tcPr>
          <w:p w14:paraId="1D0DC289"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DONJA BATINA</w:t>
            </w:r>
          </w:p>
        </w:tc>
        <w:tc>
          <w:tcPr>
            <w:tcW w:w="1843" w:type="dxa"/>
            <w:shd w:val="clear" w:color="auto" w:fill="auto"/>
            <w:vAlign w:val="center"/>
          </w:tcPr>
          <w:p w14:paraId="33ECC68E"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374</w:t>
            </w:r>
          </w:p>
        </w:tc>
        <w:tc>
          <w:tcPr>
            <w:tcW w:w="1843" w:type="dxa"/>
            <w:shd w:val="clear" w:color="auto" w:fill="auto"/>
            <w:vAlign w:val="center"/>
          </w:tcPr>
          <w:p w14:paraId="1D8A05B0"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5,95</w:t>
            </w:r>
          </w:p>
        </w:tc>
        <w:tc>
          <w:tcPr>
            <w:tcW w:w="2925" w:type="dxa"/>
            <w:shd w:val="clear" w:color="auto" w:fill="auto"/>
            <w:vAlign w:val="center"/>
          </w:tcPr>
          <w:p w14:paraId="5308EB15"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62,86</w:t>
            </w:r>
          </w:p>
        </w:tc>
      </w:tr>
      <w:tr w:rsidR="008611B7" w:rsidRPr="00AC28A5" w14:paraId="5CD6AE3C" w14:textId="77777777" w:rsidTr="00DF0CED">
        <w:trPr>
          <w:trHeight w:val="88"/>
        </w:trPr>
        <w:tc>
          <w:tcPr>
            <w:tcW w:w="2410" w:type="dxa"/>
            <w:shd w:val="clear" w:color="auto" w:fill="auto"/>
            <w:tcMar>
              <w:left w:w="108" w:type="dxa"/>
              <w:right w:w="108" w:type="dxa"/>
            </w:tcMar>
            <w:vAlign w:val="center"/>
          </w:tcPr>
          <w:p w14:paraId="6C02F65E"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DONJA SELNICA</w:t>
            </w:r>
          </w:p>
        </w:tc>
        <w:tc>
          <w:tcPr>
            <w:tcW w:w="1843" w:type="dxa"/>
            <w:shd w:val="clear" w:color="auto" w:fill="auto"/>
            <w:vAlign w:val="center"/>
          </w:tcPr>
          <w:p w14:paraId="48B263B7"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196</w:t>
            </w:r>
          </w:p>
        </w:tc>
        <w:tc>
          <w:tcPr>
            <w:tcW w:w="1843" w:type="dxa"/>
            <w:shd w:val="clear" w:color="auto" w:fill="auto"/>
            <w:vAlign w:val="center"/>
          </w:tcPr>
          <w:p w14:paraId="7EA84F26"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2,50</w:t>
            </w:r>
          </w:p>
        </w:tc>
        <w:tc>
          <w:tcPr>
            <w:tcW w:w="2925" w:type="dxa"/>
            <w:shd w:val="clear" w:color="auto" w:fill="auto"/>
            <w:vAlign w:val="center"/>
          </w:tcPr>
          <w:p w14:paraId="19F165AF"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78,40</w:t>
            </w:r>
          </w:p>
        </w:tc>
      </w:tr>
      <w:tr w:rsidR="008611B7" w:rsidRPr="00AC28A5" w14:paraId="3C3C46E8" w14:textId="77777777" w:rsidTr="00DF0CED">
        <w:trPr>
          <w:trHeight w:val="88"/>
        </w:trPr>
        <w:tc>
          <w:tcPr>
            <w:tcW w:w="2410" w:type="dxa"/>
            <w:shd w:val="clear" w:color="auto" w:fill="auto"/>
            <w:tcMar>
              <w:left w:w="108" w:type="dxa"/>
              <w:right w:w="108" w:type="dxa"/>
            </w:tcMar>
            <w:vAlign w:val="center"/>
          </w:tcPr>
          <w:p w14:paraId="32E70E76"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ERVENIK ZLATARSKI</w:t>
            </w:r>
          </w:p>
        </w:tc>
        <w:tc>
          <w:tcPr>
            <w:tcW w:w="1843" w:type="dxa"/>
            <w:shd w:val="clear" w:color="auto" w:fill="auto"/>
            <w:vAlign w:val="center"/>
          </w:tcPr>
          <w:p w14:paraId="65229676"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35</w:t>
            </w:r>
          </w:p>
        </w:tc>
        <w:tc>
          <w:tcPr>
            <w:tcW w:w="1843" w:type="dxa"/>
            <w:shd w:val="clear" w:color="auto" w:fill="auto"/>
            <w:vAlign w:val="center"/>
          </w:tcPr>
          <w:p w14:paraId="7AF325A6"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3,39</w:t>
            </w:r>
          </w:p>
        </w:tc>
        <w:tc>
          <w:tcPr>
            <w:tcW w:w="2925" w:type="dxa"/>
            <w:shd w:val="clear" w:color="auto" w:fill="auto"/>
            <w:vAlign w:val="center"/>
          </w:tcPr>
          <w:p w14:paraId="5CF84A03"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10,32</w:t>
            </w:r>
          </w:p>
        </w:tc>
      </w:tr>
      <w:tr w:rsidR="008611B7" w:rsidRPr="00AC28A5" w14:paraId="15683B4C" w14:textId="77777777" w:rsidTr="00DF0CED">
        <w:trPr>
          <w:trHeight w:val="88"/>
        </w:trPr>
        <w:tc>
          <w:tcPr>
            <w:tcW w:w="2410" w:type="dxa"/>
            <w:shd w:val="clear" w:color="auto" w:fill="auto"/>
            <w:tcMar>
              <w:left w:w="108" w:type="dxa"/>
              <w:right w:w="108" w:type="dxa"/>
            </w:tcMar>
            <w:vAlign w:val="center"/>
          </w:tcPr>
          <w:p w14:paraId="6F7908BF"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GORNJA BATINA</w:t>
            </w:r>
          </w:p>
        </w:tc>
        <w:tc>
          <w:tcPr>
            <w:tcW w:w="1843" w:type="dxa"/>
            <w:shd w:val="clear" w:color="auto" w:fill="auto"/>
            <w:vAlign w:val="center"/>
          </w:tcPr>
          <w:p w14:paraId="115178C2"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238</w:t>
            </w:r>
          </w:p>
        </w:tc>
        <w:tc>
          <w:tcPr>
            <w:tcW w:w="1843" w:type="dxa"/>
            <w:shd w:val="clear" w:color="auto" w:fill="auto"/>
            <w:vAlign w:val="center"/>
          </w:tcPr>
          <w:p w14:paraId="7D925735"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1,53</w:t>
            </w:r>
          </w:p>
        </w:tc>
        <w:tc>
          <w:tcPr>
            <w:tcW w:w="2925" w:type="dxa"/>
            <w:shd w:val="clear" w:color="auto" w:fill="auto"/>
            <w:vAlign w:val="center"/>
          </w:tcPr>
          <w:p w14:paraId="722876F3"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155,56</w:t>
            </w:r>
          </w:p>
        </w:tc>
      </w:tr>
      <w:tr w:rsidR="008611B7" w:rsidRPr="00AC28A5" w14:paraId="030E3AB7" w14:textId="77777777" w:rsidTr="00DF0CED">
        <w:trPr>
          <w:trHeight w:val="88"/>
        </w:trPr>
        <w:tc>
          <w:tcPr>
            <w:tcW w:w="2410" w:type="dxa"/>
            <w:shd w:val="clear" w:color="auto" w:fill="auto"/>
            <w:tcMar>
              <w:left w:w="108" w:type="dxa"/>
              <w:right w:w="108" w:type="dxa"/>
            </w:tcMar>
            <w:vAlign w:val="center"/>
          </w:tcPr>
          <w:p w14:paraId="5AB77F31"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GORNJA SELNICA</w:t>
            </w:r>
          </w:p>
        </w:tc>
        <w:tc>
          <w:tcPr>
            <w:tcW w:w="1843" w:type="dxa"/>
            <w:shd w:val="clear" w:color="auto" w:fill="auto"/>
            <w:vAlign w:val="center"/>
          </w:tcPr>
          <w:p w14:paraId="4C975790"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201</w:t>
            </w:r>
          </w:p>
        </w:tc>
        <w:tc>
          <w:tcPr>
            <w:tcW w:w="1843" w:type="dxa"/>
            <w:shd w:val="clear" w:color="auto" w:fill="auto"/>
            <w:vAlign w:val="center"/>
          </w:tcPr>
          <w:p w14:paraId="65070434"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8,62</w:t>
            </w:r>
          </w:p>
        </w:tc>
        <w:tc>
          <w:tcPr>
            <w:tcW w:w="2925" w:type="dxa"/>
            <w:shd w:val="clear" w:color="auto" w:fill="auto"/>
            <w:vAlign w:val="center"/>
          </w:tcPr>
          <w:p w14:paraId="59393760"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23,32</w:t>
            </w:r>
          </w:p>
        </w:tc>
      </w:tr>
      <w:tr w:rsidR="008611B7" w:rsidRPr="00AC28A5" w14:paraId="063D5E1E" w14:textId="77777777" w:rsidTr="00DF0CED">
        <w:trPr>
          <w:trHeight w:val="88"/>
        </w:trPr>
        <w:tc>
          <w:tcPr>
            <w:tcW w:w="2410" w:type="dxa"/>
            <w:shd w:val="clear" w:color="auto" w:fill="auto"/>
            <w:tcMar>
              <w:left w:w="108" w:type="dxa"/>
              <w:right w:w="108" w:type="dxa"/>
            </w:tcMar>
            <w:vAlign w:val="center"/>
          </w:tcPr>
          <w:p w14:paraId="53EF33FA"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JURANŠČINA</w:t>
            </w:r>
          </w:p>
        </w:tc>
        <w:tc>
          <w:tcPr>
            <w:tcW w:w="1843" w:type="dxa"/>
            <w:shd w:val="clear" w:color="auto" w:fill="auto"/>
            <w:vAlign w:val="center"/>
          </w:tcPr>
          <w:p w14:paraId="1AA9F230"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193</w:t>
            </w:r>
          </w:p>
        </w:tc>
        <w:tc>
          <w:tcPr>
            <w:tcW w:w="1843" w:type="dxa"/>
            <w:shd w:val="clear" w:color="auto" w:fill="auto"/>
            <w:vAlign w:val="center"/>
          </w:tcPr>
          <w:p w14:paraId="04BCE94B"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6,70</w:t>
            </w:r>
          </w:p>
        </w:tc>
        <w:tc>
          <w:tcPr>
            <w:tcW w:w="2925" w:type="dxa"/>
            <w:shd w:val="clear" w:color="auto" w:fill="auto"/>
            <w:vAlign w:val="center"/>
          </w:tcPr>
          <w:p w14:paraId="5E4E8B28"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28,81</w:t>
            </w:r>
          </w:p>
        </w:tc>
      </w:tr>
      <w:tr w:rsidR="008611B7" w:rsidRPr="00AC28A5" w14:paraId="141B8B6E" w14:textId="77777777" w:rsidTr="00DF0CED">
        <w:trPr>
          <w:trHeight w:val="88"/>
        </w:trPr>
        <w:tc>
          <w:tcPr>
            <w:tcW w:w="2410" w:type="dxa"/>
            <w:shd w:val="clear" w:color="auto" w:fill="auto"/>
            <w:tcMar>
              <w:left w:w="108" w:type="dxa"/>
              <w:right w:w="108" w:type="dxa"/>
            </w:tcMar>
            <w:vAlign w:val="center"/>
          </w:tcPr>
          <w:p w14:paraId="7B505D8A"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LADISLAVEC</w:t>
            </w:r>
          </w:p>
        </w:tc>
        <w:tc>
          <w:tcPr>
            <w:tcW w:w="1843" w:type="dxa"/>
            <w:shd w:val="clear" w:color="auto" w:fill="auto"/>
            <w:vAlign w:val="center"/>
          </w:tcPr>
          <w:p w14:paraId="5521839F"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144</w:t>
            </w:r>
          </w:p>
        </w:tc>
        <w:tc>
          <w:tcPr>
            <w:tcW w:w="1843" w:type="dxa"/>
            <w:shd w:val="clear" w:color="auto" w:fill="auto"/>
            <w:vAlign w:val="center"/>
          </w:tcPr>
          <w:p w14:paraId="01C35AC9"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1,75</w:t>
            </w:r>
          </w:p>
        </w:tc>
        <w:tc>
          <w:tcPr>
            <w:tcW w:w="2925" w:type="dxa"/>
            <w:shd w:val="clear" w:color="auto" w:fill="auto"/>
            <w:vAlign w:val="center"/>
          </w:tcPr>
          <w:p w14:paraId="3E7E7356"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82,29</w:t>
            </w:r>
          </w:p>
        </w:tc>
      </w:tr>
      <w:tr w:rsidR="008611B7" w:rsidRPr="00AC28A5" w14:paraId="51AF5F57" w14:textId="77777777" w:rsidTr="00DF0CED">
        <w:trPr>
          <w:trHeight w:val="88"/>
        </w:trPr>
        <w:tc>
          <w:tcPr>
            <w:tcW w:w="2410" w:type="dxa"/>
            <w:shd w:val="clear" w:color="auto" w:fill="auto"/>
            <w:tcMar>
              <w:left w:w="108" w:type="dxa"/>
              <w:right w:w="108" w:type="dxa"/>
            </w:tcMar>
            <w:vAlign w:val="center"/>
          </w:tcPr>
          <w:p w14:paraId="7FC0B5A0"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MARTINŠČINA</w:t>
            </w:r>
          </w:p>
        </w:tc>
        <w:tc>
          <w:tcPr>
            <w:tcW w:w="1843" w:type="dxa"/>
            <w:shd w:val="clear" w:color="auto" w:fill="auto"/>
            <w:vAlign w:val="center"/>
          </w:tcPr>
          <w:p w14:paraId="1F04C3F2"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375</w:t>
            </w:r>
          </w:p>
        </w:tc>
        <w:tc>
          <w:tcPr>
            <w:tcW w:w="1843" w:type="dxa"/>
            <w:shd w:val="clear" w:color="auto" w:fill="auto"/>
            <w:vAlign w:val="center"/>
          </w:tcPr>
          <w:p w14:paraId="14DDE878"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9,55</w:t>
            </w:r>
          </w:p>
        </w:tc>
        <w:tc>
          <w:tcPr>
            <w:tcW w:w="2925" w:type="dxa"/>
            <w:shd w:val="clear" w:color="auto" w:fill="auto"/>
            <w:vAlign w:val="center"/>
          </w:tcPr>
          <w:p w14:paraId="202BF6FF"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39,27</w:t>
            </w:r>
          </w:p>
        </w:tc>
      </w:tr>
      <w:tr w:rsidR="008611B7" w:rsidRPr="00AC28A5" w14:paraId="422208D9" w14:textId="77777777" w:rsidTr="00DF0CED">
        <w:trPr>
          <w:trHeight w:val="88"/>
        </w:trPr>
        <w:tc>
          <w:tcPr>
            <w:tcW w:w="2410" w:type="dxa"/>
            <w:shd w:val="clear" w:color="auto" w:fill="auto"/>
            <w:tcMar>
              <w:left w:w="108" w:type="dxa"/>
              <w:right w:w="108" w:type="dxa"/>
            </w:tcMar>
            <w:vAlign w:val="center"/>
          </w:tcPr>
          <w:p w14:paraId="4FE96A1E"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PETRUŠEVEC</w:t>
            </w:r>
          </w:p>
        </w:tc>
        <w:tc>
          <w:tcPr>
            <w:tcW w:w="1843" w:type="dxa"/>
            <w:shd w:val="clear" w:color="auto" w:fill="auto"/>
            <w:vAlign w:val="center"/>
          </w:tcPr>
          <w:p w14:paraId="4898CEC0"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135</w:t>
            </w:r>
          </w:p>
        </w:tc>
        <w:tc>
          <w:tcPr>
            <w:tcW w:w="1843" w:type="dxa"/>
            <w:shd w:val="clear" w:color="auto" w:fill="auto"/>
            <w:vAlign w:val="center"/>
          </w:tcPr>
          <w:p w14:paraId="29406B07"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4,67</w:t>
            </w:r>
          </w:p>
        </w:tc>
        <w:tc>
          <w:tcPr>
            <w:tcW w:w="2925" w:type="dxa"/>
            <w:shd w:val="clear" w:color="auto" w:fill="auto"/>
            <w:vAlign w:val="center"/>
          </w:tcPr>
          <w:p w14:paraId="2756A5C4"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28,91</w:t>
            </w:r>
          </w:p>
        </w:tc>
      </w:tr>
      <w:tr w:rsidR="008611B7" w:rsidRPr="00AC28A5" w14:paraId="43612DA3" w14:textId="77777777" w:rsidTr="00DF0CED">
        <w:trPr>
          <w:trHeight w:val="88"/>
        </w:trPr>
        <w:tc>
          <w:tcPr>
            <w:tcW w:w="2410" w:type="dxa"/>
            <w:shd w:val="clear" w:color="auto" w:fill="auto"/>
            <w:tcMar>
              <w:left w:w="108" w:type="dxa"/>
              <w:right w:w="108" w:type="dxa"/>
            </w:tcMar>
            <w:vAlign w:val="center"/>
          </w:tcPr>
          <w:p w14:paraId="2EBA52F6"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RATKOVEC</w:t>
            </w:r>
          </w:p>
        </w:tc>
        <w:tc>
          <w:tcPr>
            <w:tcW w:w="1843" w:type="dxa"/>
            <w:shd w:val="clear" w:color="auto" w:fill="auto"/>
            <w:vAlign w:val="center"/>
          </w:tcPr>
          <w:p w14:paraId="3D0D70F3"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105</w:t>
            </w:r>
          </w:p>
        </w:tc>
        <w:tc>
          <w:tcPr>
            <w:tcW w:w="1843" w:type="dxa"/>
            <w:shd w:val="clear" w:color="auto" w:fill="auto"/>
            <w:vAlign w:val="center"/>
          </w:tcPr>
          <w:p w14:paraId="47B2DBFD"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1,74</w:t>
            </w:r>
          </w:p>
        </w:tc>
        <w:tc>
          <w:tcPr>
            <w:tcW w:w="2925" w:type="dxa"/>
            <w:shd w:val="clear" w:color="auto" w:fill="auto"/>
            <w:vAlign w:val="center"/>
          </w:tcPr>
          <w:p w14:paraId="33AE5E37"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60,34</w:t>
            </w:r>
          </w:p>
        </w:tc>
      </w:tr>
      <w:tr w:rsidR="008611B7" w:rsidRPr="00AC28A5" w14:paraId="6BAE6CEC" w14:textId="77777777" w:rsidTr="00DF0CED">
        <w:trPr>
          <w:trHeight w:val="88"/>
        </w:trPr>
        <w:tc>
          <w:tcPr>
            <w:tcW w:w="2410" w:type="dxa"/>
            <w:shd w:val="clear" w:color="auto" w:fill="auto"/>
            <w:tcMar>
              <w:left w:w="108" w:type="dxa"/>
              <w:right w:w="108" w:type="dxa"/>
            </w:tcMar>
            <w:vAlign w:val="center"/>
          </w:tcPr>
          <w:p w14:paraId="02208EE6"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REPNO</w:t>
            </w:r>
          </w:p>
        </w:tc>
        <w:tc>
          <w:tcPr>
            <w:tcW w:w="1843" w:type="dxa"/>
            <w:shd w:val="clear" w:color="auto" w:fill="auto"/>
            <w:vAlign w:val="center"/>
          </w:tcPr>
          <w:p w14:paraId="3616C860"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231</w:t>
            </w:r>
          </w:p>
        </w:tc>
        <w:tc>
          <w:tcPr>
            <w:tcW w:w="1843" w:type="dxa"/>
            <w:shd w:val="clear" w:color="auto" w:fill="auto"/>
            <w:vAlign w:val="center"/>
          </w:tcPr>
          <w:p w14:paraId="2311D4E9"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4,27</w:t>
            </w:r>
          </w:p>
        </w:tc>
        <w:tc>
          <w:tcPr>
            <w:tcW w:w="2925" w:type="dxa"/>
            <w:shd w:val="clear" w:color="auto" w:fill="auto"/>
            <w:vAlign w:val="center"/>
          </w:tcPr>
          <w:p w14:paraId="7E21A471"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54,10</w:t>
            </w:r>
          </w:p>
        </w:tc>
      </w:tr>
      <w:tr w:rsidR="008611B7" w:rsidRPr="00AC28A5" w14:paraId="306079A2" w14:textId="77777777" w:rsidTr="00DF0CED">
        <w:trPr>
          <w:trHeight w:val="88"/>
        </w:trPr>
        <w:tc>
          <w:tcPr>
            <w:tcW w:w="2410" w:type="dxa"/>
            <w:shd w:val="clear" w:color="auto" w:fill="auto"/>
            <w:tcMar>
              <w:left w:w="108" w:type="dxa"/>
              <w:right w:w="108" w:type="dxa"/>
            </w:tcMar>
            <w:vAlign w:val="center"/>
          </w:tcPr>
          <w:p w14:paraId="1D958CE7"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ŠĆRBINEC</w:t>
            </w:r>
          </w:p>
        </w:tc>
        <w:tc>
          <w:tcPr>
            <w:tcW w:w="1843" w:type="dxa"/>
            <w:shd w:val="clear" w:color="auto" w:fill="auto"/>
            <w:vAlign w:val="center"/>
          </w:tcPr>
          <w:p w14:paraId="0D4B3471"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11</w:t>
            </w:r>
          </w:p>
        </w:tc>
        <w:tc>
          <w:tcPr>
            <w:tcW w:w="1843" w:type="dxa"/>
            <w:shd w:val="clear" w:color="auto" w:fill="auto"/>
            <w:vAlign w:val="center"/>
          </w:tcPr>
          <w:p w14:paraId="19278136"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1,87</w:t>
            </w:r>
          </w:p>
        </w:tc>
        <w:tc>
          <w:tcPr>
            <w:tcW w:w="2925" w:type="dxa"/>
            <w:shd w:val="clear" w:color="auto" w:fill="auto"/>
            <w:vAlign w:val="center"/>
          </w:tcPr>
          <w:p w14:paraId="1B94A3E6"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5,88</w:t>
            </w:r>
          </w:p>
        </w:tc>
      </w:tr>
      <w:tr w:rsidR="008611B7" w:rsidRPr="00AC28A5" w14:paraId="3003B0FB" w14:textId="77777777" w:rsidTr="00DF0CED">
        <w:trPr>
          <w:trHeight w:val="88"/>
        </w:trPr>
        <w:tc>
          <w:tcPr>
            <w:tcW w:w="2410" w:type="dxa"/>
            <w:shd w:val="clear" w:color="auto" w:fill="auto"/>
            <w:tcMar>
              <w:left w:w="108" w:type="dxa"/>
              <w:right w:w="108" w:type="dxa"/>
            </w:tcMar>
            <w:vAlign w:val="center"/>
          </w:tcPr>
          <w:p w14:paraId="002715D8"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VIŽANOVEC</w:t>
            </w:r>
          </w:p>
        </w:tc>
        <w:tc>
          <w:tcPr>
            <w:tcW w:w="1843" w:type="dxa"/>
            <w:shd w:val="clear" w:color="auto" w:fill="auto"/>
            <w:vAlign w:val="center"/>
          </w:tcPr>
          <w:p w14:paraId="767DB8B6"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156</w:t>
            </w:r>
          </w:p>
        </w:tc>
        <w:tc>
          <w:tcPr>
            <w:tcW w:w="1843" w:type="dxa"/>
            <w:shd w:val="clear" w:color="auto" w:fill="auto"/>
            <w:vAlign w:val="center"/>
          </w:tcPr>
          <w:p w14:paraId="502415A1"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4,73</w:t>
            </w:r>
          </w:p>
        </w:tc>
        <w:tc>
          <w:tcPr>
            <w:tcW w:w="2925" w:type="dxa"/>
            <w:shd w:val="clear" w:color="auto" w:fill="auto"/>
            <w:vAlign w:val="center"/>
          </w:tcPr>
          <w:p w14:paraId="135E9EED"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32,98</w:t>
            </w:r>
          </w:p>
        </w:tc>
      </w:tr>
      <w:tr w:rsidR="008611B7" w:rsidRPr="00AC28A5" w14:paraId="24CC7ADD" w14:textId="77777777" w:rsidTr="00DF0CED">
        <w:trPr>
          <w:trHeight w:val="88"/>
        </w:trPr>
        <w:tc>
          <w:tcPr>
            <w:tcW w:w="2410" w:type="dxa"/>
            <w:shd w:val="clear" w:color="auto" w:fill="auto"/>
            <w:tcMar>
              <w:left w:w="108" w:type="dxa"/>
              <w:right w:w="108" w:type="dxa"/>
            </w:tcMar>
            <w:vAlign w:val="center"/>
          </w:tcPr>
          <w:p w14:paraId="18A96095"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ZAVRŠJE BELEČKO</w:t>
            </w:r>
          </w:p>
        </w:tc>
        <w:tc>
          <w:tcPr>
            <w:tcW w:w="1843" w:type="dxa"/>
            <w:shd w:val="clear" w:color="auto" w:fill="auto"/>
            <w:vAlign w:val="center"/>
          </w:tcPr>
          <w:p w14:paraId="34EAEDF9"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62</w:t>
            </w:r>
          </w:p>
        </w:tc>
        <w:tc>
          <w:tcPr>
            <w:tcW w:w="1843" w:type="dxa"/>
            <w:shd w:val="clear" w:color="auto" w:fill="auto"/>
            <w:vAlign w:val="center"/>
          </w:tcPr>
          <w:p w14:paraId="33B84BFD"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0,89</w:t>
            </w:r>
          </w:p>
        </w:tc>
        <w:tc>
          <w:tcPr>
            <w:tcW w:w="2925" w:type="dxa"/>
            <w:shd w:val="clear" w:color="auto" w:fill="auto"/>
            <w:vAlign w:val="center"/>
          </w:tcPr>
          <w:p w14:paraId="4047FD48"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69,66</w:t>
            </w:r>
          </w:p>
        </w:tc>
      </w:tr>
      <w:tr w:rsidR="008611B7" w:rsidRPr="00AC28A5" w14:paraId="49EC81B8" w14:textId="77777777" w:rsidTr="00DF0CED">
        <w:trPr>
          <w:trHeight w:val="88"/>
        </w:trPr>
        <w:tc>
          <w:tcPr>
            <w:tcW w:w="2410" w:type="dxa"/>
            <w:shd w:val="clear" w:color="auto" w:fill="auto"/>
            <w:tcMar>
              <w:left w:w="108" w:type="dxa"/>
              <w:right w:w="108" w:type="dxa"/>
            </w:tcMar>
            <w:vAlign w:val="center"/>
          </w:tcPr>
          <w:p w14:paraId="5392439B"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ZLATAR</w:t>
            </w:r>
          </w:p>
        </w:tc>
        <w:tc>
          <w:tcPr>
            <w:tcW w:w="1843" w:type="dxa"/>
            <w:shd w:val="clear" w:color="auto" w:fill="auto"/>
            <w:vAlign w:val="center"/>
          </w:tcPr>
          <w:p w14:paraId="2D386A8D"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2.906</w:t>
            </w:r>
          </w:p>
        </w:tc>
        <w:tc>
          <w:tcPr>
            <w:tcW w:w="1843" w:type="dxa"/>
            <w:shd w:val="clear" w:color="auto" w:fill="auto"/>
            <w:vAlign w:val="center"/>
          </w:tcPr>
          <w:p w14:paraId="685C6382"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11,66</w:t>
            </w:r>
          </w:p>
        </w:tc>
        <w:tc>
          <w:tcPr>
            <w:tcW w:w="2925" w:type="dxa"/>
            <w:shd w:val="clear" w:color="auto" w:fill="auto"/>
            <w:vAlign w:val="center"/>
          </w:tcPr>
          <w:p w14:paraId="3B626C96"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249,23</w:t>
            </w:r>
          </w:p>
        </w:tc>
      </w:tr>
      <w:tr w:rsidR="008611B7" w:rsidRPr="00AC28A5" w14:paraId="103D08F1" w14:textId="77777777" w:rsidTr="00DF0CED">
        <w:trPr>
          <w:trHeight w:val="88"/>
        </w:trPr>
        <w:tc>
          <w:tcPr>
            <w:tcW w:w="2410" w:type="dxa"/>
            <w:shd w:val="clear" w:color="auto" w:fill="auto"/>
            <w:tcMar>
              <w:left w:w="108" w:type="dxa"/>
              <w:right w:w="108" w:type="dxa"/>
            </w:tcMar>
            <w:vAlign w:val="center"/>
          </w:tcPr>
          <w:p w14:paraId="113957C6" w14:textId="77777777" w:rsidR="008611B7" w:rsidRPr="00AC28A5" w:rsidRDefault="008611B7" w:rsidP="00DF0CED">
            <w:pPr>
              <w:spacing w:after="0" w:line="240" w:lineRule="auto"/>
              <w:jc w:val="center"/>
              <w:rPr>
                <w:rFonts w:cstheme="minorHAnsi"/>
                <w:bCs/>
                <w:color w:val="000000"/>
                <w:sz w:val="20"/>
                <w:szCs w:val="20"/>
              </w:rPr>
            </w:pPr>
            <w:r w:rsidRPr="00AC28A5">
              <w:rPr>
                <w:rFonts w:cstheme="minorHAnsi"/>
                <w:bCs/>
                <w:color w:val="000000"/>
                <w:sz w:val="20"/>
                <w:szCs w:val="20"/>
              </w:rPr>
              <w:t>ZNOŽ</w:t>
            </w:r>
          </w:p>
        </w:tc>
        <w:tc>
          <w:tcPr>
            <w:tcW w:w="1843" w:type="dxa"/>
            <w:shd w:val="clear" w:color="auto" w:fill="auto"/>
            <w:vAlign w:val="center"/>
          </w:tcPr>
          <w:p w14:paraId="5FE8F7EE" w14:textId="77777777" w:rsidR="008611B7" w:rsidRPr="00AC28A5" w:rsidRDefault="008611B7" w:rsidP="00DF0CED">
            <w:pPr>
              <w:spacing w:after="0" w:line="240" w:lineRule="auto"/>
              <w:jc w:val="center"/>
              <w:rPr>
                <w:rFonts w:cstheme="minorHAnsi"/>
                <w:sz w:val="20"/>
                <w:szCs w:val="20"/>
              </w:rPr>
            </w:pPr>
            <w:r w:rsidRPr="00AC28A5">
              <w:rPr>
                <w:rFonts w:cstheme="minorHAnsi"/>
                <w:sz w:val="20"/>
                <w:szCs w:val="20"/>
              </w:rPr>
              <w:t>24</w:t>
            </w:r>
          </w:p>
        </w:tc>
        <w:tc>
          <w:tcPr>
            <w:tcW w:w="1843" w:type="dxa"/>
            <w:shd w:val="clear" w:color="auto" w:fill="auto"/>
            <w:vAlign w:val="center"/>
          </w:tcPr>
          <w:p w14:paraId="077C5DBA"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0,98</w:t>
            </w:r>
          </w:p>
        </w:tc>
        <w:tc>
          <w:tcPr>
            <w:tcW w:w="2925" w:type="dxa"/>
            <w:shd w:val="clear" w:color="auto" w:fill="auto"/>
            <w:vAlign w:val="center"/>
          </w:tcPr>
          <w:p w14:paraId="49244A23" w14:textId="77777777" w:rsidR="008611B7" w:rsidRPr="00AC28A5" w:rsidRDefault="008611B7" w:rsidP="00DF0CED">
            <w:pPr>
              <w:spacing w:after="0"/>
              <w:jc w:val="center"/>
              <w:rPr>
                <w:rFonts w:eastAsiaTheme="minorHAnsi" w:cstheme="minorHAnsi"/>
                <w:color w:val="000000"/>
                <w:sz w:val="20"/>
                <w:szCs w:val="20"/>
                <w:lang w:eastAsia="hr-HR"/>
              </w:rPr>
            </w:pPr>
            <w:r w:rsidRPr="00AC28A5">
              <w:rPr>
                <w:rFonts w:eastAsiaTheme="minorHAnsi" w:cstheme="minorHAnsi"/>
                <w:color w:val="000000"/>
                <w:sz w:val="20"/>
                <w:szCs w:val="20"/>
                <w:lang w:eastAsia="hr-HR"/>
              </w:rPr>
              <w:t>24,49</w:t>
            </w:r>
          </w:p>
        </w:tc>
      </w:tr>
      <w:tr w:rsidR="008611B7" w:rsidRPr="00FA1BF9" w14:paraId="55066093" w14:textId="77777777" w:rsidTr="00AC28A5">
        <w:trPr>
          <w:trHeight w:val="404"/>
        </w:trPr>
        <w:tc>
          <w:tcPr>
            <w:tcW w:w="2410" w:type="dxa"/>
            <w:shd w:val="clear" w:color="auto" w:fill="auto"/>
            <w:tcMar>
              <w:left w:w="108" w:type="dxa"/>
              <w:right w:w="108" w:type="dxa"/>
            </w:tcMar>
            <w:vAlign w:val="center"/>
          </w:tcPr>
          <w:p w14:paraId="108CD26E" w14:textId="77777777" w:rsidR="008611B7" w:rsidRPr="00AC28A5" w:rsidRDefault="008611B7" w:rsidP="00DF0CED">
            <w:pPr>
              <w:spacing w:after="0" w:line="240" w:lineRule="auto"/>
              <w:jc w:val="center"/>
              <w:rPr>
                <w:rFonts w:cstheme="minorHAnsi"/>
                <w:b/>
                <w:bCs/>
                <w:color w:val="000000"/>
                <w:sz w:val="20"/>
                <w:szCs w:val="20"/>
              </w:rPr>
            </w:pPr>
            <w:r w:rsidRPr="00AC28A5">
              <w:rPr>
                <w:rFonts w:cstheme="minorHAnsi"/>
                <w:b/>
                <w:bCs/>
                <w:color w:val="000000"/>
                <w:sz w:val="20"/>
                <w:szCs w:val="20"/>
              </w:rPr>
              <w:t>UKUPNO</w:t>
            </w:r>
          </w:p>
        </w:tc>
        <w:tc>
          <w:tcPr>
            <w:tcW w:w="1843" w:type="dxa"/>
            <w:shd w:val="clear" w:color="auto" w:fill="auto"/>
            <w:vAlign w:val="center"/>
          </w:tcPr>
          <w:p w14:paraId="05718761" w14:textId="77777777" w:rsidR="008611B7" w:rsidRPr="00AC28A5" w:rsidRDefault="008611B7" w:rsidP="00DF0CED">
            <w:pPr>
              <w:spacing w:after="0" w:line="240" w:lineRule="auto"/>
              <w:jc w:val="center"/>
              <w:rPr>
                <w:rFonts w:cstheme="minorHAnsi"/>
                <w:b/>
                <w:sz w:val="20"/>
                <w:szCs w:val="20"/>
              </w:rPr>
            </w:pPr>
            <w:r w:rsidRPr="00AC28A5">
              <w:rPr>
                <w:rFonts w:cstheme="minorHAnsi"/>
                <w:b/>
                <w:sz w:val="20"/>
                <w:szCs w:val="20"/>
              </w:rPr>
              <w:t>6.096</w:t>
            </w:r>
          </w:p>
        </w:tc>
        <w:tc>
          <w:tcPr>
            <w:tcW w:w="1843" w:type="dxa"/>
            <w:shd w:val="clear" w:color="auto" w:fill="auto"/>
            <w:vAlign w:val="center"/>
          </w:tcPr>
          <w:p w14:paraId="6F63374D" w14:textId="77777777" w:rsidR="008611B7" w:rsidRPr="00AC28A5" w:rsidRDefault="008611B7" w:rsidP="00DF0CED">
            <w:pPr>
              <w:spacing w:after="0"/>
              <w:jc w:val="center"/>
              <w:rPr>
                <w:rFonts w:eastAsiaTheme="minorHAnsi" w:cstheme="minorHAnsi"/>
                <w:b/>
                <w:color w:val="000000"/>
                <w:sz w:val="20"/>
                <w:szCs w:val="20"/>
                <w:lang w:eastAsia="hr-HR"/>
              </w:rPr>
            </w:pPr>
            <w:r w:rsidRPr="00AC28A5">
              <w:rPr>
                <w:rFonts w:eastAsiaTheme="minorHAnsi" w:cstheme="minorHAnsi"/>
                <w:b/>
                <w:color w:val="000000"/>
                <w:sz w:val="20"/>
                <w:szCs w:val="20"/>
                <w:lang w:eastAsia="hr-HR"/>
              </w:rPr>
              <w:t>76,06</w:t>
            </w:r>
          </w:p>
        </w:tc>
        <w:tc>
          <w:tcPr>
            <w:tcW w:w="2925" w:type="dxa"/>
            <w:shd w:val="clear" w:color="auto" w:fill="auto"/>
            <w:vAlign w:val="center"/>
          </w:tcPr>
          <w:p w14:paraId="4C4D8579" w14:textId="77777777" w:rsidR="008611B7" w:rsidRPr="00FA1BF9" w:rsidRDefault="008611B7" w:rsidP="00DF0CED">
            <w:pPr>
              <w:spacing w:after="0"/>
              <w:jc w:val="center"/>
              <w:rPr>
                <w:rFonts w:eastAsiaTheme="minorHAnsi" w:cstheme="minorHAnsi"/>
                <w:b/>
                <w:color w:val="000000"/>
                <w:sz w:val="20"/>
                <w:szCs w:val="20"/>
                <w:lang w:eastAsia="hr-HR"/>
              </w:rPr>
            </w:pPr>
            <w:r w:rsidRPr="00AC28A5">
              <w:rPr>
                <w:rFonts w:eastAsiaTheme="minorHAnsi" w:cstheme="minorHAnsi"/>
                <w:b/>
                <w:color w:val="000000"/>
                <w:sz w:val="20"/>
                <w:szCs w:val="20"/>
                <w:lang w:eastAsia="hr-HR"/>
              </w:rPr>
              <w:t>80,15</w:t>
            </w:r>
          </w:p>
        </w:tc>
      </w:tr>
    </w:tbl>
    <w:p w14:paraId="3729F5AA" w14:textId="77777777" w:rsidR="001738F9" w:rsidRPr="00161E74" w:rsidRDefault="00DE0CDD" w:rsidP="00493A98">
      <w:pPr>
        <w:spacing w:after="120" w:line="276" w:lineRule="auto"/>
        <w:jc w:val="center"/>
        <w:rPr>
          <w:rFonts w:asciiTheme="minorHAnsi" w:hAnsiTheme="minorHAnsi" w:cstheme="minorHAnsi"/>
          <w:sz w:val="18"/>
          <w:szCs w:val="18"/>
          <w:lang w:eastAsia="zh-CN"/>
        </w:rPr>
      </w:pPr>
      <w:r w:rsidRPr="00161E74">
        <w:rPr>
          <w:rFonts w:asciiTheme="minorHAnsi" w:hAnsiTheme="minorHAnsi" w:cstheme="minorHAnsi"/>
          <w:sz w:val="18"/>
          <w:szCs w:val="18"/>
          <w:lang w:eastAsia="zh-CN"/>
        </w:rPr>
        <w:t>Izvor: Državni zavod za statistiku, Popis stanovništva 2011. godina</w:t>
      </w:r>
    </w:p>
    <w:p w14:paraId="5FC23FD7" w14:textId="0EA17107" w:rsidR="00161E74" w:rsidRPr="00794078" w:rsidRDefault="00161E74" w:rsidP="00493A98">
      <w:pPr>
        <w:spacing w:line="276" w:lineRule="auto"/>
        <w:rPr>
          <w:lang w:eastAsia="zh-CN"/>
        </w:rPr>
      </w:pPr>
      <w:r w:rsidRPr="00794078">
        <w:rPr>
          <w:lang w:eastAsia="zh-CN"/>
        </w:rPr>
        <w:t xml:space="preserve">Gustoća naseljenosti područja </w:t>
      </w:r>
      <w:r>
        <w:rPr>
          <w:lang w:eastAsia="zh-CN"/>
        </w:rPr>
        <w:t>G</w:t>
      </w:r>
      <w:r w:rsidRPr="00794078">
        <w:rPr>
          <w:lang w:eastAsia="zh-CN"/>
        </w:rPr>
        <w:t xml:space="preserve">rada </w:t>
      </w:r>
      <w:r w:rsidR="00AC28A5">
        <w:rPr>
          <w:lang w:eastAsia="zh-CN"/>
        </w:rPr>
        <w:t xml:space="preserve">Zlatara </w:t>
      </w:r>
      <w:r w:rsidRPr="00794078">
        <w:rPr>
          <w:lang w:eastAsia="zh-CN"/>
        </w:rPr>
        <w:t xml:space="preserve">iznosi </w:t>
      </w:r>
      <w:r w:rsidR="00AC28A5">
        <w:rPr>
          <w:lang w:eastAsia="zh-CN"/>
        </w:rPr>
        <w:t>80,15</w:t>
      </w:r>
      <w:r w:rsidRPr="00794078">
        <w:rPr>
          <w:lang w:eastAsia="zh-CN"/>
        </w:rPr>
        <w:t xml:space="preserve"> st/km</w:t>
      </w:r>
      <w:r w:rsidRPr="00794078">
        <w:rPr>
          <w:vertAlign w:val="superscript"/>
          <w:lang w:eastAsia="zh-CN"/>
        </w:rPr>
        <w:t>2</w:t>
      </w:r>
      <w:r w:rsidRPr="00794078">
        <w:rPr>
          <w:lang w:eastAsia="zh-CN"/>
        </w:rPr>
        <w:t xml:space="preserve"> te je manja od prosjeka Krapinsko</w:t>
      </w:r>
      <w:r w:rsidRPr="00794078">
        <w:rPr>
          <w:lang w:eastAsia="zh-CN"/>
        </w:rPr>
        <w:sym w:font="Symbol" w:char="F02D"/>
      </w:r>
      <w:r w:rsidRPr="00794078">
        <w:rPr>
          <w:lang w:eastAsia="zh-CN"/>
        </w:rPr>
        <w:t>zagorske županije koja iznosi 116,35 st./km</w:t>
      </w:r>
      <w:r w:rsidRPr="00794078">
        <w:rPr>
          <w:vertAlign w:val="superscript"/>
          <w:lang w:eastAsia="zh-CN"/>
        </w:rPr>
        <w:t>2</w:t>
      </w:r>
      <w:r w:rsidRPr="00794078">
        <w:rPr>
          <w:lang w:eastAsia="zh-CN"/>
        </w:rPr>
        <w:t xml:space="preserve">. Najveću gustoću naseljenosti </w:t>
      </w:r>
      <w:r w:rsidR="00AC28A5">
        <w:rPr>
          <w:lang w:eastAsia="zh-CN"/>
        </w:rPr>
        <w:t>imaju naselja Cetinovec (614,29</w:t>
      </w:r>
      <w:r w:rsidRPr="00794078">
        <w:rPr>
          <w:lang w:eastAsia="zh-CN"/>
        </w:rPr>
        <w:t xml:space="preserve"> st/km</w:t>
      </w:r>
      <w:r w:rsidRPr="00794078">
        <w:rPr>
          <w:vertAlign w:val="superscript"/>
          <w:lang w:eastAsia="zh-CN"/>
        </w:rPr>
        <w:t>2</w:t>
      </w:r>
      <w:r w:rsidR="00AC28A5">
        <w:rPr>
          <w:lang w:eastAsia="zh-CN"/>
        </w:rPr>
        <w:t>) i Zlatar (249,23 st/km</w:t>
      </w:r>
      <w:r w:rsidR="00AC28A5" w:rsidRPr="00AC28A5">
        <w:rPr>
          <w:vertAlign w:val="superscript"/>
          <w:lang w:eastAsia="zh-CN"/>
        </w:rPr>
        <w:t>2</w:t>
      </w:r>
      <w:r w:rsidR="00AC28A5">
        <w:rPr>
          <w:lang w:eastAsia="zh-CN"/>
        </w:rPr>
        <w:t xml:space="preserve">), </w:t>
      </w:r>
      <w:r w:rsidRPr="00794078">
        <w:rPr>
          <w:lang w:eastAsia="zh-CN"/>
        </w:rPr>
        <w:t xml:space="preserve">dok najmanju gustoću naseljenosti ima naselje </w:t>
      </w:r>
      <w:r w:rsidR="00AC28A5">
        <w:rPr>
          <w:lang w:eastAsia="zh-CN"/>
        </w:rPr>
        <w:t xml:space="preserve">Šćrbinec </w:t>
      </w:r>
      <w:r w:rsidRPr="00794078">
        <w:rPr>
          <w:lang w:eastAsia="zh-CN"/>
        </w:rPr>
        <w:t xml:space="preserve">gdje živi svega </w:t>
      </w:r>
      <w:r w:rsidR="00AC28A5">
        <w:rPr>
          <w:lang w:eastAsia="zh-CN"/>
        </w:rPr>
        <w:t>11</w:t>
      </w:r>
      <w:r w:rsidRPr="00794078">
        <w:rPr>
          <w:lang w:eastAsia="zh-CN"/>
        </w:rPr>
        <w:t xml:space="preserve"> stanovnika u naselju površine </w:t>
      </w:r>
      <w:r w:rsidR="00AC28A5">
        <w:rPr>
          <w:lang w:eastAsia="zh-CN"/>
        </w:rPr>
        <w:t>1,87</w:t>
      </w:r>
      <w:r w:rsidRPr="00794078">
        <w:rPr>
          <w:lang w:eastAsia="zh-CN"/>
        </w:rPr>
        <w:t xml:space="preserve"> km</w:t>
      </w:r>
      <w:r w:rsidRPr="00794078">
        <w:rPr>
          <w:vertAlign w:val="superscript"/>
          <w:lang w:eastAsia="zh-CN"/>
        </w:rPr>
        <w:t>2</w:t>
      </w:r>
      <w:r w:rsidRPr="00794078">
        <w:rPr>
          <w:lang w:eastAsia="zh-CN"/>
        </w:rPr>
        <w:t>.</w:t>
      </w:r>
    </w:p>
    <w:p w14:paraId="3A180714" w14:textId="77777777" w:rsidR="001738F9" w:rsidRPr="00B16A83" w:rsidRDefault="0052766C" w:rsidP="00493A98">
      <w:pPr>
        <w:pStyle w:val="Naslov2"/>
      </w:pPr>
      <w:r w:rsidRPr="00B16A83">
        <w:t xml:space="preserve"> </w:t>
      </w:r>
      <w:bookmarkStart w:id="25" w:name="_Toc37847897"/>
      <w:bookmarkStart w:id="26" w:name="_Toc74744000"/>
      <w:r w:rsidR="00DE0CDD" w:rsidRPr="00B16A83">
        <w:t>PREGLED NASELJENIH MJESTA</w:t>
      </w:r>
      <w:bookmarkEnd w:id="25"/>
      <w:bookmarkEnd w:id="26"/>
    </w:p>
    <w:p w14:paraId="5B0126BC" w14:textId="538440F3" w:rsidR="009836EC" w:rsidRDefault="009836EC" w:rsidP="009836EC">
      <w:pPr>
        <w:pStyle w:val="Odlomakpopisa"/>
      </w:pPr>
      <w:r>
        <w:t xml:space="preserve">Gradsko središte, naselje Zlatar kao jedino urbanizirano naselje na području Grada, naselje sa svojim demografskim, gospodarskim, kulturnim i društvenim potencijalom, predstavlja najjače središte u istočnom dijelu Krapinsko-zagorske županije sa sadržajima, državnog, županijskog i gradskog značenja. </w:t>
      </w:r>
    </w:p>
    <w:p w14:paraId="2E500DED" w14:textId="79AB0E1C" w:rsidR="009836EC" w:rsidRDefault="009836EC" w:rsidP="009836EC">
      <w:pPr>
        <w:pStyle w:val="Odlomakpopisa"/>
      </w:pPr>
      <w:r>
        <w:t xml:space="preserve">Manje lokalno (poticajno razvojno) središte u sjeveroistočnom području Grada </w:t>
      </w:r>
      <w:r w:rsidR="00C432C5">
        <w:t xml:space="preserve">predstavlja </w:t>
      </w:r>
      <w:r>
        <w:t>naselje Belec s većim naseljima Martinš</w:t>
      </w:r>
      <w:r w:rsidR="00C432C5">
        <w:t>č</w:t>
      </w:r>
      <w:r>
        <w:t xml:space="preserve">ina i Donja Batina </w:t>
      </w:r>
      <w:r w:rsidR="00C432C5">
        <w:t>koja čine s</w:t>
      </w:r>
      <w:r>
        <w:t>ustav mogućih</w:t>
      </w:r>
      <w:r w:rsidR="00C432C5">
        <w:t xml:space="preserve"> ž</w:t>
      </w:r>
      <w:r>
        <w:t>arišta razvitka u gradskom prostoru, participirajući u gospodarstvenim</w:t>
      </w:r>
      <w:r w:rsidR="00C432C5">
        <w:t xml:space="preserve"> </w:t>
      </w:r>
      <w:r>
        <w:t>(poljoprivreda), društvenim, turisti</w:t>
      </w:r>
      <w:r w:rsidR="00C432C5">
        <w:t>č</w:t>
      </w:r>
      <w:r>
        <w:t>kim</w:t>
      </w:r>
      <w:r w:rsidR="00C432C5">
        <w:t xml:space="preserve">, </w:t>
      </w:r>
      <w:r>
        <w:t>prometnim i drugim razvojnim pravcima u gradskom prostoru</w:t>
      </w:r>
      <w:r w:rsidR="00C432C5">
        <w:t>.</w:t>
      </w:r>
    </w:p>
    <w:p w14:paraId="74091B88" w14:textId="1293FFBC" w:rsidR="00C432C5" w:rsidRDefault="009836EC" w:rsidP="009836EC">
      <w:pPr>
        <w:pStyle w:val="Odlomakpopisa"/>
      </w:pPr>
      <w:r>
        <w:t>Ostala naselja</w:t>
      </w:r>
      <w:r w:rsidR="00C432C5">
        <w:t xml:space="preserve"> su pretežito </w:t>
      </w:r>
      <w:r>
        <w:t xml:space="preserve">disperzne, agrarne </w:t>
      </w:r>
      <w:r w:rsidR="00C432C5">
        <w:t xml:space="preserve">strukture. </w:t>
      </w:r>
    </w:p>
    <w:p w14:paraId="6799142F" w14:textId="6DC3A0BA" w:rsidR="00D40AE5" w:rsidRDefault="00D40AE5" w:rsidP="00493A98">
      <w:pPr>
        <w:pStyle w:val="Odlomakpopisa"/>
      </w:pPr>
      <w:r w:rsidRPr="00D40AE5">
        <w:t xml:space="preserve">Unutar naselja na području </w:t>
      </w:r>
      <w:r>
        <w:t xml:space="preserve">Grada Zlatara </w:t>
      </w:r>
      <w:r w:rsidRPr="00D40AE5">
        <w:t>nalaze se sljedeće ulice:</w:t>
      </w:r>
    </w:p>
    <w:p w14:paraId="566C25CE" w14:textId="73AAB983" w:rsidR="00101518" w:rsidRDefault="00D40AE5" w:rsidP="005E19D8">
      <w:pPr>
        <w:pStyle w:val="Odlomakpopisa"/>
        <w:numPr>
          <w:ilvl w:val="0"/>
          <w:numId w:val="44"/>
        </w:numPr>
      </w:pPr>
      <w:r>
        <w:t>naselje</w:t>
      </w:r>
      <w:r w:rsidR="00101518">
        <w:t xml:space="preserve"> Zlatar:</w:t>
      </w:r>
    </w:p>
    <w:p w14:paraId="4DC3C05B" w14:textId="5525B5B9" w:rsidR="00101518" w:rsidRDefault="00101518" w:rsidP="00D40AE5">
      <w:pPr>
        <w:pStyle w:val="Odlomakpopisa"/>
        <w:ind w:left="709"/>
      </w:pPr>
      <w:r>
        <w:t xml:space="preserve">Trg slobode, Ulica Vladimira Nazora, Ulica kralja Petra Krešimira IV., Martinečka ulica, Riječka ulica, Sajmišna ulica, Zagrebačka ulica, Varaždinska ulica, Bregovita ulica, Ulica </w:t>
      </w:r>
      <w:r>
        <w:lastRenderedPageBreak/>
        <w:t xml:space="preserve">Slavka Batušica, Vinogradska ulica, Kaštelski odvojak, Ulica Dragutina Domjanića, Ulica Milivoja Stančića, Poljska cesta, Ulica Ribnjak, Ulica Franje Horvata Kiša, Kaštelska ulica, Ulica Matije Skurjenog, Ulica Borkovečki put, Ulica Ladislava Kutnjaka, Zagorska ulica, Ulica Vrhovčak, Ulica Ante Kovačića, Ulica braće Radića, Ulica Silvije Strahimira Kranječevića, Ulica Gradec, Šipronska ulica, Ulica Krste Hegedušića, Ulica Dr. Ante Starčevića, Ulica Ksavera Šandora Đalskog, Park hrvatske mladeži, Ulica Anke Horvat, Ulica bana Ivana Mažuranića, Ulica Ivana Gorana Kovačića, Ulica hrvatskih branitelja, Ulica Dr. Jurja Žerjavića, Ulica Vječeslava Holjevca, Ulica Ljudevita Gaja, </w:t>
      </w:r>
      <w:r w:rsidR="004F28AA">
        <w:t>Ulica Antuna Gustava Matoša, Ulica Eugena Kumičića, Ulica Antuna Mihanovića, Ulica Matije Gupca, Južna ulica, Ulica Franje Pisačića,</w:t>
      </w:r>
      <w:r w:rsidR="004F28AA" w:rsidRPr="004F28AA">
        <w:t xml:space="preserve"> </w:t>
      </w:r>
      <w:r w:rsidR="004F28AA">
        <w:t>Ulica Ivana Rangera, Ulica Marcela Jelačića, Ulica Ivana Belostenca, Ulica Josipa Langa, Vinogradski odvojak.</w:t>
      </w:r>
    </w:p>
    <w:p w14:paraId="3CF2C554" w14:textId="77777777" w:rsidR="00D40AE5" w:rsidRDefault="00D40AE5" w:rsidP="005E19D8">
      <w:pPr>
        <w:pStyle w:val="Odlomakpopisa"/>
        <w:numPr>
          <w:ilvl w:val="0"/>
          <w:numId w:val="44"/>
        </w:numPr>
      </w:pPr>
      <w:r>
        <w:t xml:space="preserve">naselje </w:t>
      </w:r>
      <w:r w:rsidR="004F28AA">
        <w:t>Borkovec</w:t>
      </w:r>
      <w:r>
        <w:t>:</w:t>
      </w:r>
    </w:p>
    <w:p w14:paraId="71E382A2" w14:textId="6F26764F" w:rsidR="004F28AA" w:rsidRDefault="00D40AE5" w:rsidP="00D40AE5">
      <w:pPr>
        <w:pStyle w:val="Odlomakpopisa"/>
        <w:ind w:left="720"/>
      </w:pPr>
      <w:r>
        <w:t>U</w:t>
      </w:r>
      <w:r w:rsidR="004F28AA">
        <w:t>lica Petra Fodrocija, Ulica Juraja Branjuga, Vinska Cesta Brezice.</w:t>
      </w:r>
    </w:p>
    <w:p w14:paraId="578910D2" w14:textId="77777777" w:rsidR="00131D1F" w:rsidRDefault="00131D1F" w:rsidP="00131D1F">
      <w:pPr>
        <w:pStyle w:val="Odlomakpopisa"/>
      </w:pPr>
      <w:r>
        <w:t>Na području Grada, ulice su imenovane u naseljima Zlatar i Borkovec, dok u ostalih 17 naselja nema imenovanih ulica.</w:t>
      </w:r>
    </w:p>
    <w:p w14:paraId="1C92B068" w14:textId="29240311" w:rsidR="001738F9" w:rsidRDefault="00DE0CDD" w:rsidP="00493A98">
      <w:pPr>
        <w:pStyle w:val="Naslov2"/>
      </w:pPr>
      <w:bookmarkStart w:id="27" w:name="_Toc37847898"/>
      <w:bookmarkStart w:id="28" w:name="_Toc74744001"/>
      <w:r w:rsidRPr="00B16A83">
        <w:t>PREGLED PRAVNIH OSOBA U GOSPODARSTVU PO VRSTAMA</w:t>
      </w:r>
      <w:bookmarkEnd w:id="27"/>
      <w:bookmarkEnd w:id="28"/>
    </w:p>
    <w:p w14:paraId="3998E9C3" w14:textId="44F0B6EB" w:rsidR="00747C34" w:rsidRDefault="00F266C5" w:rsidP="00493A98">
      <w:pPr>
        <w:spacing w:line="276" w:lineRule="auto"/>
        <w:rPr>
          <w:lang w:eastAsia="zh-CN"/>
        </w:rPr>
      </w:pPr>
      <w:r w:rsidRPr="00F266C5">
        <w:rPr>
          <w:lang w:eastAsia="zh-CN"/>
        </w:rPr>
        <w:t xml:space="preserve">Na području </w:t>
      </w:r>
      <w:r w:rsidRPr="004C6B09">
        <w:rPr>
          <w:lang w:eastAsia="zh-CN"/>
        </w:rPr>
        <w:t xml:space="preserve">Grada Zlatara </w:t>
      </w:r>
      <w:r w:rsidRPr="00F266C5">
        <w:rPr>
          <w:lang w:eastAsia="zh-CN"/>
        </w:rPr>
        <w:t>nema velikih gospodarskih subjekata</w:t>
      </w:r>
      <w:r w:rsidR="00EE1B4D">
        <w:rPr>
          <w:lang w:eastAsia="zh-CN"/>
        </w:rPr>
        <w:t>. Gospodarstvo čine poslovni subjekti srednje veličine</w:t>
      </w:r>
      <w:r w:rsidR="00DB1AEC">
        <w:rPr>
          <w:lang w:eastAsia="zh-CN"/>
        </w:rPr>
        <w:t xml:space="preserve"> (1)</w:t>
      </w:r>
      <w:r w:rsidR="00EE1B4D">
        <w:rPr>
          <w:lang w:eastAsia="zh-CN"/>
        </w:rPr>
        <w:t xml:space="preserve">, </w:t>
      </w:r>
      <w:r w:rsidRPr="00F266C5">
        <w:rPr>
          <w:lang w:eastAsia="zh-CN"/>
        </w:rPr>
        <w:t xml:space="preserve"> mala</w:t>
      </w:r>
      <w:r w:rsidR="00DB1AEC">
        <w:rPr>
          <w:lang w:eastAsia="zh-CN"/>
        </w:rPr>
        <w:t xml:space="preserve"> (5)</w:t>
      </w:r>
      <w:r w:rsidRPr="00F266C5">
        <w:rPr>
          <w:lang w:eastAsia="zh-CN"/>
        </w:rPr>
        <w:t xml:space="preserve"> i mikro poduzeća</w:t>
      </w:r>
      <w:r w:rsidR="00DB1AEC">
        <w:rPr>
          <w:lang w:eastAsia="zh-CN"/>
        </w:rPr>
        <w:t xml:space="preserve"> (98)</w:t>
      </w:r>
      <w:r w:rsidRPr="00F266C5">
        <w:rPr>
          <w:lang w:eastAsia="zh-CN"/>
        </w:rPr>
        <w:t>.</w:t>
      </w:r>
      <w:r w:rsidR="00333142" w:rsidRPr="004C6B09">
        <w:rPr>
          <w:lang w:eastAsia="zh-CN"/>
        </w:rPr>
        <w:t xml:space="preserve"> </w:t>
      </w:r>
    </w:p>
    <w:p w14:paraId="324F6AA6" w14:textId="595D15EB" w:rsidR="00333142" w:rsidRPr="004C6B09" w:rsidRDefault="00333142" w:rsidP="00493A98">
      <w:pPr>
        <w:pStyle w:val="Opisslike"/>
        <w:keepNext/>
        <w:spacing w:line="276" w:lineRule="auto"/>
      </w:pPr>
      <w:bookmarkStart w:id="29" w:name="_Toc74743948"/>
      <w:r w:rsidRPr="004C6B09">
        <w:t xml:space="preserve">Tablica </w:t>
      </w:r>
      <w:fldSimple w:instr=" SEQ Tablica \* ARABIC ">
        <w:r w:rsidR="00704533">
          <w:rPr>
            <w:noProof/>
          </w:rPr>
          <w:t>2</w:t>
        </w:r>
      </w:fldSimple>
      <w:r w:rsidRPr="004C6B09">
        <w:t xml:space="preserve">. Pregled </w:t>
      </w:r>
      <w:r w:rsidR="00EE1B4D">
        <w:t>srednjih i malih poslovnih subjekata u</w:t>
      </w:r>
      <w:r w:rsidRPr="004C6B09">
        <w:t xml:space="preserve"> gospodarstvu po djelatnostima</w:t>
      </w:r>
      <w:bookmarkEnd w:id="29"/>
    </w:p>
    <w:tbl>
      <w:tblPr>
        <w:tblStyle w:val="Reetkatablice"/>
        <w:tblW w:w="0" w:type="auto"/>
        <w:tblLook w:val="04A0" w:firstRow="1" w:lastRow="0" w:firstColumn="1" w:lastColumn="0" w:noHBand="0" w:noVBand="1"/>
      </w:tblPr>
      <w:tblGrid>
        <w:gridCol w:w="2972"/>
        <w:gridCol w:w="3260"/>
        <w:gridCol w:w="2828"/>
      </w:tblGrid>
      <w:tr w:rsidR="00B17108" w:rsidRPr="005308DC" w14:paraId="32876F1B" w14:textId="77777777" w:rsidTr="001F53F3">
        <w:trPr>
          <w:trHeight w:val="503"/>
          <w:tblHeader/>
        </w:trPr>
        <w:tc>
          <w:tcPr>
            <w:tcW w:w="2972" w:type="dxa"/>
            <w:vAlign w:val="center"/>
          </w:tcPr>
          <w:p w14:paraId="2BBB3BB2" w14:textId="77777777" w:rsidR="00333142" w:rsidRPr="002B29EB" w:rsidRDefault="00333142" w:rsidP="00493A98">
            <w:pPr>
              <w:suppressAutoHyphens/>
              <w:autoSpaceDN w:val="0"/>
              <w:spacing w:line="276" w:lineRule="auto"/>
              <w:jc w:val="center"/>
              <w:textAlignment w:val="baseline"/>
              <w:rPr>
                <w:rFonts w:asciiTheme="minorHAnsi" w:hAnsiTheme="minorHAnsi" w:cstheme="minorHAnsi"/>
                <w:b/>
                <w:bCs/>
                <w:color w:val="000000" w:themeColor="text1"/>
                <w:sz w:val="20"/>
              </w:rPr>
            </w:pPr>
            <w:bookmarkStart w:id="30" w:name="_Hlk53657504"/>
            <w:r w:rsidRPr="002B29EB">
              <w:rPr>
                <w:rFonts w:asciiTheme="minorHAnsi" w:hAnsiTheme="minorHAnsi" w:cstheme="minorHAnsi"/>
                <w:b/>
                <w:bCs/>
                <w:color w:val="000000" w:themeColor="text1"/>
                <w:sz w:val="20"/>
              </w:rPr>
              <w:t>PRAVNA OSOBA</w:t>
            </w:r>
          </w:p>
        </w:tc>
        <w:tc>
          <w:tcPr>
            <w:tcW w:w="3260" w:type="dxa"/>
            <w:vAlign w:val="center"/>
          </w:tcPr>
          <w:p w14:paraId="48EDE9E4" w14:textId="77777777" w:rsidR="00333142" w:rsidRPr="002B29EB" w:rsidRDefault="00333142" w:rsidP="00493A98">
            <w:pPr>
              <w:suppressAutoHyphens/>
              <w:autoSpaceDN w:val="0"/>
              <w:spacing w:line="276" w:lineRule="auto"/>
              <w:jc w:val="center"/>
              <w:textAlignment w:val="baseline"/>
              <w:rPr>
                <w:rFonts w:asciiTheme="minorHAnsi" w:hAnsiTheme="minorHAnsi" w:cstheme="minorHAnsi"/>
                <w:b/>
                <w:bCs/>
                <w:color w:val="000000" w:themeColor="text1"/>
                <w:sz w:val="20"/>
              </w:rPr>
            </w:pPr>
            <w:r w:rsidRPr="002B29EB">
              <w:rPr>
                <w:rFonts w:asciiTheme="minorHAnsi" w:hAnsiTheme="minorHAnsi" w:cstheme="minorHAnsi"/>
                <w:b/>
                <w:bCs/>
                <w:color w:val="000000" w:themeColor="text1"/>
                <w:sz w:val="20"/>
              </w:rPr>
              <w:t>LOKACIJA</w:t>
            </w:r>
          </w:p>
        </w:tc>
        <w:tc>
          <w:tcPr>
            <w:tcW w:w="2828" w:type="dxa"/>
            <w:vAlign w:val="center"/>
          </w:tcPr>
          <w:p w14:paraId="6A329B94" w14:textId="77777777" w:rsidR="00333142" w:rsidRPr="002B29EB" w:rsidRDefault="00333142" w:rsidP="00493A98">
            <w:pPr>
              <w:suppressAutoHyphens/>
              <w:autoSpaceDN w:val="0"/>
              <w:spacing w:line="276" w:lineRule="auto"/>
              <w:jc w:val="center"/>
              <w:textAlignment w:val="baseline"/>
              <w:rPr>
                <w:rFonts w:asciiTheme="minorHAnsi" w:hAnsiTheme="minorHAnsi" w:cstheme="minorHAnsi"/>
                <w:b/>
                <w:bCs/>
                <w:color w:val="000000" w:themeColor="text1"/>
                <w:sz w:val="20"/>
              </w:rPr>
            </w:pPr>
            <w:r w:rsidRPr="002B29EB">
              <w:rPr>
                <w:rFonts w:asciiTheme="minorHAnsi" w:hAnsiTheme="minorHAnsi" w:cstheme="minorHAnsi"/>
                <w:b/>
                <w:bCs/>
                <w:color w:val="000000" w:themeColor="text1"/>
                <w:sz w:val="20"/>
              </w:rPr>
              <w:t>DJELATNOST</w:t>
            </w:r>
          </w:p>
        </w:tc>
      </w:tr>
      <w:tr w:rsidR="006404A6" w:rsidRPr="005308DC" w14:paraId="74FD79F9" w14:textId="77777777" w:rsidTr="00DB1AEC">
        <w:trPr>
          <w:trHeight w:val="842"/>
        </w:trPr>
        <w:tc>
          <w:tcPr>
            <w:tcW w:w="2972" w:type="dxa"/>
            <w:tcBorders>
              <w:top w:val="single" w:sz="6" w:space="0" w:color="000000"/>
              <w:left w:val="single" w:sz="6" w:space="0" w:color="000000"/>
              <w:bottom w:val="single" w:sz="6" w:space="0" w:color="000000"/>
              <w:right w:val="single" w:sz="6" w:space="0" w:color="000000"/>
            </w:tcBorders>
            <w:vAlign w:val="center"/>
          </w:tcPr>
          <w:p w14:paraId="10BE3FB2" w14:textId="094C8A82" w:rsidR="006404A6" w:rsidRPr="002B29EB" w:rsidRDefault="006404A6" w:rsidP="006404A6">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PREIS-SUPER d.o.o.</w:t>
            </w:r>
          </w:p>
        </w:tc>
        <w:tc>
          <w:tcPr>
            <w:tcW w:w="3260" w:type="dxa"/>
            <w:vAlign w:val="center"/>
          </w:tcPr>
          <w:p w14:paraId="6D9E3DD1" w14:textId="326917B3" w:rsidR="006404A6" w:rsidRPr="002B29EB" w:rsidRDefault="006404A6" w:rsidP="006404A6">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Trg Slobode 16, Zlatar</w:t>
            </w:r>
          </w:p>
        </w:tc>
        <w:tc>
          <w:tcPr>
            <w:tcW w:w="2828" w:type="dxa"/>
            <w:shd w:val="clear" w:color="auto" w:fill="auto"/>
            <w:vAlign w:val="center"/>
          </w:tcPr>
          <w:p w14:paraId="6AB676EE" w14:textId="04BEEBB3" w:rsidR="006404A6" w:rsidRPr="002B29EB" w:rsidRDefault="006404A6" w:rsidP="006404A6">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Ostala trgovina na malo u nespecijaliziranim prodavaonicama</w:t>
            </w:r>
          </w:p>
        </w:tc>
      </w:tr>
      <w:tr w:rsidR="00EE1B4D" w:rsidRPr="005308DC" w14:paraId="041703B2" w14:textId="77777777" w:rsidTr="00DB1AEC">
        <w:trPr>
          <w:trHeight w:val="842"/>
        </w:trPr>
        <w:tc>
          <w:tcPr>
            <w:tcW w:w="2972" w:type="dxa"/>
            <w:tcBorders>
              <w:top w:val="single" w:sz="6" w:space="0" w:color="000000"/>
              <w:left w:val="single" w:sz="6" w:space="0" w:color="000000"/>
              <w:bottom w:val="single" w:sz="6" w:space="0" w:color="000000"/>
              <w:right w:val="single" w:sz="6" w:space="0" w:color="000000"/>
            </w:tcBorders>
            <w:vAlign w:val="center"/>
          </w:tcPr>
          <w:p w14:paraId="0ACC5560" w14:textId="66B5B2B3" w:rsidR="00EE1B4D" w:rsidRPr="002B29EB" w:rsidRDefault="00EE1B4D" w:rsidP="00EE1B4D">
            <w:pPr>
              <w:spacing w:line="276" w:lineRule="auto"/>
              <w:jc w:val="left"/>
              <w:rPr>
                <w:rFonts w:asciiTheme="minorHAnsi" w:hAnsiTheme="minorHAnsi" w:cstheme="minorHAnsi"/>
                <w:color w:val="000000" w:themeColor="text1"/>
                <w:sz w:val="20"/>
              </w:rPr>
            </w:pPr>
            <w:r w:rsidRPr="002B29EB">
              <w:rPr>
                <w:rStyle w:val="FontStyle71"/>
                <w:rFonts w:asciiTheme="minorHAnsi" w:hAnsiTheme="minorHAnsi" w:cstheme="minorHAnsi"/>
                <w:color w:val="000000" w:themeColor="text1"/>
              </w:rPr>
              <w:t>INTERIJERI BUDEN d.o.o.</w:t>
            </w:r>
          </w:p>
        </w:tc>
        <w:tc>
          <w:tcPr>
            <w:tcW w:w="3260" w:type="dxa"/>
            <w:vAlign w:val="center"/>
          </w:tcPr>
          <w:p w14:paraId="5BF3EFB5" w14:textId="63956447" w:rsidR="00EE1B4D" w:rsidRPr="002B29EB" w:rsidRDefault="00EE1B4D" w:rsidP="00EE1B4D">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Donja Selnica 76,Donja Selnica</w:t>
            </w:r>
          </w:p>
        </w:tc>
        <w:tc>
          <w:tcPr>
            <w:tcW w:w="2828" w:type="dxa"/>
            <w:shd w:val="clear" w:color="auto" w:fill="auto"/>
            <w:vAlign w:val="center"/>
          </w:tcPr>
          <w:p w14:paraId="383FD68F" w14:textId="7534DD2B" w:rsidR="00EE1B4D" w:rsidRPr="002B29EB" w:rsidRDefault="00EE1B4D" w:rsidP="00EE1B4D">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Gradnja stambenih i nestambenih zgrada</w:t>
            </w:r>
          </w:p>
        </w:tc>
      </w:tr>
      <w:tr w:rsidR="00EE1B4D" w:rsidRPr="005308DC" w14:paraId="48C3BC95" w14:textId="77777777" w:rsidTr="00DB1AEC">
        <w:trPr>
          <w:trHeight w:val="842"/>
        </w:trPr>
        <w:tc>
          <w:tcPr>
            <w:tcW w:w="2972" w:type="dxa"/>
            <w:tcBorders>
              <w:top w:val="single" w:sz="6" w:space="0" w:color="000000"/>
              <w:left w:val="single" w:sz="6" w:space="0" w:color="000000"/>
              <w:bottom w:val="single" w:sz="6" w:space="0" w:color="000000"/>
              <w:right w:val="single" w:sz="6" w:space="0" w:color="000000"/>
            </w:tcBorders>
            <w:vAlign w:val="center"/>
          </w:tcPr>
          <w:p w14:paraId="77A3C39D" w14:textId="0815B19C" w:rsidR="00EE1B4D" w:rsidRPr="002B29EB" w:rsidRDefault="00EE1B4D" w:rsidP="00EE1B4D">
            <w:pPr>
              <w:spacing w:line="276" w:lineRule="auto"/>
              <w:jc w:val="left"/>
              <w:rPr>
                <w:rFonts w:asciiTheme="minorHAnsi" w:hAnsiTheme="minorHAnsi" w:cstheme="minorHAnsi"/>
                <w:color w:val="000000" w:themeColor="text1"/>
                <w:sz w:val="20"/>
              </w:rPr>
            </w:pPr>
            <w:r w:rsidRPr="006404A6">
              <w:rPr>
                <w:rFonts w:asciiTheme="minorHAnsi" w:hAnsiTheme="minorHAnsi" w:cstheme="minorHAnsi"/>
                <w:color w:val="000000" w:themeColor="text1"/>
                <w:sz w:val="20"/>
              </w:rPr>
              <w:t>STRENUUS d.o.o.</w:t>
            </w:r>
          </w:p>
        </w:tc>
        <w:tc>
          <w:tcPr>
            <w:tcW w:w="3260" w:type="dxa"/>
            <w:vAlign w:val="center"/>
          </w:tcPr>
          <w:p w14:paraId="609443A3" w14:textId="434B723B" w:rsidR="00EE1B4D" w:rsidRPr="002B29EB" w:rsidRDefault="00EE1B4D" w:rsidP="00EE1B4D">
            <w:pPr>
              <w:spacing w:line="276" w:lineRule="auto"/>
              <w:jc w:val="left"/>
              <w:rPr>
                <w:rFonts w:asciiTheme="minorHAnsi" w:hAnsiTheme="minorHAnsi" w:cstheme="minorHAnsi"/>
                <w:color w:val="000000" w:themeColor="text1"/>
                <w:sz w:val="20"/>
              </w:rPr>
            </w:pPr>
            <w:r w:rsidRPr="006404A6">
              <w:rPr>
                <w:rFonts w:asciiTheme="minorHAnsi" w:hAnsiTheme="minorHAnsi" w:cstheme="minorHAnsi"/>
                <w:color w:val="000000" w:themeColor="text1"/>
                <w:sz w:val="20"/>
              </w:rPr>
              <w:t>Zagrebačka 1, Zlatar</w:t>
            </w:r>
          </w:p>
        </w:tc>
        <w:tc>
          <w:tcPr>
            <w:tcW w:w="2828" w:type="dxa"/>
            <w:shd w:val="clear" w:color="auto" w:fill="auto"/>
            <w:vAlign w:val="center"/>
          </w:tcPr>
          <w:p w14:paraId="32F3A9BE" w14:textId="406A22FE" w:rsidR="00EE1B4D" w:rsidRPr="002B29EB" w:rsidRDefault="00EE1B4D" w:rsidP="00EE1B4D">
            <w:pPr>
              <w:spacing w:line="276" w:lineRule="auto"/>
              <w:jc w:val="left"/>
              <w:rPr>
                <w:rFonts w:asciiTheme="minorHAnsi" w:hAnsiTheme="minorHAnsi" w:cstheme="minorHAnsi"/>
                <w:color w:val="000000" w:themeColor="text1"/>
                <w:sz w:val="20"/>
              </w:rPr>
            </w:pPr>
            <w:r w:rsidRPr="006404A6">
              <w:rPr>
                <w:rFonts w:asciiTheme="minorHAnsi" w:hAnsiTheme="minorHAnsi" w:cstheme="minorHAnsi"/>
                <w:color w:val="000000" w:themeColor="text1"/>
                <w:sz w:val="20"/>
              </w:rPr>
              <w:t>Popravak ostalih predmeta za osobnu uporabu i kućanstvo</w:t>
            </w:r>
          </w:p>
        </w:tc>
      </w:tr>
      <w:tr w:rsidR="00EE1B4D" w:rsidRPr="005308DC" w14:paraId="7374B116" w14:textId="77777777" w:rsidTr="00DB1AEC">
        <w:trPr>
          <w:trHeight w:val="842"/>
        </w:trPr>
        <w:tc>
          <w:tcPr>
            <w:tcW w:w="2972" w:type="dxa"/>
            <w:tcBorders>
              <w:top w:val="single" w:sz="6" w:space="0" w:color="000000"/>
              <w:left w:val="single" w:sz="6" w:space="0" w:color="000000"/>
              <w:bottom w:val="single" w:sz="6" w:space="0" w:color="000000"/>
              <w:right w:val="single" w:sz="6" w:space="0" w:color="000000"/>
            </w:tcBorders>
            <w:vAlign w:val="center"/>
          </w:tcPr>
          <w:p w14:paraId="4C439EA5" w14:textId="42CD30C8" w:rsidR="00EE1B4D" w:rsidRPr="002B29EB" w:rsidRDefault="00EE1B4D" w:rsidP="00EE1B4D">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MIAZ-IVANČIĆ d.o.o.</w:t>
            </w:r>
          </w:p>
        </w:tc>
        <w:tc>
          <w:tcPr>
            <w:tcW w:w="3260" w:type="dxa"/>
            <w:vAlign w:val="center"/>
          </w:tcPr>
          <w:p w14:paraId="592A0F95" w14:textId="54D53F92" w:rsidR="00EE1B4D" w:rsidRPr="002B29EB" w:rsidRDefault="00EE1B4D" w:rsidP="00EE1B4D">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Cetinovec 31, Zlatar</w:t>
            </w:r>
          </w:p>
        </w:tc>
        <w:tc>
          <w:tcPr>
            <w:tcW w:w="2828" w:type="dxa"/>
            <w:shd w:val="clear" w:color="auto" w:fill="auto"/>
            <w:vAlign w:val="center"/>
          </w:tcPr>
          <w:p w14:paraId="3DA4B9B2" w14:textId="13F4B8DB" w:rsidR="00EE1B4D" w:rsidRPr="002B29EB" w:rsidRDefault="00EE1B4D" w:rsidP="00EE1B4D">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Lijevanje ostalih obojenih metala</w:t>
            </w:r>
          </w:p>
        </w:tc>
      </w:tr>
      <w:tr w:rsidR="00DB1AEC" w:rsidRPr="005308DC" w14:paraId="73CF2C74" w14:textId="77777777" w:rsidTr="00DB1AEC">
        <w:trPr>
          <w:trHeight w:val="842"/>
        </w:trPr>
        <w:tc>
          <w:tcPr>
            <w:tcW w:w="2972" w:type="dxa"/>
            <w:tcBorders>
              <w:top w:val="single" w:sz="6" w:space="0" w:color="000000"/>
              <w:left w:val="single" w:sz="6" w:space="0" w:color="000000"/>
              <w:bottom w:val="single" w:sz="6" w:space="0" w:color="000000"/>
              <w:right w:val="single" w:sz="6" w:space="0" w:color="000000"/>
            </w:tcBorders>
            <w:vAlign w:val="center"/>
          </w:tcPr>
          <w:p w14:paraId="63BD920C" w14:textId="275F1731" w:rsidR="00DB1AEC" w:rsidRPr="002B29EB" w:rsidRDefault="00DB1AEC" w:rsidP="00DB1AEC">
            <w:pPr>
              <w:spacing w:line="276" w:lineRule="auto"/>
              <w:jc w:val="left"/>
              <w:rPr>
                <w:rFonts w:asciiTheme="minorHAnsi" w:hAnsiTheme="minorHAnsi" w:cstheme="minorHAnsi"/>
                <w:color w:val="000000" w:themeColor="text1"/>
                <w:sz w:val="20"/>
              </w:rPr>
            </w:pPr>
            <w:r w:rsidRPr="00FE7A15">
              <w:rPr>
                <w:rFonts w:asciiTheme="minorHAnsi" w:hAnsiTheme="minorHAnsi" w:cstheme="minorHAnsi"/>
                <w:color w:val="000000" w:themeColor="text1"/>
                <w:sz w:val="20"/>
              </w:rPr>
              <w:t>TINTILIN d.o.o.</w:t>
            </w:r>
          </w:p>
        </w:tc>
        <w:tc>
          <w:tcPr>
            <w:tcW w:w="3260" w:type="dxa"/>
            <w:vAlign w:val="center"/>
          </w:tcPr>
          <w:p w14:paraId="7A98BD88" w14:textId="0609897F" w:rsidR="00DB1AEC" w:rsidRPr="002B29EB" w:rsidRDefault="00DB1AEC" w:rsidP="00DB1AEC">
            <w:pPr>
              <w:spacing w:line="276" w:lineRule="auto"/>
              <w:jc w:val="left"/>
              <w:rPr>
                <w:rFonts w:asciiTheme="minorHAnsi" w:hAnsiTheme="minorHAnsi" w:cstheme="minorHAnsi"/>
                <w:color w:val="000000" w:themeColor="text1"/>
                <w:sz w:val="20"/>
              </w:rPr>
            </w:pPr>
            <w:r w:rsidRPr="00FE7A15">
              <w:rPr>
                <w:rFonts w:asciiTheme="minorHAnsi" w:hAnsiTheme="minorHAnsi" w:cstheme="minorHAnsi"/>
                <w:color w:val="000000" w:themeColor="text1"/>
                <w:sz w:val="20"/>
              </w:rPr>
              <w:t>Sajmišna 2, Zlatar</w:t>
            </w:r>
          </w:p>
        </w:tc>
        <w:tc>
          <w:tcPr>
            <w:tcW w:w="2828" w:type="dxa"/>
            <w:shd w:val="clear" w:color="auto" w:fill="auto"/>
            <w:vAlign w:val="center"/>
          </w:tcPr>
          <w:p w14:paraId="50AC0F2E" w14:textId="36EC86AF" w:rsidR="00DB1AEC" w:rsidRPr="002B29EB" w:rsidRDefault="00DB1AEC" w:rsidP="00DB1AEC">
            <w:pPr>
              <w:spacing w:line="276" w:lineRule="auto"/>
              <w:jc w:val="left"/>
              <w:rPr>
                <w:rFonts w:asciiTheme="minorHAnsi" w:hAnsiTheme="minorHAnsi" w:cstheme="minorHAnsi"/>
                <w:color w:val="000000" w:themeColor="text1"/>
                <w:sz w:val="20"/>
              </w:rPr>
            </w:pPr>
            <w:r w:rsidRPr="00FE7A15">
              <w:rPr>
                <w:rFonts w:asciiTheme="minorHAnsi" w:hAnsiTheme="minorHAnsi" w:cstheme="minorHAnsi"/>
                <w:color w:val="000000" w:themeColor="text1"/>
                <w:sz w:val="20"/>
              </w:rPr>
              <w:t>Ostala trgovina na malo u nespecijaliziranim prodavaonicama</w:t>
            </w:r>
          </w:p>
        </w:tc>
      </w:tr>
      <w:tr w:rsidR="00DB1AEC" w:rsidRPr="005308DC" w14:paraId="7FE38392" w14:textId="77777777" w:rsidTr="00DB1AEC">
        <w:trPr>
          <w:trHeight w:val="843"/>
        </w:trPr>
        <w:tc>
          <w:tcPr>
            <w:tcW w:w="2972" w:type="dxa"/>
            <w:tcBorders>
              <w:top w:val="single" w:sz="6" w:space="0" w:color="000000"/>
              <w:left w:val="single" w:sz="6" w:space="0" w:color="000000"/>
              <w:bottom w:val="single" w:sz="6" w:space="0" w:color="000000"/>
              <w:right w:val="single" w:sz="6" w:space="0" w:color="000000"/>
            </w:tcBorders>
            <w:vAlign w:val="center"/>
          </w:tcPr>
          <w:p w14:paraId="014A7BED" w14:textId="2AF7AE3C" w:rsidR="00DB1AEC" w:rsidRPr="002B29EB" w:rsidRDefault="00DB1AEC" w:rsidP="00DB1AEC">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JURA-MONT, d.o.o.</w:t>
            </w:r>
          </w:p>
        </w:tc>
        <w:tc>
          <w:tcPr>
            <w:tcW w:w="3260" w:type="dxa"/>
            <w:vAlign w:val="center"/>
          </w:tcPr>
          <w:p w14:paraId="2180E1EE" w14:textId="7AE3F249" w:rsidR="00DB1AEC" w:rsidRPr="002B29EB" w:rsidRDefault="00DB1AEC" w:rsidP="00DB1AEC">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Milivoja Stančića 18, Zlatar</w:t>
            </w:r>
          </w:p>
        </w:tc>
        <w:tc>
          <w:tcPr>
            <w:tcW w:w="2828" w:type="dxa"/>
            <w:shd w:val="clear" w:color="auto" w:fill="auto"/>
            <w:vAlign w:val="center"/>
          </w:tcPr>
          <w:p w14:paraId="68682F17" w14:textId="15D2C718" w:rsidR="00DB1AEC" w:rsidRPr="002B29EB" w:rsidRDefault="00DB1AEC" w:rsidP="00DB1AEC">
            <w:pPr>
              <w:spacing w:line="276" w:lineRule="auto"/>
              <w:jc w:val="left"/>
              <w:rPr>
                <w:rFonts w:asciiTheme="minorHAnsi" w:hAnsiTheme="minorHAnsi" w:cstheme="minorHAnsi"/>
                <w:color w:val="000000" w:themeColor="text1"/>
                <w:sz w:val="20"/>
              </w:rPr>
            </w:pPr>
            <w:r w:rsidRPr="002B29EB">
              <w:rPr>
                <w:rFonts w:asciiTheme="minorHAnsi" w:hAnsiTheme="minorHAnsi" w:cstheme="minorHAnsi"/>
                <w:color w:val="000000" w:themeColor="text1"/>
                <w:sz w:val="20"/>
              </w:rPr>
              <w:t>Elektroinstalacijski radovi</w:t>
            </w:r>
          </w:p>
        </w:tc>
      </w:tr>
    </w:tbl>
    <w:p w14:paraId="30079E09" w14:textId="6A587A52" w:rsidR="0068402D" w:rsidRPr="0068402D" w:rsidRDefault="0068402D" w:rsidP="0068402D">
      <w:pPr>
        <w:jc w:val="center"/>
        <w:rPr>
          <w:sz w:val="20"/>
          <w:szCs w:val="20"/>
        </w:rPr>
      </w:pPr>
      <w:bookmarkStart w:id="31" w:name="_Ref36656665"/>
      <w:bookmarkStart w:id="32" w:name="_Toc37847909"/>
      <w:bookmarkEnd w:id="30"/>
      <w:r w:rsidRPr="0068402D">
        <w:rPr>
          <w:sz w:val="20"/>
          <w:szCs w:val="20"/>
        </w:rPr>
        <w:t>Izvor: Hrvatska gospodarska komora</w:t>
      </w:r>
    </w:p>
    <w:p w14:paraId="79DF66B2" w14:textId="36EFFE9D" w:rsidR="001738F9" w:rsidRPr="0068402D" w:rsidRDefault="00DE0CDD" w:rsidP="00493A98">
      <w:pPr>
        <w:pStyle w:val="Naslov2"/>
      </w:pPr>
      <w:bookmarkStart w:id="33" w:name="_Toc74744002"/>
      <w:r w:rsidRPr="0068402D">
        <w:lastRenderedPageBreak/>
        <w:t>PREGLED PRAVNIH OSOBA U GOSPODARSTVU GLEDE POVEĆANE OPASNOSTI ZA NASTAJANJE I ŠIRENJE POŽARA</w:t>
      </w:r>
      <w:bookmarkEnd w:id="31"/>
      <w:bookmarkEnd w:id="32"/>
      <w:bookmarkEnd w:id="33"/>
    </w:p>
    <w:p w14:paraId="2E430DC8" w14:textId="77777777" w:rsidR="003710C0" w:rsidRDefault="003710C0" w:rsidP="00493A98">
      <w:pPr>
        <w:pStyle w:val="Odlomakpopisa"/>
      </w:pPr>
      <w:r w:rsidRPr="003710C0">
        <w:t xml:space="preserve">Povećana opasnost od nastanka požara ili tehnološke eksplozije najčešće je povezana s uporabom i korištenjem zapaljivih tekućina i plinova, njihovim skladištenjem te vrstom tehnološkog procesa kod kojega se primjenjuje navedene opasne tvari. </w:t>
      </w:r>
    </w:p>
    <w:p w14:paraId="1370386F" w14:textId="748BB246" w:rsidR="00425040" w:rsidRPr="0068402D" w:rsidRDefault="003F6CF6" w:rsidP="00493A98">
      <w:pPr>
        <w:pStyle w:val="Odlomakpopisa"/>
      </w:pPr>
      <w:r w:rsidRPr="0068402D">
        <w:t>Popis pravnih osoba na</w:t>
      </w:r>
      <w:r w:rsidR="000B5CF3" w:rsidRPr="0068402D">
        <w:t xml:space="preserve"> području Grada</w:t>
      </w:r>
      <w:r w:rsidRPr="0068402D">
        <w:t xml:space="preserve"> </w:t>
      </w:r>
      <w:r w:rsidR="0068402D">
        <w:t>Zlatara</w:t>
      </w:r>
      <w:r w:rsidRPr="0068402D">
        <w:t xml:space="preserve"> </w:t>
      </w:r>
      <w:r w:rsidR="000B5CF3" w:rsidRPr="0068402D">
        <w:t xml:space="preserve">koje predstavljaju povećanu opasnost za nastajanje i širenje požara čiji popis </w:t>
      </w:r>
      <w:r w:rsidR="00BA5A36" w:rsidRPr="0068402D">
        <w:t xml:space="preserve">se nalazi </w:t>
      </w:r>
      <w:r w:rsidR="000B5CF3" w:rsidRPr="0068402D">
        <w:t>u nastavnoj tablici.</w:t>
      </w:r>
    </w:p>
    <w:p w14:paraId="5331C09B" w14:textId="7984E947" w:rsidR="001738F9" w:rsidRDefault="00DE0CDD" w:rsidP="00493A98">
      <w:pPr>
        <w:pStyle w:val="Opisslike"/>
        <w:keepNext/>
        <w:spacing w:line="276" w:lineRule="auto"/>
        <w:rPr>
          <w:rFonts w:asciiTheme="minorHAnsi" w:hAnsiTheme="minorHAnsi" w:cstheme="minorHAnsi"/>
        </w:rPr>
      </w:pPr>
      <w:bookmarkStart w:id="34" w:name="_Toc74743949"/>
      <w:bookmarkStart w:id="35" w:name="_Toc37139599"/>
      <w:r w:rsidRPr="0068402D">
        <w:rPr>
          <w:rFonts w:asciiTheme="minorHAnsi" w:hAnsiTheme="minorHAnsi" w:cstheme="minorHAnsi"/>
        </w:rPr>
        <w:t xml:space="preserve">Tablica </w:t>
      </w:r>
      <w:r w:rsidR="000D0E09" w:rsidRPr="0068402D">
        <w:rPr>
          <w:rFonts w:asciiTheme="minorHAnsi" w:hAnsiTheme="minorHAnsi" w:cstheme="minorHAnsi"/>
        </w:rPr>
        <w:fldChar w:fldCharType="begin"/>
      </w:r>
      <w:r w:rsidR="00367CE9" w:rsidRPr="0068402D">
        <w:rPr>
          <w:rFonts w:asciiTheme="minorHAnsi" w:hAnsiTheme="minorHAnsi" w:cstheme="minorHAnsi"/>
        </w:rPr>
        <w:instrText xml:space="preserve"> SEQ Tablica \* ARABIC </w:instrText>
      </w:r>
      <w:r w:rsidR="000D0E09" w:rsidRPr="0068402D">
        <w:rPr>
          <w:rFonts w:asciiTheme="minorHAnsi" w:hAnsiTheme="minorHAnsi" w:cstheme="minorHAnsi"/>
        </w:rPr>
        <w:fldChar w:fldCharType="separate"/>
      </w:r>
      <w:r w:rsidR="00704533">
        <w:rPr>
          <w:rFonts w:asciiTheme="minorHAnsi" w:hAnsiTheme="minorHAnsi" w:cstheme="minorHAnsi"/>
          <w:noProof/>
        </w:rPr>
        <w:t>3</w:t>
      </w:r>
      <w:r w:rsidR="000D0E09" w:rsidRPr="0068402D">
        <w:rPr>
          <w:rFonts w:asciiTheme="minorHAnsi" w:hAnsiTheme="minorHAnsi" w:cstheme="minorHAnsi"/>
          <w:noProof/>
        </w:rPr>
        <w:fldChar w:fldCharType="end"/>
      </w:r>
      <w:r w:rsidRPr="0068402D">
        <w:rPr>
          <w:rFonts w:asciiTheme="minorHAnsi" w:hAnsiTheme="minorHAnsi" w:cstheme="minorHAnsi"/>
        </w:rPr>
        <w:t>. Pregled pravnih osoba u gospodarstvu glede povećane opasnosti za nastajanje i širenje požara</w:t>
      </w:r>
      <w:bookmarkEnd w:id="34"/>
      <w:r w:rsidR="002E48AB" w:rsidRPr="0068402D">
        <w:rPr>
          <w:rFonts w:asciiTheme="minorHAnsi" w:hAnsiTheme="minorHAnsi" w:cstheme="minorHAnsi"/>
        </w:rPr>
        <w:t xml:space="preserve"> </w:t>
      </w:r>
      <w:bookmarkEnd w:id="35"/>
    </w:p>
    <w:tbl>
      <w:tblPr>
        <w:tblStyle w:val="Reetkatablice"/>
        <w:tblW w:w="9209" w:type="dxa"/>
        <w:tblLook w:val="04A0" w:firstRow="1" w:lastRow="0" w:firstColumn="1" w:lastColumn="0" w:noHBand="0" w:noVBand="1"/>
      </w:tblPr>
      <w:tblGrid>
        <w:gridCol w:w="2195"/>
        <w:gridCol w:w="2196"/>
        <w:gridCol w:w="2196"/>
        <w:gridCol w:w="2622"/>
      </w:tblGrid>
      <w:tr w:rsidR="00F14F26" w:rsidRPr="005308DC" w14:paraId="72A3DD0F" w14:textId="77777777" w:rsidTr="00B6223B">
        <w:trPr>
          <w:trHeight w:val="503"/>
          <w:tblHeader/>
        </w:trPr>
        <w:tc>
          <w:tcPr>
            <w:tcW w:w="2195" w:type="dxa"/>
            <w:vAlign w:val="center"/>
          </w:tcPr>
          <w:p w14:paraId="2B970E04" w14:textId="77777777" w:rsidR="00F14F26" w:rsidRPr="002B29EB" w:rsidRDefault="00F14F26" w:rsidP="00F14F26">
            <w:pPr>
              <w:suppressAutoHyphens/>
              <w:autoSpaceDN w:val="0"/>
              <w:spacing w:line="276" w:lineRule="auto"/>
              <w:jc w:val="center"/>
              <w:textAlignment w:val="baseline"/>
              <w:rPr>
                <w:rFonts w:asciiTheme="minorHAnsi" w:hAnsiTheme="minorHAnsi" w:cstheme="minorHAnsi"/>
                <w:b/>
                <w:bCs/>
                <w:color w:val="000000" w:themeColor="text1"/>
                <w:sz w:val="20"/>
              </w:rPr>
            </w:pPr>
            <w:bookmarkStart w:id="36" w:name="_Hlk74811991"/>
            <w:r w:rsidRPr="002B29EB">
              <w:rPr>
                <w:rFonts w:asciiTheme="minorHAnsi" w:hAnsiTheme="minorHAnsi" w:cstheme="minorHAnsi"/>
                <w:b/>
                <w:bCs/>
                <w:color w:val="000000" w:themeColor="text1"/>
                <w:sz w:val="20"/>
              </w:rPr>
              <w:t>PRAVNA OSOBA</w:t>
            </w:r>
          </w:p>
        </w:tc>
        <w:tc>
          <w:tcPr>
            <w:tcW w:w="2196" w:type="dxa"/>
            <w:vAlign w:val="center"/>
          </w:tcPr>
          <w:p w14:paraId="5D017536" w14:textId="77777777" w:rsidR="00F14F26" w:rsidRPr="002B29EB" w:rsidRDefault="00F14F26" w:rsidP="00F14F26">
            <w:pPr>
              <w:suppressAutoHyphens/>
              <w:autoSpaceDN w:val="0"/>
              <w:spacing w:line="276" w:lineRule="auto"/>
              <w:jc w:val="center"/>
              <w:textAlignment w:val="baseline"/>
              <w:rPr>
                <w:rFonts w:asciiTheme="minorHAnsi" w:hAnsiTheme="minorHAnsi" w:cstheme="minorHAnsi"/>
                <w:b/>
                <w:bCs/>
                <w:color w:val="000000" w:themeColor="text1"/>
                <w:sz w:val="20"/>
              </w:rPr>
            </w:pPr>
            <w:r w:rsidRPr="002B29EB">
              <w:rPr>
                <w:rFonts w:asciiTheme="minorHAnsi" w:hAnsiTheme="minorHAnsi" w:cstheme="minorHAnsi"/>
                <w:b/>
                <w:bCs/>
                <w:color w:val="000000" w:themeColor="text1"/>
                <w:sz w:val="20"/>
              </w:rPr>
              <w:t>LOKACIJA</w:t>
            </w:r>
          </w:p>
        </w:tc>
        <w:tc>
          <w:tcPr>
            <w:tcW w:w="2196" w:type="dxa"/>
            <w:vAlign w:val="center"/>
          </w:tcPr>
          <w:p w14:paraId="5D6FBB6E" w14:textId="1800B365" w:rsidR="00F14F26" w:rsidRPr="002B29EB" w:rsidRDefault="00F14F26" w:rsidP="00F14F26">
            <w:pPr>
              <w:suppressAutoHyphens/>
              <w:autoSpaceDN w:val="0"/>
              <w:spacing w:line="276" w:lineRule="auto"/>
              <w:jc w:val="center"/>
              <w:textAlignment w:val="baseline"/>
              <w:rPr>
                <w:rFonts w:asciiTheme="minorHAnsi" w:hAnsiTheme="minorHAnsi" w:cstheme="minorHAnsi"/>
                <w:b/>
                <w:bCs/>
                <w:color w:val="000000" w:themeColor="text1"/>
                <w:sz w:val="20"/>
              </w:rPr>
            </w:pPr>
            <w:r w:rsidRPr="002B29EB">
              <w:rPr>
                <w:rFonts w:asciiTheme="minorHAnsi" w:hAnsiTheme="minorHAnsi" w:cstheme="minorHAnsi"/>
                <w:b/>
                <w:bCs/>
                <w:color w:val="000000" w:themeColor="text1"/>
                <w:sz w:val="20"/>
              </w:rPr>
              <w:t>DJELATNOST</w:t>
            </w:r>
          </w:p>
        </w:tc>
        <w:tc>
          <w:tcPr>
            <w:tcW w:w="2622" w:type="dxa"/>
            <w:vAlign w:val="center"/>
          </w:tcPr>
          <w:p w14:paraId="54B9D082" w14:textId="266650EF" w:rsidR="00F14F26" w:rsidRPr="002B29EB" w:rsidRDefault="00F14F26" w:rsidP="00F14F26">
            <w:pPr>
              <w:suppressAutoHyphens/>
              <w:autoSpaceDN w:val="0"/>
              <w:spacing w:line="276" w:lineRule="auto"/>
              <w:jc w:val="center"/>
              <w:textAlignment w:val="baseline"/>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OPASNA TVAR</w:t>
            </w:r>
          </w:p>
        </w:tc>
      </w:tr>
      <w:tr w:rsidR="00F14F26" w:rsidRPr="005308DC" w14:paraId="3EC4372D" w14:textId="77777777" w:rsidTr="00B6223B">
        <w:trPr>
          <w:trHeight w:val="842"/>
        </w:trPr>
        <w:tc>
          <w:tcPr>
            <w:tcW w:w="2195" w:type="dxa"/>
            <w:tcBorders>
              <w:top w:val="single" w:sz="6" w:space="0" w:color="000000"/>
              <w:left w:val="single" w:sz="6" w:space="0" w:color="000000"/>
              <w:bottom w:val="single" w:sz="6" w:space="0" w:color="000000"/>
              <w:right w:val="single" w:sz="6" w:space="0" w:color="000000"/>
            </w:tcBorders>
            <w:vAlign w:val="center"/>
          </w:tcPr>
          <w:p w14:paraId="2C48CE56" w14:textId="77777777" w:rsidR="00F14F26" w:rsidRDefault="00F14F26" w:rsidP="00F14F26">
            <w:pPr>
              <w:spacing w:line="276" w:lineRule="auto"/>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INA d.d. </w:t>
            </w:r>
          </w:p>
          <w:p w14:paraId="13648BBA" w14:textId="4E2CEB39" w:rsidR="00F14F26" w:rsidRPr="002B29EB" w:rsidRDefault="00F14F26" w:rsidP="00F14F26">
            <w:pPr>
              <w:spacing w:line="276" w:lineRule="auto"/>
              <w:jc w:val="left"/>
              <w:rPr>
                <w:rFonts w:asciiTheme="minorHAnsi" w:hAnsiTheme="minorHAnsi" w:cstheme="minorHAnsi"/>
                <w:color w:val="000000" w:themeColor="text1"/>
                <w:sz w:val="20"/>
              </w:rPr>
            </w:pPr>
            <w:r>
              <w:rPr>
                <w:rFonts w:asciiTheme="minorHAnsi" w:hAnsiTheme="minorHAnsi" w:cstheme="minorHAnsi"/>
                <w:color w:val="000000" w:themeColor="text1"/>
                <w:sz w:val="20"/>
              </w:rPr>
              <w:t>BP Zlatar</w:t>
            </w:r>
          </w:p>
        </w:tc>
        <w:tc>
          <w:tcPr>
            <w:tcW w:w="2196" w:type="dxa"/>
            <w:vAlign w:val="center"/>
          </w:tcPr>
          <w:p w14:paraId="6307C1EC" w14:textId="63210E21" w:rsidR="00F14F26" w:rsidRDefault="00F14F26" w:rsidP="00F14F26">
            <w:pPr>
              <w:spacing w:line="276" w:lineRule="auto"/>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Zagrebačka 48, </w:t>
            </w:r>
          </w:p>
          <w:p w14:paraId="13511B0A" w14:textId="15651C9F" w:rsidR="00F14F26" w:rsidRPr="002B29EB" w:rsidRDefault="00F14F26" w:rsidP="00F14F26">
            <w:pPr>
              <w:spacing w:line="276" w:lineRule="auto"/>
              <w:jc w:val="left"/>
              <w:rPr>
                <w:rFonts w:asciiTheme="minorHAnsi" w:hAnsiTheme="minorHAnsi" w:cstheme="minorHAnsi"/>
                <w:color w:val="000000" w:themeColor="text1"/>
                <w:sz w:val="20"/>
              </w:rPr>
            </w:pPr>
            <w:r w:rsidRPr="00F14F26">
              <w:rPr>
                <w:rFonts w:asciiTheme="minorHAnsi" w:hAnsiTheme="minorHAnsi" w:cstheme="minorHAnsi"/>
                <w:color w:val="000000" w:themeColor="text1"/>
                <w:sz w:val="20"/>
              </w:rPr>
              <w:t>49250 Zlatar</w:t>
            </w:r>
          </w:p>
        </w:tc>
        <w:tc>
          <w:tcPr>
            <w:tcW w:w="2196" w:type="dxa"/>
            <w:vAlign w:val="center"/>
          </w:tcPr>
          <w:p w14:paraId="311CFCE9" w14:textId="6DEEEAF4" w:rsidR="00F14F26" w:rsidRPr="002B29EB" w:rsidRDefault="00F14F26" w:rsidP="00F14F26">
            <w:pPr>
              <w:spacing w:line="276" w:lineRule="auto"/>
              <w:jc w:val="left"/>
              <w:rPr>
                <w:rFonts w:asciiTheme="minorHAnsi" w:hAnsiTheme="minorHAnsi" w:cstheme="minorHAnsi"/>
                <w:color w:val="000000" w:themeColor="text1"/>
                <w:sz w:val="20"/>
              </w:rPr>
            </w:pPr>
            <w:r w:rsidRPr="003710C0">
              <w:rPr>
                <w:rFonts w:asciiTheme="minorHAnsi" w:hAnsiTheme="minorHAnsi" w:cstheme="minorHAnsi"/>
                <w:sz w:val="20"/>
              </w:rPr>
              <w:t>prerada nafte i proizvodnja naftnih derivata</w:t>
            </w:r>
          </w:p>
        </w:tc>
        <w:tc>
          <w:tcPr>
            <w:tcW w:w="2622" w:type="dxa"/>
            <w:vAlign w:val="center"/>
          </w:tcPr>
          <w:p w14:paraId="1520A2C9" w14:textId="21348A07" w:rsidR="00F14F26" w:rsidRPr="00F14F26" w:rsidRDefault="00F14F26" w:rsidP="00F14F26">
            <w:pPr>
              <w:spacing w:line="276" w:lineRule="auto"/>
              <w:jc w:val="left"/>
              <w:rPr>
                <w:rFonts w:asciiTheme="minorHAnsi" w:hAnsiTheme="minorHAnsi" w:cstheme="minorHAnsi"/>
                <w:color w:val="000000" w:themeColor="text1"/>
                <w:sz w:val="20"/>
              </w:rPr>
            </w:pPr>
            <w:r w:rsidRPr="00F14F26">
              <w:rPr>
                <w:rFonts w:asciiTheme="minorHAnsi" w:hAnsiTheme="minorHAnsi" w:cstheme="minorHAnsi"/>
                <w:color w:val="000000" w:themeColor="text1"/>
                <w:sz w:val="20"/>
              </w:rPr>
              <w:t>benzinska goriva</w:t>
            </w:r>
            <w:r>
              <w:rPr>
                <w:rFonts w:asciiTheme="minorHAnsi" w:hAnsiTheme="minorHAnsi" w:cstheme="minorHAnsi"/>
                <w:color w:val="000000" w:themeColor="text1"/>
                <w:sz w:val="20"/>
              </w:rPr>
              <w:t xml:space="preserve">, </w:t>
            </w:r>
          </w:p>
          <w:p w14:paraId="7988B579" w14:textId="2011BC28" w:rsidR="00F14F26" w:rsidRPr="002B29EB" w:rsidRDefault="00F14F26" w:rsidP="00F14F26">
            <w:pPr>
              <w:spacing w:line="276" w:lineRule="auto"/>
              <w:jc w:val="left"/>
              <w:rPr>
                <w:rFonts w:asciiTheme="minorHAnsi" w:hAnsiTheme="minorHAnsi" w:cstheme="minorHAnsi"/>
                <w:color w:val="000000" w:themeColor="text1"/>
                <w:sz w:val="20"/>
              </w:rPr>
            </w:pPr>
            <w:r w:rsidRPr="00F14F26">
              <w:rPr>
                <w:rFonts w:asciiTheme="minorHAnsi" w:hAnsiTheme="minorHAnsi" w:cstheme="minorHAnsi"/>
                <w:color w:val="000000" w:themeColor="text1"/>
                <w:sz w:val="20"/>
              </w:rPr>
              <w:t>dizelska goriva</w:t>
            </w:r>
          </w:p>
        </w:tc>
      </w:tr>
      <w:tr w:rsidR="00F14F26" w:rsidRPr="005308DC" w14:paraId="0F5D9DF5" w14:textId="77777777" w:rsidTr="00B6223B">
        <w:trPr>
          <w:trHeight w:val="842"/>
        </w:trPr>
        <w:tc>
          <w:tcPr>
            <w:tcW w:w="2195" w:type="dxa"/>
            <w:tcBorders>
              <w:top w:val="single" w:sz="6" w:space="0" w:color="000000"/>
              <w:left w:val="single" w:sz="6" w:space="0" w:color="000000"/>
              <w:bottom w:val="single" w:sz="6" w:space="0" w:color="000000"/>
              <w:right w:val="single" w:sz="6" w:space="0" w:color="000000"/>
            </w:tcBorders>
            <w:vAlign w:val="center"/>
          </w:tcPr>
          <w:p w14:paraId="7C64020C" w14:textId="77777777" w:rsidR="00F14F26" w:rsidRDefault="00F14F26" w:rsidP="00F14F26">
            <w:pPr>
              <w:spacing w:line="276" w:lineRule="auto"/>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Petrol d.o.o. </w:t>
            </w:r>
          </w:p>
          <w:p w14:paraId="08858E2C" w14:textId="002090EA" w:rsidR="00F14F26" w:rsidRPr="002B29EB" w:rsidRDefault="00F14F26" w:rsidP="00F14F26">
            <w:pPr>
              <w:spacing w:line="276" w:lineRule="auto"/>
              <w:jc w:val="left"/>
              <w:rPr>
                <w:rFonts w:asciiTheme="minorHAnsi" w:hAnsiTheme="minorHAnsi" w:cstheme="minorHAnsi"/>
                <w:color w:val="000000" w:themeColor="text1"/>
                <w:sz w:val="20"/>
              </w:rPr>
            </w:pPr>
            <w:r>
              <w:rPr>
                <w:rFonts w:asciiTheme="minorHAnsi" w:hAnsiTheme="minorHAnsi" w:cstheme="minorHAnsi"/>
                <w:color w:val="000000" w:themeColor="text1"/>
                <w:sz w:val="20"/>
              </w:rPr>
              <w:t>BP Zlatar</w:t>
            </w:r>
          </w:p>
        </w:tc>
        <w:tc>
          <w:tcPr>
            <w:tcW w:w="2196" w:type="dxa"/>
            <w:vAlign w:val="center"/>
          </w:tcPr>
          <w:p w14:paraId="6A6E66F4" w14:textId="77777777" w:rsidR="00F14F26" w:rsidRPr="00F14F26" w:rsidRDefault="00F14F26" w:rsidP="00F14F26">
            <w:pPr>
              <w:spacing w:line="276" w:lineRule="auto"/>
              <w:jc w:val="left"/>
              <w:rPr>
                <w:rFonts w:asciiTheme="minorHAnsi" w:hAnsiTheme="minorHAnsi" w:cstheme="minorHAnsi"/>
                <w:color w:val="000000" w:themeColor="text1"/>
                <w:sz w:val="20"/>
              </w:rPr>
            </w:pPr>
            <w:r w:rsidRPr="00F14F26">
              <w:rPr>
                <w:rFonts w:asciiTheme="minorHAnsi" w:hAnsiTheme="minorHAnsi" w:cstheme="minorHAnsi"/>
                <w:color w:val="000000" w:themeColor="text1"/>
                <w:sz w:val="20"/>
              </w:rPr>
              <w:t xml:space="preserve">Sajmišna 80, </w:t>
            </w:r>
          </w:p>
          <w:p w14:paraId="06ABD2C7" w14:textId="2870993A" w:rsidR="00F14F26" w:rsidRPr="002B29EB" w:rsidRDefault="00F14F26" w:rsidP="00F14F26">
            <w:pPr>
              <w:spacing w:line="276" w:lineRule="auto"/>
              <w:jc w:val="left"/>
              <w:rPr>
                <w:rFonts w:asciiTheme="minorHAnsi" w:hAnsiTheme="minorHAnsi" w:cstheme="minorHAnsi"/>
                <w:color w:val="000000" w:themeColor="text1"/>
                <w:sz w:val="20"/>
              </w:rPr>
            </w:pPr>
            <w:r w:rsidRPr="00F14F26">
              <w:rPr>
                <w:rFonts w:asciiTheme="minorHAnsi" w:hAnsiTheme="minorHAnsi" w:cstheme="minorHAnsi"/>
                <w:color w:val="000000" w:themeColor="text1"/>
                <w:sz w:val="20"/>
              </w:rPr>
              <w:t>49250 Zlatar</w:t>
            </w:r>
          </w:p>
        </w:tc>
        <w:tc>
          <w:tcPr>
            <w:tcW w:w="2196" w:type="dxa"/>
            <w:vAlign w:val="center"/>
          </w:tcPr>
          <w:p w14:paraId="08D03FB8" w14:textId="01B87480" w:rsidR="00F14F26" w:rsidRPr="002B29EB" w:rsidRDefault="00F14F26" w:rsidP="00F14F26">
            <w:pPr>
              <w:spacing w:line="276" w:lineRule="auto"/>
              <w:jc w:val="left"/>
              <w:rPr>
                <w:rFonts w:asciiTheme="minorHAnsi" w:hAnsiTheme="minorHAnsi" w:cstheme="minorHAnsi"/>
                <w:color w:val="000000" w:themeColor="text1"/>
                <w:sz w:val="20"/>
              </w:rPr>
            </w:pPr>
            <w:r w:rsidRPr="003710C0">
              <w:rPr>
                <w:rFonts w:asciiTheme="minorHAnsi" w:hAnsiTheme="minorHAnsi" w:cstheme="minorHAnsi"/>
                <w:sz w:val="20"/>
              </w:rPr>
              <w:t>prerada nafte i proizvodnja naftnih derivata</w:t>
            </w:r>
          </w:p>
        </w:tc>
        <w:tc>
          <w:tcPr>
            <w:tcW w:w="2622" w:type="dxa"/>
            <w:vAlign w:val="center"/>
          </w:tcPr>
          <w:p w14:paraId="3722BD64" w14:textId="07CF8CFB" w:rsidR="00F14F26" w:rsidRPr="00F14F26" w:rsidRDefault="00F14F26" w:rsidP="00F14F26">
            <w:pPr>
              <w:spacing w:line="276" w:lineRule="auto"/>
              <w:jc w:val="left"/>
              <w:rPr>
                <w:rFonts w:asciiTheme="minorHAnsi" w:hAnsiTheme="minorHAnsi" w:cstheme="minorHAnsi"/>
                <w:color w:val="000000" w:themeColor="text1"/>
                <w:sz w:val="20"/>
              </w:rPr>
            </w:pPr>
            <w:r w:rsidRPr="00F14F26">
              <w:rPr>
                <w:rFonts w:asciiTheme="minorHAnsi" w:hAnsiTheme="minorHAnsi" w:cstheme="minorHAnsi"/>
                <w:color w:val="000000" w:themeColor="text1"/>
                <w:sz w:val="20"/>
              </w:rPr>
              <w:t>benzinska goriva</w:t>
            </w:r>
            <w:r>
              <w:rPr>
                <w:rFonts w:asciiTheme="minorHAnsi" w:hAnsiTheme="minorHAnsi" w:cstheme="minorHAnsi"/>
                <w:color w:val="000000" w:themeColor="text1"/>
                <w:sz w:val="20"/>
              </w:rPr>
              <w:t>,</w:t>
            </w:r>
          </w:p>
          <w:p w14:paraId="4AC8659E" w14:textId="406024B8" w:rsidR="00F14F26" w:rsidRPr="00F14F26" w:rsidRDefault="00F14F26" w:rsidP="00F14F26">
            <w:pPr>
              <w:spacing w:line="276" w:lineRule="auto"/>
              <w:jc w:val="left"/>
              <w:rPr>
                <w:rFonts w:asciiTheme="minorHAnsi" w:hAnsiTheme="minorHAnsi" w:cstheme="minorHAnsi"/>
                <w:color w:val="000000" w:themeColor="text1"/>
                <w:sz w:val="20"/>
              </w:rPr>
            </w:pPr>
            <w:r w:rsidRPr="00F14F26">
              <w:rPr>
                <w:rFonts w:asciiTheme="minorHAnsi" w:hAnsiTheme="minorHAnsi" w:cstheme="minorHAnsi"/>
                <w:color w:val="000000" w:themeColor="text1"/>
                <w:sz w:val="20"/>
              </w:rPr>
              <w:t>dizelska goriva</w:t>
            </w:r>
            <w:r>
              <w:rPr>
                <w:rFonts w:asciiTheme="minorHAnsi" w:hAnsiTheme="minorHAnsi" w:cstheme="minorHAnsi"/>
                <w:color w:val="000000" w:themeColor="text1"/>
                <w:sz w:val="20"/>
              </w:rPr>
              <w:t>,</w:t>
            </w:r>
          </w:p>
          <w:p w14:paraId="0CC7E679" w14:textId="04EF3266" w:rsidR="00F14F26" w:rsidRPr="002B29EB" w:rsidRDefault="00F14F26" w:rsidP="00F14F26">
            <w:pPr>
              <w:spacing w:line="276" w:lineRule="auto"/>
              <w:jc w:val="left"/>
              <w:rPr>
                <w:rFonts w:asciiTheme="minorHAnsi" w:hAnsiTheme="minorHAnsi" w:cstheme="minorHAnsi"/>
                <w:color w:val="000000" w:themeColor="text1"/>
                <w:sz w:val="20"/>
              </w:rPr>
            </w:pPr>
            <w:r w:rsidRPr="00F14F26">
              <w:rPr>
                <w:rFonts w:asciiTheme="minorHAnsi" w:hAnsiTheme="minorHAnsi" w:cstheme="minorHAnsi"/>
                <w:color w:val="000000" w:themeColor="text1"/>
                <w:sz w:val="20"/>
              </w:rPr>
              <w:t>ekstra lož ulje</w:t>
            </w:r>
          </w:p>
        </w:tc>
      </w:tr>
    </w:tbl>
    <w:p w14:paraId="6E616BDF" w14:textId="77777777" w:rsidR="001738F9" w:rsidRPr="00DA15C2" w:rsidRDefault="00DE0CDD" w:rsidP="00493A98">
      <w:pPr>
        <w:pStyle w:val="Naslov2"/>
      </w:pPr>
      <w:bookmarkStart w:id="37" w:name="_Toc37847910"/>
      <w:bookmarkStart w:id="38" w:name="_Toc74744003"/>
      <w:bookmarkEnd w:id="36"/>
      <w:r w:rsidRPr="00DA15C2">
        <w:t>PREGLED INDUSTRIJSKIH ZONA</w:t>
      </w:r>
      <w:bookmarkEnd w:id="37"/>
      <w:bookmarkEnd w:id="38"/>
    </w:p>
    <w:p w14:paraId="7EB6BD29" w14:textId="77777777" w:rsidR="00DA15C2" w:rsidRDefault="00DA15C2" w:rsidP="00493A98">
      <w:pPr>
        <w:spacing w:after="120" w:line="276" w:lineRule="auto"/>
        <w:rPr>
          <w:rFonts w:eastAsia="Calibri" w:cs="Arial"/>
          <w:highlight w:val="yellow"/>
        </w:rPr>
      </w:pPr>
      <w:r w:rsidRPr="00DA15C2">
        <w:rPr>
          <w:rFonts w:eastAsia="Calibri" w:cs="Arial"/>
        </w:rPr>
        <w:t>Na području Grada Zlatara nema industrijskih zona.</w:t>
      </w:r>
    </w:p>
    <w:p w14:paraId="50D272F9" w14:textId="77777777" w:rsidR="001738F9" w:rsidRPr="000C3BE2" w:rsidRDefault="00DE0CDD" w:rsidP="00493A98">
      <w:pPr>
        <w:pStyle w:val="Naslov3"/>
      </w:pPr>
      <w:bookmarkStart w:id="39" w:name="_Toc37847917"/>
      <w:bookmarkStart w:id="40" w:name="_Toc74744004"/>
      <w:r w:rsidRPr="000C3BE2">
        <w:t>Cestovni promet</w:t>
      </w:r>
      <w:bookmarkEnd w:id="39"/>
      <w:bookmarkEnd w:id="40"/>
    </w:p>
    <w:p w14:paraId="349199D7" w14:textId="12195F7A" w:rsidR="001738F9" w:rsidRPr="00B16A83" w:rsidRDefault="00DE0CDD" w:rsidP="00493A98">
      <w:pPr>
        <w:pStyle w:val="Odlomakpopisa"/>
        <w:rPr>
          <w:lang w:eastAsia="zh-CN"/>
        </w:rPr>
      </w:pPr>
      <w:r w:rsidRPr="00B16A83">
        <w:rPr>
          <w:lang w:eastAsia="zh-CN"/>
        </w:rPr>
        <w:t xml:space="preserve">Mreža cestovne infrastrukture na području </w:t>
      </w:r>
      <w:r w:rsidR="0001285D" w:rsidRPr="00B16A83">
        <w:rPr>
          <w:lang w:eastAsia="zh-CN"/>
        </w:rPr>
        <w:t>Grada</w:t>
      </w:r>
      <w:r w:rsidR="000C3BE2">
        <w:rPr>
          <w:lang w:eastAsia="zh-CN"/>
        </w:rPr>
        <w:t xml:space="preserve"> </w:t>
      </w:r>
      <w:r w:rsidR="005308DC">
        <w:rPr>
          <w:lang w:eastAsia="zh-CN"/>
        </w:rPr>
        <w:t xml:space="preserve">Zlatara </w:t>
      </w:r>
      <w:r w:rsidRPr="00B16A83">
        <w:rPr>
          <w:lang w:eastAsia="zh-CN"/>
        </w:rPr>
        <w:t xml:space="preserve">svrstana sukladno Odluci o razvrstavanju javnih cesta („Narodne novine“, broj </w:t>
      </w:r>
      <w:r w:rsidR="00EF5C3F">
        <w:rPr>
          <w:lang w:eastAsia="zh-CN"/>
        </w:rPr>
        <w:t>18/21</w:t>
      </w:r>
      <w:r w:rsidRPr="00B16A83">
        <w:rPr>
          <w:lang w:eastAsia="zh-CN"/>
        </w:rPr>
        <w:t xml:space="preserve">), prikazana je u sljedećoj tablici: </w:t>
      </w:r>
    </w:p>
    <w:p w14:paraId="50C7AFB6" w14:textId="33CA95F0" w:rsidR="001738F9" w:rsidRDefault="00DE0CDD" w:rsidP="00493A98">
      <w:pPr>
        <w:pStyle w:val="Opisslike"/>
        <w:keepNext/>
        <w:spacing w:line="276" w:lineRule="auto"/>
        <w:rPr>
          <w:rFonts w:asciiTheme="minorHAnsi" w:hAnsiTheme="minorHAnsi" w:cstheme="minorHAnsi"/>
        </w:rPr>
      </w:pPr>
      <w:bookmarkStart w:id="41" w:name="_Toc37139600"/>
      <w:bookmarkStart w:id="42" w:name="_Toc74743950"/>
      <w:r w:rsidRPr="00B10093">
        <w:rPr>
          <w:rFonts w:asciiTheme="minorHAnsi" w:hAnsiTheme="minorHAnsi" w:cstheme="minorHAnsi"/>
        </w:rPr>
        <w:t xml:space="preserve">Tablica </w:t>
      </w:r>
      <w:r w:rsidR="000D0E09" w:rsidRPr="00B10093">
        <w:rPr>
          <w:rFonts w:asciiTheme="minorHAnsi" w:hAnsiTheme="minorHAnsi" w:cstheme="minorHAnsi"/>
        </w:rPr>
        <w:fldChar w:fldCharType="begin"/>
      </w:r>
      <w:r w:rsidR="00367CE9" w:rsidRPr="00B10093">
        <w:rPr>
          <w:rFonts w:asciiTheme="minorHAnsi" w:hAnsiTheme="minorHAnsi" w:cstheme="minorHAnsi"/>
        </w:rPr>
        <w:instrText xml:space="preserve"> SEQ Tablica \* ARABIC </w:instrText>
      </w:r>
      <w:r w:rsidR="000D0E09" w:rsidRPr="00B10093">
        <w:rPr>
          <w:rFonts w:asciiTheme="minorHAnsi" w:hAnsiTheme="minorHAnsi" w:cstheme="minorHAnsi"/>
        </w:rPr>
        <w:fldChar w:fldCharType="separate"/>
      </w:r>
      <w:r w:rsidR="00704533">
        <w:rPr>
          <w:rFonts w:asciiTheme="minorHAnsi" w:hAnsiTheme="minorHAnsi" w:cstheme="minorHAnsi"/>
          <w:noProof/>
        </w:rPr>
        <w:t>4</w:t>
      </w:r>
      <w:r w:rsidR="000D0E09" w:rsidRPr="00B10093">
        <w:rPr>
          <w:rFonts w:asciiTheme="minorHAnsi" w:hAnsiTheme="minorHAnsi" w:cstheme="minorHAnsi"/>
          <w:noProof/>
        </w:rPr>
        <w:fldChar w:fldCharType="end"/>
      </w:r>
      <w:r w:rsidRPr="00B10093">
        <w:rPr>
          <w:rFonts w:asciiTheme="minorHAnsi" w:hAnsiTheme="minorHAnsi" w:cstheme="minorHAnsi"/>
        </w:rPr>
        <w:t xml:space="preserve">. </w:t>
      </w:r>
      <w:bookmarkEnd w:id="41"/>
      <w:r w:rsidR="00B10093" w:rsidRPr="00B10093">
        <w:rPr>
          <w:rFonts w:asciiTheme="minorHAnsi" w:hAnsiTheme="minorHAnsi" w:cstheme="minorHAnsi"/>
        </w:rPr>
        <w:t>Mreža cestovne infrastrukture</w:t>
      </w:r>
      <w:bookmarkEnd w:id="42"/>
    </w:p>
    <w:tbl>
      <w:tblPr>
        <w:tblW w:w="9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379"/>
        <w:gridCol w:w="1456"/>
      </w:tblGrid>
      <w:tr w:rsidR="00DC2D5F" w:rsidRPr="00C74A86" w14:paraId="57D7360D" w14:textId="7489A736" w:rsidTr="00DC2D5F">
        <w:trPr>
          <w:trHeight w:val="190"/>
        </w:trPr>
        <w:tc>
          <w:tcPr>
            <w:tcW w:w="1276" w:type="dxa"/>
            <w:shd w:val="clear" w:color="auto" w:fill="auto"/>
            <w:vAlign w:val="center"/>
          </w:tcPr>
          <w:p w14:paraId="17ACB475" w14:textId="77777777" w:rsidR="00DC2D5F" w:rsidRPr="00C74A86" w:rsidRDefault="00DC2D5F" w:rsidP="00493A98">
            <w:pPr>
              <w:keepNext/>
              <w:spacing w:after="0" w:line="276" w:lineRule="auto"/>
              <w:jc w:val="center"/>
              <w:rPr>
                <w:rFonts w:eastAsiaTheme="minorHAnsi" w:cstheme="minorHAnsi"/>
                <w:sz w:val="20"/>
                <w:szCs w:val="20"/>
              </w:rPr>
            </w:pPr>
            <w:r w:rsidRPr="00C74A86">
              <w:rPr>
                <w:rFonts w:eastAsiaTheme="minorHAnsi" w:cstheme="minorHAnsi"/>
                <w:b/>
                <w:sz w:val="20"/>
                <w:szCs w:val="20"/>
              </w:rPr>
              <w:t>OZNAKA CESTE</w:t>
            </w:r>
          </w:p>
        </w:tc>
        <w:tc>
          <w:tcPr>
            <w:tcW w:w="6379" w:type="dxa"/>
            <w:shd w:val="clear" w:color="auto" w:fill="auto"/>
            <w:vAlign w:val="center"/>
          </w:tcPr>
          <w:p w14:paraId="5793B017" w14:textId="0890BF4C" w:rsidR="00DC2D5F" w:rsidRPr="00C74A86" w:rsidRDefault="00BB7313" w:rsidP="00493A98">
            <w:pPr>
              <w:keepNext/>
              <w:spacing w:after="0" w:line="276" w:lineRule="auto"/>
              <w:jc w:val="center"/>
              <w:rPr>
                <w:rFonts w:eastAsiaTheme="minorHAnsi" w:cstheme="minorHAnsi"/>
                <w:b/>
                <w:sz w:val="20"/>
                <w:szCs w:val="20"/>
              </w:rPr>
            </w:pPr>
            <w:r>
              <w:rPr>
                <w:rFonts w:eastAsiaTheme="minorHAnsi" w:cstheme="minorHAnsi"/>
                <w:b/>
                <w:sz w:val="20"/>
                <w:szCs w:val="20"/>
              </w:rPr>
              <w:t>OPIS PRUŽANJA CESTE</w:t>
            </w:r>
          </w:p>
        </w:tc>
        <w:tc>
          <w:tcPr>
            <w:tcW w:w="1456" w:type="dxa"/>
            <w:shd w:val="clear" w:color="auto" w:fill="auto"/>
            <w:vAlign w:val="center"/>
          </w:tcPr>
          <w:p w14:paraId="05BA1B4C" w14:textId="77777777" w:rsidR="00DC2D5F" w:rsidRDefault="00DC2D5F" w:rsidP="00DC2D5F">
            <w:pPr>
              <w:keepNext/>
              <w:spacing w:after="0" w:line="276" w:lineRule="auto"/>
              <w:jc w:val="center"/>
              <w:rPr>
                <w:rFonts w:eastAsiaTheme="minorHAnsi" w:cstheme="minorHAnsi"/>
                <w:b/>
                <w:sz w:val="20"/>
                <w:szCs w:val="20"/>
              </w:rPr>
            </w:pPr>
            <w:r>
              <w:rPr>
                <w:rFonts w:eastAsiaTheme="minorHAnsi" w:cstheme="minorHAnsi"/>
                <w:b/>
                <w:sz w:val="20"/>
                <w:szCs w:val="20"/>
              </w:rPr>
              <w:t>DULJINA</w:t>
            </w:r>
          </w:p>
          <w:p w14:paraId="5FE0BEC6" w14:textId="4FB5D7A0" w:rsidR="00DC2D5F" w:rsidRPr="00C74A86" w:rsidRDefault="00DC2D5F" w:rsidP="00DC2D5F">
            <w:pPr>
              <w:keepNext/>
              <w:spacing w:after="0" w:line="276" w:lineRule="auto"/>
              <w:jc w:val="center"/>
              <w:rPr>
                <w:rFonts w:eastAsiaTheme="minorHAnsi" w:cstheme="minorHAnsi"/>
                <w:b/>
                <w:sz w:val="20"/>
                <w:szCs w:val="20"/>
              </w:rPr>
            </w:pPr>
            <w:r>
              <w:rPr>
                <w:rFonts w:eastAsiaTheme="minorHAnsi" w:cstheme="minorHAnsi"/>
                <w:b/>
                <w:sz w:val="20"/>
                <w:szCs w:val="20"/>
              </w:rPr>
              <w:t>(km)</w:t>
            </w:r>
          </w:p>
        </w:tc>
      </w:tr>
      <w:tr w:rsidR="00BB7313" w:rsidRPr="00C74A86" w14:paraId="1B2CC807" w14:textId="20D210B9" w:rsidTr="00DC2D5F">
        <w:trPr>
          <w:trHeight w:val="290"/>
        </w:trPr>
        <w:tc>
          <w:tcPr>
            <w:tcW w:w="1276" w:type="dxa"/>
            <w:shd w:val="clear" w:color="auto" w:fill="auto"/>
            <w:vAlign w:val="center"/>
          </w:tcPr>
          <w:p w14:paraId="76416670" w14:textId="2FED52B5" w:rsidR="00BB7313" w:rsidRPr="00C74A86" w:rsidRDefault="00BB7313" w:rsidP="00BB7313">
            <w:pPr>
              <w:keepNext/>
              <w:spacing w:after="0" w:line="276" w:lineRule="auto"/>
              <w:jc w:val="center"/>
              <w:rPr>
                <w:rFonts w:eastAsiaTheme="minorHAnsi" w:cstheme="minorHAnsi"/>
                <w:sz w:val="20"/>
                <w:szCs w:val="20"/>
              </w:rPr>
            </w:pPr>
          </w:p>
        </w:tc>
        <w:tc>
          <w:tcPr>
            <w:tcW w:w="6379" w:type="dxa"/>
            <w:shd w:val="clear" w:color="auto" w:fill="auto"/>
            <w:vAlign w:val="center"/>
          </w:tcPr>
          <w:p w14:paraId="4603CF19" w14:textId="61764E26" w:rsidR="00BB7313" w:rsidRPr="00C74A86" w:rsidRDefault="00BB7313" w:rsidP="00BB7313">
            <w:pPr>
              <w:keepNext/>
              <w:spacing w:after="0" w:line="276" w:lineRule="auto"/>
              <w:jc w:val="center"/>
              <w:rPr>
                <w:rFonts w:eastAsiaTheme="minorHAnsi" w:cstheme="minorHAnsi"/>
                <w:sz w:val="20"/>
                <w:szCs w:val="20"/>
              </w:rPr>
            </w:pPr>
            <w:r w:rsidRPr="00C74A86">
              <w:rPr>
                <w:rFonts w:eastAsiaTheme="minorHAnsi" w:cstheme="minorHAnsi"/>
                <w:b/>
                <w:sz w:val="20"/>
                <w:szCs w:val="20"/>
              </w:rPr>
              <w:t>DRŽAVNE CESTE</w:t>
            </w:r>
          </w:p>
        </w:tc>
        <w:tc>
          <w:tcPr>
            <w:tcW w:w="1456" w:type="dxa"/>
            <w:shd w:val="clear" w:color="auto" w:fill="auto"/>
            <w:vAlign w:val="center"/>
          </w:tcPr>
          <w:p w14:paraId="35D84EBE" w14:textId="52BF767D" w:rsidR="00BB7313" w:rsidRPr="00C74A86" w:rsidRDefault="00BB7313" w:rsidP="00BB7313">
            <w:pPr>
              <w:keepNext/>
              <w:spacing w:after="0" w:line="276" w:lineRule="auto"/>
              <w:jc w:val="center"/>
              <w:rPr>
                <w:rFonts w:eastAsiaTheme="minorHAnsi" w:cstheme="minorHAnsi"/>
                <w:sz w:val="20"/>
                <w:szCs w:val="20"/>
              </w:rPr>
            </w:pPr>
            <w:r>
              <w:rPr>
                <w:rFonts w:eastAsiaTheme="minorHAnsi" w:cstheme="minorHAnsi"/>
                <w:b/>
                <w:bCs/>
                <w:sz w:val="20"/>
                <w:szCs w:val="20"/>
              </w:rPr>
              <w:t>6,06</w:t>
            </w:r>
          </w:p>
        </w:tc>
      </w:tr>
      <w:tr w:rsidR="00BB7313" w:rsidRPr="00C74A86" w14:paraId="4F4E2E0D" w14:textId="77777777" w:rsidTr="00DC2D5F">
        <w:trPr>
          <w:trHeight w:val="290"/>
        </w:trPr>
        <w:tc>
          <w:tcPr>
            <w:tcW w:w="1276" w:type="dxa"/>
            <w:shd w:val="clear" w:color="auto" w:fill="auto"/>
            <w:vAlign w:val="center"/>
          </w:tcPr>
          <w:p w14:paraId="6ECB8DAE" w14:textId="6B29A2AF" w:rsidR="00BB7313" w:rsidRPr="00796302" w:rsidRDefault="00BB7313" w:rsidP="00BB7313">
            <w:pPr>
              <w:keepNext/>
              <w:spacing w:after="0" w:line="276" w:lineRule="auto"/>
              <w:jc w:val="center"/>
              <w:rPr>
                <w:rFonts w:asciiTheme="minorHAnsi" w:eastAsiaTheme="minorHAnsi" w:hAnsiTheme="minorHAnsi" w:cstheme="minorHAnsi"/>
                <w:sz w:val="20"/>
              </w:rPr>
            </w:pPr>
            <w:r w:rsidRPr="00796302">
              <w:rPr>
                <w:rFonts w:asciiTheme="minorHAnsi" w:eastAsiaTheme="minorHAnsi" w:hAnsiTheme="minorHAnsi" w:cstheme="minorHAnsi"/>
                <w:sz w:val="20"/>
              </w:rPr>
              <w:t>DC 29</w:t>
            </w:r>
          </w:p>
        </w:tc>
        <w:tc>
          <w:tcPr>
            <w:tcW w:w="6379" w:type="dxa"/>
            <w:shd w:val="clear" w:color="auto" w:fill="auto"/>
            <w:vAlign w:val="center"/>
          </w:tcPr>
          <w:p w14:paraId="120733B1" w14:textId="4D582B63" w:rsidR="00BB7313" w:rsidRPr="00796302" w:rsidRDefault="00EF5C3F" w:rsidP="00BB7313">
            <w:pPr>
              <w:keepNext/>
              <w:spacing w:after="0" w:line="276" w:lineRule="auto"/>
              <w:jc w:val="center"/>
              <w:rPr>
                <w:rFonts w:asciiTheme="minorHAnsi" w:eastAsiaTheme="minorHAnsi" w:hAnsiTheme="minorHAnsi" w:cstheme="minorHAnsi"/>
                <w:sz w:val="20"/>
              </w:rPr>
            </w:pPr>
            <w:r w:rsidRPr="00EF5C3F">
              <w:rPr>
                <w:rFonts w:asciiTheme="minorHAnsi" w:eastAsiaTheme="minorHAnsi" w:hAnsiTheme="minorHAnsi" w:cstheme="minorHAnsi"/>
                <w:sz w:val="20"/>
              </w:rPr>
              <w:t>Novi Golubovec (D35) – Zlatar – Marija Bistrica – Soblinec (D3)</w:t>
            </w:r>
          </w:p>
        </w:tc>
        <w:tc>
          <w:tcPr>
            <w:tcW w:w="1456" w:type="dxa"/>
            <w:shd w:val="clear" w:color="auto" w:fill="auto"/>
            <w:vAlign w:val="center"/>
          </w:tcPr>
          <w:p w14:paraId="3956BAEF" w14:textId="080DF7C6" w:rsidR="00BB7313" w:rsidRPr="00796302" w:rsidRDefault="00BB7313" w:rsidP="00BB7313">
            <w:pPr>
              <w:keepNext/>
              <w:spacing w:after="0" w:line="276" w:lineRule="auto"/>
              <w:jc w:val="center"/>
              <w:rPr>
                <w:rFonts w:asciiTheme="minorHAnsi" w:eastAsiaTheme="minorHAnsi" w:hAnsiTheme="minorHAnsi" w:cstheme="minorHAnsi"/>
                <w:sz w:val="20"/>
              </w:rPr>
            </w:pPr>
            <w:r w:rsidRPr="00796302">
              <w:rPr>
                <w:rFonts w:asciiTheme="minorHAnsi" w:eastAsiaTheme="minorHAnsi" w:hAnsiTheme="minorHAnsi" w:cstheme="minorHAnsi"/>
                <w:sz w:val="20"/>
              </w:rPr>
              <w:t>6,06</w:t>
            </w:r>
          </w:p>
        </w:tc>
      </w:tr>
      <w:tr w:rsidR="00BB7313" w:rsidRPr="00C74A86" w14:paraId="3A47AA43" w14:textId="2C01C34F" w:rsidTr="00DC2D5F">
        <w:trPr>
          <w:trHeight w:val="190"/>
        </w:trPr>
        <w:tc>
          <w:tcPr>
            <w:tcW w:w="1276" w:type="dxa"/>
            <w:shd w:val="clear" w:color="auto" w:fill="auto"/>
            <w:vAlign w:val="center"/>
          </w:tcPr>
          <w:p w14:paraId="10C6FF2F" w14:textId="77777777" w:rsidR="00BB7313" w:rsidRPr="00C74A86" w:rsidRDefault="00BB7313" w:rsidP="00BB7313">
            <w:pPr>
              <w:keepNext/>
              <w:spacing w:after="0" w:line="276" w:lineRule="auto"/>
              <w:jc w:val="center"/>
              <w:rPr>
                <w:rFonts w:eastAsiaTheme="minorHAnsi" w:cstheme="minorHAnsi"/>
                <w:sz w:val="20"/>
                <w:szCs w:val="20"/>
              </w:rPr>
            </w:pPr>
          </w:p>
        </w:tc>
        <w:tc>
          <w:tcPr>
            <w:tcW w:w="6379" w:type="dxa"/>
            <w:shd w:val="clear" w:color="auto" w:fill="auto"/>
          </w:tcPr>
          <w:p w14:paraId="3D38775B" w14:textId="77777777" w:rsidR="00BB7313" w:rsidRPr="00C74A86" w:rsidRDefault="00BB7313" w:rsidP="00BB7313">
            <w:pPr>
              <w:keepNext/>
              <w:spacing w:after="0" w:line="276" w:lineRule="auto"/>
              <w:jc w:val="center"/>
              <w:rPr>
                <w:rFonts w:eastAsiaTheme="minorHAnsi" w:cstheme="minorHAnsi"/>
                <w:b/>
                <w:sz w:val="20"/>
                <w:szCs w:val="20"/>
              </w:rPr>
            </w:pPr>
            <w:r w:rsidRPr="00C74A86">
              <w:rPr>
                <w:rFonts w:eastAsiaTheme="minorHAnsi" w:cstheme="minorHAnsi"/>
                <w:b/>
                <w:sz w:val="20"/>
                <w:szCs w:val="20"/>
              </w:rPr>
              <w:t>ŽUPANIJSKE CESTE</w:t>
            </w:r>
          </w:p>
        </w:tc>
        <w:tc>
          <w:tcPr>
            <w:tcW w:w="1456" w:type="dxa"/>
            <w:shd w:val="clear" w:color="auto" w:fill="auto"/>
          </w:tcPr>
          <w:p w14:paraId="5AAE8297" w14:textId="0F730F41" w:rsidR="00BB7313" w:rsidRPr="00C74A86" w:rsidRDefault="00EF5C3F" w:rsidP="00BB7313">
            <w:pPr>
              <w:keepNext/>
              <w:spacing w:after="0" w:line="276" w:lineRule="auto"/>
              <w:jc w:val="center"/>
              <w:rPr>
                <w:rFonts w:eastAsiaTheme="minorHAnsi" w:cstheme="minorHAnsi"/>
                <w:b/>
                <w:sz w:val="20"/>
                <w:szCs w:val="20"/>
              </w:rPr>
            </w:pPr>
            <w:r>
              <w:rPr>
                <w:rFonts w:eastAsiaTheme="minorHAnsi" w:cstheme="minorHAnsi"/>
                <w:b/>
                <w:sz w:val="20"/>
                <w:szCs w:val="20"/>
              </w:rPr>
              <w:t>24,83</w:t>
            </w:r>
          </w:p>
        </w:tc>
      </w:tr>
      <w:tr w:rsidR="00BB7313" w:rsidRPr="00C74A86" w14:paraId="03907E31" w14:textId="6A2DF1D3" w:rsidTr="00DC2D5F">
        <w:trPr>
          <w:trHeight w:val="286"/>
        </w:trPr>
        <w:tc>
          <w:tcPr>
            <w:tcW w:w="1276" w:type="dxa"/>
            <w:shd w:val="clear" w:color="auto" w:fill="auto"/>
            <w:vAlign w:val="center"/>
          </w:tcPr>
          <w:p w14:paraId="6A5B9BC3" w14:textId="5E0BA3DD"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ŽC 2128</w:t>
            </w:r>
          </w:p>
        </w:tc>
        <w:tc>
          <w:tcPr>
            <w:tcW w:w="6379" w:type="dxa"/>
            <w:shd w:val="clear" w:color="auto" w:fill="auto"/>
            <w:vAlign w:val="center"/>
          </w:tcPr>
          <w:p w14:paraId="5773765C" w14:textId="109248F8" w:rsidR="00BB7313" w:rsidRPr="00C74A86" w:rsidRDefault="00EF5C3F" w:rsidP="00BB7313">
            <w:pPr>
              <w:spacing w:after="0" w:line="276" w:lineRule="auto"/>
              <w:jc w:val="center"/>
              <w:rPr>
                <w:rFonts w:eastAsiaTheme="minorHAnsi" w:cstheme="minorHAnsi"/>
                <w:sz w:val="20"/>
                <w:szCs w:val="20"/>
              </w:rPr>
            </w:pPr>
            <w:r w:rsidRPr="00EF5C3F">
              <w:rPr>
                <w:rFonts w:asciiTheme="minorHAnsi" w:eastAsiaTheme="minorHAnsi" w:hAnsiTheme="minorHAnsi" w:cstheme="minorHAnsi"/>
                <w:sz w:val="20"/>
              </w:rPr>
              <w:t>Petrova Gora (D29) – Lobor – Zlatar (D29)</w:t>
            </w:r>
          </w:p>
        </w:tc>
        <w:tc>
          <w:tcPr>
            <w:tcW w:w="1456" w:type="dxa"/>
            <w:shd w:val="clear" w:color="auto" w:fill="auto"/>
            <w:vAlign w:val="center"/>
          </w:tcPr>
          <w:p w14:paraId="7FA32ABA" w14:textId="5B7E743B" w:rsidR="00BB7313" w:rsidRPr="00C74A86" w:rsidRDefault="00BB7313" w:rsidP="00BB7313">
            <w:pPr>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1,171</w:t>
            </w:r>
          </w:p>
        </w:tc>
      </w:tr>
      <w:tr w:rsidR="00BB7313" w:rsidRPr="00C74A86" w14:paraId="6B6BC4B9" w14:textId="77777777" w:rsidTr="00DC2D5F">
        <w:trPr>
          <w:trHeight w:val="286"/>
        </w:trPr>
        <w:tc>
          <w:tcPr>
            <w:tcW w:w="1276" w:type="dxa"/>
            <w:shd w:val="clear" w:color="auto" w:fill="auto"/>
            <w:vAlign w:val="center"/>
          </w:tcPr>
          <w:p w14:paraId="2C94C8FF" w14:textId="1D3DEF5A"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ŽC 2129</w:t>
            </w:r>
          </w:p>
        </w:tc>
        <w:tc>
          <w:tcPr>
            <w:tcW w:w="6379" w:type="dxa"/>
            <w:shd w:val="clear" w:color="auto" w:fill="auto"/>
            <w:vAlign w:val="center"/>
          </w:tcPr>
          <w:p w14:paraId="62EF9A47" w14:textId="34CE71B9" w:rsidR="00BB7313" w:rsidRPr="00C74A86" w:rsidRDefault="00EF5C3F" w:rsidP="00BB7313">
            <w:pPr>
              <w:spacing w:after="0" w:line="276" w:lineRule="auto"/>
              <w:jc w:val="center"/>
              <w:rPr>
                <w:rFonts w:eastAsiaTheme="minorHAnsi" w:cstheme="minorHAnsi"/>
                <w:sz w:val="20"/>
                <w:szCs w:val="20"/>
              </w:rPr>
            </w:pPr>
            <w:r w:rsidRPr="00EF5C3F">
              <w:rPr>
                <w:rFonts w:asciiTheme="minorHAnsi" w:eastAsiaTheme="minorHAnsi" w:hAnsiTheme="minorHAnsi" w:cstheme="minorHAnsi"/>
                <w:sz w:val="20"/>
              </w:rPr>
              <w:t>Borkovec (Ž2169) – Martinšćina – Gornja Batina (Ž2169)</w:t>
            </w:r>
          </w:p>
        </w:tc>
        <w:tc>
          <w:tcPr>
            <w:tcW w:w="1456" w:type="dxa"/>
            <w:shd w:val="clear" w:color="auto" w:fill="auto"/>
            <w:vAlign w:val="center"/>
          </w:tcPr>
          <w:p w14:paraId="1CFE861D" w14:textId="56C7A0C9" w:rsidR="00BB7313" w:rsidRPr="00C74A86" w:rsidRDefault="00BB7313" w:rsidP="00BB7313">
            <w:pPr>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6,643</w:t>
            </w:r>
          </w:p>
        </w:tc>
      </w:tr>
      <w:tr w:rsidR="00BB7313" w:rsidRPr="00C74A86" w14:paraId="1AD53791" w14:textId="77777777" w:rsidTr="00DC2D5F">
        <w:trPr>
          <w:trHeight w:val="286"/>
        </w:trPr>
        <w:tc>
          <w:tcPr>
            <w:tcW w:w="1276" w:type="dxa"/>
            <w:shd w:val="clear" w:color="auto" w:fill="auto"/>
            <w:vAlign w:val="center"/>
          </w:tcPr>
          <w:p w14:paraId="571D17CE" w14:textId="43701C9B"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ŽC 2169</w:t>
            </w:r>
          </w:p>
        </w:tc>
        <w:tc>
          <w:tcPr>
            <w:tcW w:w="6379" w:type="dxa"/>
            <w:shd w:val="clear" w:color="auto" w:fill="auto"/>
            <w:vAlign w:val="center"/>
          </w:tcPr>
          <w:p w14:paraId="12270D9C" w14:textId="544EE66F" w:rsidR="00BB7313" w:rsidRPr="00C74A86" w:rsidRDefault="00EF5C3F" w:rsidP="00BB7313">
            <w:pPr>
              <w:spacing w:after="0" w:line="276" w:lineRule="auto"/>
              <w:jc w:val="center"/>
              <w:rPr>
                <w:rFonts w:eastAsiaTheme="minorHAnsi" w:cstheme="minorHAnsi"/>
                <w:sz w:val="20"/>
                <w:szCs w:val="20"/>
              </w:rPr>
            </w:pPr>
            <w:r w:rsidRPr="00EF5C3F">
              <w:rPr>
                <w:rFonts w:asciiTheme="minorHAnsi" w:eastAsia="Times New Roman" w:hAnsiTheme="minorHAnsi" w:cstheme="minorHAnsi"/>
                <w:color w:val="000000"/>
                <w:sz w:val="20"/>
              </w:rPr>
              <w:t>Zlatar (D29) – Gornja Batina – Budinšćina (D24)</w:t>
            </w:r>
          </w:p>
        </w:tc>
        <w:tc>
          <w:tcPr>
            <w:tcW w:w="1456" w:type="dxa"/>
            <w:shd w:val="clear" w:color="auto" w:fill="auto"/>
            <w:vAlign w:val="center"/>
          </w:tcPr>
          <w:p w14:paraId="7F41CFFE" w14:textId="6D172C24" w:rsidR="00BB7313" w:rsidRPr="00C74A86" w:rsidRDefault="00BB7313" w:rsidP="00BB7313">
            <w:pPr>
              <w:spacing w:after="0" w:line="276" w:lineRule="auto"/>
              <w:jc w:val="center"/>
              <w:rPr>
                <w:rFonts w:eastAsiaTheme="minorHAnsi" w:cstheme="minorHAnsi"/>
                <w:sz w:val="20"/>
                <w:szCs w:val="20"/>
              </w:rPr>
            </w:pPr>
            <w:r w:rsidRPr="00796302">
              <w:rPr>
                <w:rFonts w:asciiTheme="minorHAnsi" w:eastAsia="Times New Roman" w:hAnsiTheme="minorHAnsi" w:cstheme="minorHAnsi"/>
                <w:color w:val="000000"/>
                <w:sz w:val="20"/>
              </w:rPr>
              <w:t>12,729</w:t>
            </w:r>
          </w:p>
        </w:tc>
      </w:tr>
      <w:tr w:rsidR="00BB7313" w:rsidRPr="00C74A86" w14:paraId="73FC4198" w14:textId="0AC8C75C" w:rsidTr="00DC2D5F">
        <w:trPr>
          <w:trHeight w:val="136"/>
        </w:trPr>
        <w:tc>
          <w:tcPr>
            <w:tcW w:w="1276" w:type="dxa"/>
            <w:shd w:val="clear" w:color="auto" w:fill="auto"/>
            <w:vAlign w:val="center"/>
          </w:tcPr>
          <w:p w14:paraId="5945DE50" w14:textId="2D054209"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ŽC 2170</w:t>
            </w:r>
          </w:p>
        </w:tc>
        <w:tc>
          <w:tcPr>
            <w:tcW w:w="6379" w:type="dxa"/>
            <w:shd w:val="clear" w:color="auto" w:fill="auto"/>
            <w:vAlign w:val="center"/>
          </w:tcPr>
          <w:p w14:paraId="686E8BF6" w14:textId="1EF52A86" w:rsidR="00BB7313" w:rsidRPr="00C74A86" w:rsidRDefault="00EF5C3F" w:rsidP="00BB7313">
            <w:pPr>
              <w:spacing w:after="0" w:line="276" w:lineRule="auto"/>
              <w:jc w:val="center"/>
              <w:rPr>
                <w:rFonts w:eastAsiaTheme="minorHAnsi" w:cstheme="minorHAnsi"/>
                <w:sz w:val="20"/>
                <w:szCs w:val="20"/>
              </w:rPr>
            </w:pPr>
            <w:r w:rsidRPr="00EF5C3F">
              <w:rPr>
                <w:rFonts w:asciiTheme="minorHAnsi" w:eastAsiaTheme="minorHAnsi" w:hAnsiTheme="minorHAnsi" w:cstheme="minorHAnsi"/>
                <w:sz w:val="20"/>
              </w:rPr>
              <w:t>Gornja Batina (Ž2169) – Bočadir (D24)</w:t>
            </w:r>
          </w:p>
        </w:tc>
        <w:tc>
          <w:tcPr>
            <w:tcW w:w="1456" w:type="dxa"/>
            <w:shd w:val="clear" w:color="auto" w:fill="auto"/>
            <w:vAlign w:val="center"/>
          </w:tcPr>
          <w:p w14:paraId="5394D5AF" w14:textId="03EB59BE" w:rsidR="00BB7313" w:rsidRPr="00C74A86" w:rsidRDefault="00BB7313" w:rsidP="00BB7313">
            <w:pPr>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4,287</w:t>
            </w:r>
          </w:p>
        </w:tc>
      </w:tr>
      <w:tr w:rsidR="00BB7313" w:rsidRPr="00C74A86" w14:paraId="43781132" w14:textId="4EBA03B8" w:rsidTr="00DC2D5F">
        <w:trPr>
          <w:trHeight w:val="286"/>
        </w:trPr>
        <w:tc>
          <w:tcPr>
            <w:tcW w:w="1276" w:type="dxa"/>
            <w:shd w:val="clear" w:color="auto" w:fill="auto"/>
            <w:vAlign w:val="center"/>
          </w:tcPr>
          <w:p w14:paraId="2F6D4D45" w14:textId="5489A267" w:rsidR="00BB7313" w:rsidRPr="00C74A86" w:rsidRDefault="00BB7313" w:rsidP="00BB7313">
            <w:pPr>
              <w:keepNext/>
              <w:spacing w:after="0" w:line="276" w:lineRule="auto"/>
              <w:jc w:val="center"/>
              <w:rPr>
                <w:rFonts w:eastAsiaTheme="minorHAnsi" w:cstheme="minorHAnsi"/>
                <w:sz w:val="20"/>
                <w:szCs w:val="20"/>
              </w:rPr>
            </w:pPr>
          </w:p>
        </w:tc>
        <w:tc>
          <w:tcPr>
            <w:tcW w:w="6379" w:type="dxa"/>
            <w:shd w:val="clear" w:color="auto" w:fill="auto"/>
            <w:vAlign w:val="center"/>
          </w:tcPr>
          <w:p w14:paraId="0F3A1D05" w14:textId="79AE0ED5" w:rsidR="00BB7313" w:rsidRPr="00C74A86" w:rsidRDefault="00BB7313" w:rsidP="00BB7313">
            <w:pPr>
              <w:spacing w:after="0" w:line="276" w:lineRule="auto"/>
              <w:jc w:val="center"/>
              <w:rPr>
                <w:rFonts w:eastAsiaTheme="minorHAnsi" w:cstheme="minorHAnsi"/>
                <w:sz w:val="20"/>
                <w:szCs w:val="20"/>
              </w:rPr>
            </w:pPr>
            <w:r w:rsidRPr="00C74A86">
              <w:rPr>
                <w:rFonts w:eastAsiaTheme="minorHAnsi" w:cstheme="minorHAnsi"/>
                <w:b/>
                <w:sz w:val="20"/>
                <w:szCs w:val="20"/>
              </w:rPr>
              <w:t>LOKALNE CESTE</w:t>
            </w:r>
          </w:p>
        </w:tc>
        <w:tc>
          <w:tcPr>
            <w:tcW w:w="1456" w:type="dxa"/>
            <w:shd w:val="clear" w:color="auto" w:fill="auto"/>
            <w:vAlign w:val="center"/>
          </w:tcPr>
          <w:p w14:paraId="512D8A47" w14:textId="5780DF57" w:rsidR="00BB7313" w:rsidRPr="00EF5C3F" w:rsidRDefault="00EF5C3F" w:rsidP="00BB7313">
            <w:pPr>
              <w:spacing w:after="0" w:line="276" w:lineRule="auto"/>
              <w:jc w:val="center"/>
              <w:rPr>
                <w:rFonts w:eastAsiaTheme="minorHAnsi" w:cstheme="minorHAnsi"/>
                <w:b/>
                <w:bCs/>
                <w:sz w:val="20"/>
                <w:szCs w:val="20"/>
              </w:rPr>
            </w:pPr>
            <w:r w:rsidRPr="00EF5C3F">
              <w:rPr>
                <w:rFonts w:eastAsiaTheme="minorHAnsi" w:cstheme="minorHAnsi"/>
                <w:b/>
                <w:bCs/>
                <w:sz w:val="20"/>
                <w:szCs w:val="20"/>
              </w:rPr>
              <w:t>18,22</w:t>
            </w:r>
          </w:p>
        </w:tc>
      </w:tr>
      <w:tr w:rsidR="00BB7313" w:rsidRPr="00C74A86" w14:paraId="729C29A2" w14:textId="444C61C8" w:rsidTr="00DC2D5F">
        <w:trPr>
          <w:trHeight w:val="286"/>
        </w:trPr>
        <w:tc>
          <w:tcPr>
            <w:tcW w:w="1276" w:type="dxa"/>
            <w:shd w:val="clear" w:color="auto" w:fill="auto"/>
            <w:vAlign w:val="center"/>
          </w:tcPr>
          <w:p w14:paraId="703896D5" w14:textId="5B93FF50"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LC 22018</w:t>
            </w:r>
          </w:p>
        </w:tc>
        <w:tc>
          <w:tcPr>
            <w:tcW w:w="6379" w:type="dxa"/>
            <w:shd w:val="clear" w:color="auto" w:fill="auto"/>
            <w:vAlign w:val="center"/>
          </w:tcPr>
          <w:p w14:paraId="45FF6A41" w14:textId="57B6836B" w:rsidR="00BB7313" w:rsidRPr="00C74A86" w:rsidRDefault="00BB7313" w:rsidP="00BB7313">
            <w:pPr>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Repno-Belec(Ž2169)</w:t>
            </w:r>
          </w:p>
        </w:tc>
        <w:tc>
          <w:tcPr>
            <w:tcW w:w="1456" w:type="dxa"/>
            <w:shd w:val="clear" w:color="auto" w:fill="auto"/>
            <w:vAlign w:val="center"/>
          </w:tcPr>
          <w:p w14:paraId="415021EE" w14:textId="0FDC8B2C" w:rsidR="00BB7313" w:rsidRPr="00C74A86" w:rsidRDefault="00BB7313" w:rsidP="00BB7313">
            <w:pPr>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1,607</w:t>
            </w:r>
          </w:p>
        </w:tc>
      </w:tr>
      <w:tr w:rsidR="00BB7313" w:rsidRPr="00C74A86" w14:paraId="3A21C67B" w14:textId="7971DC8F" w:rsidTr="00DC2D5F">
        <w:trPr>
          <w:trHeight w:val="286"/>
        </w:trPr>
        <w:tc>
          <w:tcPr>
            <w:tcW w:w="1276" w:type="dxa"/>
            <w:shd w:val="clear" w:color="auto" w:fill="auto"/>
            <w:vAlign w:val="center"/>
          </w:tcPr>
          <w:p w14:paraId="6BF62CE0" w14:textId="1AD3CEA9"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LC 22019</w:t>
            </w:r>
          </w:p>
        </w:tc>
        <w:tc>
          <w:tcPr>
            <w:tcW w:w="6379" w:type="dxa"/>
            <w:shd w:val="clear" w:color="auto" w:fill="auto"/>
            <w:vAlign w:val="center"/>
          </w:tcPr>
          <w:p w14:paraId="5E24857C" w14:textId="4AABDB4C" w:rsidR="00BB7313" w:rsidRPr="00C74A86" w:rsidRDefault="00BB7313" w:rsidP="00BB7313">
            <w:pPr>
              <w:spacing w:after="0" w:line="276" w:lineRule="auto"/>
              <w:jc w:val="center"/>
              <w:rPr>
                <w:rFonts w:eastAsiaTheme="minorHAnsi" w:cstheme="minorHAnsi"/>
                <w:sz w:val="20"/>
                <w:szCs w:val="20"/>
              </w:rPr>
            </w:pPr>
            <w:r w:rsidRPr="00796302">
              <w:rPr>
                <w:rFonts w:asciiTheme="minorHAnsi" w:eastAsiaTheme="minorHAnsi" w:hAnsiTheme="minorHAnsi" w:cstheme="minorHAnsi"/>
                <w:color w:val="000000"/>
                <w:sz w:val="20"/>
              </w:rPr>
              <w:t>Juranšćina-Belec(L22018)</w:t>
            </w:r>
          </w:p>
        </w:tc>
        <w:tc>
          <w:tcPr>
            <w:tcW w:w="1456" w:type="dxa"/>
            <w:shd w:val="clear" w:color="auto" w:fill="auto"/>
            <w:vAlign w:val="center"/>
          </w:tcPr>
          <w:p w14:paraId="202761A6" w14:textId="3E08CB66" w:rsidR="00BB7313" w:rsidRPr="00C74A86" w:rsidRDefault="00BB7313" w:rsidP="00BB7313">
            <w:pPr>
              <w:spacing w:after="0" w:line="276" w:lineRule="auto"/>
              <w:jc w:val="center"/>
              <w:rPr>
                <w:rFonts w:eastAsiaTheme="minorHAnsi" w:cstheme="minorHAnsi"/>
                <w:sz w:val="20"/>
                <w:szCs w:val="20"/>
              </w:rPr>
            </w:pPr>
            <w:r w:rsidRPr="00796302">
              <w:rPr>
                <w:rFonts w:asciiTheme="minorHAnsi" w:eastAsiaTheme="minorHAnsi" w:hAnsiTheme="minorHAnsi" w:cstheme="minorHAnsi"/>
                <w:color w:val="000000"/>
                <w:sz w:val="20"/>
              </w:rPr>
              <w:t>1,513</w:t>
            </w:r>
          </w:p>
        </w:tc>
      </w:tr>
      <w:tr w:rsidR="00BB7313" w:rsidRPr="00C74A86" w14:paraId="5C45FC0A" w14:textId="77777777" w:rsidTr="00DC2D5F">
        <w:trPr>
          <w:trHeight w:val="286"/>
        </w:trPr>
        <w:tc>
          <w:tcPr>
            <w:tcW w:w="1276" w:type="dxa"/>
            <w:shd w:val="clear" w:color="auto" w:fill="auto"/>
            <w:vAlign w:val="center"/>
          </w:tcPr>
          <w:p w14:paraId="72723390" w14:textId="726FEB42"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LC 22020</w:t>
            </w:r>
          </w:p>
        </w:tc>
        <w:tc>
          <w:tcPr>
            <w:tcW w:w="6379" w:type="dxa"/>
            <w:shd w:val="clear" w:color="auto" w:fill="auto"/>
            <w:vAlign w:val="center"/>
          </w:tcPr>
          <w:p w14:paraId="223103EA" w14:textId="4AA12FB2" w:rsidR="00BB7313" w:rsidRPr="00C74A86" w:rsidRDefault="00BB7313" w:rsidP="00BB7313">
            <w:pPr>
              <w:spacing w:after="0" w:line="276" w:lineRule="auto"/>
              <w:jc w:val="center"/>
              <w:rPr>
                <w:rFonts w:eastAsiaTheme="minorHAnsi" w:cstheme="minorHAnsi"/>
                <w:sz w:val="20"/>
                <w:szCs w:val="20"/>
              </w:rPr>
            </w:pPr>
            <w:r w:rsidRPr="00796302">
              <w:rPr>
                <w:rFonts w:asciiTheme="minorHAnsi" w:eastAsiaTheme="minorHAnsi" w:hAnsiTheme="minorHAnsi" w:cstheme="minorHAnsi"/>
                <w:color w:val="000000"/>
                <w:sz w:val="20"/>
              </w:rPr>
              <w:t>Gornja Selnica-Belec(Ž2169)</w:t>
            </w:r>
          </w:p>
        </w:tc>
        <w:tc>
          <w:tcPr>
            <w:tcW w:w="1456" w:type="dxa"/>
            <w:shd w:val="clear" w:color="auto" w:fill="auto"/>
            <w:vAlign w:val="center"/>
          </w:tcPr>
          <w:p w14:paraId="4D6FFCE7" w14:textId="24AFAF16" w:rsidR="00BB7313" w:rsidRPr="00DC2D5F" w:rsidRDefault="00BB7313" w:rsidP="00BB7313">
            <w:pPr>
              <w:spacing w:after="0" w:line="276" w:lineRule="auto"/>
              <w:jc w:val="center"/>
              <w:rPr>
                <w:rFonts w:eastAsiaTheme="minorHAnsi" w:cstheme="minorHAnsi"/>
                <w:b/>
                <w:bCs/>
                <w:sz w:val="20"/>
                <w:szCs w:val="20"/>
              </w:rPr>
            </w:pPr>
            <w:r w:rsidRPr="00796302">
              <w:rPr>
                <w:rFonts w:asciiTheme="minorHAnsi" w:eastAsiaTheme="minorHAnsi" w:hAnsiTheme="minorHAnsi" w:cstheme="minorHAnsi"/>
                <w:color w:val="000000"/>
                <w:sz w:val="20"/>
              </w:rPr>
              <w:t>2,013</w:t>
            </w:r>
          </w:p>
        </w:tc>
      </w:tr>
      <w:tr w:rsidR="00BB7313" w:rsidRPr="00C74A86" w14:paraId="4513E4E1" w14:textId="04140921" w:rsidTr="000501B3">
        <w:trPr>
          <w:trHeight w:val="190"/>
        </w:trPr>
        <w:tc>
          <w:tcPr>
            <w:tcW w:w="1276" w:type="dxa"/>
            <w:shd w:val="clear" w:color="auto" w:fill="auto"/>
            <w:vAlign w:val="center"/>
          </w:tcPr>
          <w:p w14:paraId="3CC82DC2" w14:textId="02DC964B"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LC 22021</w:t>
            </w:r>
          </w:p>
        </w:tc>
        <w:tc>
          <w:tcPr>
            <w:tcW w:w="6379" w:type="dxa"/>
            <w:shd w:val="clear" w:color="auto" w:fill="auto"/>
            <w:vAlign w:val="center"/>
          </w:tcPr>
          <w:p w14:paraId="6690337B" w14:textId="637E70AB" w:rsidR="00BB7313" w:rsidRPr="00C74A86" w:rsidRDefault="00BB7313" w:rsidP="00BB7313">
            <w:pPr>
              <w:keepNext/>
              <w:spacing w:after="0" w:line="276" w:lineRule="auto"/>
              <w:jc w:val="center"/>
              <w:rPr>
                <w:rFonts w:eastAsiaTheme="minorHAnsi" w:cstheme="minorHAnsi"/>
                <w:b/>
                <w:sz w:val="20"/>
                <w:szCs w:val="20"/>
              </w:rPr>
            </w:pPr>
            <w:r w:rsidRPr="00796302">
              <w:rPr>
                <w:rFonts w:asciiTheme="minorHAnsi" w:eastAsiaTheme="minorHAnsi" w:hAnsiTheme="minorHAnsi" w:cstheme="minorHAnsi"/>
                <w:color w:val="000000"/>
                <w:sz w:val="20"/>
              </w:rPr>
              <w:t>Završje Belečko(Ž2169)-Petruševec-Vižanovec L22022</w:t>
            </w:r>
          </w:p>
        </w:tc>
        <w:tc>
          <w:tcPr>
            <w:tcW w:w="1456" w:type="dxa"/>
            <w:shd w:val="clear" w:color="auto" w:fill="auto"/>
            <w:vAlign w:val="center"/>
          </w:tcPr>
          <w:p w14:paraId="0FAED869" w14:textId="04B53D86" w:rsidR="00BB7313" w:rsidRPr="00C74A86" w:rsidRDefault="00BB7313" w:rsidP="00BB7313">
            <w:pPr>
              <w:keepNext/>
              <w:spacing w:after="0" w:line="276" w:lineRule="auto"/>
              <w:jc w:val="center"/>
              <w:rPr>
                <w:rFonts w:eastAsiaTheme="minorHAnsi" w:cstheme="minorHAnsi"/>
                <w:b/>
                <w:sz w:val="20"/>
                <w:szCs w:val="20"/>
              </w:rPr>
            </w:pPr>
            <w:r w:rsidRPr="00796302">
              <w:rPr>
                <w:rFonts w:asciiTheme="minorHAnsi" w:eastAsiaTheme="minorHAnsi" w:hAnsiTheme="minorHAnsi" w:cstheme="minorHAnsi"/>
                <w:color w:val="000000"/>
                <w:sz w:val="20"/>
              </w:rPr>
              <w:t>5,427</w:t>
            </w:r>
          </w:p>
        </w:tc>
      </w:tr>
      <w:tr w:rsidR="00BB7313" w:rsidRPr="00C74A86" w14:paraId="29184302" w14:textId="42176CB8" w:rsidTr="00DC2D5F">
        <w:trPr>
          <w:trHeight w:val="190"/>
        </w:trPr>
        <w:tc>
          <w:tcPr>
            <w:tcW w:w="1276" w:type="dxa"/>
            <w:shd w:val="clear" w:color="auto" w:fill="auto"/>
            <w:vAlign w:val="center"/>
          </w:tcPr>
          <w:p w14:paraId="2740547F" w14:textId="3805E94A"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LC22052</w:t>
            </w:r>
          </w:p>
        </w:tc>
        <w:tc>
          <w:tcPr>
            <w:tcW w:w="6379" w:type="dxa"/>
            <w:shd w:val="clear" w:color="auto" w:fill="auto"/>
            <w:vAlign w:val="center"/>
          </w:tcPr>
          <w:p w14:paraId="69F64DEC" w14:textId="55D38AC8" w:rsidR="00BB7313" w:rsidRPr="00C74A86" w:rsidRDefault="00BB7313" w:rsidP="00BB7313">
            <w:pPr>
              <w:spacing w:after="0" w:line="276" w:lineRule="auto"/>
              <w:jc w:val="center"/>
              <w:rPr>
                <w:rFonts w:eastAsiaTheme="minorHAnsi" w:cstheme="minorHAnsi"/>
                <w:color w:val="000000"/>
                <w:sz w:val="20"/>
                <w:szCs w:val="20"/>
              </w:rPr>
            </w:pPr>
            <w:r w:rsidRPr="00796302">
              <w:rPr>
                <w:rFonts w:asciiTheme="minorHAnsi" w:eastAsiaTheme="minorHAnsi" w:hAnsiTheme="minorHAnsi" w:cstheme="minorHAnsi"/>
                <w:color w:val="000000"/>
                <w:sz w:val="20"/>
              </w:rPr>
              <w:t>Zlatar(Ž2169)-Čubeki-Donja Batina(Ž2170)</w:t>
            </w:r>
          </w:p>
        </w:tc>
        <w:tc>
          <w:tcPr>
            <w:tcW w:w="1456" w:type="dxa"/>
            <w:shd w:val="clear" w:color="auto" w:fill="auto"/>
            <w:vAlign w:val="center"/>
          </w:tcPr>
          <w:p w14:paraId="17B2B8A5" w14:textId="2F7FFEC3" w:rsidR="00BB7313" w:rsidRPr="00C74A86" w:rsidRDefault="00BB7313" w:rsidP="00BB7313">
            <w:pPr>
              <w:spacing w:after="0" w:line="276" w:lineRule="auto"/>
              <w:jc w:val="center"/>
              <w:rPr>
                <w:rFonts w:eastAsiaTheme="minorHAnsi" w:cstheme="minorHAnsi"/>
                <w:color w:val="000000"/>
                <w:sz w:val="20"/>
                <w:szCs w:val="20"/>
              </w:rPr>
            </w:pPr>
            <w:r w:rsidRPr="00796302">
              <w:rPr>
                <w:rFonts w:asciiTheme="minorHAnsi" w:eastAsiaTheme="minorHAnsi" w:hAnsiTheme="minorHAnsi" w:cstheme="minorHAnsi"/>
                <w:color w:val="000000"/>
                <w:sz w:val="20"/>
              </w:rPr>
              <w:t>4,024</w:t>
            </w:r>
          </w:p>
        </w:tc>
      </w:tr>
      <w:tr w:rsidR="00BB7313" w:rsidRPr="00C74A86" w14:paraId="2217185B" w14:textId="54AA4E16" w:rsidTr="00DC2D5F">
        <w:trPr>
          <w:trHeight w:val="276"/>
        </w:trPr>
        <w:tc>
          <w:tcPr>
            <w:tcW w:w="1276" w:type="dxa"/>
            <w:shd w:val="clear" w:color="auto" w:fill="auto"/>
            <w:vAlign w:val="center"/>
          </w:tcPr>
          <w:p w14:paraId="22CF6943" w14:textId="5C5D4C17"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LC 22053</w:t>
            </w:r>
          </w:p>
        </w:tc>
        <w:tc>
          <w:tcPr>
            <w:tcW w:w="6379" w:type="dxa"/>
            <w:shd w:val="clear" w:color="auto" w:fill="auto"/>
            <w:vAlign w:val="center"/>
          </w:tcPr>
          <w:p w14:paraId="0A05F866" w14:textId="023CF29D" w:rsidR="00BB7313" w:rsidRPr="00C74A86" w:rsidRDefault="00BB7313" w:rsidP="00BB7313">
            <w:pPr>
              <w:spacing w:after="0" w:line="276" w:lineRule="auto"/>
              <w:jc w:val="center"/>
              <w:rPr>
                <w:rFonts w:eastAsiaTheme="minorHAnsi" w:cstheme="minorHAnsi"/>
                <w:color w:val="000000"/>
                <w:sz w:val="20"/>
                <w:szCs w:val="20"/>
              </w:rPr>
            </w:pPr>
            <w:r w:rsidRPr="00796302">
              <w:rPr>
                <w:rFonts w:asciiTheme="minorHAnsi" w:eastAsiaTheme="minorHAnsi" w:hAnsiTheme="minorHAnsi" w:cstheme="minorHAnsi"/>
                <w:color w:val="000000"/>
                <w:sz w:val="20"/>
              </w:rPr>
              <w:t>Zlatar(D29)-Lovrečan(D24)</w:t>
            </w:r>
          </w:p>
        </w:tc>
        <w:tc>
          <w:tcPr>
            <w:tcW w:w="1456" w:type="dxa"/>
            <w:shd w:val="clear" w:color="auto" w:fill="auto"/>
            <w:vAlign w:val="center"/>
          </w:tcPr>
          <w:p w14:paraId="2482923D" w14:textId="773425DB" w:rsidR="00BB7313" w:rsidRPr="00C74A86" w:rsidRDefault="00BB7313" w:rsidP="00BB7313">
            <w:pPr>
              <w:spacing w:after="0" w:line="276" w:lineRule="auto"/>
              <w:jc w:val="center"/>
              <w:rPr>
                <w:rFonts w:eastAsiaTheme="minorHAnsi" w:cstheme="minorHAnsi"/>
                <w:color w:val="000000"/>
                <w:sz w:val="20"/>
                <w:szCs w:val="20"/>
              </w:rPr>
            </w:pPr>
            <w:r w:rsidRPr="00796302">
              <w:rPr>
                <w:rFonts w:asciiTheme="minorHAnsi" w:eastAsiaTheme="minorHAnsi" w:hAnsiTheme="minorHAnsi" w:cstheme="minorHAnsi"/>
                <w:color w:val="000000"/>
                <w:sz w:val="20"/>
              </w:rPr>
              <w:t>3,332</w:t>
            </w:r>
          </w:p>
        </w:tc>
      </w:tr>
      <w:tr w:rsidR="00BB7313" w:rsidRPr="00C74A86" w14:paraId="7CF6DC98" w14:textId="4C4F2A39" w:rsidTr="00DC2D5F">
        <w:trPr>
          <w:trHeight w:val="276"/>
        </w:trPr>
        <w:tc>
          <w:tcPr>
            <w:tcW w:w="1276" w:type="dxa"/>
            <w:shd w:val="clear" w:color="auto" w:fill="auto"/>
            <w:vAlign w:val="center"/>
          </w:tcPr>
          <w:p w14:paraId="6B0E107B" w14:textId="269D44F0" w:rsidR="00BB7313" w:rsidRPr="00C74A86" w:rsidRDefault="00BB7313" w:rsidP="00BB7313">
            <w:pPr>
              <w:keepNext/>
              <w:spacing w:after="0" w:line="276" w:lineRule="auto"/>
              <w:jc w:val="center"/>
              <w:rPr>
                <w:rFonts w:eastAsiaTheme="minorHAnsi" w:cstheme="minorHAnsi"/>
                <w:sz w:val="20"/>
                <w:szCs w:val="20"/>
              </w:rPr>
            </w:pPr>
            <w:r w:rsidRPr="00796302">
              <w:rPr>
                <w:rFonts w:asciiTheme="minorHAnsi" w:eastAsiaTheme="minorHAnsi" w:hAnsiTheme="minorHAnsi" w:cstheme="minorHAnsi"/>
                <w:sz w:val="20"/>
              </w:rPr>
              <w:t>LC22087</w:t>
            </w:r>
          </w:p>
        </w:tc>
        <w:tc>
          <w:tcPr>
            <w:tcW w:w="6379" w:type="dxa"/>
            <w:shd w:val="clear" w:color="auto" w:fill="auto"/>
            <w:vAlign w:val="center"/>
          </w:tcPr>
          <w:p w14:paraId="159B2C15" w14:textId="7A6A77D6" w:rsidR="00BB7313" w:rsidRPr="00C74A86" w:rsidRDefault="00BB7313" w:rsidP="00BB7313">
            <w:pPr>
              <w:spacing w:after="0" w:line="276" w:lineRule="auto"/>
              <w:jc w:val="center"/>
              <w:rPr>
                <w:rFonts w:eastAsiaTheme="minorHAnsi" w:cstheme="minorHAnsi"/>
                <w:color w:val="000000"/>
                <w:sz w:val="20"/>
                <w:szCs w:val="20"/>
              </w:rPr>
            </w:pPr>
            <w:r w:rsidRPr="00796302">
              <w:rPr>
                <w:rFonts w:asciiTheme="minorHAnsi" w:eastAsiaTheme="minorHAnsi" w:hAnsiTheme="minorHAnsi" w:cstheme="minorHAnsi"/>
                <w:sz w:val="20"/>
              </w:rPr>
              <w:t>Zlatar Bistrica(D24) - Gornji Brestovec - D29</w:t>
            </w:r>
          </w:p>
        </w:tc>
        <w:tc>
          <w:tcPr>
            <w:tcW w:w="1456" w:type="dxa"/>
            <w:shd w:val="clear" w:color="auto" w:fill="auto"/>
            <w:vAlign w:val="center"/>
          </w:tcPr>
          <w:p w14:paraId="14139E3B" w14:textId="618445F9" w:rsidR="00BB7313" w:rsidRPr="00C74A86" w:rsidRDefault="00BB7313" w:rsidP="00BB7313">
            <w:pPr>
              <w:spacing w:after="0" w:line="276" w:lineRule="auto"/>
              <w:jc w:val="center"/>
              <w:rPr>
                <w:rFonts w:eastAsiaTheme="minorHAnsi" w:cstheme="minorHAnsi"/>
                <w:color w:val="000000"/>
                <w:sz w:val="20"/>
                <w:szCs w:val="20"/>
              </w:rPr>
            </w:pPr>
            <w:r w:rsidRPr="00796302">
              <w:rPr>
                <w:rFonts w:asciiTheme="minorHAnsi" w:eastAsiaTheme="minorHAnsi" w:hAnsiTheme="minorHAnsi" w:cstheme="minorHAnsi"/>
                <w:sz w:val="20"/>
              </w:rPr>
              <w:t>0,304</w:t>
            </w:r>
          </w:p>
        </w:tc>
      </w:tr>
    </w:tbl>
    <w:p w14:paraId="2579B18D" w14:textId="050B58B7" w:rsidR="001738F9" w:rsidRPr="00B10093" w:rsidRDefault="00DE0CDD" w:rsidP="00493A98">
      <w:pPr>
        <w:spacing w:line="276" w:lineRule="auto"/>
        <w:jc w:val="center"/>
        <w:rPr>
          <w:rFonts w:asciiTheme="minorHAnsi" w:hAnsiTheme="minorHAnsi" w:cstheme="minorHAnsi"/>
          <w:sz w:val="18"/>
          <w:szCs w:val="18"/>
          <w:lang w:eastAsia="zh-CN"/>
        </w:rPr>
      </w:pPr>
      <w:r w:rsidRPr="00B10093">
        <w:rPr>
          <w:rFonts w:asciiTheme="minorHAnsi" w:hAnsiTheme="minorHAnsi" w:cstheme="minorHAnsi"/>
          <w:sz w:val="18"/>
          <w:szCs w:val="18"/>
          <w:lang w:eastAsia="zh-CN"/>
        </w:rPr>
        <w:t xml:space="preserve">Izvor: Odluka o razvrstavanju javnih cesta („Narodne novine“ broj </w:t>
      </w:r>
      <w:bookmarkStart w:id="43" w:name="_Hlk509561748"/>
      <w:r w:rsidR="00EF5C3F">
        <w:rPr>
          <w:rFonts w:asciiTheme="minorHAnsi" w:hAnsiTheme="minorHAnsi" w:cstheme="minorHAnsi"/>
          <w:sz w:val="18"/>
          <w:szCs w:val="18"/>
          <w:lang w:eastAsia="zh-CN"/>
        </w:rPr>
        <w:t>18/21</w:t>
      </w:r>
      <w:bookmarkEnd w:id="43"/>
      <w:r w:rsidRPr="00B10093">
        <w:rPr>
          <w:rFonts w:asciiTheme="minorHAnsi" w:hAnsiTheme="minorHAnsi" w:cstheme="minorHAnsi"/>
          <w:sz w:val="18"/>
          <w:szCs w:val="18"/>
          <w:lang w:eastAsia="zh-CN"/>
        </w:rPr>
        <w:t>)</w:t>
      </w:r>
    </w:p>
    <w:p w14:paraId="71236C75" w14:textId="7704C7C6" w:rsidR="00EF5C3F" w:rsidRDefault="00EF5C3F" w:rsidP="00EF5C3F">
      <w:pPr>
        <w:spacing w:after="120" w:line="276" w:lineRule="auto"/>
        <w:rPr>
          <w:rFonts w:eastAsia="Calibri" w:cs="Arial"/>
          <w:szCs w:val="24"/>
        </w:rPr>
      </w:pPr>
      <w:r w:rsidRPr="00EF5C3F">
        <w:rPr>
          <w:rFonts w:eastAsia="Calibri" w:cs="Arial"/>
          <w:szCs w:val="24"/>
        </w:rPr>
        <w:lastRenderedPageBreak/>
        <w:t>Na državnoj cesti D 29, nalaze se 2 mosta, a na županijskoj cesti ŽC 2169 nalaze se 4 mosta, kod naselja Ratkovec, Gornja Batina, Belec i Donja Selnica.</w:t>
      </w:r>
    </w:p>
    <w:p w14:paraId="4541CD80" w14:textId="592F9B1D" w:rsidR="00EF5C3F" w:rsidRDefault="00EF5C3F" w:rsidP="00493A98">
      <w:pPr>
        <w:spacing w:after="120" w:line="276" w:lineRule="auto"/>
        <w:rPr>
          <w:rFonts w:eastAsia="Calibri" w:cs="Arial"/>
          <w:szCs w:val="24"/>
        </w:rPr>
      </w:pPr>
      <w:r w:rsidRPr="00EF5C3F">
        <w:rPr>
          <w:rFonts w:eastAsia="Calibri" w:cs="Arial"/>
          <w:szCs w:val="24"/>
        </w:rPr>
        <w:t>Nabrojanu mrežu razvrstanih cesta nadopunjuju nerazvrstane ceste koje povezuju pojedine zaseoke te izdvojena građevinska područja i sadržaje.</w:t>
      </w:r>
    </w:p>
    <w:p w14:paraId="70B14DEE" w14:textId="77777777" w:rsidR="00BE5E15" w:rsidRDefault="00BE5E15" w:rsidP="00493A98">
      <w:pPr>
        <w:pStyle w:val="Naslov3"/>
      </w:pPr>
      <w:bookmarkStart w:id="44" w:name="_Toc74744005"/>
      <w:r>
        <w:t>Željeznički most</w:t>
      </w:r>
      <w:bookmarkEnd w:id="44"/>
    </w:p>
    <w:p w14:paraId="5D07870A" w14:textId="591482F2" w:rsidR="00BE5E15" w:rsidRPr="00BE5E15" w:rsidRDefault="00EF5C3F" w:rsidP="00493A98">
      <w:pPr>
        <w:spacing w:line="276" w:lineRule="auto"/>
        <w:rPr>
          <w:lang w:eastAsia="zh-CN"/>
        </w:rPr>
      </w:pPr>
      <w:r w:rsidRPr="00EF5C3F">
        <w:rPr>
          <w:lang w:eastAsia="zh-CN"/>
        </w:rPr>
        <w:t>Teritorijem Grada Zlatara ne prolazi željeznička pruga</w:t>
      </w:r>
      <w:r>
        <w:rPr>
          <w:lang w:eastAsia="zh-CN"/>
        </w:rPr>
        <w:t xml:space="preserve">. </w:t>
      </w:r>
    </w:p>
    <w:p w14:paraId="04D473E9" w14:textId="51B3D72E" w:rsidR="001738F9" w:rsidRPr="00D87950" w:rsidRDefault="00DE0CDD" w:rsidP="00493A98">
      <w:pPr>
        <w:pStyle w:val="Naslov2"/>
      </w:pPr>
      <w:bookmarkStart w:id="45" w:name="_Toc37847921"/>
      <w:bookmarkStart w:id="46" w:name="_Toc74744006"/>
      <w:r w:rsidRPr="00D87950">
        <w:t>PREGLED TURISTIČKIH NASELJA</w:t>
      </w:r>
      <w:bookmarkEnd w:id="45"/>
      <w:bookmarkEnd w:id="46"/>
    </w:p>
    <w:p w14:paraId="7B52E2FD" w14:textId="347EA73F" w:rsidR="00D87950" w:rsidRPr="00D87950" w:rsidRDefault="00D87950" w:rsidP="00D87950">
      <w:pPr>
        <w:rPr>
          <w:lang w:eastAsia="zh-CN"/>
        </w:rPr>
      </w:pPr>
      <w:r w:rsidRPr="00D87950">
        <w:rPr>
          <w:lang w:eastAsia="zh-CN"/>
        </w:rPr>
        <w:t>Na području Grada Zlatar nema turističkih naselja.</w:t>
      </w:r>
    </w:p>
    <w:p w14:paraId="3C527B9C" w14:textId="77777777" w:rsidR="001738F9" w:rsidRPr="00061238" w:rsidRDefault="00DE0CDD" w:rsidP="00493A98">
      <w:pPr>
        <w:pStyle w:val="Naslov2"/>
      </w:pPr>
      <w:bookmarkStart w:id="47" w:name="_Ref37080174"/>
      <w:bookmarkStart w:id="48" w:name="_Toc37847922"/>
      <w:bookmarkStart w:id="49" w:name="_Toc74744007"/>
      <w:r w:rsidRPr="00061238">
        <w:t>PREGLED ELEKTROENERGETSKIH GRAĐEVINA ZA PROIZVODNJU I PRIJENOS ELEKTRIČNE ENERGIJE</w:t>
      </w:r>
      <w:bookmarkEnd w:id="47"/>
      <w:bookmarkEnd w:id="48"/>
      <w:bookmarkEnd w:id="49"/>
    </w:p>
    <w:p w14:paraId="435CD2A8" w14:textId="086917DA" w:rsidR="001738F9" w:rsidRDefault="00DE0CDD" w:rsidP="00493A98">
      <w:pPr>
        <w:pStyle w:val="Odlomakpopisa"/>
        <w:rPr>
          <w:lang w:eastAsia="zh-CN"/>
        </w:rPr>
      </w:pPr>
      <w:r w:rsidRPr="00B16A83">
        <w:rPr>
          <w:lang w:eastAsia="zh-CN"/>
        </w:rPr>
        <w:t xml:space="preserve">Distribuciju električne energije na području </w:t>
      </w:r>
      <w:r w:rsidR="00EF5C3F">
        <w:rPr>
          <w:lang w:eastAsia="zh-CN"/>
        </w:rPr>
        <w:t xml:space="preserve">Grada Zlatara </w:t>
      </w:r>
      <w:r w:rsidR="006A200D" w:rsidRPr="00B16A83">
        <w:rPr>
          <w:lang w:eastAsia="zh-CN"/>
        </w:rPr>
        <w:t xml:space="preserve">provodi </w:t>
      </w:r>
      <w:r w:rsidRPr="00B16A83">
        <w:rPr>
          <w:lang w:eastAsia="zh-CN"/>
        </w:rPr>
        <w:t xml:space="preserve">HEP – Operator distribucijskog sustava d.o.o., organizacijska jedinica Elektra </w:t>
      </w:r>
      <w:r w:rsidR="00032891">
        <w:rPr>
          <w:lang w:eastAsia="zh-CN"/>
        </w:rPr>
        <w:t>Zabok</w:t>
      </w:r>
      <w:r w:rsidRPr="00B16A83">
        <w:rPr>
          <w:lang w:eastAsia="zh-CN"/>
        </w:rPr>
        <w:t>.</w:t>
      </w:r>
      <w:r w:rsidR="00EF5C3F">
        <w:rPr>
          <w:lang w:eastAsia="zh-CN"/>
        </w:rPr>
        <w:t xml:space="preserve"> U sustavu elektroopskrbe nalazi se </w:t>
      </w:r>
      <w:r w:rsidR="006731BF">
        <w:rPr>
          <w:lang w:eastAsia="zh-CN"/>
        </w:rPr>
        <w:t>2.711 korisnika (kućanstvo – 2.451, poduzetništvo – 235, javna rasvjeta – 25).</w:t>
      </w:r>
    </w:p>
    <w:p w14:paraId="6072DAA9" w14:textId="77777777" w:rsidR="006731BF" w:rsidRDefault="006731BF" w:rsidP="00493A98">
      <w:pPr>
        <w:pStyle w:val="Odlomakpopisa"/>
        <w:rPr>
          <w:lang w:eastAsia="zh-CN"/>
        </w:rPr>
      </w:pPr>
      <w:r>
        <w:rPr>
          <w:lang w:eastAsia="zh-CN"/>
        </w:rPr>
        <w:t>Popis transformatorskih stanica 10(20)/0,4 kV s prijenosnim omjerima i instaliranim snagama te položaj 10(20) kV vodova s pripadajućim transformatorskim stanicama 10(20)/0,4 kV nalazi se u nastavnoj tablici:</w:t>
      </w:r>
    </w:p>
    <w:p w14:paraId="0C40E1B4" w14:textId="79FC7F84" w:rsidR="00807DB2" w:rsidRDefault="00807DB2" w:rsidP="00807DB2">
      <w:pPr>
        <w:pStyle w:val="Opisslike"/>
        <w:keepNext/>
        <w:spacing w:line="276" w:lineRule="auto"/>
      </w:pPr>
      <w:bookmarkStart w:id="50" w:name="_Toc74743951"/>
      <w:r>
        <w:t xml:space="preserve">Tablica </w:t>
      </w:r>
      <w:fldSimple w:instr=" SEQ Tablica \* ARABIC ">
        <w:r w:rsidR="00704533">
          <w:rPr>
            <w:noProof/>
          </w:rPr>
          <w:t>5</w:t>
        </w:r>
      </w:fldSimple>
      <w:r>
        <w:t>. Popis transformatorskih stanica</w:t>
      </w:r>
      <w:bookmarkEnd w:id="50"/>
    </w:p>
    <w:tbl>
      <w:tblPr>
        <w:tblStyle w:val="Reetkatablice"/>
        <w:tblW w:w="0" w:type="auto"/>
        <w:tblLook w:val="04A0" w:firstRow="1" w:lastRow="0" w:firstColumn="1" w:lastColumn="0" w:noHBand="0" w:noVBand="1"/>
      </w:tblPr>
      <w:tblGrid>
        <w:gridCol w:w="662"/>
        <w:gridCol w:w="931"/>
        <w:gridCol w:w="2335"/>
        <w:gridCol w:w="941"/>
        <w:gridCol w:w="1622"/>
        <w:gridCol w:w="1228"/>
        <w:gridCol w:w="1341"/>
      </w:tblGrid>
      <w:tr w:rsidR="006731BF" w:rsidRPr="006731BF" w14:paraId="45118E7B" w14:textId="77777777" w:rsidTr="008332F4">
        <w:trPr>
          <w:tblHeader/>
        </w:trPr>
        <w:tc>
          <w:tcPr>
            <w:tcW w:w="662" w:type="dxa"/>
            <w:vAlign w:val="center"/>
          </w:tcPr>
          <w:p w14:paraId="28E09D3B" w14:textId="7F30164C" w:rsidR="006731BF" w:rsidRPr="006731BF" w:rsidRDefault="006731BF" w:rsidP="006731BF">
            <w:pPr>
              <w:pStyle w:val="Odlomakpopisa"/>
              <w:spacing w:after="0" w:line="240" w:lineRule="auto"/>
              <w:jc w:val="center"/>
              <w:rPr>
                <w:rFonts w:asciiTheme="minorHAnsi" w:hAnsiTheme="minorHAnsi" w:cstheme="minorHAnsi"/>
                <w:b/>
                <w:bCs/>
                <w:sz w:val="20"/>
                <w:lang w:eastAsia="zh-CN"/>
              </w:rPr>
            </w:pPr>
            <w:r w:rsidRPr="006731BF">
              <w:rPr>
                <w:rFonts w:asciiTheme="minorHAnsi" w:hAnsiTheme="minorHAnsi" w:cstheme="minorHAnsi"/>
                <w:b/>
                <w:bCs/>
                <w:sz w:val="20"/>
                <w:lang w:eastAsia="zh-CN"/>
              </w:rPr>
              <w:t>R.BR.</w:t>
            </w:r>
          </w:p>
        </w:tc>
        <w:tc>
          <w:tcPr>
            <w:tcW w:w="931" w:type="dxa"/>
            <w:vAlign w:val="center"/>
          </w:tcPr>
          <w:p w14:paraId="4BFC9615" w14:textId="211F6403" w:rsidR="006731BF" w:rsidRPr="006731BF" w:rsidRDefault="006731BF" w:rsidP="006731BF">
            <w:pPr>
              <w:pStyle w:val="Odlomakpopisa"/>
              <w:spacing w:after="0" w:line="240" w:lineRule="auto"/>
              <w:jc w:val="center"/>
              <w:rPr>
                <w:rFonts w:asciiTheme="minorHAnsi" w:hAnsiTheme="minorHAnsi" w:cstheme="minorHAnsi"/>
                <w:b/>
                <w:bCs/>
                <w:sz w:val="20"/>
                <w:lang w:eastAsia="zh-CN"/>
              </w:rPr>
            </w:pPr>
            <w:r w:rsidRPr="006731BF">
              <w:rPr>
                <w:rFonts w:asciiTheme="minorHAnsi" w:hAnsiTheme="minorHAnsi" w:cstheme="minorHAnsi"/>
                <w:b/>
                <w:bCs/>
                <w:sz w:val="20"/>
                <w:lang w:eastAsia="zh-CN"/>
              </w:rPr>
              <w:t>OZNAKA</w:t>
            </w:r>
          </w:p>
        </w:tc>
        <w:tc>
          <w:tcPr>
            <w:tcW w:w="2347" w:type="dxa"/>
            <w:vAlign w:val="center"/>
          </w:tcPr>
          <w:p w14:paraId="34167F91" w14:textId="3D387EAC" w:rsidR="006731BF" w:rsidRPr="006731BF" w:rsidRDefault="006731BF" w:rsidP="006731BF">
            <w:pPr>
              <w:pStyle w:val="Odlomakpopisa"/>
              <w:spacing w:after="0" w:line="240" w:lineRule="auto"/>
              <w:jc w:val="center"/>
              <w:rPr>
                <w:rFonts w:asciiTheme="minorHAnsi" w:hAnsiTheme="minorHAnsi" w:cstheme="minorHAnsi"/>
                <w:b/>
                <w:bCs/>
                <w:sz w:val="20"/>
                <w:lang w:eastAsia="zh-CN"/>
              </w:rPr>
            </w:pPr>
            <w:r w:rsidRPr="006731BF">
              <w:rPr>
                <w:rFonts w:asciiTheme="minorHAnsi" w:hAnsiTheme="minorHAnsi" w:cstheme="minorHAnsi"/>
                <w:b/>
                <w:bCs/>
                <w:sz w:val="20"/>
                <w:lang w:eastAsia="zh-CN"/>
              </w:rPr>
              <w:t>NAZIV</w:t>
            </w:r>
          </w:p>
        </w:tc>
        <w:tc>
          <w:tcPr>
            <w:tcW w:w="941" w:type="dxa"/>
            <w:vAlign w:val="center"/>
          </w:tcPr>
          <w:p w14:paraId="5E28B2A5" w14:textId="0995E4FD" w:rsidR="006731BF" w:rsidRPr="006731BF" w:rsidRDefault="006731BF" w:rsidP="006731BF">
            <w:pPr>
              <w:pStyle w:val="Odlomakpopisa"/>
              <w:spacing w:after="0" w:line="240" w:lineRule="auto"/>
              <w:jc w:val="center"/>
              <w:rPr>
                <w:rFonts w:asciiTheme="minorHAnsi" w:hAnsiTheme="minorHAnsi" w:cstheme="minorHAnsi"/>
                <w:b/>
                <w:bCs/>
                <w:sz w:val="20"/>
                <w:lang w:eastAsia="zh-CN"/>
              </w:rPr>
            </w:pPr>
            <w:r w:rsidRPr="006731BF">
              <w:rPr>
                <w:rFonts w:asciiTheme="minorHAnsi" w:hAnsiTheme="minorHAnsi" w:cstheme="minorHAnsi"/>
                <w:b/>
                <w:bCs/>
                <w:sz w:val="20"/>
                <w:lang w:eastAsia="zh-CN"/>
              </w:rPr>
              <w:t>IZVEDBA</w:t>
            </w:r>
          </w:p>
        </w:tc>
        <w:tc>
          <w:tcPr>
            <w:tcW w:w="1622" w:type="dxa"/>
            <w:vAlign w:val="center"/>
          </w:tcPr>
          <w:p w14:paraId="5A5A3D08" w14:textId="2481DF35" w:rsidR="006731BF" w:rsidRPr="006731BF" w:rsidRDefault="006731BF" w:rsidP="006731BF">
            <w:pPr>
              <w:pStyle w:val="Odlomakpopisa"/>
              <w:spacing w:after="0" w:line="240" w:lineRule="auto"/>
              <w:jc w:val="center"/>
              <w:rPr>
                <w:rFonts w:asciiTheme="minorHAnsi" w:hAnsiTheme="minorHAnsi" w:cstheme="minorHAnsi"/>
                <w:b/>
                <w:bCs/>
                <w:sz w:val="20"/>
                <w:lang w:eastAsia="zh-CN"/>
              </w:rPr>
            </w:pPr>
            <w:r w:rsidRPr="006731BF">
              <w:rPr>
                <w:rFonts w:asciiTheme="minorHAnsi" w:hAnsiTheme="minorHAnsi" w:cstheme="minorHAnsi"/>
                <w:b/>
                <w:bCs/>
                <w:sz w:val="20"/>
                <w:lang w:eastAsia="zh-CN"/>
              </w:rPr>
              <w:t>KONSTRUKCIJSKI NAPON</w:t>
            </w:r>
            <w:r w:rsidR="008332F4">
              <w:rPr>
                <w:rFonts w:asciiTheme="minorHAnsi" w:hAnsiTheme="minorHAnsi" w:cstheme="minorHAnsi"/>
                <w:b/>
                <w:bCs/>
                <w:sz w:val="20"/>
                <w:lang w:eastAsia="zh-CN"/>
              </w:rPr>
              <w:t xml:space="preserve"> (kV)</w:t>
            </w:r>
          </w:p>
        </w:tc>
        <w:tc>
          <w:tcPr>
            <w:tcW w:w="1230" w:type="dxa"/>
            <w:vAlign w:val="center"/>
          </w:tcPr>
          <w:p w14:paraId="52E4349F" w14:textId="377CFFBC" w:rsidR="006731BF" w:rsidRPr="006731BF" w:rsidRDefault="006731BF" w:rsidP="006731BF">
            <w:pPr>
              <w:pStyle w:val="Odlomakpopisa"/>
              <w:spacing w:after="0" w:line="240" w:lineRule="auto"/>
              <w:jc w:val="center"/>
              <w:rPr>
                <w:rFonts w:asciiTheme="minorHAnsi" w:hAnsiTheme="minorHAnsi" w:cstheme="minorHAnsi"/>
                <w:b/>
                <w:bCs/>
                <w:sz w:val="20"/>
                <w:lang w:eastAsia="zh-CN"/>
              </w:rPr>
            </w:pPr>
            <w:r w:rsidRPr="006731BF">
              <w:rPr>
                <w:rFonts w:asciiTheme="minorHAnsi" w:hAnsiTheme="minorHAnsi" w:cstheme="minorHAnsi"/>
                <w:b/>
                <w:bCs/>
                <w:sz w:val="20"/>
                <w:lang w:eastAsia="zh-CN"/>
              </w:rPr>
              <w:t>POGONSKI NAPON</w:t>
            </w:r>
            <w:r w:rsidR="008332F4">
              <w:rPr>
                <w:rFonts w:asciiTheme="minorHAnsi" w:hAnsiTheme="minorHAnsi" w:cstheme="minorHAnsi"/>
                <w:b/>
                <w:bCs/>
                <w:sz w:val="20"/>
                <w:lang w:eastAsia="zh-CN"/>
              </w:rPr>
              <w:t xml:space="preserve"> (kV)</w:t>
            </w:r>
          </w:p>
        </w:tc>
        <w:tc>
          <w:tcPr>
            <w:tcW w:w="1327" w:type="dxa"/>
            <w:vAlign w:val="center"/>
          </w:tcPr>
          <w:p w14:paraId="17C39400" w14:textId="7E5F0A24" w:rsidR="006731BF" w:rsidRPr="006731BF" w:rsidRDefault="006731BF" w:rsidP="006731BF">
            <w:pPr>
              <w:pStyle w:val="Odlomakpopisa"/>
              <w:spacing w:after="0" w:line="240" w:lineRule="auto"/>
              <w:jc w:val="center"/>
              <w:rPr>
                <w:rFonts w:asciiTheme="minorHAnsi" w:hAnsiTheme="minorHAnsi" w:cstheme="minorHAnsi"/>
                <w:b/>
                <w:bCs/>
                <w:sz w:val="20"/>
                <w:lang w:eastAsia="zh-CN"/>
              </w:rPr>
            </w:pPr>
            <w:r w:rsidRPr="006731BF">
              <w:rPr>
                <w:rFonts w:asciiTheme="minorHAnsi" w:hAnsiTheme="minorHAnsi" w:cstheme="minorHAnsi"/>
                <w:b/>
                <w:bCs/>
                <w:sz w:val="20"/>
                <w:lang w:eastAsia="zh-CN"/>
              </w:rPr>
              <w:t>INSTALI</w:t>
            </w:r>
            <w:r w:rsidR="001571B5">
              <w:rPr>
                <w:rFonts w:asciiTheme="minorHAnsi" w:hAnsiTheme="minorHAnsi" w:cstheme="minorHAnsi"/>
                <w:b/>
                <w:bCs/>
                <w:sz w:val="20"/>
                <w:lang w:eastAsia="zh-CN"/>
              </w:rPr>
              <w:t>R</w:t>
            </w:r>
            <w:r w:rsidRPr="006731BF">
              <w:rPr>
                <w:rFonts w:asciiTheme="minorHAnsi" w:hAnsiTheme="minorHAnsi" w:cstheme="minorHAnsi"/>
                <w:b/>
                <w:bCs/>
                <w:sz w:val="20"/>
                <w:lang w:eastAsia="zh-CN"/>
              </w:rPr>
              <w:t>ANA SNAGA</w:t>
            </w:r>
            <w:r w:rsidR="008332F4">
              <w:rPr>
                <w:rFonts w:asciiTheme="minorHAnsi" w:hAnsiTheme="minorHAnsi" w:cstheme="minorHAnsi"/>
                <w:b/>
                <w:bCs/>
                <w:sz w:val="20"/>
                <w:lang w:eastAsia="zh-CN"/>
              </w:rPr>
              <w:t xml:space="preserve"> (kVA)</w:t>
            </w:r>
          </w:p>
        </w:tc>
      </w:tr>
      <w:tr w:rsidR="00807DB2" w:rsidRPr="006731BF" w14:paraId="28400C91" w14:textId="77777777" w:rsidTr="00807DB2">
        <w:tc>
          <w:tcPr>
            <w:tcW w:w="662" w:type="dxa"/>
          </w:tcPr>
          <w:p w14:paraId="4D93CD4A"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3A376A19" w14:textId="4482A33D"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1TS4184</w:t>
            </w:r>
          </w:p>
        </w:tc>
        <w:tc>
          <w:tcPr>
            <w:tcW w:w="2347" w:type="dxa"/>
            <w:vAlign w:val="center"/>
          </w:tcPr>
          <w:p w14:paraId="7AEE0F3B" w14:textId="73C1CC89"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CENTAR</w:t>
            </w:r>
          </w:p>
        </w:tc>
        <w:tc>
          <w:tcPr>
            <w:tcW w:w="941" w:type="dxa"/>
          </w:tcPr>
          <w:p w14:paraId="19CB3595" w14:textId="6AF09A56"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KTS</w:t>
            </w:r>
          </w:p>
        </w:tc>
        <w:tc>
          <w:tcPr>
            <w:tcW w:w="1622" w:type="dxa"/>
            <w:vAlign w:val="center"/>
          </w:tcPr>
          <w:p w14:paraId="23D36561" w14:textId="1E30F46F"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7FE50251" w14:textId="1038A803"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327" w:type="dxa"/>
            <w:vAlign w:val="center"/>
          </w:tcPr>
          <w:p w14:paraId="0F96D397" w14:textId="0005137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400</w:t>
            </w:r>
          </w:p>
        </w:tc>
      </w:tr>
      <w:tr w:rsidR="00807DB2" w:rsidRPr="006731BF" w14:paraId="569CB11E" w14:textId="77777777" w:rsidTr="00807DB2">
        <w:tc>
          <w:tcPr>
            <w:tcW w:w="662" w:type="dxa"/>
          </w:tcPr>
          <w:p w14:paraId="3C2EDFCE"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6D4CC676" w14:textId="7C481F71"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113</w:t>
            </w:r>
          </w:p>
        </w:tc>
        <w:tc>
          <w:tcPr>
            <w:tcW w:w="2347" w:type="dxa"/>
            <w:vAlign w:val="center"/>
          </w:tcPr>
          <w:p w14:paraId="35669AE6" w14:textId="646DD393"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RATKOVEC 1</w:t>
            </w:r>
          </w:p>
        </w:tc>
        <w:tc>
          <w:tcPr>
            <w:tcW w:w="941" w:type="dxa"/>
          </w:tcPr>
          <w:p w14:paraId="3C51311D" w14:textId="1DFEC58C"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STS-B</w:t>
            </w:r>
          </w:p>
        </w:tc>
        <w:tc>
          <w:tcPr>
            <w:tcW w:w="1622" w:type="dxa"/>
            <w:vAlign w:val="center"/>
          </w:tcPr>
          <w:p w14:paraId="11D5EAEC" w14:textId="340D9EC2"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56A21ADA" w14:textId="20A2A10A"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23ED031A" w14:textId="5DC816D7"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50</w:t>
            </w:r>
          </w:p>
        </w:tc>
      </w:tr>
      <w:tr w:rsidR="00807DB2" w:rsidRPr="006731BF" w14:paraId="5DDEE49C" w14:textId="77777777" w:rsidTr="00807DB2">
        <w:tc>
          <w:tcPr>
            <w:tcW w:w="662" w:type="dxa"/>
          </w:tcPr>
          <w:p w14:paraId="5443C056"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4636876C" w14:textId="1FF41DB3"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154</w:t>
            </w:r>
          </w:p>
        </w:tc>
        <w:tc>
          <w:tcPr>
            <w:tcW w:w="2347" w:type="dxa"/>
            <w:vAlign w:val="center"/>
          </w:tcPr>
          <w:p w14:paraId="34F60E74" w14:textId="35947914"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STAMBENA</w:t>
            </w:r>
          </w:p>
        </w:tc>
        <w:tc>
          <w:tcPr>
            <w:tcW w:w="941" w:type="dxa"/>
          </w:tcPr>
          <w:p w14:paraId="5E955846" w14:textId="5D68EE1A"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KTS</w:t>
            </w:r>
          </w:p>
        </w:tc>
        <w:tc>
          <w:tcPr>
            <w:tcW w:w="1622" w:type="dxa"/>
            <w:vAlign w:val="center"/>
          </w:tcPr>
          <w:p w14:paraId="226850FF" w14:textId="7EC7353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16F7F8C4" w14:textId="1A08C46B"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420F3E89" w14:textId="60211DCE"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250</w:t>
            </w:r>
          </w:p>
        </w:tc>
      </w:tr>
      <w:tr w:rsidR="00807DB2" w:rsidRPr="006731BF" w14:paraId="63CF220D" w14:textId="77777777" w:rsidTr="00807DB2">
        <w:tc>
          <w:tcPr>
            <w:tcW w:w="662" w:type="dxa"/>
          </w:tcPr>
          <w:p w14:paraId="4AF52284"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393A06BB" w14:textId="4C6D5743"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12</w:t>
            </w:r>
          </w:p>
        </w:tc>
        <w:tc>
          <w:tcPr>
            <w:tcW w:w="2347" w:type="dxa"/>
            <w:vAlign w:val="center"/>
          </w:tcPr>
          <w:p w14:paraId="0221198A" w14:textId="62778459"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DONJA BATINA 1 MAJDAKI</w:t>
            </w:r>
          </w:p>
        </w:tc>
        <w:tc>
          <w:tcPr>
            <w:tcW w:w="941" w:type="dxa"/>
          </w:tcPr>
          <w:p w14:paraId="4ADD824C" w14:textId="276E7654"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STS-ČR</w:t>
            </w:r>
          </w:p>
        </w:tc>
        <w:tc>
          <w:tcPr>
            <w:tcW w:w="1622" w:type="dxa"/>
            <w:vAlign w:val="center"/>
          </w:tcPr>
          <w:p w14:paraId="2EDC7C2C" w14:textId="37178CA9"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5B94774E" w14:textId="5D63F0CC"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69B1C493" w14:textId="71815E8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061559BD" w14:textId="77777777" w:rsidTr="00807DB2">
        <w:tc>
          <w:tcPr>
            <w:tcW w:w="662" w:type="dxa"/>
          </w:tcPr>
          <w:p w14:paraId="1C5A4715"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4E65BBDB" w14:textId="366738B1"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142</w:t>
            </w:r>
          </w:p>
        </w:tc>
        <w:tc>
          <w:tcPr>
            <w:tcW w:w="2347" w:type="dxa"/>
            <w:vAlign w:val="center"/>
          </w:tcPr>
          <w:p w14:paraId="2FE4A87C" w14:textId="791DA490"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ZAVRŠJE BELAČKO 1</w:t>
            </w:r>
          </w:p>
        </w:tc>
        <w:tc>
          <w:tcPr>
            <w:tcW w:w="941" w:type="dxa"/>
          </w:tcPr>
          <w:p w14:paraId="72207469" w14:textId="41E03CC0"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TOR</w:t>
            </w:r>
          </w:p>
        </w:tc>
        <w:tc>
          <w:tcPr>
            <w:tcW w:w="1622" w:type="dxa"/>
            <w:vAlign w:val="center"/>
          </w:tcPr>
          <w:p w14:paraId="621ED867" w14:textId="38B7C8C6"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5460D5C9" w14:textId="5E19973A"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21F66F37" w14:textId="0B1409BC"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6ED3E9BE" w14:textId="77777777" w:rsidTr="00807DB2">
        <w:tc>
          <w:tcPr>
            <w:tcW w:w="662" w:type="dxa"/>
          </w:tcPr>
          <w:p w14:paraId="7C206972"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027A26B1" w14:textId="4014EF68"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153</w:t>
            </w:r>
          </w:p>
        </w:tc>
        <w:tc>
          <w:tcPr>
            <w:tcW w:w="2347" w:type="dxa"/>
            <w:vAlign w:val="center"/>
          </w:tcPr>
          <w:p w14:paraId="232AF38C" w14:textId="3C9D66E5"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KONČAR</w:t>
            </w:r>
          </w:p>
        </w:tc>
        <w:tc>
          <w:tcPr>
            <w:tcW w:w="941" w:type="dxa"/>
          </w:tcPr>
          <w:p w14:paraId="41CE11E3" w14:textId="6182A590"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KTS</w:t>
            </w:r>
          </w:p>
        </w:tc>
        <w:tc>
          <w:tcPr>
            <w:tcW w:w="1622" w:type="dxa"/>
            <w:vAlign w:val="center"/>
          </w:tcPr>
          <w:p w14:paraId="1990FBA6" w14:textId="377719F0"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6A12BC09" w14:textId="16CB7319"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6BC48FF7" w14:textId="1AC616B0"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630</w:t>
            </w:r>
          </w:p>
        </w:tc>
      </w:tr>
      <w:tr w:rsidR="00807DB2" w:rsidRPr="006731BF" w14:paraId="5A9E2856" w14:textId="77777777" w:rsidTr="00807DB2">
        <w:tc>
          <w:tcPr>
            <w:tcW w:w="662" w:type="dxa"/>
          </w:tcPr>
          <w:p w14:paraId="52BB1755"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6E7AF4B6" w14:textId="4470BA94"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50</w:t>
            </w:r>
          </w:p>
        </w:tc>
        <w:tc>
          <w:tcPr>
            <w:tcW w:w="2347" w:type="dxa"/>
            <w:vAlign w:val="center"/>
          </w:tcPr>
          <w:p w14:paraId="7E0AEC57" w14:textId="2EC68DC8"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JURANŠČINA 1</w:t>
            </w:r>
          </w:p>
        </w:tc>
        <w:tc>
          <w:tcPr>
            <w:tcW w:w="941" w:type="dxa"/>
          </w:tcPr>
          <w:p w14:paraId="0419BA1F" w14:textId="7B06A84D"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STS-ČR</w:t>
            </w:r>
          </w:p>
        </w:tc>
        <w:tc>
          <w:tcPr>
            <w:tcW w:w="1622" w:type="dxa"/>
            <w:vAlign w:val="center"/>
          </w:tcPr>
          <w:p w14:paraId="6A05FC1E" w14:textId="5C0C691C"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02A60855" w14:textId="160B568F"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369A5AE7" w14:textId="3C6129EA"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46AC60C1" w14:textId="77777777" w:rsidTr="00807DB2">
        <w:tc>
          <w:tcPr>
            <w:tcW w:w="662" w:type="dxa"/>
          </w:tcPr>
          <w:p w14:paraId="007E429D"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06CE2C93" w14:textId="7E196810"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194</w:t>
            </w:r>
          </w:p>
        </w:tc>
        <w:tc>
          <w:tcPr>
            <w:tcW w:w="2347" w:type="dxa"/>
            <w:vAlign w:val="center"/>
          </w:tcPr>
          <w:p w14:paraId="2E90A4F9" w14:textId="582CAF0E"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PALAČA PRAVDE</w:t>
            </w:r>
          </w:p>
        </w:tc>
        <w:tc>
          <w:tcPr>
            <w:tcW w:w="941" w:type="dxa"/>
          </w:tcPr>
          <w:p w14:paraId="7E15B1D1" w14:textId="499BE1D8"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KTS</w:t>
            </w:r>
          </w:p>
        </w:tc>
        <w:tc>
          <w:tcPr>
            <w:tcW w:w="1622" w:type="dxa"/>
            <w:vAlign w:val="center"/>
          </w:tcPr>
          <w:p w14:paraId="2153A0D1" w14:textId="40AB7658"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204D33CA" w14:textId="4C046292"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4CC89942" w14:textId="7691D6E3"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400</w:t>
            </w:r>
          </w:p>
        </w:tc>
      </w:tr>
      <w:tr w:rsidR="00807DB2" w:rsidRPr="006731BF" w14:paraId="13732844" w14:textId="77777777" w:rsidTr="00807DB2">
        <w:tc>
          <w:tcPr>
            <w:tcW w:w="662" w:type="dxa"/>
          </w:tcPr>
          <w:p w14:paraId="5E08958B"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0A5DCFA3" w14:textId="154A7834"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15</w:t>
            </w:r>
          </w:p>
        </w:tc>
        <w:tc>
          <w:tcPr>
            <w:tcW w:w="2347" w:type="dxa"/>
            <w:vAlign w:val="center"/>
          </w:tcPr>
          <w:p w14:paraId="4BF36765" w14:textId="60C9F66F"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DONJA BATINA 4</w:t>
            </w:r>
          </w:p>
        </w:tc>
        <w:tc>
          <w:tcPr>
            <w:tcW w:w="941" w:type="dxa"/>
          </w:tcPr>
          <w:p w14:paraId="53D27CF6" w14:textId="643DEE62"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STS-ČR</w:t>
            </w:r>
          </w:p>
        </w:tc>
        <w:tc>
          <w:tcPr>
            <w:tcW w:w="1622" w:type="dxa"/>
            <w:vAlign w:val="center"/>
          </w:tcPr>
          <w:p w14:paraId="4D10B917" w14:textId="38F0F3A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15998B63" w14:textId="5F4664D6"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3E851B3F" w14:textId="53EDBD59"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50</w:t>
            </w:r>
          </w:p>
        </w:tc>
      </w:tr>
      <w:tr w:rsidR="00807DB2" w:rsidRPr="006731BF" w14:paraId="427795CA" w14:textId="77777777" w:rsidTr="00807DB2">
        <w:tc>
          <w:tcPr>
            <w:tcW w:w="662" w:type="dxa"/>
          </w:tcPr>
          <w:p w14:paraId="43DC6D27"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7A5450B3" w14:textId="6BB1886C"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151</w:t>
            </w:r>
          </w:p>
        </w:tc>
        <w:tc>
          <w:tcPr>
            <w:tcW w:w="2347" w:type="dxa"/>
            <w:vAlign w:val="center"/>
          </w:tcPr>
          <w:p w14:paraId="0FA8D393" w14:textId="0755E037"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SAJMIŠTE</w:t>
            </w:r>
          </w:p>
        </w:tc>
        <w:tc>
          <w:tcPr>
            <w:tcW w:w="941" w:type="dxa"/>
          </w:tcPr>
          <w:p w14:paraId="5AC95B48" w14:textId="563AD85D"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KTS</w:t>
            </w:r>
          </w:p>
        </w:tc>
        <w:tc>
          <w:tcPr>
            <w:tcW w:w="1622" w:type="dxa"/>
            <w:vAlign w:val="center"/>
          </w:tcPr>
          <w:p w14:paraId="79BFD1CA" w14:textId="7235F0F2"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4EE01D28" w14:textId="2A9751DE"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06CB5B3B" w14:textId="6285D4F9"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630</w:t>
            </w:r>
          </w:p>
        </w:tc>
      </w:tr>
      <w:tr w:rsidR="00807DB2" w:rsidRPr="006731BF" w14:paraId="271C0DC7" w14:textId="77777777" w:rsidTr="00807DB2">
        <w:tc>
          <w:tcPr>
            <w:tcW w:w="662" w:type="dxa"/>
          </w:tcPr>
          <w:p w14:paraId="00BA386F"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0313A9D5" w14:textId="19A5AB4D"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100</w:t>
            </w:r>
          </w:p>
        </w:tc>
        <w:tc>
          <w:tcPr>
            <w:tcW w:w="2347" w:type="dxa"/>
            <w:vAlign w:val="center"/>
          </w:tcPr>
          <w:p w14:paraId="24670A00" w14:textId="74653165"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PETRUŠEVEC 1</w:t>
            </w:r>
          </w:p>
        </w:tc>
        <w:tc>
          <w:tcPr>
            <w:tcW w:w="941" w:type="dxa"/>
          </w:tcPr>
          <w:p w14:paraId="1FF77B21" w14:textId="2A8B551B"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STS-ČR</w:t>
            </w:r>
          </w:p>
        </w:tc>
        <w:tc>
          <w:tcPr>
            <w:tcW w:w="1622" w:type="dxa"/>
            <w:vAlign w:val="center"/>
          </w:tcPr>
          <w:p w14:paraId="743B5300" w14:textId="57EC536C"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22EC1D6D" w14:textId="0A2C6940"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5731A88D" w14:textId="434845E6"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50</w:t>
            </w:r>
          </w:p>
        </w:tc>
      </w:tr>
      <w:tr w:rsidR="00807DB2" w:rsidRPr="006731BF" w14:paraId="28E039BA" w14:textId="77777777" w:rsidTr="00807DB2">
        <w:tc>
          <w:tcPr>
            <w:tcW w:w="662" w:type="dxa"/>
          </w:tcPr>
          <w:p w14:paraId="7A495BFD"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6B5AEACD" w14:textId="6F85CB44"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467</w:t>
            </w:r>
          </w:p>
        </w:tc>
        <w:tc>
          <w:tcPr>
            <w:tcW w:w="2347" w:type="dxa"/>
            <w:vAlign w:val="center"/>
          </w:tcPr>
          <w:p w14:paraId="19EE97E9" w14:textId="57D95703"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LADISLAVEC 3</w:t>
            </w:r>
          </w:p>
        </w:tc>
        <w:tc>
          <w:tcPr>
            <w:tcW w:w="941" w:type="dxa"/>
          </w:tcPr>
          <w:p w14:paraId="71468C99" w14:textId="3385D5CD" w:rsidR="00807DB2" w:rsidRPr="006731BF" w:rsidRDefault="00807DB2" w:rsidP="00807DB2">
            <w:pPr>
              <w:pStyle w:val="Odlomakpopisa"/>
              <w:spacing w:after="0" w:line="240" w:lineRule="auto"/>
              <w:rPr>
                <w:rFonts w:asciiTheme="minorHAnsi" w:hAnsiTheme="minorHAnsi" w:cstheme="minorHAnsi"/>
                <w:sz w:val="20"/>
                <w:lang w:eastAsia="zh-CN"/>
              </w:rPr>
            </w:pPr>
            <w:r w:rsidRPr="003567ED">
              <w:rPr>
                <w:rFonts w:asciiTheme="minorHAnsi" w:hAnsiTheme="minorHAnsi" w:cstheme="minorHAnsi"/>
                <w:sz w:val="20"/>
                <w:lang w:eastAsia="zh-CN"/>
              </w:rPr>
              <w:t>STS-ČR</w:t>
            </w:r>
          </w:p>
        </w:tc>
        <w:tc>
          <w:tcPr>
            <w:tcW w:w="1622" w:type="dxa"/>
            <w:vAlign w:val="center"/>
          </w:tcPr>
          <w:p w14:paraId="3A8CCA4F" w14:textId="3701C9D2"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463A14F0" w14:textId="64CE672F"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3D4205AB" w14:textId="46AE628B"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50</w:t>
            </w:r>
          </w:p>
        </w:tc>
      </w:tr>
      <w:tr w:rsidR="00807DB2" w:rsidRPr="006731BF" w14:paraId="586903A2" w14:textId="77777777" w:rsidTr="00807DB2">
        <w:tc>
          <w:tcPr>
            <w:tcW w:w="662" w:type="dxa"/>
          </w:tcPr>
          <w:p w14:paraId="3D136EC9"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2D8DE32C" w14:textId="3C7F0A45"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166</w:t>
            </w:r>
          </w:p>
        </w:tc>
        <w:tc>
          <w:tcPr>
            <w:tcW w:w="2347" w:type="dxa"/>
            <w:vAlign w:val="center"/>
          </w:tcPr>
          <w:p w14:paraId="3750D3C5" w14:textId="321D74A0"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GORNJA SELNICA SAMBOLIĆI</w:t>
            </w:r>
          </w:p>
        </w:tc>
        <w:tc>
          <w:tcPr>
            <w:tcW w:w="941" w:type="dxa"/>
          </w:tcPr>
          <w:p w14:paraId="32D8FCAA" w14:textId="3067DC3C" w:rsidR="00807DB2" w:rsidRPr="006731BF" w:rsidRDefault="00807DB2" w:rsidP="00807DB2">
            <w:pPr>
              <w:pStyle w:val="Odlomakpopisa"/>
              <w:spacing w:after="0" w:line="240" w:lineRule="auto"/>
              <w:rPr>
                <w:rFonts w:asciiTheme="minorHAnsi" w:hAnsiTheme="minorHAnsi" w:cstheme="minorHAnsi"/>
                <w:sz w:val="20"/>
                <w:lang w:eastAsia="zh-CN"/>
              </w:rPr>
            </w:pPr>
            <w:r w:rsidRPr="003567ED">
              <w:rPr>
                <w:rFonts w:asciiTheme="minorHAnsi" w:hAnsiTheme="minorHAnsi" w:cstheme="minorHAnsi"/>
                <w:sz w:val="20"/>
                <w:lang w:eastAsia="zh-CN"/>
              </w:rPr>
              <w:t>STS-ČR</w:t>
            </w:r>
          </w:p>
        </w:tc>
        <w:tc>
          <w:tcPr>
            <w:tcW w:w="1622" w:type="dxa"/>
            <w:vAlign w:val="center"/>
          </w:tcPr>
          <w:p w14:paraId="4961E644" w14:textId="0435206B"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4BCB96BE" w14:textId="5D5952FC"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5C62E145" w14:textId="2B074E1B"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77A874D9" w14:textId="77777777" w:rsidTr="00807DB2">
        <w:tc>
          <w:tcPr>
            <w:tcW w:w="662" w:type="dxa"/>
          </w:tcPr>
          <w:p w14:paraId="4FBD4973"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2BB79453" w14:textId="2C5CC208"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172</w:t>
            </w:r>
          </w:p>
        </w:tc>
        <w:tc>
          <w:tcPr>
            <w:tcW w:w="2347" w:type="dxa"/>
            <w:vAlign w:val="center"/>
          </w:tcPr>
          <w:p w14:paraId="3CC1FBEF" w14:textId="793AB102"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ZAVRŠJE BELEČKO VODOVOD</w:t>
            </w:r>
          </w:p>
        </w:tc>
        <w:tc>
          <w:tcPr>
            <w:tcW w:w="941" w:type="dxa"/>
          </w:tcPr>
          <w:p w14:paraId="78EADA1C" w14:textId="1B78BD92" w:rsidR="00807DB2" w:rsidRPr="006731BF" w:rsidRDefault="00807DB2" w:rsidP="00807DB2">
            <w:pPr>
              <w:pStyle w:val="Odlomakpopisa"/>
              <w:spacing w:after="0" w:line="240" w:lineRule="auto"/>
              <w:rPr>
                <w:rFonts w:asciiTheme="minorHAnsi" w:hAnsiTheme="minorHAnsi" w:cstheme="minorHAnsi"/>
                <w:sz w:val="20"/>
                <w:lang w:eastAsia="zh-CN"/>
              </w:rPr>
            </w:pPr>
            <w:r w:rsidRPr="003567ED">
              <w:rPr>
                <w:rFonts w:asciiTheme="minorHAnsi" w:hAnsiTheme="minorHAnsi" w:cstheme="minorHAnsi"/>
                <w:sz w:val="20"/>
                <w:lang w:eastAsia="zh-CN"/>
              </w:rPr>
              <w:t>STS-ČR</w:t>
            </w:r>
          </w:p>
        </w:tc>
        <w:tc>
          <w:tcPr>
            <w:tcW w:w="1622" w:type="dxa"/>
            <w:vAlign w:val="center"/>
          </w:tcPr>
          <w:p w14:paraId="64BE5FA7" w14:textId="1EEDF253"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766870B1" w14:textId="46D17061"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1FB82D24" w14:textId="524C32F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160</w:t>
            </w:r>
          </w:p>
        </w:tc>
      </w:tr>
      <w:tr w:rsidR="00807DB2" w:rsidRPr="006731BF" w14:paraId="2148FE25" w14:textId="77777777" w:rsidTr="00807DB2">
        <w:tc>
          <w:tcPr>
            <w:tcW w:w="662" w:type="dxa"/>
          </w:tcPr>
          <w:p w14:paraId="1497A092"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17F7BEB5" w14:textId="115113A0"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66</w:t>
            </w:r>
          </w:p>
        </w:tc>
        <w:tc>
          <w:tcPr>
            <w:tcW w:w="2347" w:type="dxa"/>
            <w:vAlign w:val="center"/>
          </w:tcPr>
          <w:p w14:paraId="165BEC0A" w14:textId="088A0308"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LADISLAVEC 2</w:t>
            </w:r>
          </w:p>
        </w:tc>
        <w:tc>
          <w:tcPr>
            <w:tcW w:w="941" w:type="dxa"/>
          </w:tcPr>
          <w:p w14:paraId="5F7AFDA5" w14:textId="020D405E" w:rsidR="00807DB2" w:rsidRPr="006731BF" w:rsidRDefault="00807DB2" w:rsidP="00807DB2">
            <w:pPr>
              <w:pStyle w:val="Odlomakpopisa"/>
              <w:spacing w:after="0" w:line="240" w:lineRule="auto"/>
              <w:rPr>
                <w:rFonts w:asciiTheme="minorHAnsi" w:hAnsiTheme="minorHAnsi" w:cstheme="minorHAnsi"/>
                <w:sz w:val="20"/>
                <w:lang w:eastAsia="zh-CN"/>
              </w:rPr>
            </w:pPr>
            <w:r w:rsidRPr="003567ED">
              <w:rPr>
                <w:rFonts w:asciiTheme="minorHAnsi" w:hAnsiTheme="minorHAnsi" w:cstheme="minorHAnsi"/>
                <w:sz w:val="20"/>
                <w:lang w:eastAsia="zh-CN"/>
              </w:rPr>
              <w:t>STS-ČR</w:t>
            </w:r>
          </w:p>
        </w:tc>
        <w:tc>
          <w:tcPr>
            <w:tcW w:w="1622" w:type="dxa"/>
            <w:vAlign w:val="center"/>
          </w:tcPr>
          <w:p w14:paraId="0C617DC2" w14:textId="345CA3FA"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132234A6" w14:textId="6BD1031D"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224A8E7C" w14:textId="504BAFFA"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160</w:t>
            </w:r>
          </w:p>
        </w:tc>
      </w:tr>
      <w:tr w:rsidR="00807DB2" w:rsidRPr="006731BF" w14:paraId="18589562" w14:textId="77777777" w:rsidTr="00807DB2">
        <w:tc>
          <w:tcPr>
            <w:tcW w:w="662" w:type="dxa"/>
          </w:tcPr>
          <w:p w14:paraId="084A95C8"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3060BFF2" w14:textId="1A05D001"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150</w:t>
            </w:r>
          </w:p>
        </w:tc>
        <w:tc>
          <w:tcPr>
            <w:tcW w:w="2347" w:type="dxa"/>
            <w:vAlign w:val="center"/>
          </w:tcPr>
          <w:p w14:paraId="0AB079CA" w14:textId="743912FB"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MARTINCI 1</w:t>
            </w:r>
          </w:p>
        </w:tc>
        <w:tc>
          <w:tcPr>
            <w:tcW w:w="941" w:type="dxa"/>
          </w:tcPr>
          <w:p w14:paraId="2F3CE9D0" w14:textId="516AFDB6" w:rsidR="00807DB2" w:rsidRPr="006731BF" w:rsidRDefault="00807DB2" w:rsidP="00807DB2">
            <w:pPr>
              <w:pStyle w:val="Odlomakpopisa"/>
              <w:spacing w:after="0" w:line="240" w:lineRule="auto"/>
              <w:rPr>
                <w:rFonts w:asciiTheme="minorHAnsi" w:hAnsiTheme="minorHAnsi" w:cstheme="minorHAnsi"/>
                <w:sz w:val="20"/>
                <w:lang w:eastAsia="zh-CN"/>
              </w:rPr>
            </w:pPr>
            <w:r w:rsidRPr="003567ED">
              <w:rPr>
                <w:rFonts w:asciiTheme="minorHAnsi" w:hAnsiTheme="minorHAnsi" w:cstheme="minorHAnsi"/>
                <w:sz w:val="20"/>
                <w:lang w:eastAsia="zh-CN"/>
              </w:rPr>
              <w:t>STS-ČR</w:t>
            </w:r>
          </w:p>
        </w:tc>
        <w:tc>
          <w:tcPr>
            <w:tcW w:w="1622" w:type="dxa"/>
            <w:vAlign w:val="center"/>
          </w:tcPr>
          <w:p w14:paraId="4EE2A994" w14:textId="0F273530"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68906483" w14:textId="4C71737C"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066CD5F4" w14:textId="02AAF4E6"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250</w:t>
            </w:r>
          </w:p>
        </w:tc>
      </w:tr>
      <w:tr w:rsidR="00807DB2" w:rsidRPr="006731BF" w14:paraId="16584A9F" w14:textId="77777777" w:rsidTr="00807DB2">
        <w:tc>
          <w:tcPr>
            <w:tcW w:w="662" w:type="dxa"/>
          </w:tcPr>
          <w:p w14:paraId="19679CBB"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36F47A64" w14:textId="6C0979A6"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5</w:t>
            </w:r>
          </w:p>
        </w:tc>
        <w:tc>
          <w:tcPr>
            <w:tcW w:w="2347" w:type="dxa"/>
            <w:vAlign w:val="center"/>
          </w:tcPr>
          <w:p w14:paraId="5C081A9B" w14:textId="6D5A9D5D"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BORKOVEC 1</w:t>
            </w:r>
          </w:p>
        </w:tc>
        <w:tc>
          <w:tcPr>
            <w:tcW w:w="941" w:type="dxa"/>
          </w:tcPr>
          <w:p w14:paraId="3DF182B4" w14:textId="1094055D" w:rsidR="00807DB2" w:rsidRPr="006731BF" w:rsidRDefault="00807DB2" w:rsidP="00807DB2">
            <w:pPr>
              <w:pStyle w:val="Odlomakpopisa"/>
              <w:spacing w:after="0" w:line="240" w:lineRule="auto"/>
              <w:rPr>
                <w:rFonts w:asciiTheme="minorHAnsi" w:hAnsiTheme="minorHAnsi" w:cstheme="minorHAnsi"/>
                <w:sz w:val="20"/>
                <w:lang w:eastAsia="zh-CN"/>
              </w:rPr>
            </w:pPr>
            <w:r w:rsidRPr="003567ED">
              <w:rPr>
                <w:rFonts w:asciiTheme="minorHAnsi" w:hAnsiTheme="minorHAnsi" w:cstheme="minorHAnsi"/>
                <w:sz w:val="20"/>
                <w:lang w:eastAsia="zh-CN"/>
              </w:rPr>
              <w:t>STS-ČR</w:t>
            </w:r>
          </w:p>
        </w:tc>
        <w:tc>
          <w:tcPr>
            <w:tcW w:w="1622" w:type="dxa"/>
            <w:vAlign w:val="center"/>
          </w:tcPr>
          <w:p w14:paraId="752FF76C" w14:textId="471FFFB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4C33E7BD" w14:textId="376830F1"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7E4E2116" w14:textId="7381BE52"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5EB964DF" w14:textId="77777777" w:rsidTr="00807DB2">
        <w:tc>
          <w:tcPr>
            <w:tcW w:w="662" w:type="dxa"/>
          </w:tcPr>
          <w:p w14:paraId="54337287"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54BD8ACB" w14:textId="2ACEA8B0"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65</w:t>
            </w:r>
          </w:p>
        </w:tc>
        <w:tc>
          <w:tcPr>
            <w:tcW w:w="2347" w:type="dxa"/>
            <w:vAlign w:val="center"/>
          </w:tcPr>
          <w:p w14:paraId="06828137" w14:textId="52D2B913"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LADISLAVEC 1</w:t>
            </w:r>
          </w:p>
        </w:tc>
        <w:tc>
          <w:tcPr>
            <w:tcW w:w="941" w:type="dxa"/>
          </w:tcPr>
          <w:p w14:paraId="57A3CAEF" w14:textId="2281BF13" w:rsidR="00807DB2" w:rsidRPr="006731BF" w:rsidRDefault="00807DB2" w:rsidP="00807DB2">
            <w:pPr>
              <w:pStyle w:val="Odlomakpopisa"/>
              <w:spacing w:after="0" w:line="240" w:lineRule="auto"/>
              <w:rPr>
                <w:rFonts w:asciiTheme="minorHAnsi" w:hAnsiTheme="minorHAnsi" w:cstheme="minorHAnsi"/>
                <w:sz w:val="20"/>
                <w:lang w:eastAsia="zh-CN"/>
              </w:rPr>
            </w:pPr>
            <w:r w:rsidRPr="008332F4">
              <w:rPr>
                <w:rFonts w:asciiTheme="minorHAnsi" w:hAnsiTheme="minorHAnsi" w:cstheme="minorHAnsi"/>
                <w:sz w:val="20"/>
                <w:lang w:val="hr-HR" w:eastAsia="zh-CN"/>
              </w:rPr>
              <w:t>STS-ČR</w:t>
            </w:r>
          </w:p>
        </w:tc>
        <w:tc>
          <w:tcPr>
            <w:tcW w:w="1622" w:type="dxa"/>
            <w:vAlign w:val="center"/>
          </w:tcPr>
          <w:p w14:paraId="41AD1641" w14:textId="1FE48630"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283B96E1" w14:textId="332A5FAC"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1117F25C" w14:textId="536F346B"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7DA04E87" w14:textId="77777777" w:rsidTr="00807DB2">
        <w:tc>
          <w:tcPr>
            <w:tcW w:w="662" w:type="dxa"/>
          </w:tcPr>
          <w:p w14:paraId="095FBAB9"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388AFA6A" w14:textId="02844A83"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149</w:t>
            </w:r>
          </w:p>
        </w:tc>
        <w:tc>
          <w:tcPr>
            <w:tcW w:w="2347" w:type="dxa"/>
            <w:vAlign w:val="center"/>
          </w:tcPr>
          <w:p w14:paraId="46B5789E" w14:textId="79179B4B"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MARTINCI 1</w:t>
            </w:r>
          </w:p>
        </w:tc>
        <w:tc>
          <w:tcPr>
            <w:tcW w:w="941" w:type="dxa"/>
          </w:tcPr>
          <w:p w14:paraId="3AE12382" w14:textId="23EA3C05" w:rsidR="00807DB2" w:rsidRPr="006731BF" w:rsidRDefault="00807DB2" w:rsidP="00807DB2">
            <w:pPr>
              <w:pStyle w:val="Odlomakpopisa"/>
              <w:spacing w:after="0" w:line="240" w:lineRule="auto"/>
              <w:rPr>
                <w:rFonts w:asciiTheme="minorHAnsi" w:hAnsiTheme="minorHAnsi" w:cstheme="minorHAnsi"/>
                <w:sz w:val="20"/>
                <w:lang w:eastAsia="zh-CN"/>
              </w:rPr>
            </w:pPr>
            <w:r w:rsidRPr="00210045">
              <w:rPr>
                <w:rFonts w:asciiTheme="minorHAnsi" w:hAnsiTheme="minorHAnsi" w:cstheme="minorHAnsi"/>
                <w:sz w:val="20"/>
                <w:lang w:eastAsia="zh-CN"/>
              </w:rPr>
              <w:t>STS-</w:t>
            </w:r>
            <w:r>
              <w:rPr>
                <w:rFonts w:asciiTheme="minorHAnsi" w:hAnsiTheme="minorHAnsi" w:cstheme="minorHAnsi"/>
                <w:sz w:val="20"/>
                <w:lang w:eastAsia="zh-CN"/>
              </w:rPr>
              <w:t>AL</w:t>
            </w:r>
          </w:p>
        </w:tc>
        <w:tc>
          <w:tcPr>
            <w:tcW w:w="1622" w:type="dxa"/>
            <w:vAlign w:val="center"/>
          </w:tcPr>
          <w:p w14:paraId="6A1C1175" w14:textId="20F8E88B"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51D6B089" w14:textId="7BA52651"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343F5B5A" w14:textId="6C3ADB8A"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160</w:t>
            </w:r>
          </w:p>
        </w:tc>
      </w:tr>
      <w:tr w:rsidR="00807DB2" w:rsidRPr="006731BF" w14:paraId="7056DC1A" w14:textId="77777777" w:rsidTr="00807DB2">
        <w:tc>
          <w:tcPr>
            <w:tcW w:w="662" w:type="dxa"/>
          </w:tcPr>
          <w:p w14:paraId="09F19226"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13806E16" w14:textId="35A8FB24"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136</w:t>
            </w:r>
          </w:p>
        </w:tc>
        <w:tc>
          <w:tcPr>
            <w:tcW w:w="2347" w:type="dxa"/>
            <w:vAlign w:val="center"/>
          </w:tcPr>
          <w:p w14:paraId="410BF0E6" w14:textId="1E4BD19C"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VIŽANOVEC 1</w:t>
            </w:r>
          </w:p>
        </w:tc>
        <w:tc>
          <w:tcPr>
            <w:tcW w:w="941" w:type="dxa"/>
          </w:tcPr>
          <w:p w14:paraId="02257629" w14:textId="736AC3A3" w:rsidR="00807DB2" w:rsidRPr="006731BF" w:rsidRDefault="00807DB2" w:rsidP="00807DB2">
            <w:pPr>
              <w:pStyle w:val="Odlomakpopisa"/>
              <w:spacing w:after="0" w:line="240" w:lineRule="auto"/>
              <w:rPr>
                <w:rFonts w:asciiTheme="minorHAnsi" w:hAnsiTheme="minorHAnsi" w:cstheme="minorHAnsi"/>
                <w:sz w:val="20"/>
                <w:lang w:eastAsia="zh-CN"/>
              </w:rPr>
            </w:pPr>
            <w:r w:rsidRPr="00210045">
              <w:rPr>
                <w:rFonts w:asciiTheme="minorHAnsi" w:hAnsiTheme="minorHAnsi" w:cstheme="minorHAnsi"/>
                <w:sz w:val="20"/>
                <w:lang w:eastAsia="zh-CN"/>
              </w:rPr>
              <w:t>STS-ČR</w:t>
            </w:r>
          </w:p>
        </w:tc>
        <w:tc>
          <w:tcPr>
            <w:tcW w:w="1622" w:type="dxa"/>
            <w:vAlign w:val="center"/>
          </w:tcPr>
          <w:p w14:paraId="7232A4C2" w14:textId="324AF0A9"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1BE7AA94" w14:textId="09BBF3A8"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2187C32A" w14:textId="290521D7"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00932CE9" w14:textId="77777777" w:rsidTr="00807DB2">
        <w:tc>
          <w:tcPr>
            <w:tcW w:w="662" w:type="dxa"/>
          </w:tcPr>
          <w:p w14:paraId="4F46B3FA"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66735243" w14:textId="4ABF078C"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16</w:t>
            </w:r>
          </w:p>
        </w:tc>
        <w:tc>
          <w:tcPr>
            <w:tcW w:w="2347" w:type="dxa"/>
            <w:vAlign w:val="center"/>
          </w:tcPr>
          <w:p w14:paraId="7127C960" w14:textId="4EBB95A0"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DONJA SELNICA BELEČKA 1</w:t>
            </w:r>
          </w:p>
        </w:tc>
        <w:tc>
          <w:tcPr>
            <w:tcW w:w="941" w:type="dxa"/>
          </w:tcPr>
          <w:p w14:paraId="1E655D71" w14:textId="6A5481EB"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TOR</w:t>
            </w:r>
          </w:p>
        </w:tc>
        <w:tc>
          <w:tcPr>
            <w:tcW w:w="1622" w:type="dxa"/>
            <w:vAlign w:val="center"/>
          </w:tcPr>
          <w:p w14:paraId="31BE6B61" w14:textId="00E82CA6"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712A2BF9" w14:textId="0A7F1BD2"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79E5D116" w14:textId="44EFED60"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1614C425" w14:textId="77777777" w:rsidTr="00807DB2">
        <w:tc>
          <w:tcPr>
            <w:tcW w:w="662" w:type="dxa"/>
          </w:tcPr>
          <w:p w14:paraId="292E9A1F"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7BDB68EE" w14:textId="49FA9F8B"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147</w:t>
            </w:r>
          </w:p>
        </w:tc>
        <w:tc>
          <w:tcPr>
            <w:tcW w:w="2347" w:type="dxa"/>
            <w:vAlign w:val="center"/>
          </w:tcPr>
          <w:p w14:paraId="2B557DB7" w14:textId="2A514BC5"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KAŠTEL 1</w:t>
            </w:r>
          </w:p>
        </w:tc>
        <w:tc>
          <w:tcPr>
            <w:tcW w:w="941" w:type="dxa"/>
          </w:tcPr>
          <w:p w14:paraId="09C4B278" w14:textId="1687F5B0"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STS-B</w:t>
            </w:r>
          </w:p>
        </w:tc>
        <w:tc>
          <w:tcPr>
            <w:tcW w:w="1622" w:type="dxa"/>
            <w:vAlign w:val="center"/>
          </w:tcPr>
          <w:p w14:paraId="59FF6907" w14:textId="7CF9CDE1"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366D1DAA" w14:textId="495B0C13"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1317E0B9" w14:textId="43726586"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160</w:t>
            </w:r>
          </w:p>
        </w:tc>
      </w:tr>
      <w:tr w:rsidR="00807DB2" w:rsidRPr="006731BF" w14:paraId="619821BB" w14:textId="77777777" w:rsidTr="00807DB2">
        <w:tc>
          <w:tcPr>
            <w:tcW w:w="662" w:type="dxa"/>
          </w:tcPr>
          <w:p w14:paraId="35B575FD"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0D7C4DBE" w14:textId="48EC3CE0"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155</w:t>
            </w:r>
          </w:p>
        </w:tc>
        <w:tc>
          <w:tcPr>
            <w:tcW w:w="2347" w:type="dxa"/>
            <w:vAlign w:val="center"/>
          </w:tcPr>
          <w:p w14:paraId="74BF3BE6" w14:textId="469A317B"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ŠKOLA</w:t>
            </w:r>
          </w:p>
        </w:tc>
        <w:tc>
          <w:tcPr>
            <w:tcW w:w="941" w:type="dxa"/>
          </w:tcPr>
          <w:p w14:paraId="6769EA80" w14:textId="2EAA6EF4" w:rsidR="00807DB2" w:rsidRPr="006731BF" w:rsidRDefault="00807DB2" w:rsidP="00807DB2">
            <w:pPr>
              <w:pStyle w:val="Odlomakpopisa"/>
              <w:spacing w:after="0" w:line="240" w:lineRule="auto"/>
              <w:rPr>
                <w:rFonts w:asciiTheme="minorHAnsi" w:hAnsiTheme="minorHAnsi" w:cstheme="minorHAnsi"/>
                <w:sz w:val="20"/>
                <w:lang w:eastAsia="zh-CN"/>
              </w:rPr>
            </w:pPr>
            <w:r w:rsidRPr="008332F4">
              <w:rPr>
                <w:rFonts w:asciiTheme="minorHAnsi" w:hAnsiTheme="minorHAnsi" w:cstheme="minorHAnsi"/>
                <w:sz w:val="20"/>
                <w:lang w:eastAsia="zh-CN"/>
              </w:rPr>
              <w:t>STS-ČR</w:t>
            </w:r>
          </w:p>
        </w:tc>
        <w:tc>
          <w:tcPr>
            <w:tcW w:w="1622" w:type="dxa"/>
            <w:vAlign w:val="center"/>
          </w:tcPr>
          <w:p w14:paraId="65562BC1" w14:textId="6A04FCEA"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35D98399" w14:textId="44EB0500"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749A616A" w14:textId="16ADA3DE"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630</w:t>
            </w:r>
          </w:p>
        </w:tc>
      </w:tr>
      <w:tr w:rsidR="00807DB2" w:rsidRPr="006731BF" w14:paraId="61A9DC45" w14:textId="77777777" w:rsidTr="00807DB2">
        <w:tc>
          <w:tcPr>
            <w:tcW w:w="662" w:type="dxa"/>
          </w:tcPr>
          <w:p w14:paraId="2452F773"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1DEBBB90" w14:textId="4AEEBDEC"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88</w:t>
            </w:r>
          </w:p>
        </w:tc>
        <w:tc>
          <w:tcPr>
            <w:tcW w:w="2347" w:type="dxa"/>
            <w:vAlign w:val="center"/>
          </w:tcPr>
          <w:p w14:paraId="77875368" w14:textId="5E48BF86"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MARTINŠČINA 1</w:t>
            </w:r>
          </w:p>
        </w:tc>
        <w:tc>
          <w:tcPr>
            <w:tcW w:w="941" w:type="dxa"/>
          </w:tcPr>
          <w:p w14:paraId="1D97C3A8" w14:textId="62FE840D"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KTS</w:t>
            </w:r>
          </w:p>
        </w:tc>
        <w:tc>
          <w:tcPr>
            <w:tcW w:w="1622" w:type="dxa"/>
            <w:vAlign w:val="center"/>
          </w:tcPr>
          <w:p w14:paraId="6239B5B5" w14:textId="0A103FF2"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5AFCCB00" w14:textId="072BB183"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2F04AE92" w14:textId="1E743B7D"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160</w:t>
            </w:r>
          </w:p>
        </w:tc>
      </w:tr>
      <w:tr w:rsidR="00807DB2" w:rsidRPr="006731BF" w14:paraId="0E973F88" w14:textId="77777777" w:rsidTr="00807DB2">
        <w:tc>
          <w:tcPr>
            <w:tcW w:w="662" w:type="dxa"/>
          </w:tcPr>
          <w:p w14:paraId="4C743CF9"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22540A9B" w14:textId="13E3299F"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152</w:t>
            </w:r>
          </w:p>
        </w:tc>
        <w:tc>
          <w:tcPr>
            <w:tcW w:w="2347" w:type="dxa"/>
            <w:vAlign w:val="center"/>
          </w:tcPr>
          <w:p w14:paraId="0D27903D" w14:textId="3C1C3F7D"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MJESTO</w:t>
            </w:r>
          </w:p>
        </w:tc>
        <w:tc>
          <w:tcPr>
            <w:tcW w:w="941" w:type="dxa"/>
          </w:tcPr>
          <w:p w14:paraId="41D522EA" w14:textId="747D4BE0"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STS-B</w:t>
            </w:r>
          </w:p>
        </w:tc>
        <w:tc>
          <w:tcPr>
            <w:tcW w:w="1622" w:type="dxa"/>
            <w:vAlign w:val="center"/>
          </w:tcPr>
          <w:p w14:paraId="28A95209" w14:textId="264CE61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02BCF3BF" w14:textId="3245A045"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25DF9D03" w14:textId="6C1AFAF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630</w:t>
            </w:r>
          </w:p>
        </w:tc>
      </w:tr>
      <w:tr w:rsidR="00807DB2" w:rsidRPr="006731BF" w14:paraId="0CC298F3" w14:textId="77777777" w:rsidTr="00807DB2">
        <w:tc>
          <w:tcPr>
            <w:tcW w:w="662" w:type="dxa"/>
          </w:tcPr>
          <w:p w14:paraId="5B6CFACE"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7EDE85BA" w14:textId="50DC459A"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13</w:t>
            </w:r>
          </w:p>
        </w:tc>
        <w:tc>
          <w:tcPr>
            <w:tcW w:w="2347" w:type="dxa"/>
            <w:vAlign w:val="center"/>
          </w:tcPr>
          <w:p w14:paraId="39BD290E" w14:textId="47C7EE6D"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DONJA BATINA 2</w:t>
            </w:r>
          </w:p>
        </w:tc>
        <w:tc>
          <w:tcPr>
            <w:tcW w:w="941" w:type="dxa"/>
          </w:tcPr>
          <w:p w14:paraId="28DCDAED" w14:textId="24A9640A"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KTS</w:t>
            </w:r>
          </w:p>
        </w:tc>
        <w:tc>
          <w:tcPr>
            <w:tcW w:w="1622" w:type="dxa"/>
            <w:vAlign w:val="center"/>
          </w:tcPr>
          <w:p w14:paraId="3BC76B99" w14:textId="3C6DE606"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6C779A94" w14:textId="34223AF4"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43722357" w14:textId="621A6CF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5E581050" w14:textId="77777777" w:rsidTr="00807DB2">
        <w:tc>
          <w:tcPr>
            <w:tcW w:w="662" w:type="dxa"/>
          </w:tcPr>
          <w:p w14:paraId="20725BAD"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5E33B491" w14:textId="2DF8EFB2"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167</w:t>
            </w:r>
          </w:p>
        </w:tc>
        <w:tc>
          <w:tcPr>
            <w:tcW w:w="2347" w:type="dxa"/>
            <w:vAlign w:val="center"/>
          </w:tcPr>
          <w:p w14:paraId="00A30BC7" w14:textId="6F9FC2EF"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KAŠTEL 3</w:t>
            </w:r>
          </w:p>
        </w:tc>
        <w:tc>
          <w:tcPr>
            <w:tcW w:w="941" w:type="dxa"/>
          </w:tcPr>
          <w:p w14:paraId="0A077064" w14:textId="3D6662C6" w:rsidR="00807DB2" w:rsidRPr="006731BF" w:rsidRDefault="00807DB2" w:rsidP="00807DB2">
            <w:pPr>
              <w:pStyle w:val="Odlomakpopisa"/>
              <w:spacing w:after="0" w:line="240" w:lineRule="auto"/>
              <w:rPr>
                <w:rFonts w:asciiTheme="minorHAnsi" w:hAnsiTheme="minorHAnsi" w:cstheme="minorHAnsi"/>
                <w:sz w:val="20"/>
                <w:lang w:eastAsia="zh-CN"/>
              </w:rPr>
            </w:pPr>
            <w:r w:rsidRPr="00CE4334">
              <w:rPr>
                <w:rFonts w:asciiTheme="minorHAnsi" w:hAnsiTheme="minorHAnsi" w:cstheme="minorHAnsi"/>
                <w:sz w:val="20"/>
                <w:lang w:eastAsia="zh-CN"/>
              </w:rPr>
              <w:t>STS-ČR</w:t>
            </w:r>
          </w:p>
        </w:tc>
        <w:tc>
          <w:tcPr>
            <w:tcW w:w="1622" w:type="dxa"/>
            <w:vAlign w:val="center"/>
          </w:tcPr>
          <w:p w14:paraId="5A6F6E6A" w14:textId="05AE2693"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7FEBC5CA" w14:textId="203C6BD9"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130FC07C" w14:textId="2AD2D8D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50</w:t>
            </w:r>
          </w:p>
        </w:tc>
      </w:tr>
      <w:tr w:rsidR="00807DB2" w:rsidRPr="006731BF" w14:paraId="6952CE93" w14:textId="77777777" w:rsidTr="00807DB2">
        <w:tc>
          <w:tcPr>
            <w:tcW w:w="662" w:type="dxa"/>
          </w:tcPr>
          <w:p w14:paraId="7376C0E6"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2DD330B7" w14:textId="7190E51C"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170</w:t>
            </w:r>
          </w:p>
        </w:tc>
        <w:tc>
          <w:tcPr>
            <w:tcW w:w="2347" w:type="dxa"/>
            <w:vAlign w:val="center"/>
          </w:tcPr>
          <w:p w14:paraId="1A00AB62" w14:textId="2C6564E2"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VIŽANOVEC 2</w:t>
            </w:r>
          </w:p>
        </w:tc>
        <w:tc>
          <w:tcPr>
            <w:tcW w:w="941" w:type="dxa"/>
          </w:tcPr>
          <w:p w14:paraId="26BB8C58" w14:textId="1BE82371" w:rsidR="00807DB2" w:rsidRPr="006731BF" w:rsidRDefault="00807DB2" w:rsidP="00807DB2">
            <w:pPr>
              <w:pStyle w:val="Odlomakpopisa"/>
              <w:spacing w:after="0" w:line="240" w:lineRule="auto"/>
              <w:rPr>
                <w:rFonts w:asciiTheme="minorHAnsi" w:hAnsiTheme="minorHAnsi" w:cstheme="minorHAnsi"/>
                <w:sz w:val="20"/>
                <w:lang w:eastAsia="zh-CN"/>
              </w:rPr>
            </w:pPr>
            <w:r w:rsidRPr="00CE4334">
              <w:rPr>
                <w:rFonts w:asciiTheme="minorHAnsi" w:hAnsiTheme="minorHAnsi" w:cstheme="minorHAnsi"/>
                <w:sz w:val="20"/>
                <w:lang w:eastAsia="zh-CN"/>
              </w:rPr>
              <w:t>STS-ČR</w:t>
            </w:r>
          </w:p>
        </w:tc>
        <w:tc>
          <w:tcPr>
            <w:tcW w:w="1622" w:type="dxa"/>
            <w:vAlign w:val="center"/>
          </w:tcPr>
          <w:p w14:paraId="0403D939" w14:textId="1FBECFCF"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22B11D9A" w14:textId="49022911"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7FC951C4" w14:textId="75D53772"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50</w:t>
            </w:r>
          </w:p>
        </w:tc>
      </w:tr>
      <w:tr w:rsidR="00807DB2" w:rsidRPr="006731BF" w14:paraId="724319F7" w14:textId="77777777" w:rsidTr="00807DB2">
        <w:tc>
          <w:tcPr>
            <w:tcW w:w="662" w:type="dxa"/>
          </w:tcPr>
          <w:p w14:paraId="28CBDFB4"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3051D15C" w14:textId="7C215ED3"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114</w:t>
            </w:r>
          </w:p>
        </w:tc>
        <w:tc>
          <w:tcPr>
            <w:tcW w:w="2347" w:type="dxa"/>
            <w:vAlign w:val="center"/>
          </w:tcPr>
          <w:p w14:paraId="4DD98F83" w14:textId="4E37FEA9"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REPNO 1</w:t>
            </w:r>
          </w:p>
        </w:tc>
        <w:tc>
          <w:tcPr>
            <w:tcW w:w="941" w:type="dxa"/>
          </w:tcPr>
          <w:p w14:paraId="2E636D4E" w14:textId="33A473E7" w:rsidR="00807DB2" w:rsidRPr="006731BF" w:rsidRDefault="00807DB2" w:rsidP="00807DB2">
            <w:pPr>
              <w:pStyle w:val="Odlomakpopisa"/>
              <w:spacing w:after="0" w:line="240" w:lineRule="auto"/>
              <w:rPr>
                <w:rFonts w:asciiTheme="minorHAnsi" w:hAnsiTheme="minorHAnsi" w:cstheme="minorHAnsi"/>
                <w:sz w:val="20"/>
                <w:lang w:eastAsia="zh-CN"/>
              </w:rPr>
            </w:pPr>
            <w:r w:rsidRPr="00CE4334">
              <w:rPr>
                <w:rFonts w:asciiTheme="minorHAnsi" w:hAnsiTheme="minorHAnsi" w:cstheme="minorHAnsi"/>
                <w:sz w:val="20"/>
                <w:lang w:eastAsia="zh-CN"/>
              </w:rPr>
              <w:t>STS-ČR</w:t>
            </w:r>
          </w:p>
        </w:tc>
        <w:tc>
          <w:tcPr>
            <w:tcW w:w="1622" w:type="dxa"/>
            <w:vAlign w:val="center"/>
          </w:tcPr>
          <w:p w14:paraId="37652593" w14:textId="38012F39"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3E5F42E2" w14:textId="72EE44B8"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6795A0B4" w14:textId="0FBD08FA"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2A935A2A" w14:textId="77777777" w:rsidTr="00807DB2">
        <w:tc>
          <w:tcPr>
            <w:tcW w:w="662" w:type="dxa"/>
          </w:tcPr>
          <w:p w14:paraId="13480D3F"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4E30EEBF" w14:textId="273FBB91"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2</w:t>
            </w:r>
          </w:p>
        </w:tc>
        <w:tc>
          <w:tcPr>
            <w:tcW w:w="2347" w:type="dxa"/>
            <w:vAlign w:val="center"/>
          </w:tcPr>
          <w:p w14:paraId="4643EC74" w14:textId="287A92AF"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BELEC 2</w:t>
            </w:r>
          </w:p>
        </w:tc>
        <w:tc>
          <w:tcPr>
            <w:tcW w:w="941" w:type="dxa"/>
          </w:tcPr>
          <w:p w14:paraId="36D2FA87" w14:textId="46FF3431" w:rsidR="00807DB2" w:rsidRPr="006731BF" w:rsidRDefault="00807DB2" w:rsidP="00807DB2">
            <w:pPr>
              <w:pStyle w:val="Odlomakpopisa"/>
              <w:spacing w:after="0" w:line="240" w:lineRule="auto"/>
              <w:rPr>
                <w:rFonts w:asciiTheme="minorHAnsi" w:hAnsiTheme="minorHAnsi" w:cstheme="minorHAnsi"/>
                <w:sz w:val="20"/>
                <w:lang w:eastAsia="zh-CN"/>
              </w:rPr>
            </w:pPr>
            <w:r w:rsidRPr="00CE4334">
              <w:rPr>
                <w:rFonts w:asciiTheme="minorHAnsi" w:hAnsiTheme="minorHAnsi" w:cstheme="minorHAnsi"/>
                <w:sz w:val="20"/>
                <w:lang w:eastAsia="zh-CN"/>
              </w:rPr>
              <w:t>STS-ČR</w:t>
            </w:r>
          </w:p>
        </w:tc>
        <w:tc>
          <w:tcPr>
            <w:tcW w:w="1622" w:type="dxa"/>
            <w:vAlign w:val="center"/>
          </w:tcPr>
          <w:p w14:paraId="56E1E575" w14:textId="6E6471AD"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332CA03B" w14:textId="39CF34FD"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520BD265" w14:textId="620E1C56"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2CEE51F8" w14:textId="77777777" w:rsidTr="00807DB2">
        <w:tc>
          <w:tcPr>
            <w:tcW w:w="662" w:type="dxa"/>
          </w:tcPr>
          <w:p w14:paraId="71F6BF31"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2211B503" w14:textId="77886140"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27</w:t>
            </w:r>
          </w:p>
        </w:tc>
        <w:tc>
          <w:tcPr>
            <w:tcW w:w="2347" w:type="dxa"/>
            <w:vAlign w:val="center"/>
          </w:tcPr>
          <w:p w14:paraId="1C59F175" w14:textId="29C2A52F"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GORNJA BATINA 2</w:t>
            </w:r>
          </w:p>
        </w:tc>
        <w:tc>
          <w:tcPr>
            <w:tcW w:w="941" w:type="dxa"/>
          </w:tcPr>
          <w:p w14:paraId="4190E647" w14:textId="1348ACCD"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STS-B</w:t>
            </w:r>
          </w:p>
        </w:tc>
        <w:tc>
          <w:tcPr>
            <w:tcW w:w="1622" w:type="dxa"/>
            <w:vAlign w:val="center"/>
          </w:tcPr>
          <w:p w14:paraId="6EDF0449" w14:textId="5F82DAE2"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7CB46432" w14:textId="5D30A859"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2F74BFC9" w14:textId="5261EDF3"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160</w:t>
            </w:r>
          </w:p>
        </w:tc>
      </w:tr>
      <w:tr w:rsidR="00807DB2" w:rsidRPr="006731BF" w14:paraId="510C8C57" w14:textId="77777777" w:rsidTr="00807DB2">
        <w:tc>
          <w:tcPr>
            <w:tcW w:w="662" w:type="dxa"/>
          </w:tcPr>
          <w:p w14:paraId="4DCB69AA"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0FA17F0B" w14:textId="64EB5697"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148</w:t>
            </w:r>
          </w:p>
        </w:tc>
        <w:tc>
          <w:tcPr>
            <w:tcW w:w="2347" w:type="dxa"/>
            <w:vAlign w:val="center"/>
          </w:tcPr>
          <w:p w14:paraId="41938C22" w14:textId="4A01C35C"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KAŠTEL 2</w:t>
            </w:r>
          </w:p>
        </w:tc>
        <w:tc>
          <w:tcPr>
            <w:tcW w:w="941" w:type="dxa"/>
          </w:tcPr>
          <w:p w14:paraId="5473C499" w14:textId="1DCE288B"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STS-B</w:t>
            </w:r>
          </w:p>
        </w:tc>
        <w:tc>
          <w:tcPr>
            <w:tcW w:w="1622" w:type="dxa"/>
            <w:vAlign w:val="center"/>
          </w:tcPr>
          <w:p w14:paraId="784A1006" w14:textId="2C1910A9"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4C55AC57" w14:textId="2EB74163"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0DC170AE" w14:textId="11F273E6"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6D5BBE93" w14:textId="77777777" w:rsidTr="00807DB2">
        <w:tc>
          <w:tcPr>
            <w:tcW w:w="662" w:type="dxa"/>
          </w:tcPr>
          <w:p w14:paraId="6970CA3B"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270B3777" w14:textId="63343643"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26</w:t>
            </w:r>
          </w:p>
        </w:tc>
        <w:tc>
          <w:tcPr>
            <w:tcW w:w="2347" w:type="dxa"/>
            <w:vAlign w:val="center"/>
          </w:tcPr>
          <w:p w14:paraId="745B97A2" w14:textId="6BCC9C8F" w:rsidR="00807DB2" w:rsidRPr="006731BF" w:rsidRDefault="00807DB2" w:rsidP="00807DB2">
            <w:pPr>
              <w:pStyle w:val="Odlomakpopisa"/>
              <w:spacing w:after="0" w:line="240" w:lineRule="auto"/>
              <w:jc w:val="left"/>
              <w:rPr>
                <w:rFonts w:asciiTheme="minorHAnsi" w:hAnsiTheme="minorHAnsi" w:cstheme="minorHAnsi"/>
                <w:sz w:val="20"/>
                <w:lang w:eastAsia="zh-CN"/>
              </w:rPr>
            </w:pPr>
            <w:r w:rsidRPr="008332F4">
              <w:rPr>
                <w:rFonts w:asciiTheme="minorHAnsi" w:hAnsiTheme="minorHAnsi" w:cstheme="minorHAnsi"/>
                <w:sz w:val="20"/>
                <w:lang w:eastAsia="zh-CN"/>
              </w:rPr>
              <w:t xml:space="preserve">GORNJA BATINA </w:t>
            </w:r>
            <w:r>
              <w:rPr>
                <w:rFonts w:asciiTheme="minorHAnsi" w:hAnsiTheme="minorHAnsi" w:cstheme="minorHAnsi"/>
                <w:sz w:val="20"/>
                <w:lang w:eastAsia="zh-CN"/>
              </w:rPr>
              <w:t>1</w:t>
            </w:r>
          </w:p>
        </w:tc>
        <w:tc>
          <w:tcPr>
            <w:tcW w:w="941" w:type="dxa"/>
          </w:tcPr>
          <w:p w14:paraId="78D52606" w14:textId="79828A92"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TOR</w:t>
            </w:r>
          </w:p>
        </w:tc>
        <w:tc>
          <w:tcPr>
            <w:tcW w:w="1622" w:type="dxa"/>
            <w:vAlign w:val="center"/>
          </w:tcPr>
          <w:p w14:paraId="24209DE8" w14:textId="2FF23D12"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12568C26" w14:textId="475451C0"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1D4B507E" w14:textId="1D54F242"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350D137D" w14:textId="77777777" w:rsidTr="00807DB2">
        <w:tc>
          <w:tcPr>
            <w:tcW w:w="662" w:type="dxa"/>
          </w:tcPr>
          <w:p w14:paraId="73AAEE35"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7F815B2A" w14:textId="0087497F"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14</w:t>
            </w:r>
          </w:p>
        </w:tc>
        <w:tc>
          <w:tcPr>
            <w:tcW w:w="2347" w:type="dxa"/>
            <w:vAlign w:val="center"/>
          </w:tcPr>
          <w:p w14:paraId="20935A76" w14:textId="30E2699C"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DONJA BATINA 3</w:t>
            </w:r>
          </w:p>
        </w:tc>
        <w:tc>
          <w:tcPr>
            <w:tcW w:w="941" w:type="dxa"/>
          </w:tcPr>
          <w:p w14:paraId="5002329D" w14:textId="08FA950B" w:rsidR="00807DB2" w:rsidRPr="006731BF" w:rsidRDefault="00807DB2" w:rsidP="00807DB2">
            <w:pPr>
              <w:pStyle w:val="Odlomakpopisa"/>
              <w:spacing w:after="0" w:line="240" w:lineRule="auto"/>
              <w:rPr>
                <w:rFonts w:asciiTheme="minorHAnsi" w:hAnsiTheme="minorHAnsi" w:cstheme="minorHAnsi"/>
                <w:sz w:val="20"/>
                <w:lang w:eastAsia="zh-CN"/>
              </w:rPr>
            </w:pPr>
            <w:r w:rsidRPr="00662852">
              <w:rPr>
                <w:rFonts w:asciiTheme="minorHAnsi" w:hAnsiTheme="minorHAnsi" w:cstheme="minorHAnsi"/>
                <w:sz w:val="20"/>
                <w:lang w:eastAsia="zh-CN"/>
              </w:rPr>
              <w:t>STS-ČR</w:t>
            </w:r>
          </w:p>
        </w:tc>
        <w:tc>
          <w:tcPr>
            <w:tcW w:w="1622" w:type="dxa"/>
            <w:vAlign w:val="center"/>
          </w:tcPr>
          <w:p w14:paraId="7F5C9164" w14:textId="3A406464"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1D4299CC" w14:textId="08D103FA"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1F12F350" w14:textId="5EDE8E30"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6EAA1EB1" w14:textId="77777777" w:rsidTr="00807DB2">
        <w:tc>
          <w:tcPr>
            <w:tcW w:w="662" w:type="dxa"/>
          </w:tcPr>
          <w:p w14:paraId="51B16A91"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1E521372" w14:textId="2E5D1C0B"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146</w:t>
            </w:r>
          </w:p>
        </w:tc>
        <w:tc>
          <w:tcPr>
            <w:tcW w:w="2347" w:type="dxa"/>
            <w:vAlign w:val="center"/>
          </w:tcPr>
          <w:p w14:paraId="4DC0BCED" w14:textId="445BB61F"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BREGOVITA</w:t>
            </w:r>
          </w:p>
        </w:tc>
        <w:tc>
          <w:tcPr>
            <w:tcW w:w="941" w:type="dxa"/>
          </w:tcPr>
          <w:p w14:paraId="761CB8FF" w14:textId="1034893C" w:rsidR="00807DB2" w:rsidRPr="006731BF" w:rsidRDefault="00807DB2" w:rsidP="00807DB2">
            <w:pPr>
              <w:pStyle w:val="Odlomakpopisa"/>
              <w:spacing w:after="0" w:line="240" w:lineRule="auto"/>
              <w:rPr>
                <w:rFonts w:asciiTheme="minorHAnsi" w:hAnsiTheme="minorHAnsi" w:cstheme="minorHAnsi"/>
                <w:sz w:val="20"/>
                <w:lang w:eastAsia="zh-CN"/>
              </w:rPr>
            </w:pPr>
            <w:r w:rsidRPr="00662852">
              <w:rPr>
                <w:rFonts w:asciiTheme="minorHAnsi" w:hAnsiTheme="minorHAnsi" w:cstheme="minorHAnsi"/>
                <w:sz w:val="20"/>
                <w:lang w:eastAsia="zh-CN"/>
              </w:rPr>
              <w:t>STS-ČR</w:t>
            </w:r>
          </w:p>
        </w:tc>
        <w:tc>
          <w:tcPr>
            <w:tcW w:w="1622" w:type="dxa"/>
            <w:vAlign w:val="center"/>
          </w:tcPr>
          <w:p w14:paraId="46F1F3DD" w14:textId="761D5EE5"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4B254E69" w14:textId="55923D66"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713DE5E9" w14:textId="1B01BAD4"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6B31397E" w14:textId="77777777" w:rsidTr="00807DB2">
        <w:tc>
          <w:tcPr>
            <w:tcW w:w="662" w:type="dxa"/>
          </w:tcPr>
          <w:p w14:paraId="0F6860AB"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3251370B" w14:textId="28BF0F85"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183</w:t>
            </w:r>
          </w:p>
        </w:tc>
        <w:tc>
          <w:tcPr>
            <w:tcW w:w="2347" w:type="dxa"/>
            <w:vAlign w:val="center"/>
          </w:tcPr>
          <w:p w14:paraId="70B9804D" w14:textId="4AC2C61D"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MARTINCI 3 CETIN</w:t>
            </w:r>
          </w:p>
        </w:tc>
        <w:tc>
          <w:tcPr>
            <w:tcW w:w="941" w:type="dxa"/>
          </w:tcPr>
          <w:p w14:paraId="177C0BFA" w14:textId="4A818C27" w:rsidR="00807DB2" w:rsidRPr="006731BF" w:rsidRDefault="00807DB2" w:rsidP="00807DB2">
            <w:pPr>
              <w:pStyle w:val="Odlomakpopisa"/>
              <w:spacing w:after="0" w:line="240" w:lineRule="auto"/>
              <w:rPr>
                <w:rFonts w:asciiTheme="minorHAnsi" w:hAnsiTheme="minorHAnsi" w:cstheme="minorHAnsi"/>
                <w:sz w:val="20"/>
                <w:lang w:eastAsia="zh-CN"/>
              </w:rPr>
            </w:pPr>
            <w:r w:rsidRPr="00662852">
              <w:rPr>
                <w:rFonts w:asciiTheme="minorHAnsi" w:hAnsiTheme="minorHAnsi" w:cstheme="minorHAnsi"/>
                <w:sz w:val="20"/>
                <w:lang w:eastAsia="zh-CN"/>
              </w:rPr>
              <w:t>STS-ČR</w:t>
            </w:r>
          </w:p>
        </w:tc>
        <w:tc>
          <w:tcPr>
            <w:tcW w:w="1622" w:type="dxa"/>
            <w:vAlign w:val="center"/>
          </w:tcPr>
          <w:p w14:paraId="0CE42EFE" w14:textId="10429E5F"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28EB9074" w14:textId="664A5901"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7011853C" w14:textId="2C69265E"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50</w:t>
            </w:r>
          </w:p>
        </w:tc>
      </w:tr>
      <w:tr w:rsidR="00807DB2" w:rsidRPr="006731BF" w14:paraId="14A4939B" w14:textId="77777777" w:rsidTr="00807DB2">
        <w:tc>
          <w:tcPr>
            <w:tcW w:w="662" w:type="dxa"/>
          </w:tcPr>
          <w:p w14:paraId="5A7789C9"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36EDDD54" w14:textId="44C334F0"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1</w:t>
            </w:r>
          </w:p>
        </w:tc>
        <w:tc>
          <w:tcPr>
            <w:tcW w:w="2347" w:type="dxa"/>
            <w:vAlign w:val="center"/>
          </w:tcPr>
          <w:p w14:paraId="5E50BC46" w14:textId="3B791533"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BELEC 1</w:t>
            </w:r>
          </w:p>
        </w:tc>
        <w:tc>
          <w:tcPr>
            <w:tcW w:w="941" w:type="dxa"/>
          </w:tcPr>
          <w:p w14:paraId="5A53C4AF" w14:textId="75D8B62C"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TOR</w:t>
            </w:r>
          </w:p>
        </w:tc>
        <w:tc>
          <w:tcPr>
            <w:tcW w:w="1622" w:type="dxa"/>
            <w:vAlign w:val="center"/>
          </w:tcPr>
          <w:p w14:paraId="5AAD660F" w14:textId="485B3D3A"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49312A49" w14:textId="4D456B3B"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7E300E61" w14:textId="58F1A556"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35B5DBC3" w14:textId="77777777" w:rsidTr="00807DB2">
        <w:tc>
          <w:tcPr>
            <w:tcW w:w="662" w:type="dxa"/>
          </w:tcPr>
          <w:p w14:paraId="08BF583C"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2FA8AEBE" w14:textId="0FD2A9F1"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6</w:t>
            </w:r>
          </w:p>
        </w:tc>
        <w:tc>
          <w:tcPr>
            <w:tcW w:w="2347" w:type="dxa"/>
            <w:vAlign w:val="center"/>
          </w:tcPr>
          <w:p w14:paraId="75448AA8" w14:textId="0D860E1E"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BORKOVEC 4</w:t>
            </w:r>
          </w:p>
        </w:tc>
        <w:tc>
          <w:tcPr>
            <w:tcW w:w="941" w:type="dxa"/>
          </w:tcPr>
          <w:p w14:paraId="618854DA" w14:textId="6AD9A39D"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STS-B</w:t>
            </w:r>
          </w:p>
        </w:tc>
        <w:tc>
          <w:tcPr>
            <w:tcW w:w="1622" w:type="dxa"/>
            <w:vAlign w:val="center"/>
          </w:tcPr>
          <w:p w14:paraId="462C18EB" w14:textId="56300087"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w:t>
            </w:r>
          </w:p>
        </w:tc>
        <w:tc>
          <w:tcPr>
            <w:tcW w:w="1230" w:type="dxa"/>
            <w:vAlign w:val="center"/>
          </w:tcPr>
          <w:p w14:paraId="24C4D487" w14:textId="7B2F978A"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2E19FAC3" w14:textId="4960AF21"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6DB193FC" w14:textId="77777777" w:rsidTr="00807DB2">
        <w:tc>
          <w:tcPr>
            <w:tcW w:w="662" w:type="dxa"/>
          </w:tcPr>
          <w:p w14:paraId="1CBCA846"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0C905681" w14:textId="635EDEBA"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206</w:t>
            </w:r>
          </w:p>
        </w:tc>
        <w:tc>
          <w:tcPr>
            <w:tcW w:w="2347" w:type="dxa"/>
            <w:vAlign w:val="center"/>
          </w:tcPr>
          <w:p w14:paraId="18535ADF" w14:textId="7F7FB45F"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ZLATAR 6</w:t>
            </w:r>
          </w:p>
        </w:tc>
        <w:tc>
          <w:tcPr>
            <w:tcW w:w="941" w:type="dxa"/>
          </w:tcPr>
          <w:p w14:paraId="50D1E5D7" w14:textId="49DBB647"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KTS-J</w:t>
            </w:r>
          </w:p>
        </w:tc>
        <w:tc>
          <w:tcPr>
            <w:tcW w:w="1622" w:type="dxa"/>
            <w:vAlign w:val="center"/>
          </w:tcPr>
          <w:p w14:paraId="1F6B583A" w14:textId="7B64ED90"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vAlign w:val="center"/>
          </w:tcPr>
          <w:p w14:paraId="74246ADB" w14:textId="6BD5728E" w:rsidR="00807DB2" w:rsidRPr="006731BF" w:rsidRDefault="00807DB2" w:rsidP="00807DB2">
            <w:pPr>
              <w:pStyle w:val="Odlomakpopisa"/>
              <w:spacing w:after="0" w:line="240" w:lineRule="auto"/>
              <w:jc w:val="center"/>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vAlign w:val="center"/>
          </w:tcPr>
          <w:p w14:paraId="34243FD5" w14:textId="1D2B6B7E"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100</w:t>
            </w:r>
          </w:p>
        </w:tc>
      </w:tr>
      <w:tr w:rsidR="00807DB2" w:rsidRPr="006731BF" w14:paraId="6F7420F7" w14:textId="77777777" w:rsidTr="00807DB2">
        <w:tc>
          <w:tcPr>
            <w:tcW w:w="662" w:type="dxa"/>
          </w:tcPr>
          <w:p w14:paraId="508720EF" w14:textId="77777777" w:rsidR="00807DB2" w:rsidRPr="006731BF" w:rsidRDefault="00807DB2" w:rsidP="005E19D8">
            <w:pPr>
              <w:pStyle w:val="Odlomakpopisa"/>
              <w:numPr>
                <w:ilvl w:val="0"/>
                <w:numId w:val="45"/>
              </w:numPr>
              <w:spacing w:after="0" w:line="240" w:lineRule="auto"/>
              <w:rPr>
                <w:rFonts w:asciiTheme="minorHAnsi" w:hAnsiTheme="minorHAnsi" w:cstheme="minorHAnsi"/>
                <w:sz w:val="20"/>
                <w:lang w:eastAsia="zh-CN"/>
              </w:rPr>
            </w:pPr>
          </w:p>
        </w:tc>
        <w:tc>
          <w:tcPr>
            <w:tcW w:w="931" w:type="dxa"/>
          </w:tcPr>
          <w:p w14:paraId="6B074A5C" w14:textId="63204F11" w:rsidR="00807DB2" w:rsidRPr="006731BF" w:rsidRDefault="00807DB2" w:rsidP="00807DB2">
            <w:pPr>
              <w:pStyle w:val="Odlomakpopisa"/>
              <w:spacing w:after="0" w:line="240" w:lineRule="auto"/>
              <w:rPr>
                <w:rFonts w:asciiTheme="minorHAnsi" w:hAnsiTheme="minorHAnsi" w:cstheme="minorHAnsi"/>
                <w:sz w:val="20"/>
                <w:lang w:eastAsia="zh-CN"/>
              </w:rPr>
            </w:pPr>
            <w:r w:rsidRPr="00EB144B">
              <w:rPr>
                <w:rFonts w:asciiTheme="minorHAnsi" w:hAnsiTheme="minorHAnsi" w:cstheme="minorHAnsi"/>
                <w:sz w:val="20"/>
                <w:lang w:eastAsia="zh-CN"/>
              </w:rPr>
              <w:t>1TS4</w:t>
            </w:r>
            <w:r>
              <w:rPr>
                <w:rFonts w:asciiTheme="minorHAnsi" w:hAnsiTheme="minorHAnsi" w:cstheme="minorHAnsi"/>
                <w:sz w:val="20"/>
                <w:lang w:eastAsia="zh-CN"/>
              </w:rPr>
              <w:t>215</w:t>
            </w:r>
          </w:p>
        </w:tc>
        <w:tc>
          <w:tcPr>
            <w:tcW w:w="2347" w:type="dxa"/>
            <w:vAlign w:val="center"/>
          </w:tcPr>
          <w:p w14:paraId="11BCADF3" w14:textId="06E347B6" w:rsidR="00807DB2" w:rsidRPr="006731BF" w:rsidRDefault="00807DB2" w:rsidP="00807DB2">
            <w:pPr>
              <w:pStyle w:val="Odlomakpopisa"/>
              <w:spacing w:after="0" w:line="240" w:lineRule="auto"/>
              <w:jc w:val="left"/>
              <w:rPr>
                <w:rFonts w:asciiTheme="minorHAnsi" w:hAnsiTheme="minorHAnsi" w:cstheme="minorHAnsi"/>
                <w:sz w:val="20"/>
                <w:lang w:eastAsia="zh-CN"/>
              </w:rPr>
            </w:pPr>
            <w:r>
              <w:rPr>
                <w:rFonts w:asciiTheme="minorHAnsi" w:hAnsiTheme="minorHAnsi" w:cstheme="minorHAnsi"/>
                <w:sz w:val="20"/>
                <w:lang w:eastAsia="zh-CN"/>
              </w:rPr>
              <w:t>BORKOVEC 4</w:t>
            </w:r>
          </w:p>
        </w:tc>
        <w:tc>
          <w:tcPr>
            <w:tcW w:w="941" w:type="dxa"/>
          </w:tcPr>
          <w:p w14:paraId="0E6A06F1" w14:textId="45740EA2"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STS-ČR</w:t>
            </w:r>
          </w:p>
        </w:tc>
        <w:tc>
          <w:tcPr>
            <w:tcW w:w="1622" w:type="dxa"/>
            <w:vAlign w:val="center"/>
          </w:tcPr>
          <w:p w14:paraId="1498FFDB" w14:textId="4FE83DD2" w:rsidR="00807DB2" w:rsidRPr="006731BF" w:rsidRDefault="00807DB2" w:rsidP="00807DB2">
            <w:pPr>
              <w:pStyle w:val="Odlomakpopisa"/>
              <w:spacing w:after="0" w:line="240" w:lineRule="auto"/>
              <w:jc w:val="center"/>
              <w:rPr>
                <w:rFonts w:asciiTheme="minorHAnsi" w:hAnsiTheme="minorHAnsi" w:cstheme="minorHAnsi"/>
                <w:sz w:val="20"/>
                <w:lang w:eastAsia="zh-CN"/>
              </w:rPr>
            </w:pPr>
            <w:r>
              <w:rPr>
                <w:rFonts w:asciiTheme="minorHAnsi" w:hAnsiTheme="minorHAnsi" w:cstheme="minorHAnsi"/>
                <w:sz w:val="20"/>
                <w:lang w:eastAsia="zh-CN"/>
              </w:rPr>
              <w:t>20</w:t>
            </w:r>
          </w:p>
        </w:tc>
        <w:tc>
          <w:tcPr>
            <w:tcW w:w="1230" w:type="dxa"/>
          </w:tcPr>
          <w:p w14:paraId="4C9C1FCB" w14:textId="7698A14D" w:rsidR="00807DB2" w:rsidRPr="006731BF" w:rsidRDefault="00807DB2" w:rsidP="00807DB2">
            <w:pPr>
              <w:pStyle w:val="Odlomakpopisa"/>
              <w:spacing w:after="0" w:line="240" w:lineRule="auto"/>
              <w:rPr>
                <w:rFonts w:asciiTheme="minorHAnsi" w:hAnsiTheme="minorHAnsi" w:cstheme="minorHAnsi"/>
                <w:sz w:val="20"/>
                <w:lang w:eastAsia="zh-CN"/>
              </w:rPr>
            </w:pPr>
            <w:r w:rsidRPr="00671DFC">
              <w:rPr>
                <w:rFonts w:asciiTheme="minorHAnsi" w:hAnsiTheme="minorHAnsi" w:cstheme="minorHAnsi"/>
                <w:sz w:val="20"/>
                <w:lang w:eastAsia="zh-CN"/>
              </w:rPr>
              <w:t>10</w:t>
            </w:r>
          </w:p>
        </w:tc>
        <w:tc>
          <w:tcPr>
            <w:tcW w:w="1327" w:type="dxa"/>
          </w:tcPr>
          <w:p w14:paraId="1C7C812B" w14:textId="25C786D5" w:rsidR="00807DB2" w:rsidRPr="006731BF" w:rsidRDefault="00807DB2" w:rsidP="00807DB2">
            <w:pPr>
              <w:pStyle w:val="Odlomakpopisa"/>
              <w:spacing w:after="0" w:line="240" w:lineRule="auto"/>
              <w:rPr>
                <w:rFonts w:asciiTheme="minorHAnsi" w:hAnsiTheme="minorHAnsi" w:cstheme="minorHAnsi"/>
                <w:sz w:val="20"/>
                <w:lang w:eastAsia="zh-CN"/>
              </w:rPr>
            </w:pPr>
            <w:r>
              <w:rPr>
                <w:rFonts w:asciiTheme="minorHAnsi" w:hAnsiTheme="minorHAnsi" w:cstheme="minorHAnsi"/>
                <w:sz w:val="20"/>
                <w:lang w:eastAsia="zh-CN"/>
              </w:rPr>
              <w:t>100</w:t>
            </w:r>
          </w:p>
        </w:tc>
      </w:tr>
    </w:tbl>
    <w:p w14:paraId="6B836619" w14:textId="00EF4CB3" w:rsidR="00807DB2" w:rsidRDefault="00807DB2" w:rsidP="00807DB2">
      <w:pPr>
        <w:spacing w:line="276" w:lineRule="auto"/>
        <w:jc w:val="center"/>
        <w:rPr>
          <w:rFonts w:asciiTheme="minorHAnsi" w:hAnsiTheme="minorHAnsi" w:cstheme="minorHAnsi"/>
          <w:sz w:val="20"/>
          <w:szCs w:val="20"/>
          <w:lang w:eastAsia="zh-CN"/>
        </w:rPr>
      </w:pPr>
      <w:r w:rsidRPr="00032891">
        <w:rPr>
          <w:rFonts w:asciiTheme="minorHAnsi" w:hAnsiTheme="minorHAnsi" w:cstheme="minorHAnsi"/>
          <w:sz w:val="20"/>
          <w:szCs w:val="20"/>
          <w:lang w:eastAsia="zh-CN"/>
        </w:rPr>
        <w:t xml:space="preserve">Izvor: </w:t>
      </w:r>
      <w:r>
        <w:rPr>
          <w:rFonts w:asciiTheme="minorHAnsi" w:hAnsiTheme="minorHAnsi" w:cstheme="minorHAnsi"/>
          <w:sz w:val="20"/>
          <w:szCs w:val="20"/>
          <w:lang w:eastAsia="zh-CN"/>
        </w:rPr>
        <w:t xml:space="preserve">HEP ODS d.o.o. – Elektra </w:t>
      </w:r>
      <w:r w:rsidRPr="00032891">
        <w:rPr>
          <w:rFonts w:asciiTheme="minorHAnsi" w:hAnsiTheme="minorHAnsi" w:cstheme="minorHAnsi"/>
          <w:sz w:val="20"/>
          <w:szCs w:val="20"/>
          <w:lang w:eastAsia="zh-CN"/>
        </w:rPr>
        <w:t>Hrvatski operater prijenosnog sustava d.o.o.</w:t>
      </w:r>
    </w:p>
    <w:p w14:paraId="44C93300" w14:textId="224C16BF" w:rsidR="006731BF" w:rsidRDefault="00807DB2" w:rsidP="00493A98">
      <w:pPr>
        <w:pStyle w:val="Odlomakpopisa"/>
        <w:rPr>
          <w:lang w:eastAsia="zh-CN"/>
        </w:rPr>
      </w:pPr>
      <w:r>
        <w:rPr>
          <w:lang w:eastAsia="zh-CN"/>
        </w:rPr>
        <w:t>Na području Grada Zlatara ne nalaze se objekti prijenosne mreže, odnosno nadzemni i kabelski vodovi te transformacijske stanice nazivnog napona 110 kV, 220 kV i 400 kV).</w:t>
      </w:r>
    </w:p>
    <w:p w14:paraId="10B7B638" w14:textId="77777777" w:rsidR="001738F9" w:rsidRPr="00B16A83" w:rsidRDefault="00DE0CDD" w:rsidP="00493A98">
      <w:pPr>
        <w:pStyle w:val="Naslov2"/>
      </w:pPr>
      <w:bookmarkStart w:id="51" w:name="_Toc37847923"/>
      <w:bookmarkStart w:id="52" w:name="_Toc74744008"/>
      <w:r w:rsidRPr="00B16A83">
        <w:t>PREGLED LOKACIJA NA KOJIMA SU USKLADIŠTENE VEĆE KOLIČINE ZAPALJIVIH TEKUĆINA I PLINOVA, EKSPLOZIVNIH TVARI I DRUGIH OPASNIH TVARI</w:t>
      </w:r>
      <w:bookmarkEnd w:id="51"/>
      <w:bookmarkEnd w:id="52"/>
    </w:p>
    <w:p w14:paraId="72D63824" w14:textId="5FEC575F" w:rsidR="001738F9" w:rsidRPr="00B16A83" w:rsidRDefault="00B22CAB" w:rsidP="00493A98">
      <w:pPr>
        <w:pStyle w:val="Odlomakpopisa"/>
        <w:rPr>
          <w:lang w:eastAsia="zh-CN"/>
        </w:rPr>
      </w:pPr>
      <w:r w:rsidRPr="00D87950">
        <w:rPr>
          <w:lang w:eastAsia="zh-CN"/>
        </w:rPr>
        <w:t xml:space="preserve">Popis lokacija na području </w:t>
      </w:r>
      <w:r w:rsidR="00D87950" w:rsidRPr="00D87950">
        <w:rPr>
          <w:lang w:eastAsia="zh-CN"/>
        </w:rPr>
        <w:t xml:space="preserve">Grada Zlatar </w:t>
      </w:r>
      <w:r w:rsidR="00D64279" w:rsidRPr="00D87950">
        <w:rPr>
          <w:lang w:eastAsia="zh-CN"/>
        </w:rPr>
        <w:t>u</w:t>
      </w:r>
      <w:r w:rsidR="00E12E99" w:rsidRPr="00D87950">
        <w:rPr>
          <w:lang w:eastAsia="zh-CN"/>
        </w:rPr>
        <w:t xml:space="preserve"> kojima su uskladištene veće količine zapaljivih tekućina i plinova, eksplozivnih tvari i drugih opasnih tvari nalazi se u</w:t>
      </w:r>
      <w:r w:rsidR="000D78FE" w:rsidRPr="00D87950">
        <w:rPr>
          <w:lang w:eastAsia="zh-CN"/>
        </w:rPr>
        <w:t xml:space="preserve">  Poglavlju </w:t>
      </w:r>
      <w:r w:rsidR="008F6398" w:rsidRPr="00D87950">
        <w:fldChar w:fldCharType="begin"/>
      </w:r>
      <w:r w:rsidR="008F6398" w:rsidRPr="00D87950">
        <w:instrText xml:space="preserve"> REF _Ref36656665 \r \h  \* MERGEFORMAT </w:instrText>
      </w:r>
      <w:r w:rsidR="008F6398" w:rsidRPr="00D87950">
        <w:fldChar w:fldCharType="separate"/>
      </w:r>
      <w:r w:rsidR="00704533">
        <w:rPr>
          <w:lang w:eastAsia="zh-CN"/>
        </w:rPr>
        <w:t>0</w:t>
      </w:r>
      <w:r w:rsidR="008F6398" w:rsidRPr="00D87950">
        <w:fldChar w:fldCharType="end"/>
      </w:r>
      <w:r w:rsidR="000D78FE" w:rsidRPr="00D87950">
        <w:rPr>
          <w:lang w:eastAsia="zh-CN"/>
        </w:rPr>
        <w:t>.</w:t>
      </w:r>
    </w:p>
    <w:p w14:paraId="1F34A6F4" w14:textId="456F6C6C" w:rsidR="001738F9" w:rsidRDefault="00DE0CDD" w:rsidP="00493A98">
      <w:pPr>
        <w:pStyle w:val="Naslov2"/>
      </w:pPr>
      <w:bookmarkStart w:id="53" w:name="_Toc37847924"/>
      <w:bookmarkStart w:id="54" w:name="_Toc74744009"/>
      <w:r w:rsidRPr="000D78FE">
        <w:t>PREGLED VATROGASNIH DOMOVA ZA SMJEŠTAJ UDRUGA DOBROVOLJNIH VATROGASACA I PROFESIONALNIH VATROGASNIH POSTROJBA</w:t>
      </w:r>
      <w:bookmarkEnd w:id="53"/>
      <w:bookmarkEnd w:id="54"/>
    </w:p>
    <w:p w14:paraId="1DF3498B" w14:textId="77777777" w:rsidR="001571B5" w:rsidRPr="001571B5" w:rsidRDefault="001571B5" w:rsidP="001571B5">
      <w:pPr>
        <w:spacing w:after="120" w:line="276" w:lineRule="auto"/>
        <w:rPr>
          <w:rFonts w:eastAsia="Calibri" w:cs="Times New Roman"/>
          <w:lang w:val="en-US"/>
        </w:rPr>
      </w:pPr>
      <w:bookmarkStart w:id="55" w:name="_Hlk44057429"/>
      <w:r w:rsidRPr="001571B5">
        <w:rPr>
          <w:rFonts w:eastAsia="Calibri" w:cs="Times New Roman"/>
          <w:lang w:val="en-US"/>
        </w:rPr>
        <w:t xml:space="preserve">Na području Grada Zlatara neposrednu vatrogasnu djelatnost provodi Vatrogasna zajednica Grada Zlatara koju čine sljedeća dobrovoljna vatrogasna društva: DVD Zlatar kao središnja vatrogasna postrojba, DVD Belec i DVD Donja Batina. </w:t>
      </w:r>
    </w:p>
    <w:p w14:paraId="1959239A" w14:textId="77777777" w:rsidR="001571B5" w:rsidRPr="001571B5" w:rsidRDefault="001571B5" w:rsidP="001571B5">
      <w:pPr>
        <w:spacing w:after="120" w:line="276" w:lineRule="auto"/>
        <w:rPr>
          <w:rFonts w:eastAsia="Calibri" w:cs="Times New Roman"/>
          <w:lang w:val="en-US"/>
        </w:rPr>
      </w:pPr>
      <w:r w:rsidRPr="001571B5">
        <w:rPr>
          <w:rFonts w:eastAsia="Calibri" w:cs="Times New Roman"/>
          <w:lang w:val="en-US"/>
        </w:rPr>
        <w:t>Najbliža profesionalna vatrogasna jedinica (dežurna 24 sata) s kojima Grad Zlatar ima potpisan Ugovor kao suosnivač nalazi se  na području Grada Zaboka – Zagorska javna Vatrogasna postrojba Zabok (ZJVP Zabok).</w:t>
      </w:r>
    </w:p>
    <w:p w14:paraId="0BB79713" w14:textId="58694FC4" w:rsidR="001571B5" w:rsidRPr="001571B5" w:rsidRDefault="001571B5" w:rsidP="001571B5">
      <w:pPr>
        <w:spacing w:after="120" w:line="276" w:lineRule="auto"/>
        <w:rPr>
          <w:rFonts w:eastAsia="Calibri" w:cs="Times New Roman"/>
          <w:lang w:val="en-US"/>
        </w:rPr>
      </w:pPr>
      <w:r w:rsidRPr="001571B5">
        <w:rPr>
          <w:rFonts w:eastAsia="Calibri" w:cs="Times New Roman"/>
          <w:b/>
          <w:bCs/>
          <w:lang w:val="en-US"/>
        </w:rPr>
        <w:t>DVD Zlatar</w:t>
      </w:r>
      <w:r w:rsidRPr="001571B5">
        <w:rPr>
          <w:rFonts w:eastAsia="Calibri" w:cs="Times New Roman"/>
          <w:lang w:val="en-US"/>
        </w:rPr>
        <w:t xml:space="preserve"> kao središnja vatrogasna postrojba broji </w:t>
      </w:r>
      <w:r w:rsidR="00B22003">
        <w:rPr>
          <w:rFonts w:eastAsia="Calibri" w:cs="Times New Roman"/>
          <w:b/>
          <w:bCs/>
          <w:lang w:val="en-US"/>
        </w:rPr>
        <w:t xml:space="preserve">30 operativnih vatrogasaca </w:t>
      </w:r>
      <w:r w:rsidRPr="001571B5">
        <w:rPr>
          <w:rFonts w:eastAsia="Calibri" w:cs="Times New Roman"/>
          <w:b/>
          <w:bCs/>
          <w:lang w:val="en-US"/>
        </w:rPr>
        <w:t>vatrogasca</w:t>
      </w:r>
      <w:r w:rsidRPr="001571B5">
        <w:rPr>
          <w:rFonts w:eastAsia="Calibri" w:cs="Times New Roman"/>
          <w:lang w:val="en-US"/>
        </w:rPr>
        <w:t xml:space="preserve"> s valjanim liječničkim pregledom i svaki od njih ima osobnu zaštitnu opremu (zaštitne hlače i jaknu, čizme opasač, kacigu, potkapu i rukavice).</w:t>
      </w:r>
    </w:p>
    <w:p w14:paraId="1D2B7C5C" w14:textId="77777777" w:rsidR="001571B5" w:rsidRPr="001571B5" w:rsidRDefault="001571B5" w:rsidP="001571B5">
      <w:pPr>
        <w:spacing w:after="120" w:line="276" w:lineRule="auto"/>
        <w:rPr>
          <w:rFonts w:eastAsia="Calibri" w:cs="Times New Roman"/>
          <w:lang w:val="en-US"/>
        </w:rPr>
      </w:pPr>
      <w:r w:rsidRPr="001571B5">
        <w:rPr>
          <w:rFonts w:eastAsia="Calibri" w:cs="Times New Roman"/>
          <w:lang w:val="en-US"/>
        </w:rPr>
        <w:lastRenderedPageBreak/>
        <w:t>Vatrogasna postrojba DVD-a Zlatar ima garažu za vozila i spremište za opremu, a posjeduje 2 navalna vozila i 1 kombi vozilo:</w:t>
      </w:r>
    </w:p>
    <w:p w14:paraId="284EA1B3" w14:textId="77777777" w:rsidR="001571B5" w:rsidRPr="001571B5" w:rsidRDefault="001571B5" w:rsidP="005E19D8">
      <w:pPr>
        <w:numPr>
          <w:ilvl w:val="0"/>
          <w:numId w:val="44"/>
        </w:numPr>
        <w:spacing w:after="0" w:line="276" w:lineRule="auto"/>
        <w:rPr>
          <w:rFonts w:eastAsia="Calibri" w:cs="Times New Roman"/>
          <w:lang w:val="en-US"/>
        </w:rPr>
      </w:pPr>
      <w:r w:rsidRPr="001571B5">
        <w:rPr>
          <w:rFonts w:eastAsia="Calibri" w:cs="Times New Roman"/>
          <w:lang w:val="en-US"/>
        </w:rPr>
        <w:t>navalno vozilo STEYR 13S21 (kabina 6+1, 3.000 l vode, pumpa Rosenbauer 24/10),</w:t>
      </w:r>
    </w:p>
    <w:p w14:paraId="550304D7" w14:textId="630D898F" w:rsidR="00B22003" w:rsidRDefault="00B22003" w:rsidP="005E19D8">
      <w:pPr>
        <w:numPr>
          <w:ilvl w:val="0"/>
          <w:numId w:val="44"/>
        </w:numPr>
        <w:spacing w:after="0" w:line="276" w:lineRule="auto"/>
        <w:rPr>
          <w:rFonts w:eastAsia="Calibri" w:cs="Times New Roman"/>
          <w:lang w:val="en-US"/>
        </w:rPr>
      </w:pPr>
      <w:r w:rsidRPr="00B22003">
        <w:rPr>
          <w:rFonts w:eastAsia="Calibri" w:cs="Times New Roman"/>
          <w:lang w:val="en-US"/>
        </w:rPr>
        <w:t>navalno vozilo MERCEDES ATEGO 1530 AF 4X4</w:t>
      </w:r>
      <w:r>
        <w:rPr>
          <w:rFonts w:eastAsia="Calibri" w:cs="Times New Roman"/>
          <w:lang w:val="en-US"/>
        </w:rPr>
        <w:t xml:space="preserve"> (</w:t>
      </w:r>
      <w:r w:rsidRPr="00B22003">
        <w:rPr>
          <w:rFonts w:eastAsia="Calibri" w:cs="Times New Roman"/>
          <w:lang w:val="en-US"/>
        </w:rPr>
        <w:t>kabina 2+1, 2</w:t>
      </w:r>
      <w:r>
        <w:rPr>
          <w:rFonts w:eastAsia="Calibri" w:cs="Times New Roman"/>
          <w:lang w:val="en-US"/>
        </w:rPr>
        <w:t>.</w:t>
      </w:r>
      <w:r w:rsidRPr="00B22003">
        <w:rPr>
          <w:rFonts w:eastAsia="Calibri" w:cs="Times New Roman"/>
          <w:lang w:val="en-US"/>
        </w:rPr>
        <w:t>700 litara vode, 200 litara pjenila, pumpa Ruberg 35/10</w:t>
      </w:r>
      <w:r>
        <w:rPr>
          <w:rFonts w:eastAsia="Calibri" w:cs="Times New Roman"/>
          <w:lang w:val="en-US"/>
        </w:rPr>
        <w:t xml:space="preserve">), </w:t>
      </w:r>
    </w:p>
    <w:p w14:paraId="2D34C145" w14:textId="77777777" w:rsidR="001571B5" w:rsidRPr="001571B5" w:rsidRDefault="001571B5" w:rsidP="005E19D8">
      <w:pPr>
        <w:numPr>
          <w:ilvl w:val="0"/>
          <w:numId w:val="44"/>
        </w:numPr>
        <w:spacing w:after="120" w:line="276" w:lineRule="auto"/>
        <w:rPr>
          <w:rFonts w:eastAsia="Calibri" w:cs="Times New Roman"/>
          <w:lang w:val="en-US"/>
        </w:rPr>
      </w:pPr>
      <w:r w:rsidRPr="001571B5">
        <w:rPr>
          <w:rFonts w:eastAsia="Calibri" w:cs="Times New Roman"/>
          <w:lang w:val="en-US"/>
        </w:rPr>
        <w:t>kombi vozilo FORD TRANSIT (kabina 8+1).</w:t>
      </w:r>
    </w:p>
    <w:p w14:paraId="7B53A1B4" w14:textId="35587D91" w:rsidR="001571B5" w:rsidRPr="001571B5" w:rsidRDefault="001571B5" w:rsidP="001571B5">
      <w:pPr>
        <w:pStyle w:val="Opisslike"/>
        <w:keepNext/>
        <w:spacing w:line="276" w:lineRule="auto"/>
      </w:pPr>
      <w:r>
        <w:t xml:space="preserve">Tablica </w:t>
      </w:r>
      <w:r w:rsidR="009F452E">
        <w:fldChar w:fldCharType="begin"/>
      </w:r>
      <w:r w:rsidR="009F452E">
        <w:instrText xml:space="preserve"> SEQ Tablica \* ARABIC </w:instrText>
      </w:r>
      <w:r w:rsidR="009F452E">
        <w:fldChar w:fldCharType="separate"/>
      </w:r>
      <w:r w:rsidR="00704533">
        <w:rPr>
          <w:noProof/>
        </w:rPr>
        <w:t>6</w:t>
      </w:r>
      <w:r w:rsidR="009F452E">
        <w:rPr>
          <w:noProof/>
        </w:rPr>
        <w:fldChar w:fldCharType="end"/>
      </w:r>
      <w:r>
        <w:t>.</w:t>
      </w:r>
      <w:bookmarkStart w:id="56" w:name="_Toc74813641"/>
      <w:bookmarkStart w:id="57" w:name="_Toc74743952"/>
      <w:r w:rsidRPr="001571B5">
        <w:rPr>
          <w:b w:val="0"/>
          <w:bCs w:val="0"/>
        </w:rPr>
        <w:t xml:space="preserve"> </w:t>
      </w:r>
      <w:r w:rsidRPr="001571B5">
        <w:t>Oprema i sredstva – DVD Zlatar</w:t>
      </w:r>
      <w:bookmarkEnd w:id="56"/>
      <w:bookmarkEnd w:id="5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5878"/>
        <w:gridCol w:w="1843"/>
      </w:tblGrid>
      <w:tr w:rsidR="001571B5" w:rsidRPr="00026E0E" w14:paraId="760BB9D4" w14:textId="77777777" w:rsidTr="008B57A9">
        <w:trPr>
          <w:trHeight w:val="523"/>
          <w:tblHeader/>
        </w:trPr>
        <w:tc>
          <w:tcPr>
            <w:tcW w:w="7366" w:type="dxa"/>
            <w:gridSpan w:val="2"/>
            <w:shd w:val="clear" w:color="auto" w:fill="FFFFFF"/>
            <w:vAlign w:val="center"/>
          </w:tcPr>
          <w:p w14:paraId="533D139C" w14:textId="77777777" w:rsidR="001571B5" w:rsidRPr="00026E0E" w:rsidRDefault="001571B5" w:rsidP="001571B5">
            <w:pPr>
              <w:tabs>
                <w:tab w:val="left" w:pos="4230"/>
              </w:tabs>
              <w:spacing w:after="0" w:line="276" w:lineRule="auto"/>
              <w:contextualSpacing/>
              <w:jc w:val="center"/>
              <w:rPr>
                <w:rFonts w:asciiTheme="minorHAnsi" w:eastAsia="Times New Roman" w:hAnsiTheme="minorHAnsi" w:cstheme="minorHAnsi"/>
                <w:b/>
                <w:bCs/>
                <w:sz w:val="20"/>
                <w:szCs w:val="20"/>
              </w:rPr>
            </w:pPr>
            <w:r w:rsidRPr="00026E0E">
              <w:rPr>
                <w:rFonts w:asciiTheme="minorHAnsi" w:eastAsia="Times New Roman" w:hAnsiTheme="minorHAnsi" w:cstheme="minorHAnsi"/>
                <w:b/>
                <w:bCs/>
                <w:sz w:val="20"/>
                <w:szCs w:val="20"/>
              </w:rPr>
              <w:t>NAZIV SREDSTVA/ OPREME</w:t>
            </w:r>
          </w:p>
        </w:tc>
        <w:tc>
          <w:tcPr>
            <w:tcW w:w="1843" w:type="dxa"/>
            <w:shd w:val="clear" w:color="auto" w:fill="auto"/>
            <w:vAlign w:val="center"/>
          </w:tcPr>
          <w:p w14:paraId="69261BF7" w14:textId="77777777" w:rsidR="001571B5" w:rsidRPr="00026E0E" w:rsidRDefault="001571B5" w:rsidP="001571B5">
            <w:pPr>
              <w:spacing w:after="0" w:line="276" w:lineRule="auto"/>
              <w:contextualSpacing/>
              <w:jc w:val="center"/>
              <w:rPr>
                <w:rFonts w:asciiTheme="minorHAnsi" w:eastAsia="Times New Roman" w:hAnsiTheme="minorHAnsi" w:cstheme="minorHAnsi"/>
                <w:bCs/>
                <w:i/>
                <w:sz w:val="20"/>
                <w:szCs w:val="20"/>
              </w:rPr>
            </w:pPr>
            <w:r w:rsidRPr="00026E0E">
              <w:rPr>
                <w:rFonts w:asciiTheme="minorHAnsi" w:eastAsia="Times New Roman" w:hAnsiTheme="minorHAnsi" w:cstheme="minorHAnsi"/>
                <w:b/>
                <w:bCs/>
                <w:sz w:val="20"/>
                <w:szCs w:val="20"/>
              </w:rPr>
              <w:t>KOM/PARA</w:t>
            </w:r>
          </w:p>
        </w:tc>
      </w:tr>
      <w:tr w:rsidR="001571B5" w:rsidRPr="00026E0E" w14:paraId="1F55FE37" w14:textId="77777777" w:rsidTr="008B57A9">
        <w:trPr>
          <w:trHeight w:val="539"/>
        </w:trPr>
        <w:tc>
          <w:tcPr>
            <w:tcW w:w="7366" w:type="dxa"/>
            <w:gridSpan w:val="2"/>
            <w:shd w:val="clear" w:color="auto" w:fill="FFFFFF"/>
            <w:vAlign w:val="center"/>
          </w:tcPr>
          <w:p w14:paraId="3AE4F7D2"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NAVALNO VOZILO STEYR 13S21 (kabina 6+1, 3.000 l vode, pumpa Rosenbauer 24/10)</w:t>
            </w:r>
          </w:p>
        </w:tc>
        <w:tc>
          <w:tcPr>
            <w:tcW w:w="1843" w:type="dxa"/>
            <w:shd w:val="clear" w:color="auto" w:fill="auto"/>
            <w:vAlign w:val="center"/>
          </w:tcPr>
          <w:p w14:paraId="7D040C3A"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p>
        </w:tc>
      </w:tr>
      <w:tr w:rsidR="001571B5" w:rsidRPr="00026E0E" w14:paraId="59F2AFEA" w14:textId="77777777" w:rsidTr="008B57A9">
        <w:tc>
          <w:tcPr>
            <w:tcW w:w="1488" w:type="dxa"/>
            <w:vMerge w:val="restart"/>
            <w:shd w:val="clear" w:color="auto" w:fill="FFFFFF"/>
            <w:vAlign w:val="center"/>
          </w:tcPr>
          <w:p w14:paraId="4106423F"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p w14:paraId="2828428E"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p w14:paraId="2B8E08FF"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p w14:paraId="02FBD616"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tc>
        <w:tc>
          <w:tcPr>
            <w:tcW w:w="5878" w:type="dxa"/>
            <w:shd w:val="clear" w:color="auto" w:fill="FFFFFF"/>
            <w:vAlign w:val="center"/>
          </w:tcPr>
          <w:p w14:paraId="1250CD5B"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KABINA</w:t>
            </w:r>
          </w:p>
        </w:tc>
        <w:tc>
          <w:tcPr>
            <w:tcW w:w="1843" w:type="dxa"/>
            <w:shd w:val="clear" w:color="auto" w:fill="auto"/>
            <w:vAlign w:val="center"/>
          </w:tcPr>
          <w:p w14:paraId="40E2DADA"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p>
        </w:tc>
      </w:tr>
      <w:tr w:rsidR="001571B5" w:rsidRPr="00026E0E" w14:paraId="7F107010" w14:textId="77777777" w:rsidTr="008B57A9">
        <w:tc>
          <w:tcPr>
            <w:tcW w:w="1488" w:type="dxa"/>
            <w:vMerge/>
            <w:shd w:val="clear" w:color="auto" w:fill="FFFFFF"/>
            <w:vAlign w:val="center"/>
          </w:tcPr>
          <w:p w14:paraId="4E53923A"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tc>
        <w:tc>
          <w:tcPr>
            <w:tcW w:w="5878" w:type="dxa"/>
            <w:shd w:val="clear" w:color="auto" w:fill="FFFFFF"/>
            <w:vAlign w:val="center"/>
          </w:tcPr>
          <w:p w14:paraId="771D9C53"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Rukavice za tehničke intervencije</w:t>
            </w:r>
          </w:p>
        </w:tc>
        <w:tc>
          <w:tcPr>
            <w:tcW w:w="1843" w:type="dxa"/>
            <w:shd w:val="clear" w:color="auto" w:fill="auto"/>
            <w:vAlign w:val="center"/>
          </w:tcPr>
          <w:p w14:paraId="46031383"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7</w:t>
            </w:r>
          </w:p>
        </w:tc>
      </w:tr>
      <w:tr w:rsidR="001571B5" w:rsidRPr="00026E0E" w14:paraId="7F6809A8" w14:textId="77777777" w:rsidTr="008B57A9">
        <w:tc>
          <w:tcPr>
            <w:tcW w:w="1488" w:type="dxa"/>
            <w:vMerge/>
            <w:shd w:val="clear" w:color="auto" w:fill="FFFFFF"/>
            <w:vAlign w:val="center"/>
          </w:tcPr>
          <w:p w14:paraId="34A81019"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E7E5358"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Medicinske rukavice</w:t>
            </w:r>
          </w:p>
        </w:tc>
        <w:tc>
          <w:tcPr>
            <w:tcW w:w="1843" w:type="dxa"/>
            <w:shd w:val="clear" w:color="auto" w:fill="auto"/>
            <w:vAlign w:val="center"/>
          </w:tcPr>
          <w:p w14:paraId="3F501CA7"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6</w:t>
            </w:r>
          </w:p>
        </w:tc>
      </w:tr>
      <w:tr w:rsidR="001571B5" w:rsidRPr="00026E0E" w14:paraId="06AEDAD0" w14:textId="77777777" w:rsidTr="008B57A9">
        <w:tc>
          <w:tcPr>
            <w:tcW w:w="1488" w:type="dxa"/>
            <w:vMerge/>
            <w:shd w:val="clear" w:color="auto" w:fill="FFFFFF"/>
            <w:vAlign w:val="center"/>
          </w:tcPr>
          <w:p w14:paraId="55476DD0"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04CA11A"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Gumene rukavice za zaštitu od kemikalija</w:t>
            </w:r>
          </w:p>
        </w:tc>
        <w:tc>
          <w:tcPr>
            <w:tcW w:w="1843" w:type="dxa"/>
            <w:shd w:val="clear" w:color="auto" w:fill="auto"/>
            <w:vAlign w:val="center"/>
          </w:tcPr>
          <w:p w14:paraId="06CD2270"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7</w:t>
            </w:r>
          </w:p>
        </w:tc>
      </w:tr>
      <w:tr w:rsidR="001571B5" w:rsidRPr="00026E0E" w14:paraId="527315CF" w14:textId="77777777" w:rsidTr="008B57A9">
        <w:tc>
          <w:tcPr>
            <w:tcW w:w="1488" w:type="dxa"/>
            <w:vMerge/>
            <w:shd w:val="clear" w:color="auto" w:fill="FFFFFF"/>
            <w:vAlign w:val="center"/>
          </w:tcPr>
          <w:p w14:paraId="7D0D12E8"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99B5B11"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Rukavice za zaštitu mehaničkih rizika</w:t>
            </w:r>
          </w:p>
        </w:tc>
        <w:tc>
          <w:tcPr>
            <w:tcW w:w="1843" w:type="dxa"/>
            <w:shd w:val="clear" w:color="auto" w:fill="auto"/>
            <w:vAlign w:val="center"/>
          </w:tcPr>
          <w:p w14:paraId="5801A711"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6</w:t>
            </w:r>
          </w:p>
        </w:tc>
      </w:tr>
      <w:tr w:rsidR="001571B5" w:rsidRPr="00026E0E" w14:paraId="66D3A694" w14:textId="77777777" w:rsidTr="008B57A9">
        <w:tc>
          <w:tcPr>
            <w:tcW w:w="1488" w:type="dxa"/>
            <w:vMerge/>
            <w:shd w:val="clear" w:color="auto" w:fill="FFFFFF"/>
            <w:vAlign w:val="center"/>
          </w:tcPr>
          <w:p w14:paraId="24188FDA"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D535604"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Zaštitna polumaska s filtrom</w:t>
            </w:r>
          </w:p>
        </w:tc>
        <w:tc>
          <w:tcPr>
            <w:tcW w:w="1843" w:type="dxa"/>
            <w:shd w:val="clear" w:color="auto" w:fill="auto"/>
            <w:vAlign w:val="center"/>
          </w:tcPr>
          <w:p w14:paraId="6117BDA7"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11</w:t>
            </w:r>
          </w:p>
        </w:tc>
      </w:tr>
      <w:tr w:rsidR="001571B5" w:rsidRPr="00026E0E" w14:paraId="5C614B00" w14:textId="77777777" w:rsidTr="008B57A9">
        <w:tc>
          <w:tcPr>
            <w:tcW w:w="1488" w:type="dxa"/>
            <w:vMerge/>
            <w:shd w:val="clear" w:color="auto" w:fill="FFFFFF"/>
            <w:vAlign w:val="center"/>
          </w:tcPr>
          <w:p w14:paraId="60AA5FB8"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326FB87"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Pokrivač (deka)</w:t>
            </w:r>
          </w:p>
        </w:tc>
        <w:tc>
          <w:tcPr>
            <w:tcW w:w="1843" w:type="dxa"/>
            <w:shd w:val="clear" w:color="auto" w:fill="auto"/>
            <w:vAlign w:val="center"/>
          </w:tcPr>
          <w:p w14:paraId="098C09D1"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08D87542" w14:textId="77777777" w:rsidTr="008B57A9">
        <w:tc>
          <w:tcPr>
            <w:tcW w:w="1488" w:type="dxa"/>
            <w:vMerge/>
            <w:shd w:val="clear" w:color="auto" w:fill="FFFFFF"/>
            <w:vAlign w:val="center"/>
          </w:tcPr>
          <w:p w14:paraId="1B87390D"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DA46E28"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Nož za rezanje pojasa</w:t>
            </w:r>
          </w:p>
        </w:tc>
        <w:tc>
          <w:tcPr>
            <w:tcW w:w="1843" w:type="dxa"/>
            <w:shd w:val="clear" w:color="auto" w:fill="auto"/>
            <w:vAlign w:val="center"/>
          </w:tcPr>
          <w:p w14:paraId="1822C47C"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53FA474E" w14:textId="77777777" w:rsidTr="008B57A9">
        <w:tc>
          <w:tcPr>
            <w:tcW w:w="1488" w:type="dxa"/>
            <w:vMerge/>
            <w:shd w:val="clear" w:color="auto" w:fill="FFFFFF"/>
            <w:vAlign w:val="center"/>
          </w:tcPr>
          <w:p w14:paraId="73171EE5"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90920B0"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Olovka za razbijanje prozora</w:t>
            </w:r>
          </w:p>
        </w:tc>
        <w:tc>
          <w:tcPr>
            <w:tcW w:w="1843" w:type="dxa"/>
            <w:shd w:val="clear" w:color="auto" w:fill="auto"/>
            <w:vAlign w:val="center"/>
          </w:tcPr>
          <w:p w14:paraId="4E37F68C"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70A5124E" w14:textId="77777777" w:rsidTr="008B57A9">
        <w:tc>
          <w:tcPr>
            <w:tcW w:w="1488" w:type="dxa"/>
            <w:vMerge/>
            <w:shd w:val="clear" w:color="auto" w:fill="FFFFFF"/>
            <w:vAlign w:val="center"/>
          </w:tcPr>
          <w:p w14:paraId="438E4B22"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4E54259"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Kutija prve pomoći</w:t>
            </w:r>
          </w:p>
        </w:tc>
        <w:tc>
          <w:tcPr>
            <w:tcW w:w="1843" w:type="dxa"/>
            <w:shd w:val="clear" w:color="auto" w:fill="auto"/>
            <w:vAlign w:val="center"/>
          </w:tcPr>
          <w:p w14:paraId="2A2F38DC"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4077F34B" w14:textId="77777777" w:rsidTr="008B57A9">
        <w:tc>
          <w:tcPr>
            <w:tcW w:w="1488" w:type="dxa"/>
            <w:vMerge/>
            <w:shd w:val="clear" w:color="auto" w:fill="FFFFFF"/>
            <w:vAlign w:val="center"/>
          </w:tcPr>
          <w:p w14:paraId="07BC37FF"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ABCD646"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Reflektirajući prsluk</w:t>
            </w:r>
          </w:p>
        </w:tc>
        <w:tc>
          <w:tcPr>
            <w:tcW w:w="1843" w:type="dxa"/>
            <w:shd w:val="clear" w:color="auto" w:fill="auto"/>
            <w:vAlign w:val="center"/>
          </w:tcPr>
          <w:p w14:paraId="197534D1"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8</w:t>
            </w:r>
          </w:p>
        </w:tc>
      </w:tr>
      <w:tr w:rsidR="001571B5" w:rsidRPr="00026E0E" w14:paraId="7471597E" w14:textId="77777777" w:rsidTr="008B57A9">
        <w:tc>
          <w:tcPr>
            <w:tcW w:w="1488" w:type="dxa"/>
            <w:vMerge/>
            <w:shd w:val="clear" w:color="auto" w:fill="FFFFFF"/>
            <w:vAlign w:val="center"/>
          </w:tcPr>
          <w:p w14:paraId="54BD5505"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E73734F"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Sjekira s malom futrolom</w:t>
            </w:r>
          </w:p>
        </w:tc>
        <w:tc>
          <w:tcPr>
            <w:tcW w:w="1843" w:type="dxa"/>
            <w:shd w:val="clear" w:color="auto" w:fill="auto"/>
            <w:vAlign w:val="center"/>
          </w:tcPr>
          <w:p w14:paraId="2E1B9D61"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30A5C74C" w14:textId="77777777" w:rsidTr="008B57A9">
        <w:tc>
          <w:tcPr>
            <w:tcW w:w="1488" w:type="dxa"/>
            <w:vMerge/>
            <w:shd w:val="clear" w:color="auto" w:fill="FFFFFF"/>
            <w:vAlign w:val="center"/>
          </w:tcPr>
          <w:p w14:paraId="3B832D03"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26297D8"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Aparat za početno gašenje požara</w:t>
            </w:r>
          </w:p>
        </w:tc>
        <w:tc>
          <w:tcPr>
            <w:tcW w:w="1843" w:type="dxa"/>
            <w:shd w:val="clear" w:color="auto" w:fill="auto"/>
            <w:vAlign w:val="center"/>
          </w:tcPr>
          <w:p w14:paraId="0B680573"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37AF7F73" w14:textId="77777777" w:rsidTr="008B57A9">
        <w:tc>
          <w:tcPr>
            <w:tcW w:w="1488" w:type="dxa"/>
            <w:vMerge/>
            <w:shd w:val="clear" w:color="auto" w:fill="FFFFFF"/>
            <w:vAlign w:val="center"/>
          </w:tcPr>
          <w:p w14:paraId="62DB8320"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A425EA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Daska za unesrećene osobe</w:t>
            </w:r>
          </w:p>
        </w:tc>
        <w:tc>
          <w:tcPr>
            <w:tcW w:w="1843" w:type="dxa"/>
            <w:shd w:val="clear" w:color="auto" w:fill="auto"/>
            <w:vAlign w:val="center"/>
          </w:tcPr>
          <w:p w14:paraId="7F3537ED"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0B813695" w14:textId="77777777" w:rsidTr="008B57A9">
        <w:tc>
          <w:tcPr>
            <w:tcW w:w="1488" w:type="dxa"/>
            <w:vMerge/>
            <w:shd w:val="clear" w:color="auto" w:fill="FFFFFF"/>
            <w:vAlign w:val="center"/>
          </w:tcPr>
          <w:p w14:paraId="62B93E7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79E0CFB"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Uže penjačko </w:t>
            </w:r>
          </w:p>
        </w:tc>
        <w:tc>
          <w:tcPr>
            <w:tcW w:w="1843" w:type="dxa"/>
            <w:shd w:val="clear" w:color="auto" w:fill="auto"/>
            <w:vAlign w:val="center"/>
          </w:tcPr>
          <w:p w14:paraId="0564EA67"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1E04FB9C" w14:textId="77777777" w:rsidTr="008B57A9">
        <w:tc>
          <w:tcPr>
            <w:tcW w:w="1488" w:type="dxa"/>
            <w:vMerge/>
            <w:shd w:val="clear" w:color="auto" w:fill="FFFFFF"/>
            <w:vAlign w:val="center"/>
          </w:tcPr>
          <w:p w14:paraId="77179857"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F3C33DF"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Izolacijski aparat (nosač, plućni automat, boca, rez. boca, kutija za masku)</w:t>
            </w:r>
          </w:p>
        </w:tc>
        <w:tc>
          <w:tcPr>
            <w:tcW w:w="1843" w:type="dxa"/>
            <w:shd w:val="clear" w:color="auto" w:fill="auto"/>
            <w:vAlign w:val="center"/>
          </w:tcPr>
          <w:p w14:paraId="239ECC01"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sve po 4</w:t>
            </w:r>
          </w:p>
        </w:tc>
      </w:tr>
      <w:tr w:rsidR="001571B5" w:rsidRPr="00026E0E" w14:paraId="6E0B4BA3" w14:textId="77777777" w:rsidTr="008B57A9">
        <w:trPr>
          <w:trHeight w:val="70"/>
        </w:trPr>
        <w:tc>
          <w:tcPr>
            <w:tcW w:w="1488" w:type="dxa"/>
            <w:vMerge/>
            <w:shd w:val="clear" w:color="auto" w:fill="FFFFFF"/>
            <w:vAlign w:val="center"/>
          </w:tcPr>
          <w:p w14:paraId="403560D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AD0274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Usisne cijevi </w:t>
            </w:r>
            <w:r w:rsidRPr="00026E0E">
              <w:rPr>
                <w:rFonts w:asciiTheme="minorHAnsi" w:eastAsia="Times New Roman" w:hAnsiTheme="minorHAnsi" w:cstheme="minorHAnsi"/>
                <w:bCs/>
                <w:noProof/>
                <w:sz w:val="20"/>
                <w:szCs w:val="20"/>
              </w:rPr>
              <w:sym w:font="Symbol" w:char="F066"/>
            </w:r>
            <w:r w:rsidRPr="00026E0E">
              <w:rPr>
                <w:rFonts w:asciiTheme="minorHAnsi" w:eastAsia="Times New Roman" w:hAnsiTheme="minorHAnsi" w:cstheme="minorHAnsi"/>
                <w:bCs/>
                <w:noProof/>
                <w:sz w:val="20"/>
                <w:szCs w:val="20"/>
              </w:rPr>
              <w:t xml:space="preserve"> 110 mm</w:t>
            </w:r>
          </w:p>
        </w:tc>
        <w:tc>
          <w:tcPr>
            <w:tcW w:w="1843" w:type="dxa"/>
            <w:shd w:val="clear" w:color="auto" w:fill="auto"/>
            <w:vAlign w:val="center"/>
          </w:tcPr>
          <w:p w14:paraId="7E7F2069"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4</w:t>
            </w:r>
          </w:p>
        </w:tc>
      </w:tr>
      <w:tr w:rsidR="001571B5" w:rsidRPr="00026E0E" w14:paraId="418D50F6" w14:textId="77777777" w:rsidTr="008B57A9">
        <w:trPr>
          <w:trHeight w:val="70"/>
        </w:trPr>
        <w:tc>
          <w:tcPr>
            <w:tcW w:w="1488" w:type="dxa"/>
            <w:vMerge/>
            <w:shd w:val="clear" w:color="auto" w:fill="FFFFFF"/>
            <w:vAlign w:val="center"/>
          </w:tcPr>
          <w:p w14:paraId="426190D8"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3FE8636"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Usisna košara „A“, zaštitna mreža za usisnu košaru </w:t>
            </w:r>
          </w:p>
        </w:tc>
        <w:tc>
          <w:tcPr>
            <w:tcW w:w="1843" w:type="dxa"/>
            <w:shd w:val="clear" w:color="auto" w:fill="auto"/>
            <w:vAlign w:val="center"/>
          </w:tcPr>
          <w:p w14:paraId="466F93FE"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5D3483A2" w14:textId="77777777" w:rsidTr="008B57A9">
        <w:trPr>
          <w:trHeight w:val="72"/>
        </w:trPr>
        <w:tc>
          <w:tcPr>
            <w:tcW w:w="1488" w:type="dxa"/>
            <w:vMerge/>
            <w:shd w:val="clear" w:color="auto" w:fill="FFFFFF"/>
            <w:vAlign w:val="center"/>
          </w:tcPr>
          <w:p w14:paraId="6567D777"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BC1D1DC"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Električna križna pila</w:t>
            </w:r>
          </w:p>
        </w:tc>
        <w:tc>
          <w:tcPr>
            <w:tcW w:w="1843" w:type="dxa"/>
            <w:shd w:val="clear" w:color="auto" w:fill="auto"/>
            <w:vAlign w:val="center"/>
          </w:tcPr>
          <w:p w14:paraId="359CD8C3"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69B67411" w14:textId="77777777" w:rsidTr="008B57A9">
        <w:trPr>
          <w:trHeight w:val="70"/>
        </w:trPr>
        <w:tc>
          <w:tcPr>
            <w:tcW w:w="1488" w:type="dxa"/>
            <w:vMerge/>
            <w:shd w:val="clear" w:color="auto" w:fill="FFFFFF"/>
            <w:vAlign w:val="center"/>
          </w:tcPr>
          <w:p w14:paraId="42AAD30A"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E6F03C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Čelično uže za vuču vozila</w:t>
            </w:r>
          </w:p>
        </w:tc>
        <w:tc>
          <w:tcPr>
            <w:tcW w:w="1843" w:type="dxa"/>
            <w:shd w:val="clear" w:color="auto" w:fill="auto"/>
            <w:vAlign w:val="center"/>
          </w:tcPr>
          <w:p w14:paraId="73F06DF0"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3AC6BB23" w14:textId="77777777" w:rsidTr="008B57A9">
        <w:trPr>
          <w:trHeight w:val="70"/>
        </w:trPr>
        <w:tc>
          <w:tcPr>
            <w:tcW w:w="1488" w:type="dxa"/>
            <w:vMerge/>
            <w:shd w:val="clear" w:color="auto" w:fill="FFFFFF"/>
            <w:vAlign w:val="center"/>
          </w:tcPr>
          <w:p w14:paraId="178F8EF6"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96C4496"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Cijevni mostić</w:t>
            </w:r>
          </w:p>
        </w:tc>
        <w:tc>
          <w:tcPr>
            <w:tcW w:w="1843" w:type="dxa"/>
            <w:shd w:val="clear" w:color="auto" w:fill="auto"/>
            <w:vAlign w:val="center"/>
          </w:tcPr>
          <w:p w14:paraId="49902ACC"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1571B5" w:rsidRPr="00026E0E" w14:paraId="1AFC07E7" w14:textId="77777777" w:rsidTr="008B57A9">
        <w:trPr>
          <w:trHeight w:val="70"/>
        </w:trPr>
        <w:tc>
          <w:tcPr>
            <w:tcW w:w="1488" w:type="dxa"/>
            <w:vMerge/>
            <w:shd w:val="clear" w:color="auto" w:fill="FFFFFF"/>
            <w:vAlign w:val="center"/>
          </w:tcPr>
          <w:p w14:paraId="7505FE2F"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1F5546D"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Ručna svjetiljka u Ex izvedbi</w:t>
            </w:r>
          </w:p>
        </w:tc>
        <w:tc>
          <w:tcPr>
            <w:tcW w:w="1843" w:type="dxa"/>
            <w:shd w:val="clear" w:color="auto" w:fill="auto"/>
            <w:vAlign w:val="center"/>
          </w:tcPr>
          <w:p w14:paraId="3BB49D1C"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3</w:t>
            </w:r>
          </w:p>
        </w:tc>
      </w:tr>
      <w:tr w:rsidR="001571B5" w:rsidRPr="00026E0E" w14:paraId="6B069FD2" w14:textId="77777777" w:rsidTr="008B57A9">
        <w:trPr>
          <w:trHeight w:val="70"/>
        </w:trPr>
        <w:tc>
          <w:tcPr>
            <w:tcW w:w="1488" w:type="dxa"/>
            <w:vMerge/>
            <w:shd w:val="clear" w:color="auto" w:fill="FFFFFF"/>
            <w:vAlign w:val="center"/>
          </w:tcPr>
          <w:p w14:paraId="51C7F36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ED158A8"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Palica za regulaciju prometa</w:t>
            </w:r>
          </w:p>
        </w:tc>
        <w:tc>
          <w:tcPr>
            <w:tcW w:w="1843" w:type="dxa"/>
            <w:shd w:val="clear" w:color="auto" w:fill="auto"/>
            <w:vAlign w:val="center"/>
          </w:tcPr>
          <w:p w14:paraId="4043259C"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7C347FBB" w14:textId="77777777" w:rsidTr="008B57A9">
        <w:trPr>
          <w:trHeight w:val="70"/>
        </w:trPr>
        <w:tc>
          <w:tcPr>
            <w:tcW w:w="1488" w:type="dxa"/>
            <w:vMerge/>
            <w:shd w:val="clear" w:color="auto" w:fill="FFFFFF"/>
            <w:vAlign w:val="center"/>
          </w:tcPr>
          <w:p w14:paraId="782E266F"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D8566F0"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Reflektirajući trokut</w:t>
            </w:r>
          </w:p>
        </w:tc>
        <w:tc>
          <w:tcPr>
            <w:tcW w:w="1843" w:type="dxa"/>
            <w:shd w:val="clear" w:color="auto" w:fill="auto"/>
            <w:vAlign w:val="center"/>
          </w:tcPr>
          <w:p w14:paraId="21CACD58"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2FB84E75" w14:textId="77777777" w:rsidTr="008B57A9">
        <w:trPr>
          <w:trHeight w:val="70"/>
        </w:trPr>
        <w:tc>
          <w:tcPr>
            <w:tcW w:w="1488" w:type="dxa"/>
            <w:vMerge/>
            <w:shd w:val="clear" w:color="auto" w:fill="FFFFFF"/>
            <w:vAlign w:val="center"/>
          </w:tcPr>
          <w:p w14:paraId="0515362D"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9CC1EF6"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Zaštitne rukavice za visoki napon</w:t>
            </w:r>
          </w:p>
        </w:tc>
        <w:tc>
          <w:tcPr>
            <w:tcW w:w="1843" w:type="dxa"/>
            <w:shd w:val="clear" w:color="auto" w:fill="auto"/>
            <w:vAlign w:val="center"/>
          </w:tcPr>
          <w:p w14:paraId="46CC8933"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1571B5" w:rsidRPr="00026E0E" w14:paraId="789AA30C" w14:textId="77777777" w:rsidTr="008B57A9">
        <w:trPr>
          <w:trHeight w:val="70"/>
        </w:trPr>
        <w:tc>
          <w:tcPr>
            <w:tcW w:w="1488" w:type="dxa"/>
            <w:vMerge/>
            <w:shd w:val="clear" w:color="auto" w:fill="FFFFFF"/>
            <w:vAlign w:val="center"/>
          </w:tcPr>
          <w:p w14:paraId="4CA6ABAE"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1150F7F"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PRVI LIJEVI BOKS</w:t>
            </w:r>
          </w:p>
        </w:tc>
        <w:tc>
          <w:tcPr>
            <w:tcW w:w="1843" w:type="dxa"/>
            <w:shd w:val="clear" w:color="auto" w:fill="auto"/>
            <w:vAlign w:val="center"/>
          </w:tcPr>
          <w:p w14:paraId="10005A73" w14:textId="77777777" w:rsidR="001571B5" w:rsidRPr="00026E0E" w:rsidRDefault="001571B5" w:rsidP="001571B5">
            <w:pPr>
              <w:spacing w:after="0" w:line="276" w:lineRule="auto"/>
              <w:jc w:val="center"/>
              <w:rPr>
                <w:rFonts w:asciiTheme="minorHAnsi" w:hAnsiTheme="minorHAnsi" w:cstheme="minorHAnsi"/>
                <w:sz w:val="20"/>
                <w:szCs w:val="20"/>
              </w:rPr>
            </w:pPr>
          </w:p>
        </w:tc>
      </w:tr>
      <w:tr w:rsidR="001571B5" w:rsidRPr="00026E0E" w14:paraId="29B42067" w14:textId="77777777" w:rsidTr="008B57A9">
        <w:trPr>
          <w:trHeight w:val="70"/>
        </w:trPr>
        <w:tc>
          <w:tcPr>
            <w:tcW w:w="1488" w:type="dxa"/>
            <w:vMerge/>
            <w:shd w:val="clear" w:color="auto" w:fill="FFFFFF"/>
            <w:vAlign w:val="center"/>
          </w:tcPr>
          <w:p w14:paraId="5F6E092E"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B631370"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Kramp sjekira</w:t>
            </w:r>
          </w:p>
        </w:tc>
        <w:tc>
          <w:tcPr>
            <w:tcW w:w="1843" w:type="dxa"/>
            <w:shd w:val="clear" w:color="auto" w:fill="auto"/>
            <w:vAlign w:val="center"/>
          </w:tcPr>
          <w:p w14:paraId="42ED6E7A"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6CD3F1A1" w14:textId="77777777" w:rsidTr="008B57A9">
        <w:trPr>
          <w:trHeight w:val="70"/>
        </w:trPr>
        <w:tc>
          <w:tcPr>
            <w:tcW w:w="1488" w:type="dxa"/>
            <w:vMerge/>
            <w:shd w:val="clear" w:color="auto" w:fill="FFFFFF"/>
            <w:vAlign w:val="center"/>
          </w:tcPr>
          <w:p w14:paraId="7E4BE056"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FEA4A0A"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Kramp</w:t>
            </w:r>
          </w:p>
        </w:tc>
        <w:tc>
          <w:tcPr>
            <w:tcW w:w="1843" w:type="dxa"/>
            <w:shd w:val="clear" w:color="auto" w:fill="auto"/>
            <w:vAlign w:val="center"/>
          </w:tcPr>
          <w:p w14:paraId="1A2732C8"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2888F8C5" w14:textId="77777777" w:rsidTr="008B57A9">
        <w:trPr>
          <w:trHeight w:val="70"/>
        </w:trPr>
        <w:tc>
          <w:tcPr>
            <w:tcW w:w="1488" w:type="dxa"/>
            <w:vMerge/>
            <w:shd w:val="clear" w:color="auto" w:fill="FFFFFF"/>
            <w:vAlign w:val="center"/>
          </w:tcPr>
          <w:p w14:paraId="19E99890"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18E958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Sjekira velika</w:t>
            </w:r>
          </w:p>
        </w:tc>
        <w:tc>
          <w:tcPr>
            <w:tcW w:w="1843" w:type="dxa"/>
            <w:shd w:val="clear" w:color="auto" w:fill="auto"/>
            <w:vAlign w:val="center"/>
          </w:tcPr>
          <w:p w14:paraId="460AD48D"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14054FC5" w14:textId="77777777" w:rsidTr="008B57A9">
        <w:trPr>
          <w:trHeight w:val="70"/>
        </w:trPr>
        <w:tc>
          <w:tcPr>
            <w:tcW w:w="1488" w:type="dxa"/>
            <w:vMerge/>
            <w:shd w:val="clear" w:color="auto" w:fill="FFFFFF"/>
            <w:vAlign w:val="center"/>
          </w:tcPr>
          <w:p w14:paraId="29BC6559"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B88E19F"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Ručna pila za drvo</w:t>
            </w:r>
          </w:p>
        </w:tc>
        <w:tc>
          <w:tcPr>
            <w:tcW w:w="1843" w:type="dxa"/>
            <w:shd w:val="clear" w:color="auto" w:fill="auto"/>
            <w:vAlign w:val="center"/>
          </w:tcPr>
          <w:p w14:paraId="0D4465E2"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217D4679" w14:textId="77777777" w:rsidTr="008B57A9">
        <w:trPr>
          <w:trHeight w:val="70"/>
        </w:trPr>
        <w:tc>
          <w:tcPr>
            <w:tcW w:w="1488" w:type="dxa"/>
            <w:vMerge/>
            <w:shd w:val="clear" w:color="auto" w:fill="FFFFFF"/>
            <w:vAlign w:val="center"/>
          </w:tcPr>
          <w:p w14:paraId="2AD1E2AD"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0F1E3D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Kliješta za željezo</w:t>
            </w:r>
          </w:p>
        </w:tc>
        <w:tc>
          <w:tcPr>
            <w:tcW w:w="1843" w:type="dxa"/>
            <w:shd w:val="clear" w:color="auto" w:fill="auto"/>
            <w:vAlign w:val="center"/>
          </w:tcPr>
          <w:p w14:paraId="6ABE4C2D"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46D87FEC" w14:textId="77777777" w:rsidTr="008B57A9">
        <w:trPr>
          <w:trHeight w:val="70"/>
        </w:trPr>
        <w:tc>
          <w:tcPr>
            <w:tcW w:w="1488" w:type="dxa"/>
            <w:vMerge/>
            <w:shd w:val="clear" w:color="auto" w:fill="FFFFFF"/>
            <w:vAlign w:val="center"/>
          </w:tcPr>
          <w:p w14:paraId="5E05478D"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B96E3E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Poluga mala </w:t>
            </w:r>
          </w:p>
        </w:tc>
        <w:tc>
          <w:tcPr>
            <w:tcW w:w="1843" w:type="dxa"/>
            <w:shd w:val="clear" w:color="auto" w:fill="auto"/>
            <w:vAlign w:val="center"/>
          </w:tcPr>
          <w:p w14:paraId="36B13203"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3</w:t>
            </w:r>
          </w:p>
        </w:tc>
      </w:tr>
      <w:tr w:rsidR="001571B5" w:rsidRPr="00026E0E" w14:paraId="4F0EFD27" w14:textId="77777777" w:rsidTr="008B57A9">
        <w:trPr>
          <w:trHeight w:val="70"/>
        </w:trPr>
        <w:tc>
          <w:tcPr>
            <w:tcW w:w="1488" w:type="dxa"/>
            <w:vMerge/>
            <w:shd w:val="clear" w:color="auto" w:fill="FFFFFF"/>
            <w:vAlign w:val="center"/>
          </w:tcPr>
          <w:p w14:paraId="7AB04A9C"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82B469F"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Poluga velika</w:t>
            </w:r>
          </w:p>
        </w:tc>
        <w:tc>
          <w:tcPr>
            <w:tcW w:w="1843" w:type="dxa"/>
            <w:shd w:val="clear" w:color="auto" w:fill="auto"/>
          </w:tcPr>
          <w:p w14:paraId="0F4116A9"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7F365ABF" w14:textId="77777777" w:rsidTr="008B57A9">
        <w:trPr>
          <w:trHeight w:val="70"/>
        </w:trPr>
        <w:tc>
          <w:tcPr>
            <w:tcW w:w="1488" w:type="dxa"/>
            <w:vMerge/>
            <w:shd w:val="clear" w:color="auto" w:fill="FFFFFF"/>
            <w:vAlign w:val="center"/>
          </w:tcPr>
          <w:p w14:paraId="0D129E0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E44683A"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Klanfa</w:t>
            </w:r>
          </w:p>
        </w:tc>
        <w:tc>
          <w:tcPr>
            <w:tcW w:w="1843" w:type="dxa"/>
            <w:shd w:val="clear" w:color="auto" w:fill="auto"/>
          </w:tcPr>
          <w:p w14:paraId="415F4712"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2605F163" w14:textId="77777777" w:rsidTr="008B57A9">
        <w:trPr>
          <w:trHeight w:val="70"/>
        </w:trPr>
        <w:tc>
          <w:tcPr>
            <w:tcW w:w="1488" w:type="dxa"/>
            <w:vMerge/>
            <w:shd w:val="clear" w:color="auto" w:fill="FFFFFF"/>
            <w:vAlign w:val="center"/>
          </w:tcPr>
          <w:p w14:paraId="63445017"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EC16230"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Orao sjekira</w:t>
            </w:r>
          </w:p>
        </w:tc>
        <w:tc>
          <w:tcPr>
            <w:tcW w:w="1843" w:type="dxa"/>
            <w:shd w:val="clear" w:color="auto" w:fill="auto"/>
          </w:tcPr>
          <w:p w14:paraId="6BE0B17D"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2F6005B0" w14:textId="77777777" w:rsidTr="008B57A9">
        <w:trPr>
          <w:trHeight w:val="70"/>
        </w:trPr>
        <w:tc>
          <w:tcPr>
            <w:tcW w:w="1488" w:type="dxa"/>
            <w:vMerge/>
            <w:shd w:val="clear" w:color="auto" w:fill="FFFFFF"/>
            <w:vAlign w:val="center"/>
          </w:tcPr>
          <w:p w14:paraId="4D0A28DF"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9CEDEE9"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Ručna pumpa za hidraulični aparat</w:t>
            </w:r>
          </w:p>
        </w:tc>
        <w:tc>
          <w:tcPr>
            <w:tcW w:w="1843" w:type="dxa"/>
            <w:shd w:val="clear" w:color="auto" w:fill="auto"/>
          </w:tcPr>
          <w:p w14:paraId="304A59B3"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3B410EC2" w14:textId="77777777" w:rsidTr="008B57A9">
        <w:trPr>
          <w:trHeight w:val="70"/>
        </w:trPr>
        <w:tc>
          <w:tcPr>
            <w:tcW w:w="1488" w:type="dxa"/>
            <w:vMerge/>
            <w:shd w:val="clear" w:color="auto" w:fill="FFFFFF"/>
            <w:vAlign w:val="center"/>
          </w:tcPr>
          <w:p w14:paraId="11C70CBA"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C40029B"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Motorna pumpa za hidraulični aparat</w:t>
            </w:r>
          </w:p>
        </w:tc>
        <w:tc>
          <w:tcPr>
            <w:tcW w:w="1843" w:type="dxa"/>
            <w:shd w:val="clear" w:color="auto" w:fill="auto"/>
          </w:tcPr>
          <w:p w14:paraId="5EB0AF47"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1DAF08BC" w14:textId="77777777" w:rsidTr="008B57A9">
        <w:trPr>
          <w:trHeight w:val="70"/>
        </w:trPr>
        <w:tc>
          <w:tcPr>
            <w:tcW w:w="1488" w:type="dxa"/>
            <w:vMerge/>
            <w:shd w:val="clear" w:color="auto" w:fill="FFFFFF"/>
            <w:vAlign w:val="center"/>
          </w:tcPr>
          <w:p w14:paraId="49E00BC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32FDECE"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Hidraulični razupor</w:t>
            </w:r>
          </w:p>
        </w:tc>
        <w:tc>
          <w:tcPr>
            <w:tcW w:w="1843" w:type="dxa"/>
            <w:shd w:val="clear" w:color="auto" w:fill="auto"/>
          </w:tcPr>
          <w:p w14:paraId="4E8349B2"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1D3E795D" w14:textId="77777777" w:rsidTr="008B57A9">
        <w:trPr>
          <w:trHeight w:val="70"/>
        </w:trPr>
        <w:tc>
          <w:tcPr>
            <w:tcW w:w="1488" w:type="dxa"/>
            <w:vMerge/>
            <w:shd w:val="clear" w:color="auto" w:fill="FFFFFF"/>
            <w:vAlign w:val="center"/>
          </w:tcPr>
          <w:p w14:paraId="5EEECA5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9D4843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Hidraulične škare</w:t>
            </w:r>
          </w:p>
        </w:tc>
        <w:tc>
          <w:tcPr>
            <w:tcW w:w="1843" w:type="dxa"/>
            <w:shd w:val="clear" w:color="auto" w:fill="auto"/>
          </w:tcPr>
          <w:p w14:paraId="38E0A59E"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6441AD7F" w14:textId="77777777" w:rsidTr="008B57A9">
        <w:trPr>
          <w:trHeight w:val="70"/>
        </w:trPr>
        <w:tc>
          <w:tcPr>
            <w:tcW w:w="1488" w:type="dxa"/>
            <w:vMerge/>
            <w:shd w:val="clear" w:color="auto" w:fill="FFFFFF"/>
            <w:vAlign w:val="center"/>
          </w:tcPr>
          <w:p w14:paraId="00C2ABE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749322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Koluti s cijevima za hidrauliku  s ručkama za namatanje</w:t>
            </w:r>
          </w:p>
        </w:tc>
        <w:tc>
          <w:tcPr>
            <w:tcW w:w="1843" w:type="dxa"/>
            <w:shd w:val="clear" w:color="auto" w:fill="auto"/>
            <w:vAlign w:val="center"/>
          </w:tcPr>
          <w:p w14:paraId="5E14EFD5"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1571B5" w:rsidRPr="00026E0E" w14:paraId="1B8F0937" w14:textId="77777777" w:rsidTr="008B57A9">
        <w:trPr>
          <w:trHeight w:val="70"/>
        </w:trPr>
        <w:tc>
          <w:tcPr>
            <w:tcW w:w="1488" w:type="dxa"/>
            <w:vMerge/>
            <w:shd w:val="clear" w:color="auto" w:fill="FFFFFF"/>
            <w:vAlign w:val="center"/>
          </w:tcPr>
          <w:p w14:paraId="46A9C949"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A9BE1CA"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Hidraulični cilindri</w:t>
            </w:r>
          </w:p>
        </w:tc>
        <w:tc>
          <w:tcPr>
            <w:tcW w:w="1843" w:type="dxa"/>
            <w:shd w:val="clear" w:color="auto" w:fill="auto"/>
            <w:vAlign w:val="center"/>
          </w:tcPr>
          <w:p w14:paraId="4931EE48"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1571B5" w:rsidRPr="00026E0E" w14:paraId="0E41AE3B" w14:textId="77777777" w:rsidTr="008B57A9">
        <w:trPr>
          <w:trHeight w:val="70"/>
        </w:trPr>
        <w:tc>
          <w:tcPr>
            <w:tcW w:w="1488" w:type="dxa"/>
            <w:vMerge/>
            <w:shd w:val="clear" w:color="auto" w:fill="FFFFFF"/>
            <w:vAlign w:val="center"/>
          </w:tcPr>
          <w:p w14:paraId="59613A47"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2059196"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Kutija s nastavcima za hidraulični razupor (5 nastavaka i 2 osigurača)</w:t>
            </w:r>
          </w:p>
        </w:tc>
        <w:tc>
          <w:tcPr>
            <w:tcW w:w="1843" w:type="dxa"/>
            <w:shd w:val="clear" w:color="auto" w:fill="auto"/>
            <w:vAlign w:val="center"/>
          </w:tcPr>
          <w:p w14:paraId="2AAEC82A"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0EDB6156" w14:textId="77777777" w:rsidTr="008B57A9">
        <w:trPr>
          <w:trHeight w:val="70"/>
        </w:trPr>
        <w:tc>
          <w:tcPr>
            <w:tcW w:w="1488" w:type="dxa"/>
            <w:vMerge/>
            <w:shd w:val="clear" w:color="auto" w:fill="FFFFFF"/>
            <w:vAlign w:val="center"/>
          </w:tcPr>
          <w:p w14:paraId="08C5D60B"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8B117D9"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Kanistar 5 l SUPER 95</w:t>
            </w:r>
          </w:p>
        </w:tc>
        <w:tc>
          <w:tcPr>
            <w:tcW w:w="1843" w:type="dxa"/>
            <w:shd w:val="clear" w:color="auto" w:fill="auto"/>
            <w:vAlign w:val="center"/>
          </w:tcPr>
          <w:p w14:paraId="2CECADFC"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0D7563D6" w14:textId="77777777" w:rsidTr="008B57A9">
        <w:trPr>
          <w:trHeight w:val="70"/>
        </w:trPr>
        <w:tc>
          <w:tcPr>
            <w:tcW w:w="1488" w:type="dxa"/>
            <w:vMerge/>
            <w:shd w:val="clear" w:color="auto" w:fill="FFFFFF"/>
            <w:vAlign w:val="center"/>
          </w:tcPr>
          <w:p w14:paraId="1131C9FB"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E1E5C54"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Kajla za kotač vozila</w:t>
            </w:r>
          </w:p>
        </w:tc>
        <w:tc>
          <w:tcPr>
            <w:tcW w:w="1843" w:type="dxa"/>
            <w:shd w:val="clear" w:color="auto" w:fill="auto"/>
            <w:vAlign w:val="center"/>
          </w:tcPr>
          <w:p w14:paraId="2DC8DA8F"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5966837F" w14:textId="77777777" w:rsidTr="008B57A9">
        <w:trPr>
          <w:trHeight w:val="70"/>
        </w:trPr>
        <w:tc>
          <w:tcPr>
            <w:tcW w:w="1488" w:type="dxa"/>
            <w:vMerge/>
            <w:shd w:val="clear" w:color="auto" w:fill="FFFFFF"/>
            <w:vAlign w:val="center"/>
          </w:tcPr>
          <w:p w14:paraId="6B83D1F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B1A1C8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Produžetak za cilindre</w:t>
            </w:r>
          </w:p>
        </w:tc>
        <w:tc>
          <w:tcPr>
            <w:tcW w:w="1843" w:type="dxa"/>
            <w:shd w:val="clear" w:color="auto" w:fill="auto"/>
            <w:vAlign w:val="center"/>
          </w:tcPr>
          <w:p w14:paraId="73C4A122"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3</w:t>
            </w:r>
          </w:p>
        </w:tc>
      </w:tr>
      <w:tr w:rsidR="001571B5" w:rsidRPr="00026E0E" w14:paraId="752E6A1A" w14:textId="77777777" w:rsidTr="008B57A9">
        <w:trPr>
          <w:trHeight w:val="70"/>
        </w:trPr>
        <w:tc>
          <w:tcPr>
            <w:tcW w:w="1488" w:type="dxa"/>
            <w:vMerge/>
            <w:shd w:val="clear" w:color="auto" w:fill="FFFFFF"/>
            <w:vAlign w:val="center"/>
          </w:tcPr>
          <w:p w14:paraId="4CCF799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E77DF7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Lanci za hidraulični razupor</w:t>
            </w:r>
          </w:p>
        </w:tc>
        <w:tc>
          <w:tcPr>
            <w:tcW w:w="1843" w:type="dxa"/>
            <w:shd w:val="clear" w:color="auto" w:fill="auto"/>
            <w:vAlign w:val="center"/>
          </w:tcPr>
          <w:p w14:paraId="67C46A49"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1571B5" w:rsidRPr="00026E0E" w14:paraId="7B0E1130" w14:textId="77777777" w:rsidTr="008B57A9">
        <w:trPr>
          <w:trHeight w:val="70"/>
        </w:trPr>
        <w:tc>
          <w:tcPr>
            <w:tcW w:w="1488" w:type="dxa"/>
            <w:vMerge/>
            <w:shd w:val="clear" w:color="auto" w:fill="FFFFFF"/>
            <w:vAlign w:val="center"/>
          </w:tcPr>
          <w:p w14:paraId="10A963C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D64A3C7"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Nastavci za lance za hidraulični razupor</w:t>
            </w:r>
          </w:p>
        </w:tc>
        <w:tc>
          <w:tcPr>
            <w:tcW w:w="1843" w:type="dxa"/>
            <w:shd w:val="clear" w:color="auto" w:fill="auto"/>
            <w:vAlign w:val="center"/>
          </w:tcPr>
          <w:p w14:paraId="28EBD9C5"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1571B5" w:rsidRPr="00026E0E" w14:paraId="23B7882E" w14:textId="77777777" w:rsidTr="008B57A9">
        <w:trPr>
          <w:trHeight w:val="70"/>
        </w:trPr>
        <w:tc>
          <w:tcPr>
            <w:tcW w:w="1488" w:type="dxa"/>
            <w:vMerge/>
            <w:shd w:val="clear" w:color="auto" w:fill="FFFFFF"/>
            <w:vAlign w:val="center"/>
          </w:tcPr>
          <w:p w14:paraId="65B6483C"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CFE11EC"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Gumene kajle</w:t>
            </w:r>
          </w:p>
        </w:tc>
        <w:tc>
          <w:tcPr>
            <w:tcW w:w="1843" w:type="dxa"/>
            <w:shd w:val="clear" w:color="auto" w:fill="auto"/>
            <w:vAlign w:val="center"/>
          </w:tcPr>
          <w:p w14:paraId="5A024254"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5</w:t>
            </w:r>
          </w:p>
        </w:tc>
      </w:tr>
      <w:tr w:rsidR="001571B5" w:rsidRPr="00026E0E" w14:paraId="63CB94D9" w14:textId="77777777" w:rsidTr="008B57A9">
        <w:trPr>
          <w:trHeight w:val="70"/>
        </w:trPr>
        <w:tc>
          <w:tcPr>
            <w:tcW w:w="1488" w:type="dxa"/>
            <w:vMerge/>
            <w:shd w:val="clear" w:color="auto" w:fill="FFFFFF"/>
            <w:vAlign w:val="center"/>
          </w:tcPr>
          <w:p w14:paraId="52F0034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CB9DDCE"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Gumeni auto tepih</w:t>
            </w:r>
          </w:p>
        </w:tc>
        <w:tc>
          <w:tcPr>
            <w:tcW w:w="1843" w:type="dxa"/>
            <w:shd w:val="clear" w:color="auto" w:fill="auto"/>
            <w:vAlign w:val="center"/>
          </w:tcPr>
          <w:p w14:paraId="617F1814"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0531B332" w14:textId="77777777" w:rsidTr="008B57A9">
        <w:trPr>
          <w:trHeight w:val="70"/>
        </w:trPr>
        <w:tc>
          <w:tcPr>
            <w:tcW w:w="1488" w:type="dxa"/>
            <w:vMerge/>
            <w:shd w:val="clear" w:color="auto" w:fill="FFFFFF"/>
            <w:vAlign w:val="center"/>
          </w:tcPr>
          <w:p w14:paraId="141A4404"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EB0189B"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MEĐUPROSTOR</w:t>
            </w:r>
          </w:p>
        </w:tc>
        <w:tc>
          <w:tcPr>
            <w:tcW w:w="1843" w:type="dxa"/>
            <w:shd w:val="clear" w:color="auto" w:fill="auto"/>
            <w:vAlign w:val="center"/>
          </w:tcPr>
          <w:p w14:paraId="54ACD344" w14:textId="77777777" w:rsidR="001571B5" w:rsidRPr="00026E0E" w:rsidRDefault="001571B5" w:rsidP="001571B5">
            <w:pPr>
              <w:spacing w:after="0" w:line="276" w:lineRule="auto"/>
              <w:jc w:val="center"/>
              <w:rPr>
                <w:rFonts w:asciiTheme="minorHAnsi" w:hAnsiTheme="minorHAnsi" w:cstheme="minorHAnsi"/>
                <w:sz w:val="20"/>
                <w:szCs w:val="20"/>
              </w:rPr>
            </w:pPr>
          </w:p>
        </w:tc>
      </w:tr>
      <w:tr w:rsidR="001571B5" w:rsidRPr="00026E0E" w14:paraId="6D07B04B" w14:textId="77777777" w:rsidTr="008B57A9">
        <w:trPr>
          <w:trHeight w:val="70"/>
        </w:trPr>
        <w:tc>
          <w:tcPr>
            <w:tcW w:w="1488" w:type="dxa"/>
            <w:vMerge/>
            <w:shd w:val="clear" w:color="auto" w:fill="FFFFFF"/>
            <w:vAlign w:val="center"/>
          </w:tcPr>
          <w:p w14:paraId="5EB4305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1AEAB9B"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Ljestva prislanjača (rasklopiva)</w:t>
            </w:r>
          </w:p>
        </w:tc>
        <w:tc>
          <w:tcPr>
            <w:tcW w:w="1843" w:type="dxa"/>
            <w:shd w:val="clear" w:color="auto" w:fill="auto"/>
            <w:vAlign w:val="center"/>
          </w:tcPr>
          <w:p w14:paraId="64FA2FC6"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46677465" w14:textId="77777777" w:rsidTr="008B57A9">
        <w:trPr>
          <w:trHeight w:val="70"/>
        </w:trPr>
        <w:tc>
          <w:tcPr>
            <w:tcW w:w="1488" w:type="dxa"/>
            <w:vMerge/>
            <w:shd w:val="clear" w:color="auto" w:fill="FFFFFF"/>
            <w:vAlign w:val="center"/>
          </w:tcPr>
          <w:p w14:paraId="5B0326A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2EDD238"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Naprtnjače V25</w:t>
            </w:r>
          </w:p>
        </w:tc>
        <w:tc>
          <w:tcPr>
            <w:tcW w:w="1843" w:type="dxa"/>
            <w:shd w:val="clear" w:color="auto" w:fill="auto"/>
            <w:vAlign w:val="center"/>
          </w:tcPr>
          <w:p w14:paraId="18A67F1F"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5</w:t>
            </w:r>
          </w:p>
        </w:tc>
      </w:tr>
      <w:tr w:rsidR="001571B5" w:rsidRPr="00026E0E" w14:paraId="4226ECD6" w14:textId="77777777" w:rsidTr="008B57A9">
        <w:trPr>
          <w:trHeight w:val="70"/>
        </w:trPr>
        <w:tc>
          <w:tcPr>
            <w:tcW w:w="1488" w:type="dxa"/>
            <w:vMerge/>
            <w:shd w:val="clear" w:color="auto" w:fill="FFFFFF"/>
            <w:vAlign w:val="center"/>
          </w:tcPr>
          <w:p w14:paraId="09E9200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F7DB3FC"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Stupići (šipke) za ograničavanje prostora</w:t>
            </w:r>
          </w:p>
        </w:tc>
        <w:tc>
          <w:tcPr>
            <w:tcW w:w="1843" w:type="dxa"/>
            <w:shd w:val="clear" w:color="auto" w:fill="auto"/>
            <w:vAlign w:val="center"/>
          </w:tcPr>
          <w:p w14:paraId="246E9A6C"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4</w:t>
            </w:r>
          </w:p>
        </w:tc>
      </w:tr>
      <w:tr w:rsidR="001571B5" w:rsidRPr="00026E0E" w14:paraId="19AC161A" w14:textId="77777777" w:rsidTr="008B57A9">
        <w:trPr>
          <w:trHeight w:val="70"/>
        </w:trPr>
        <w:tc>
          <w:tcPr>
            <w:tcW w:w="1488" w:type="dxa"/>
            <w:vMerge/>
            <w:shd w:val="clear" w:color="auto" w:fill="FFFFFF"/>
            <w:vAlign w:val="center"/>
          </w:tcPr>
          <w:p w14:paraId="6A58B22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7B71E90"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Sajla s četkom za čišćenje dimnjaka</w:t>
            </w:r>
          </w:p>
        </w:tc>
        <w:tc>
          <w:tcPr>
            <w:tcW w:w="1843" w:type="dxa"/>
            <w:shd w:val="clear" w:color="auto" w:fill="auto"/>
            <w:vAlign w:val="center"/>
          </w:tcPr>
          <w:p w14:paraId="771C7471"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715B75FC" w14:textId="77777777" w:rsidTr="008B57A9">
        <w:trPr>
          <w:trHeight w:val="70"/>
        </w:trPr>
        <w:tc>
          <w:tcPr>
            <w:tcW w:w="1488" w:type="dxa"/>
            <w:vMerge/>
            <w:shd w:val="clear" w:color="auto" w:fill="FFFFFF"/>
            <w:vAlign w:val="center"/>
          </w:tcPr>
          <w:p w14:paraId="79D8B17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91C3FA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Tepih za odlaganje opreme</w:t>
            </w:r>
          </w:p>
        </w:tc>
        <w:tc>
          <w:tcPr>
            <w:tcW w:w="1843" w:type="dxa"/>
            <w:shd w:val="clear" w:color="auto" w:fill="auto"/>
            <w:vAlign w:val="center"/>
          </w:tcPr>
          <w:p w14:paraId="1BC1B578"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2B3AEB70" w14:textId="77777777" w:rsidTr="008B57A9">
        <w:trPr>
          <w:trHeight w:val="70"/>
        </w:trPr>
        <w:tc>
          <w:tcPr>
            <w:tcW w:w="1488" w:type="dxa"/>
            <w:vMerge/>
            <w:shd w:val="clear" w:color="auto" w:fill="FFFFFF"/>
            <w:vAlign w:val="center"/>
          </w:tcPr>
          <w:p w14:paraId="5CCA49FE"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785827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Kutija s alatom</w:t>
            </w:r>
          </w:p>
        </w:tc>
        <w:tc>
          <w:tcPr>
            <w:tcW w:w="1843" w:type="dxa"/>
            <w:shd w:val="clear" w:color="auto" w:fill="auto"/>
            <w:vAlign w:val="center"/>
          </w:tcPr>
          <w:p w14:paraId="37EA1BD7"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031D19EE" w14:textId="77777777" w:rsidTr="008B57A9">
        <w:trPr>
          <w:trHeight w:val="70"/>
        </w:trPr>
        <w:tc>
          <w:tcPr>
            <w:tcW w:w="1488" w:type="dxa"/>
            <w:vMerge/>
            <w:shd w:val="clear" w:color="auto" w:fill="FFFFFF"/>
            <w:vAlign w:val="center"/>
          </w:tcPr>
          <w:p w14:paraId="0E66E37C"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C31BD94"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DRUGI LIJEVI BOKS</w:t>
            </w:r>
          </w:p>
        </w:tc>
        <w:tc>
          <w:tcPr>
            <w:tcW w:w="1843" w:type="dxa"/>
            <w:shd w:val="clear" w:color="auto" w:fill="auto"/>
            <w:vAlign w:val="center"/>
          </w:tcPr>
          <w:p w14:paraId="3B428CB7" w14:textId="77777777" w:rsidR="001571B5" w:rsidRPr="00026E0E" w:rsidRDefault="001571B5" w:rsidP="001571B5">
            <w:pPr>
              <w:spacing w:after="0" w:line="276" w:lineRule="auto"/>
              <w:jc w:val="center"/>
              <w:rPr>
                <w:rFonts w:asciiTheme="minorHAnsi" w:hAnsiTheme="minorHAnsi" w:cstheme="minorHAnsi"/>
                <w:sz w:val="20"/>
                <w:szCs w:val="20"/>
              </w:rPr>
            </w:pPr>
          </w:p>
        </w:tc>
      </w:tr>
      <w:tr w:rsidR="001571B5" w:rsidRPr="00026E0E" w14:paraId="2440909D" w14:textId="77777777" w:rsidTr="008B57A9">
        <w:trPr>
          <w:trHeight w:val="70"/>
        </w:trPr>
        <w:tc>
          <w:tcPr>
            <w:tcW w:w="1488" w:type="dxa"/>
            <w:vMerge/>
            <w:shd w:val="clear" w:color="auto" w:fill="FFFFFF"/>
            <w:vAlign w:val="center"/>
          </w:tcPr>
          <w:p w14:paraId="0E7883F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06AB58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Tlačna cijev „B“</w:t>
            </w:r>
          </w:p>
        </w:tc>
        <w:tc>
          <w:tcPr>
            <w:tcW w:w="1843" w:type="dxa"/>
            <w:shd w:val="clear" w:color="auto" w:fill="auto"/>
            <w:vAlign w:val="center"/>
          </w:tcPr>
          <w:p w14:paraId="58C1F77E"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5</w:t>
            </w:r>
          </w:p>
        </w:tc>
      </w:tr>
      <w:tr w:rsidR="001571B5" w:rsidRPr="00026E0E" w14:paraId="7ED23CFD" w14:textId="77777777" w:rsidTr="008B57A9">
        <w:trPr>
          <w:trHeight w:val="70"/>
        </w:trPr>
        <w:tc>
          <w:tcPr>
            <w:tcW w:w="1488" w:type="dxa"/>
            <w:vMerge/>
            <w:shd w:val="clear" w:color="auto" w:fill="FFFFFF"/>
            <w:vAlign w:val="center"/>
          </w:tcPr>
          <w:p w14:paraId="5BF8A9D4"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D981F3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Tlačna cijev „C“</w:t>
            </w:r>
          </w:p>
        </w:tc>
        <w:tc>
          <w:tcPr>
            <w:tcW w:w="1843" w:type="dxa"/>
            <w:shd w:val="clear" w:color="auto" w:fill="auto"/>
            <w:vAlign w:val="center"/>
          </w:tcPr>
          <w:p w14:paraId="7FF1EB06"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4</w:t>
            </w:r>
          </w:p>
        </w:tc>
      </w:tr>
      <w:tr w:rsidR="001571B5" w:rsidRPr="00026E0E" w14:paraId="5C5DE278" w14:textId="77777777" w:rsidTr="008B57A9">
        <w:trPr>
          <w:trHeight w:val="70"/>
        </w:trPr>
        <w:tc>
          <w:tcPr>
            <w:tcW w:w="1488" w:type="dxa"/>
            <w:vMerge/>
            <w:shd w:val="clear" w:color="auto" w:fill="FFFFFF"/>
            <w:vAlign w:val="center"/>
          </w:tcPr>
          <w:p w14:paraId="627AA0D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578ED0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Kutija sa zaštitom za zračne jastuke</w:t>
            </w:r>
          </w:p>
        </w:tc>
        <w:tc>
          <w:tcPr>
            <w:tcW w:w="1843" w:type="dxa"/>
            <w:shd w:val="clear" w:color="auto" w:fill="auto"/>
            <w:vAlign w:val="center"/>
          </w:tcPr>
          <w:p w14:paraId="5B295990"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3564FAC8" w14:textId="77777777" w:rsidTr="008B57A9">
        <w:trPr>
          <w:trHeight w:val="70"/>
        </w:trPr>
        <w:tc>
          <w:tcPr>
            <w:tcW w:w="1488" w:type="dxa"/>
            <w:vMerge/>
            <w:shd w:val="clear" w:color="auto" w:fill="FFFFFF"/>
            <w:vAlign w:val="center"/>
          </w:tcPr>
          <w:p w14:paraId="18C60AC9"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09877CC"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Zaštita za zračne jastuke</w:t>
            </w:r>
          </w:p>
        </w:tc>
        <w:tc>
          <w:tcPr>
            <w:tcW w:w="1843" w:type="dxa"/>
            <w:shd w:val="clear" w:color="auto" w:fill="auto"/>
            <w:vAlign w:val="center"/>
          </w:tcPr>
          <w:p w14:paraId="7438781E"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1571B5" w:rsidRPr="00026E0E" w14:paraId="7A23EE9C" w14:textId="77777777" w:rsidTr="008B57A9">
        <w:trPr>
          <w:trHeight w:val="70"/>
        </w:trPr>
        <w:tc>
          <w:tcPr>
            <w:tcW w:w="1488" w:type="dxa"/>
            <w:vMerge/>
            <w:shd w:val="clear" w:color="auto" w:fill="FFFFFF"/>
            <w:vAlign w:val="center"/>
          </w:tcPr>
          <w:p w14:paraId="7DF58E9D"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06D139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Radno uže s torbicom</w:t>
            </w:r>
          </w:p>
        </w:tc>
        <w:tc>
          <w:tcPr>
            <w:tcW w:w="1843" w:type="dxa"/>
            <w:shd w:val="clear" w:color="auto" w:fill="auto"/>
            <w:vAlign w:val="center"/>
          </w:tcPr>
          <w:p w14:paraId="0394AFAB"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1571B5" w:rsidRPr="00026E0E" w14:paraId="748B8EFA" w14:textId="77777777" w:rsidTr="008B57A9">
        <w:trPr>
          <w:trHeight w:val="70"/>
        </w:trPr>
        <w:tc>
          <w:tcPr>
            <w:tcW w:w="1488" w:type="dxa"/>
            <w:vMerge/>
            <w:shd w:val="clear" w:color="auto" w:fill="FFFFFF"/>
            <w:vAlign w:val="center"/>
          </w:tcPr>
          <w:p w14:paraId="4F85DF6A"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DD8D26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Radno uže s karabinom</w:t>
            </w:r>
          </w:p>
        </w:tc>
        <w:tc>
          <w:tcPr>
            <w:tcW w:w="1843" w:type="dxa"/>
            <w:shd w:val="clear" w:color="auto" w:fill="auto"/>
            <w:vAlign w:val="center"/>
          </w:tcPr>
          <w:p w14:paraId="620BAA27"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41D6831A" w14:textId="77777777" w:rsidTr="008B57A9">
        <w:trPr>
          <w:trHeight w:val="70"/>
        </w:trPr>
        <w:tc>
          <w:tcPr>
            <w:tcW w:w="1488" w:type="dxa"/>
            <w:vMerge/>
            <w:shd w:val="clear" w:color="auto" w:fill="FFFFFF"/>
            <w:vAlign w:val="center"/>
          </w:tcPr>
          <w:p w14:paraId="28F913D8"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67B053B"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Kajle za kotač</w:t>
            </w:r>
          </w:p>
        </w:tc>
        <w:tc>
          <w:tcPr>
            <w:tcW w:w="1843" w:type="dxa"/>
            <w:shd w:val="clear" w:color="auto" w:fill="auto"/>
            <w:vAlign w:val="center"/>
          </w:tcPr>
          <w:p w14:paraId="68849860"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1571B5" w:rsidRPr="00026E0E" w14:paraId="3C60BFF3" w14:textId="77777777" w:rsidTr="008B57A9">
        <w:trPr>
          <w:trHeight w:val="70"/>
        </w:trPr>
        <w:tc>
          <w:tcPr>
            <w:tcW w:w="1488" w:type="dxa"/>
            <w:vMerge/>
            <w:shd w:val="clear" w:color="auto" w:fill="FFFFFF"/>
            <w:vAlign w:val="center"/>
          </w:tcPr>
          <w:p w14:paraId="5D70495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7B9B69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Podložak osmerokut</w:t>
            </w:r>
          </w:p>
        </w:tc>
        <w:tc>
          <w:tcPr>
            <w:tcW w:w="1843" w:type="dxa"/>
            <w:shd w:val="clear" w:color="auto" w:fill="auto"/>
            <w:vAlign w:val="center"/>
          </w:tcPr>
          <w:p w14:paraId="6A9DA21A"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6</w:t>
            </w:r>
          </w:p>
        </w:tc>
      </w:tr>
      <w:tr w:rsidR="001571B5" w:rsidRPr="00026E0E" w14:paraId="4AAFECB2" w14:textId="77777777" w:rsidTr="008B57A9">
        <w:trPr>
          <w:trHeight w:val="70"/>
        </w:trPr>
        <w:tc>
          <w:tcPr>
            <w:tcW w:w="1488" w:type="dxa"/>
            <w:vMerge/>
            <w:shd w:val="clear" w:color="auto" w:fill="FFFFFF"/>
            <w:vAlign w:val="center"/>
          </w:tcPr>
          <w:p w14:paraId="66B0947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F3C3BC6"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Podložak stepenasti</w:t>
            </w:r>
          </w:p>
        </w:tc>
        <w:tc>
          <w:tcPr>
            <w:tcW w:w="1843" w:type="dxa"/>
            <w:shd w:val="clear" w:color="auto" w:fill="auto"/>
            <w:vAlign w:val="center"/>
          </w:tcPr>
          <w:p w14:paraId="64CDEAA7"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24C0F304" w14:textId="77777777" w:rsidTr="008B57A9">
        <w:trPr>
          <w:trHeight w:val="70"/>
        </w:trPr>
        <w:tc>
          <w:tcPr>
            <w:tcW w:w="1488" w:type="dxa"/>
            <w:vMerge/>
            <w:shd w:val="clear" w:color="auto" w:fill="FFFFFF"/>
            <w:vAlign w:val="center"/>
          </w:tcPr>
          <w:p w14:paraId="5A18554F"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28DA01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Bridni jahač</w:t>
            </w:r>
          </w:p>
        </w:tc>
        <w:tc>
          <w:tcPr>
            <w:tcW w:w="1843" w:type="dxa"/>
            <w:shd w:val="clear" w:color="auto" w:fill="auto"/>
            <w:vAlign w:val="center"/>
          </w:tcPr>
          <w:p w14:paraId="3E42D3B7"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3C51FCB0" w14:textId="77777777" w:rsidTr="008B57A9">
        <w:trPr>
          <w:trHeight w:val="70"/>
        </w:trPr>
        <w:tc>
          <w:tcPr>
            <w:tcW w:w="1488" w:type="dxa"/>
            <w:vMerge/>
            <w:shd w:val="clear" w:color="auto" w:fill="FFFFFF"/>
            <w:vAlign w:val="center"/>
          </w:tcPr>
          <w:p w14:paraId="1937AAA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799DBF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Drvene kajle razne</w:t>
            </w:r>
          </w:p>
        </w:tc>
        <w:tc>
          <w:tcPr>
            <w:tcW w:w="1843" w:type="dxa"/>
            <w:shd w:val="clear" w:color="auto" w:fill="auto"/>
            <w:vAlign w:val="center"/>
          </w:tcPr>
          <w:p w14:paraId="3497BD9D"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8</w:t>
            </w:r>
          </w:p>
        </w:tc>
      </w:tr>
      <w:tr w:rsidR="001571B5" w:rsidRPr="00026E0E" w14:paraId="7EB36DA0" w14:textId="77777777" w:rsidTr="008B57A9">
        <w:trPr>
          <w:trHeight w:val="70"/>
        </w:trPr>
        <w:tc>
          <w:tcPr>
            <w:tcW w:w="1488" w:type="dxa"/>
            <w:vMerge/>
            <w:shd w:val="clear" w:color="auto" w:fill="FFFFFF"/>
            <w:vAlign w:val="center"/>
          </w:tcPr>
          <w:p w14:paraId="3057BECF"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13FE0FE"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TREĆI LIJEVI BOKS</w:t>
            </w:r>
          </w:p>
        </w:tc>
        <w:tc>
          <w:tcPr>
            <w:tcW w:w="1843" w:type="dxa"/>
            <w:shd w:val="clear" w:color="auto" w:fill="auto"/>
            <w:vAlign w:val="center"/>
          </w:tcPr>
          <w:p w14:paraId="7AA74949" w14:textId="77777777" w:rsidR="001571B5" w:rsidRPr="00026E0E" w:rsidRDefault="001571B5" w:rsidP="001571B5">
            <w:pPr>
              <w:spacing w:after="0" w:line="276" w:lineRule="auto"/>
              <w:jc w:val="center"/>
              <w:rPr>
                <w:rFonts w:asciiTheme="minorHAnsi" w:hAnsiTheme="minorHAnsi" w:cstheme="minorHAnsi"/>
                <w:sz w:val="20"/>
                <w:szCs w:val="20"/>
              </w:rPr>
            </w:pPr>
          </w:p>
        </w:tc>
      </w:tr>
      <w:tr w:rsidR="001571B5" w:rsidRPr="00026E0E" w14:paraId="568CB7F9" w14:textId="77777777" w:rsidTr="008B57A9">
        <w:trPr>
          <w:trHeight w:val="70"/>
        </w:trPr>
        <w:tc>
          <w:tcPr>
            <w:tcW w:w="1488" w:type="dxa"/>
            <w:vMerge/>
            <w:shd w:val="clear" w:color="auto" w:fill="FFFFFF"/>
            <w:vAlign w:val="center"/>
          </w:tcPr>
          <w:p w14:paraId="448199EC"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AFAC3E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Tlačna cijev „C“</w:t>
            </w:r>
          </w:p>
        </w:tc>
        <w:tc>
          <w:tcPr>
            <w:tcW w:w="1843" w:type="dxa"/>
            <w:shd w:val="clear" w:color="auto" w:fill="auto"/>
            <w:vAlign w:val="center"/>
          </w:tcPr>
          <w:p w14:paraId="41398414"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5B83408E" w14:textId="77777777" w:rsidTr="008B57A9">
        <w:trPr>
          <w:trHeight w:val="70"/>
        </w:trPr>
        <w:tc>
          <w:tcPr>
            <w:tcW w:w="1488" w:type="dxa"/>
            <w:vMerge/>
            <w:shd w:val="clear" w:color="auto" w:fill="FFFFFF"/>
            <w:vAlign w:val="center"/>
          </w:tcPr>
          <w:p w14:paraId="6F7ABAF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262E0E8"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Cijevni držač</w:t>
            </w:r>
          </w:p>
        </w:tc>
        <w:tc>
          <w:tcPr>
            <w:tcW w:w="1843" w:type="dxa"/>
            <w:shd w:val="clear" w:color="auto" w:fill="auto"/>
            <w:vAlign w:val="center"/>
          </w:tcPr>
          <w:p w14:paraId="365AFC06"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4</w:t>
            </w:r>
          </w:p>
        </w:tc>
      </w:tr>
      <w:tr w:rsidR="001571B5" w:rsidRPr="00026E0E" w14:paraId="2F1AAA53" w14:textId="77777777" w:rsidTr="008B57A9">
        <w:trPr>
          <w:trHeight w:val="70"/>
        </w:trPr>
        <w:tc>
          <w:tcPr>
            <w:tcW w:w="1488" w:type="dxa"/>
            <w:vMerge/>
            <w:shd w:val="clear" w:color="auto" w:fill="FFFFFF"/>
            <w:vAlign w:val="center"/>
          </w:tcPr>
          <w:p w14:paraId="55506146"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7B0A488"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za srednju pjenu Z2</w:t>
            </w:r>
          </w:p>
        </w:tc>
        <w:tc>
          <w:tcPr>
            <w:tcW w:w="1843" w:type="dxa"/>
            <w:shd w:val="clear" w:color="auto" w:fill="auto"/>
            <w:vAlign w:val="center"/>
          </w:tcPr>
          <w:p w14:paraId="1EA4B0AD"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3CF97480" w14:textId="77777777" w:rsidTr="008B57A9">
        <w:trPr>
          <w:trHeight w:val="70"/>
        </w:trPr>
        <w:tc>
          <w:tcPr>
            <w:tcW w:w="1488" w:type="dxa"/>
            <w:vMerge/>
            <w:shd w:val="clear" w:color="auto" w:fill="FFFFFF"/>
            <w:vAlign w:val="center"/>
          </w:tcPr>
          <w:p w14:paraId="2D0504F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49BAD1A"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Kanistar s pjenilom 25 l</w:t>
            </w:r>
          </w:p>
        </w:tc>
        <w:tc>
          <w:tcPr>
            <w:tcW w:w="1843" w:type="dxa"/>
            <w:shd w:val="clear" w:color="auto" w:fill="auto"/>
            <w:vAlign w:val="center"/>
          </w:tcPr>
          <w:p w14:paraId="534C9B95"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374C0C79" w14:textId="77777777" w:rsidTr="008B57A9">
        <w:trPr>
          <w:trHeight w:val="70"/>
        </w:trPr>
        <w:tc>
          <w:tcPr>
            <w:tcW w:w="1488" w:type="dxa"/>
            <w:vMerge/>
            <w:shd w:val="clear" w:color="auto" w:fill="FFFFFF"/>
            <w:vAlign w:val="center"/>
          </w:tcPr>
          <w:p w14:paraId="48F7366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EEE05F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sa zatvaračem i raspršivačem „C“</w:t>
            </w:r>
          </w:p>
        </w:tc>
        <w:tc>
          <w:tcPr>
            <w:tcW w:w="1843" w:type="dxa"/>
            <w:shd w:val="clear" w:color="auto" w:fill="auto"/>
            <w:vAlign w:val="center"/>
          </w:tcPr>
          <w:p w14:paraId="1C670589"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3</w:t>
            </w:r>
          </w:p>
        </w:tc>
      </w:tr>
      <w:tr w:rsidR="001571B5" w:rsidRPr="00026E0E" w14:paraId="019A2D3E" w14:textId="77777777" w:rsidTr="008B57A9">
        <w:trPr>
          <w:trHeight w:val="70"/>
        </w:trPr>
        <w:tc>
          <w:tcPr>
            <w:tcW w:w="1488" w:type="dxa"/>
            <w:vMerge/>
            <w:shd w:val="clear" w:color="auto" w:fill="FFFFFF"/>
            <w:vAlign w:val="center"/>
          </w:tcPr>
          <w:p w14:paraId="7B873E2B"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E68EB04"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Univerzalni ključ dvostrani</w:t>
            </w:r>
          </w:p>
        </w:tc>
        <w:tc>
          <w:tcPr>
            <w:tcW w:w="1843" w:type="dxa"/>
            <w:shd w:val="clear" w:color="auto" w:fill="auto"/>
            <w:vAlign w:val="center"/>
          </w:tcPr>
          <w:p w14:paraId="6A0CA170"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3</w:t>
            </w:r>
          </w:p>
        </w:tc>
      </w:tr>
      <w:tr w:rsidR="001571B5" w:rsidRPr="00026E0E" w14:paraId="0CEA8DA1" w14:textId="77777777" w:rsidTr="008B57A9">
        <w:trPr>
          <w:trHeight w:val="70"/>
        </w:trPr>
        <w:tc>
          <w:tcPr>
            <w:tcW w:w="1488" w:type="dxa"/>
            <w:vMerge/>
            <w:shd w:val="clear" w:color="auto" w:fill="FFFFFF"/>
            <w:vAlign w:val="center"/>
          </w:tcPr>
          <w:p w14:paraId="12C6580D"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E2CAADC"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Razdjelnica s ventilima C/2DC</w:t>
            </w:r>
          </w:p>
        </w:tc>
        <w:tc>
          <w:tcPr>
            <w:tcW w:w="1843" w:type="dxa"/>
            <w:shd w:val="clear" w:color="auto" w:fill="auto"/>
            <w:vAlign w:val="center"/>
          </w:tcPr>
          <w:p w14:paraId="72A3B1D8"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2723EFA2" w14:textId="77777777" w:rsidTr="008B57A9">
        <w:trPr>
          <w:trHeight w:val="70"/>
        </w:trPr>
        <w:tc>
          <w:tcPr>
            <w:tcW w:w="1488" w:type="dxa"/>
            <w:vMerge/>
            <w:shd w:val="clear" w:color="auto" w:fill="FFFFFF"/>
            <w:vAlign w:val="center"/>
          </w:tcPr>
          <w:p w14:paraId="1D480B2B"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FE1348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Razdjelnica sa slavinom B/2CB</w:t>
            </w:r>
          </w:p>
        </w:tc>
        <w:tc>
          <w:tcPr>
            <w:tcW w:w="1843" w:type="dxa"/>
            <w:shd w:val="clear" w:color="auto" w:fill="auto"/>
            <w:vAlign w:val="center"/>
          </w:tcPr>
          <w:p w14:paraId="2DA8286F"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1571B5" w:rsidRPr="00026E0E" w14:paraId="048217E3" w14:textId="77777777" w:rsidTr="008B57A9">
        <w:trPr>
          <w:trHeight w:val="70"/>
        </w:trPr>
        <w:tc>
          <w:tcPr>
            <w:tcW w:w="1488" w:type="dxa"/>
            <w:vMerge/>
            <w:shd w:val="clear" w:color="auto" w:fill="FFFFFF"/>
            <w:vAlign w:val="center"/>
          </w:tcPr>
          <w:p w14:paraId="28ACF45E"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E277DD0"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Sabirnica 2B/A</w:t>
            </w:r>
          </w:p>
        </w:tc>
        <w:tc>
          <w:tcPr>
            <w:tcW w:w="1843" w:type="dxa"/>
            <w:shd w:val="clear" w:color="auto" w:fill="auto"/>
            <w:vAlign w:val="center"/>
          </w:tcPr>
          <w:p w14:paraId="1C1248DD"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6460DE3B" w14:textId="77777777" w:rsidTr="008B57A9">
        <w:trPr>
          <w:trHeight w:val="70"/>
        </w:trPr>
        <w:tc>
          <w:tcPr>
            <w:tcW w:w="1488" w:type="dxa"/>
            <w:vMerge/>
            <w:shd w:val="clear" w:color="auto" w:fill="FFFFFF"/>
            <w:vAlign w:val="center"/>
          </w:tcPr>
          <w:p w14:paraId="0DDB0B87"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755E607"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Prijelaznica C/D</w:t>
            </w:r>
          </w:p>
        </w:tc>
        <w:tc>
          <w:tcPr>
            <w:tcW w:w="1843" w:type="dxa"/>
            <w:shd w:val="clear" w:color="auto" w:fill="auto"/>
            <w:vAlign w:val="center"/>
          </w:tcPr>
          <w:p w14:paraId="256665EC"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22341AA9" w14:textId="77777777" w:rsidTr="008B57A9">
        <w:trPr>
          <w:trHeight w:val="70"/>
        </w:trPr>
        <w:tc>
          <w:tcPr>
            <w:tcW w:w="1488" w:type="dxa"/>
            <w:vMerge/>
            <w:shd w:val="clear" w:color="auto" w:fill="FFFFFF"/>
            <w:vAlign w:val="center"/>
          </w:tcPr>
          <w:p w14:paraId="733A72EB"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4579A62"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Prijelaznica B/C</w:t>
            </w:r>
          </w:p>
        </w:tc>
        <w:tc>
          <w:tcPr>
            <w:tcW w:w="1843" w:type="dxa"/>
            <w:shd w:val="clear" w:color="auto" w:fill="auto"/>
            <w:vAlign w:val="center"/>
          </w:tcPr>
          <w:p w14:paraId="4FCA6290"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5</w:t>
            </w:r>
          </w:p>
        </w:tc>
      </w:tr>
      <w:tr w:rsidR="001571B5" w:rsidRPr="00026E0E" w14:paraId="21A673AF" w14:textId="77777777" w:rsidTr="008B57A9">
        <w:trPr>
          <w:trHeight w:val="70"/>
        </w:trPr>
        <w:tc>
          <w:tcPr>
            <w:tcW w:w="1488" w:type="dxa"/>
            <w:vMerge/>
            <w:shd w:val="clear" w:color="auto" w:fill="FFFFFF"/>
            <w:vAlign w:val="center"/>
          </w:tcPr>
          <w:p w14:paraId="43EF91E5"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8BCE97D"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 čistač kanala „C“</w:t>
            </w:r>
          </w:p>
        </w:tc>
        <w:tc>
          <w:tcPr>
            <w:tcW w:w="1843" w:type="dxa"/>
            <w:shd w:val="clear" w:color="auto" w:fill="auto"/>
            <w:vAlign w:val="center"/>
          </w:tcPr>
          <w:p w14:paraId="62563E72"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67D58503" w14:textId="77777777" w:rsidTr="008B57A9">
        <w:trPr>
          <w:trHeight w:val="70"/>
        </w:trPr>
        <w:tc>
          <w:tcPr>
            <w:tcW w:w="1488" w:type="dxa"/>
            <w:vMerge/>
            <w:shd w:val="clear" w:color="auto" w:fill="FFFFFF"/>
            <w:vAlign w:val="center"/>
          </w:tcPr>
          <w:p w14:paraId="09B0B301"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ACFEA34"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za vodenu maglu (monsum)</w:t>
            </w:r>
          </w:p>
        </w:tc>
        <w:tc>
          <w:tcPr>
            <w:tcW w:w="1843" w:type="dxa"/>
            <w:shd w:val="clear" w:color="auto" w:fill="auto"/>
            <w:vAlign w:val="center"/>
          </w:tcPr>
          <w:p w14:paraId="7558B99C"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343C20F5" w14:textId="77777777" w:rsidTr="008B57A9">
        <w:trPr>
          <w:trHeight w:val="70"/>
        </w:trPr>
        <w:tc>
          <w:tcPr>
            <w:tcW w:w="1488" w:type="dxa"/>
            <w:vMerge/>
            <w:shd w:val="clear" w:color="auto" w:fill="FFFFFF"/>
            <w:vAlign w:val="center"/>
          </w:tcPr>
          <w:p w14:paraId="055CC14D"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2704817"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Ublaživač reakcije vodenog mlaza „B“</w:t>
            </w:r>
          </w:p>
        </w:tc>
        <w:tc>
          <w:tcPr>
            <w:tcW w:w="1843" w:type="dxa"/>
            <w:shd w:val="clear" w:color="auto" w:fill="auto"/>
            <w:vAlign w:val="center"/>
          </w:tcPr>
          <w:p w14:paraId="388A7F23"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592C7EA3" w14:textId="77777777" w:rsidTr="008B57A9">
        <w:trPr>
          <w:trHeight w:val="70"/>
        </w:trPr>
        <w:tc>
          <w:tcPr>
            <w:tcW w:w="1488" w:type="dxa"/>
            <w:vMerge/>
            <w:shd w:val="clear" w:color="auto" w:fill="FFFFFF"/>
            <w:vAlign w:val="center"/>
          </w:tcPr>
          <w:p w14:paraId="01C9162C"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A644E2F"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Štit mlaznica „C“</w:t>
            </w:r>
          </w:p>
        </w:tc>
        <w:tc>
          <w:tcPr>
            <w:tcW w:w="1843" w:type="dxa"/>
            <w:shd w:val="clear" w:color="auto" w:fill="auto"/>
            <w:vAlign w:val="center"/>
          </w:tcPr>
          <w:p w14:paraId="15181D66"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1571B5" w:rsidRPr="00026E0E" w14:paraId="2A99A4C8" w14:textId="77777777" w:rsidTr="008B57A9">
        <w:trPr>
          <w:trHeight w:val="70"/>
        </w:trPr>
        <w:tc>
          <w:tcPr>
            <w:tcW w:w="1488" w:type="dxa"/>
            <w:vMerge/>
            <w:shd w:val="clear" w:color="auto" w:fill="FFFFFF"/>
            <w:vAlign w:val="center"/>
          </w:tcPr>
          <w:p w14:paraId="1B030FFB"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F88BEB6"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univerzalna TurboMag „C“</w:t>
            </w:r>
          </w:p>
        </w:tc>
        <w:tc>
          <w:tcPr>
            <w:tcW w:w="1843" w:type="dxa"/>
            <w:shd w:val="clear" w:color="auto" w:fill="auto"/>
            <w:vAlign w:val="center"/>
          </w:tcPr>
          <w:p w14:paraId="1C09449B" w14:textId="77777777" w:rsidR="001571B5" w:rsidRPr="00026E0E" w:rsidRDefault="001571B5" w:rsidP="001571B5">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3</w:t>
            </w:r>
          </w:p>
        </w:tc>
      </w:tr>
      <w:tr w:rsidR="001571B5" w:rsidRPr="00026E0E" w14:paraId="369AE98E" w14:textId="77777777" w:rsidTr="008B57A9">
        <w:tc>
          <w:tcPr>
            <w:tcW w:w="1488" w:type="dxa"/>
            <w:vMerge/>
            <w:shd w:val="clear" w:color="auto" w:fill="FFFFFF"/>
            <w:vAlign w:val="center"/>
          </w:tcPr>
          <w:p w14:paraId="63536884"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1DD8452"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univerzalna TurboMag „B“</w:t>
            </w:r>
          </w:p>
        </w:tc>
        <w:tc>
          <w:tcPr>
            <w:tcW w:w="1843" w:type="dxa"/>
            <w:shd w:val="clear" w:color="auto" w:fill="auto"/>
            <w:vAlign w:val="center"/>
          </w:tcPr>
          <w:p w14:paraId="7A29F4A2"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40E213B1" w14:textId="77777777" w:rsidTr="008B57A9">
        <w:tc>
          <w:tcPr>
            <w:tcW w:w="1488" w:type="dxa"/>
            <w:vMerge/>
            <w:shd w:val="clear" w:color="auto" w:fill="FFFFFF"/>
            <w:vAlign w:val="center"/>
          </w:tcPr>
          <w:p w14:paraId="6FFECC6B"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CF50AED"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univerzalna „D“</w:t>
            </w:r>
          </w:p>
        </w:tc>
        <w:tc>
          <w:tcPr>
            <w:tcW w:w="1843" w:type="dxa"/>
            <w:shd w:val="clear" w:color="auto" w:fill="auto"/>
            <w:vAlign w:val="center"/>
          </w:tcPr>
          <w:p w14:paraId="7FB0E8DB"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60DD476A" w14:textId="77777777" w:rsidTr="008B57A9">
        <w:tc>
          <w:tcPr>
            <w:tcW w:w="1488" w:type="dxa"/>
            <w:vMerge/>
            <w:shd w:val="clear" w:color="auto" w:fill="FFFFFF"/>
            <w:vAlign w:val="center"/>
          </w:tcPr>
          <w:p w14:paraId="3C1A4A23"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79AFC93"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Međumiješalica Z2 i usponska cijev</w:t>
            </w:r>
          </w:p>
        </w:tc>
        <w:tc>
          <w:tcPr>
            <w:tcW w:w="1843" w:type="dxa"/>
            <w:shd w:val="clear" w:color="auto" w:fill="auto"/>
            <w:vAlign w:val="center"/>
          </w:tcPr>
          <w:p w14:paraId="6FD887C3"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747F2448" w14:textId="77777777" w:rsidTr="008B57A9">
        <w:tc>
          <w:tcPr>
            <w:tcW w:w="1488" w:type="dxa"/>
            <w:vMerge/>
            <w:shd w:val="clear" w:color="auto" w:fill="FFFFFF"/>
            <w:vAlign w:val="center"/>
          </w:tcPr>
          <w:p w14:paraId="240985DA"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C60B598"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Ublaživač reakcije vodenog mlaza „C“</w:t>
            </w:r>
          </w:p>
        </w:tc>
        <w:tc>
          <w:tcPr>
            <w:tcW w:w="1843" w:type="dxa"/>
            <w:shd w:val="clear" w:color="auto" w:fill="auto"/>
            <w:vAlign w:val="center"/>
          </w:tcPr>
          <w:p w14:paraId="452340F1"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3E09A623" w14:textId="77777777" w:rsidTr="008B57A9">
        <w:tc>
          <w:tcPr>
            <w:tcW w:w="1488" w:type="dxa"/>
            <w:vMerge/>
            <w:shd w:val="clear" w:color="auto" w:fill="FFFFFF"/>
            <w:vAlign w:val="center"/>
          </w:tcPr>
          <w:p w14:paraId="4C9FC9FA"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9146459"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Uređaj za ograničavanje tlaka „B“</w:t>
            </w:r>
          </w:p>
        </w:tc>
        <w:tc>
          <w:tcPr>
            <w:tcW w:w="1843" w:type="dxa"/>
            <w:shd w:val="clear" w:color="auto" w:fill="auto"/>
            <w:vAlign w:val="center"/>
          </w:tcPr>
          <w:p w14:paraId="0E5A6CB9"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1D18D407" w14:textId="77777777" w:rsidTr="008B57A9">
        <w:tc>
          <w:tcPr>
            <w:tcW w:w="1488" w:type="dxa"/>
            <w:vMerge/>
            <w:shd w:val="clear" w:color="auto" w:fill="FFFFFF"/>
            <w:vAlign w:val="center"/>
          </w:tcPr>
          <w:p w14:paraId="133757A5"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D2A20FE"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Vile obične</w:t>
            </w:r>
          </w:p>
        </w:tc>
        <w:tc>
          <w:tcPr>
            <w:tcW w:w="1843" w:type="dxa"/>
            <w:shd w:val="clear" w:color="auto" w:fill="auto"/>
            <w:vAlign w:val="center"/>
          </w:tcPr>
          <w:p w14:paraId="6440981F"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4</w:t>
            </w:r>
          </w:p>
        </w:tc>
      </w:tr>
      <w:tr w:rsidR="001571B5" w:rsidRPr="00026E0E" w14:paraId="31F1FD5C" w14:textId="77777777" w:rsidTr="008B57A9">
        <w:tc>
          <w:tcPr>
            <w:tcW w:w="1488" w:type="dxa"/>
            <w:vMerge/>
            <w:shd w:val="clear" w:color="auto" w:fill="FFFFFF"/>
            <w:vAlign w:val="center"/>
          </w:tcPr>
          <w:p w14:paraId="5C8AC032"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1FC2C15"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Vile kopače</w:t>
            </w:r>
          </w:p>
        </w:tc>
        <w:tc>
          <w:tcPr>
            <w:tcW w:w="1843" w:type="dxa"/>
            <w:shd w:val="clear" w:color="auto" w:fill="auto"/>
            <w:vAlign w:val="center"/>
          </w:tcPr>
          <w:p w14:paraId="52340D60"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1F3059BD" w14:textId="77777777" w:rsidTr="008B57A9">
        <w:tc>
          <w:tcPr>
            <w:tcW w:w="1488" w:type="dxa"/>
            <w:vMerge/>
            <w:shd w:val="clear" w:color="auto" w:fill="FFFFFF"/>
            <w:vAlign w:val="center"/>
          </w:tcPr>
          <w:p w14:paraId="2B9171F6"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5CDC569"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Lopata obična</w:t>
            </w:r>
          </w:p>
        </w:tc>
        <w:tc>
          <w:tcPr>
            <w:tcW w:w="1843" w:type="dxa"/>
            <w:shd w:val="clear" w:color="auto" w:fill="auto"/>
            <w:vAlign w:val="center"/>
          </w:tcPr>
          <w:p w14:paraId="421AF4DB"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3</w:t>
            </w:r>
          </w:p>
        </w:tc>
      </w:tr>
      <w:tr w:rsidR="001571B5" w:rsidRPr="00026E0E" w14:paraId="492B43E4" w14:textId="77777777" w:rsidTr="008B57A9">
        <w:tc>
          <w:tcPr>
            <w:tcW w:w="1488" w:type="dxa"/>
            <w:vMerge/>
            <w:shd w:val="clear" w:color="auto" w:fill="FFFFFF"/>
            <w:vAlign w:val="center"/>
          </w:tcPr>
          <w:p w14:paraId="1CEF7BE2"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A7046DF"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Lopata pobirača</w:t>
            </w:r>
          </w:p>
        </w:tc>
        <w:tc>
          <w:tcPr>
            <w:tcW w:w="1843" w:type="dxa"/>
            <w:shd w:val="clear" w:color="auto" w:fill="auto"/>
            <w:vAlign w:val="center"/>
          </w:tcPr>
          <w:p w14:paraId="305BB493"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64F4A3AC" w14:textId="77777777" w:rsidTr="008B57A9">
        <w:tc>
          <w:tcPr>
            <w:tcW w:w="1488" w:type="dxa"/>
            <w:vMerge/>
            <w:shd w:val="clear" w:color="auto" w:fill="FFFFFF"/>
            <w:vAlign w:val="center"/>
          </w:tcPr>
          <w:p w14:paraId="1BD86F87"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93B3E85"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Tlačna cijev „D“</w:t>
            </w:r>
          </w:p>
        </w:tc>
        <w:tc>
          <w:tcPr>
            <w:tcW w:w="1843" w:type="dxa"/>
            <w:shd w:val="clear" w:color="auto" w:fill="auto"/>
            <w:vAlign w:val="center"/>
          </w:tcPr>
          <w:p w14:paraId="50DA6229"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7</w:t>
            </w:r>
          </w:p>
        </w:tc>
      </w:tr>
      <w:tr w:rsidR="001571B5" w:rsidRPr="00026E0E" w14:paraId="52B3780E" w14:textId="77777777" w:rsidTr="008B57A9">
        <w:tc>
          <w:tcPr>
            <w:tcW w:w="1488" w:type="dxa"/>
            <w:vMerge/>
            <w:shd w:val="clear" w:color="auto" w:fill="FFFFFF"/>
            <w:vAlign w:val="center"/>
          </w:tcPr>
          <w:p w14:paraId="1837E317"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30FA885"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Torbica s povezicama</w:t>
            </w:r>
          </w:p>
        </w:tc>
        <w:tc>
          <w:tcPr>
            <w:tcW w:w="1843" w:type="dxa"/>
            <w:shd w:val="clear" w:color="auto" w:fill="auto"/>
            <w:vAlign w:val="center"/>
          </w:tcPr>
          <w:p w14:paraId="7AC0D4DF"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1260D159" w14:textId="77777777" w:rsidTr="008B57A9">
        <w:tc>
          <w:tcPr>
            <w:tcW w:w="1488" w:type="dxa"/>
            <w:vMerge/>
            <w:shd w:val="clear" w:color="auto" w:fill="FFFFFF"/>
            <w:vAlign w:val="center"/>
          </w:tcPr>
          <w:p w14:paraId="4A119377"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F532907"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Cijevne povezice „B“</w:t>
            </w:r>
          </w:p>
        </w:tc>
        <w:tc>
          <w:tcPr>
            <w:tcW w:w="1843" w:type="dxa"/>
            <w:shd w:val="clear" w:color="auto" w:fill="auto"/>
            <w:vAlign w:val="center"/>
          </w:tcPr>
          <w:p w14:paraId="5459C17E"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5</w:t>
            </w:r>
          </w:p>
        </w:tc>
      </w:tr>
      <w:tr w:rsidR="001571B5" w:rsidRPr="00026E0E" w14:paraId="2FBAB715" w14:textId="77777777" w:rsidTr="008B57A9">
        <w:tc>
          <w:tcPr>
            <w:tcW w:w="1488" w:type="dxa"/>
            <w:vMerge/>
            <w:shd w:val="clear" w:color="auto" w:fill="FFFFFF"/>
            <w:vAlign w:val="center"/>
          </w:tcPr>
          <w:p w14:paraId="274BFD41"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93F69C0"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Cijevne povezice „C“</w:t>
            </w:r>
          </w:p>
        </w:tc>
        <w:tc>
          <w:tcPr>
            <w:tcW w:w="1843" w:type="dxa"/>
            <w:shd w:val="clear" w:color="auto" w:fill="auto"/>
            <w:vAlign w:val="center"/>
          </w:tcPr>
          <w:p w14:paraId="00C8BB01"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5</w:t>
            </w:r>
          </w:p>
        </w:tc>
      </w:tr>
      <w:tr w:rsidR="001571B5" w:rsidRPr="00026E0E" w14:paraId="6951E2FD" w14:textId="77777777" w:rsidTr="008B57A9">
        <w:tc>
          <w:tcPr>
            <w:tcW w:w="1488" w:type="dxa"/>
            <w:vMerge/>
            <w:shd w:val="clear" w:color="auto" w:fill="FFFFFF"/>
            <w:vAlign w:val="center"/>
          </w:tcPr>
          <w:p w14:paraId="290E706E"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9FBFC19"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 xml:space="preserve">STRAŽNJI DIO VOZILA – PUMPA </w:t>
            </w:r>
          </w:p>
        </w:tc>
        <w:tc>
          <w:tcPr>
            <w:tcW w:w="1843" w:type="dxa"/>
            <w:shd w:val="clear" w:color="auto" w:fill="auto"/>
            <w:vAlign w:val="center"/>
          </w:tcPr>
          <w:p w14:paraId="43031BE4"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p>
        </w:tc>
      </w:tr>
      <w:tr w:rsidR="001571B5" w:rsidRPr="00026E0E" w14:paraId="6501CD29" w14:textId="77777777" w:rsidTr="008B57A9">
        <w:tc>
          <w:tcPr>
            <w:tcW w:w="1488" w:type="dxa"/>
            <w:vMerge/>
            <w:shd w:val="clear" w:color="auto" w:fill="FFFFFF"/>
            <w:vAlign w:val="center"/>
          </w:tcPr>
          <w:p w14:paraId="057DEE50"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B2C23D7"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Prijelaznica 125/110</w:t>
            </w:r>
          </w:p>
        </w:tc>
        <w:tc>
          <w:tcPr>
            <w:tcW w:w="1843" w:type="dxa"/>
            <w:shd w:val="clear" w:color="auto" w:fill="auto"/>
            <w:vAlign w:val="center"/>
          </w:tcPr>
          <w:p w14:paraId="7767D275"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1486365E" w14:textId="77777777" w:rsidTr="008B57A9">
        <w:tc>
          <w:tcPr>
            <w:tcW w:w="1488" w:type="dxa"/>
            <w:vMerge/>
            <w:shd w:val="clear" w:color="auto" w:fill="FFFFFF"/>
            <w:vAlign w:val="center"/>
          </w:tcPr>
          <w:p w14:paraId="11288513"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A85E1F3"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Prijelaznica A/B</w:t>
            </w:r>
          </w:p>
        </w:tc>
        <w:tc>
          <w:tcPr>
            <w:tcW w:w="1843" w:type="dxa"/>
            <w:shd w:val="clear" w:color="auto" w:fill="auto"/>
            <w:vAlign w:val="center"/>
          </w:tcPr>
          <w:p w14:paraId="5D39FC05"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6A1B4036" w14:textId="77777777" w:rsidTr="008B57A9">
        <w:tc>
          <w:tcPr>
            <w:tcW w:w="1488" w:type="dxa"/>
            <w:vMerge/>
            <w:shd w:val="clear" w:color="auto" w:fill="FFFFFF"/>
            <w:vAlign w:val="center"/>
          </w:tcPr>
          <w:p w14:paraId="7BE072DC"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CA36365"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za tešku pjenu Z2</w:t>
            </w:r>
          </w:p>
        </w:tc>
        <w:tc>
          <w:tcPr>
            <w:tcW w:w="1843" w:type="dxa"/>
            <w:shd w:val="clear" w:color="auto" w:fill="auto"/>
            <w:vAlign w:val="center"/>
          </w:tcPr>
          <w:p w14:paraId="53291519"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3523375E" w14:textId="77777777" w:rsidTr="008B57A9">
        <w:tc>
          <w:tcPr>
            <w:tcW w:w="1488" w:type="dxa"/>
            <w:vMerge/>
            <w:shd w:val="clear" w:color="auto" w:fill="FFFFFF"/>
            <w:vAlign w:val="center"/>
          </w:tcPr>
          <w:p w14:paraId="327B598B"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12701FD"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Brzonavalno vitlo s univerzalnom mlaznicom</w:t>
            </w:r>
          </w:p>
        </w:tc>
        <w:tc>
          <w:tcPr>
            <w:tcW w:w="1843" w:type="dxa"/>
            <w:shd w:val="clear" w:color="auto" w:fill="auto"/>
            <w:vAlign w:val="center"/>
          </w:tcPr>
          <w:p w14:paraId="10840E3F"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5790B8DD" w14:textId="77777777" w:rsidTr="008B57A9">
        <w:tc>
          <w:tcPr>
            <w:tcW w:w="1488" w:type="dxa"/>
            <w:vMerge/>
            <w:shd w:val="clear" w:color="auto" w:fill="FFFFFF"/>
            <w:vAlign w:val="center"/>
          </w:tcPr>
          <w:p w14:paraId="230FD8A2"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1F67D45"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PRVI DESNI BOKS</w:t>
            </w:r>
          </w:p>
        </w:tc>
        <w:tc>
          <w:tcPr>
            <w:tcW w:w="1843" w:type="dxa"/>
            <w:shd w:val="clear" w:color="auto" w:fill="auto"/>
            <w:vAlign w:val="center"/>
          </w:tcPr>
          <w:p w14:paraId="58307F4E"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p>
        </w:tc>
      </w:tr>
      <w:tr w:rsidR="001571B5" w:rsidRPr="00026E0E" w14:paraId="51420900" w14:textId="77777777" w:rsidTr="008B57A9">
        <w:tc>
          <w:tcPr>
            <w:tcW w:w="1488" w:type="dxa"/>
            <w:vMerge/>
            <w:shd w:val="clear" w:color="auto" w:fill="FFFFFF"/>
            <w:vAlign w:val="center"/>
          </w:tcPr>
          <w:p w14:paraId="6610D4D8"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EC24527"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Led reflektor sa stalkom </w:t>
            </w:r>
          </w:p>
        </w:tc>
        <w:tc>
          <w:tcPr>
            <w:tcW w:w="1843" w:type="dxa"/>
            <w:shd w:val="clear" w:color="auto" w:fill="auto"/>
            <w:vAlign w:val="center"/>
          </w:tcPr>
          <w:p w14:paraId="6DE3A51C"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15B8BE22" w14:textId="77777777" w:rsidTr="008B57A9">
        <w:tc>
          <w:tcPr>
            <w:tcW w:w="1488" w:type="dxa"/>
            <w:vMerge/>
            <w:shd w:val="clear" w:color="auto" w:fill="FFFFFF"/>
            <w:vAlign w:val="center"/>
          </w:tcPr>
          <w:p w14:paraId="6D601924"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AB1799C"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Nastavak za podzemni hidrant B/2C</w:t>
            </w:r>
          </w:p>
        </w:tc>
        <w:tc>
          <w:tcPr>
            <w:tcW w:w="1843" w:type="dxa"/>
            <w:shd w:val="clear" w:color="auto" w:fill="auto"/>
            <w:vAlign w:val="center"/>
          </w:tcPr>
          <w:p w14:paraId="25930F25"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1EFC3DB4" w14:textId="77777777" w:rsidTr="008B57A9">
        <w:tc>
          <w:tcPr>
            <w:tcW w:w="1488" w:type="dxa"/>
            <w:vMerge/>
            <w:shd w:val="clear" w:color="auto" w:fill="FFFFFF"/>
            <w:vAlign w:val="center"/>
          </w:tcPr>
          <w:p w14:paraId="6B62E0F6"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B5D2990"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Ključ za poklopac podzemnog hidranta </w:t>
            </w:r>
          </w:p>
        </w:tc>
        <w:tc>
          <w:tcPr>
            <w:tcW w:w="1843" w:type="dxa"/>
            <w:shd w:val="clear" w:color="auto" w:fill="auto"/>
            <w:vAlign w:val="center"/>
          </w:tcPr>
          <w:p w14:paraId="50105E3E"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3</w:t>
            </w:r>
          </w:p>
        </w:tc>
      </w:tr>
      <w:tr w:rsidR="001571B5" w:rsidRPr="00026E0E" w14:paraId="402A4257" w14:textId="77777777" w:rsidTr="008B57A9">
        <w:tc>
          <w:tcPr>
            <w:tcW w:w="1488" w:type="dxa"/>
            <w:vMerge/>
            <w:shd w:val="clear" w:color="auto" w:fill="FFFFFF"/>
            <w:vAlign w:val="center"/>
          </w:tcPr>
          <w:p w14:paraId="4DD7D950"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CB8B15E"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Nastavak za ključ podzemnog hidranta</w:t>
            </w:r>
          </w:p>
        </w:tc>
        <w:tc>
          <w:tcPr>
            <w:tcW w:w="1843" w:type="dxa"/>
            <w:shd w:val="clear" w:color="auto" w:fill="auto"/>
            <w:vAlign w:val="center"/>
          </w:tcPr>
          <w:p w14:paraId="04796527"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58162473" w14:textId="77777777" w:rsidTr="008B57A9">
        <w:tc>
          <w:tcPr>
            <w:tcW w:w="1488" w:type="dxa"/>
            <w:vMerge/>
            <w:shd w:val="clear" w:color="auto" w:fill="FFFFFF"/>
            <w:vAlign w:val="center"/>
          </w:tcPr>
          <w:p w14:paraId="303FCDC9"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AC66B1E"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Ključ za podzemni hidrant</w:t>
            </w:r>
          </w:p>
        </w:tc>
        <w:tc>
          <w:tcPr>
            <w:tcW w:w="1843" w:type="dxa"/>
            <w:shd w:val="clear" w:color="auto" w:fill="auto"/>
            <w:vAlign w:val="center"/>
          </w:tcPr>
          <w:p w14:paraId="4908223C"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37B758D4" w14:textId="77777777" w:rsidTr="008B57A9">
        <w:tc>
          <w:tcPr>
            <w:tcW w:w="1488" w:type="dxa"/>
            <w:vMerge/>
            <w:shd w:val="clear" w:color="auto" w:fill="FFFFFF"/>
            <w:vAlign w:val="center"/>
          </w:tcPr>
          <w:p w14:paraId="648122A5"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91B1019"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Agregat</w:t>
            </w:r>
          </w:p>
        </w:tc>
        <w:tc>
          <w:tcPr>
            <w:tcW w:w="1843" w:type="dxa"/>
            <w:shd w:val="clear" w:color="auto" w:fill="auto"/>
            <w:vAlign w:val="center"/>
          </w:tcPr>
          <w:p w14:paraId="2E456819"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4CAE8785" w14:textId="77777777" w:rsidTr="008B57A9">
        <w:tc>
          <w:tcPr>
            <w:tcW w:w="1488" w:type="dxa"/>
            <w:vMerge/>
            <w:shd w:val="clear" w:color="auto" w:fill="FFFFFF"/>
            <w:vAlign w:val="center"/>
          </w:tcPr>
          <w:p w14:paraId="0FD79D60"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DBD35FA"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Potopna pumpa jednofazna</w:t>
            </w:r>
          </w:p>
        </w:tc>
        <w:tc>
          <w:tcPr>
            <w:tcW w:w="1843" w:type="dxa"/>
            <w:shd w:val="clear" w:color="auto" w:fill="auto"/>
            <w:vAlign w:val="center"/>
          </w:tcPr>
          <w:p w14:paraId="3ECCAA50"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3100E6AF" w14:textId="77777777" w:rsidTr="008B57A9">
        <w:tc>
          <w:tcPr>
            <w:tcW w:w="1488" w:type="dxa"/>
            <w:vMerge/>
            <w:shd w:val="clear" w:color="auto" w:fill="FFFFFF"/>
            <w:vAlign w:val="center"/>
          </w:tcPr>
          <w:p w14:paraId="5E91C598"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9562E9D"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Potopna pumpa trofazna 1.300 l/min</w:t>
            </w:r>
          </w:p>
        </w:tc>
        <w:tc>
          <w:tcPr>
            <w:tcW w:w="1843" w:type="dxa"/>
            <w:shd w:val="clear" w:color="auto" w:fill="auto"/>
            <w:vAlign w:val="center"/>
          </w:tcPr>
          <w:p w14:paraId="1A470113"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05FA949C" w14:textId="77777777" w:rsidTr="008B57A9">
        <w:tc>
          <w:tcPr>
            <w:tcW w:w="1488" w:type="dxa"/>
            <w:vMerge/>
            <w:shd w:val="clear" w:color="auto" w:fill="FFFFFF"/>
            <w:vAlign w:val="center"/>
          </w:tcPr>
          <w:p w14:paraId="0A9E8492"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E5082F7"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Razdjelnik za struju 4/2</w:t>
            </w:r>
          </w:p>
        </w:tc>
        <w:tc>
          <w:tcPr>
            <w:tcW w:w="1843" w:type="dxa"/>
            <w:shd w:val="clear" w:color="auto" w:fill="auto"/>
            <w:vAlign w:val="center"/>
          </w:tcPr>
          <w:p w14:paraId="71BD4B31"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7C8221B9" w14:textId="77777777" w:rsidTr="008B57A9">
        <w:tc>
          <w:tcPr>
            <w:tcW w:w="1488" w:type="dxa"/>
            <w:vMerge/>
            <w:shd w:val="clear" w:color="auto" w:fill="FFFFFF"/>
            <w:vAlign w:val="center"/>
          </w:tcPr>
          <w:p w14:paraId="7923D73F"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F057D07"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Reflektor za vozilo s kablom </w:t>
            </w:r>
          </w:p>
        </w:tc>
        <w:tc>
          <w:tcPr>
            <w:tcW w:w="1843" w:type="dxa"/>
            <w:shd w:val="clear" w:color="auto" w:fill="auto"/>
            <w:vAlign w:val="center"/>
          </w:tcPr>
          <w:p w14:paraId="409A5A2C"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71D2B88E" w14:textId="77777777" w:rsidTr="008B57A9">
        <w:tc>
          <w:tcPr>
            <w:tcW w:w="1488" w:type="dxa"/>
            <w:vMerge/>
            <w:shd w:val="clear" w:color="auto" w:fill="FFFFFF"/>
            <w:vAlign w:val="center"/>
          </w:tcPr>
          <w:p w14:paraId="2754AAF2"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62EDFC0"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Produžni kabel s motalicom</w:t>
            </w:r>
          </w:p>
        </w:tc>
        <w:tc>
          <w:tcPr>
            <w:tcW w:w="1843" w:type="dxa"/>
            <w:shd w:val="clear" w:color="auto" w:fill="auto"/>
            <w:vAlign w:val="center"/>
          </w:tcPr>
          <w:p w14:paraId="7F4AC0C8"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564D1AEC" w14:textId="77777777" w:rsidTr="008B57A9">
        <w:tc>
          <w:tcPr>
            <w:tcW w:w="1488" w:type="dxa"/>
            <w:vMerge/>
            <w:shd w:val="clear" w:color="auto" w:fill="FFFFFF"/>
            <w:vAlign w:val="center"/>
          </w:tcPr>
          <w:p w14:paraId="3BFF2230"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5CF55FE"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Kutija s alatom</w:t>
            </w:r>
          </w:p>
        </w:tc>
        <w:tc>
          <w:tcPr>
            <w:tcW w:w="1843" w:type="dxa"/>
            <w:shd w:val="clear" w:color="auto" w:fill="auto"/>
            <w:vAlign w:val="center"/>
          </w:tcPr>
          <w:p w14:paraId="3E22C0D9"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1CB77CAC" w14:textId="77777777" w:rsidTr="008B57A9">
        <w:tc>
          <w:tcPr>
            <w:tcW w:w="1488" w:type="dxa"/>
            <w:vMerge/>
            <w:shd w:val="clear" w:color="auto" w:fill="FFFFFF"/>
            <w:vAlign w:val="center"/>
          </w:tcPr>
          <w:p w14:paraId="670EC49F"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C99EF63"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DRUGI DESNI BOKS</w:t>
            </w:r>
          </w:p>
        </w:tc>
        <w:tc>
          <w:tcPr>
            <w:tcW w:w="1843" w:type="dxa"/>
            <w:shd w:val="clear" w:color="auto" w:fill="auto"/>
            <w:vAlign w:val="center"/>
          </w:tcPr>
          <w:p w14:paraId="78818AD1"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p>
        </w:tc>
      </w:tr>
      <w:tr w:rsidR="001571B5" w:rsidRPr="00026E0E" w14:paraId="055F9CE9" w14:textId="77777777" w:rsidTr="008B57A9">
        <w:tc>
          <w:tcPr>
            <w:tcW w:w="1488" w:type="dxa"/>
            <w:vMerge/>
            <w:shd w:val="clear" w:color="auto" w:fill="FFFFFF"/>
            <w:vAlign w:val="center"/>
          </w:tcPr>
          <w:p w14:paraId="463698FE"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7981F31"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Tlačna cijev „B“</w:t>
            </w:r>
          </w:p>
        </w:tc>
        <w:tc>
          <w:tcPr>
            <w:tcW w:w="1843" w:type="dxa"/>
            <w:shd w:val="clear" w:color="auto" w:fill="auto"/>
            <w:vAlign w:val="center"/>
          </w:tcPr>
          <w:p w14:paraId="61F16940"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5</w:t>
            </w:r>
          </w:p>
        </w:tc>
      </w:tr>
      <w:tr w:rsidR="001571B5" w:rsidRPr="00026E0E" w14:paraId="4A4DA70E" w14:textId="77777777" w:rsidTr="008B57A9">
        <w:tc>
          <w:tcPr>
            <w:tcW w:w="1488" w:type="dxa"/>
            <w:vMerge/>
            <w:shd w:val="clear" w:color="auto" w:fill="FFFFFF"/>
            <w:vAlign w:val="center"/>
          </w:tcPr>
          <w:p w14:paraId="40135642"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0E103FC"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Tlačna cijev „C“</w:t>
            </w:r>
          </w:p>
        </w:tc>
        <w:tc>
          <w:tcPr>
            <w:tcW w:w="1843" w:type="dxa"/>
            <w:shd w:val="clear" w:color="auto" w:fill="auto"/>
            <w:vAlign w:val="center"/>
          </w:tcPr>
          <w:p w14:paraId="1362A481"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4</w:t>
            </w:r>
          </w:p>
        </w:tc>
      </w:tr>
      <w:tr w:rsidR="001571B5" w:rsidRPr="00026E0E" w14:paraId="15D0407F" w14:textId="77777777" w:rsidTr="008B57A9">
        <w:tc>
          <w:tcPr>
            <w:tcW w:w="1488" w:type="dxa"/>
            <w:vMerge/>
            <w:shd w:val="clear" w:color="auto" w:fill="FFFFFF"/>
            <w:vAlign w:val="center"/>
          </w:tcPr>
          <w:p w14:paraId="200E94C9"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A6EAE8C"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Motorna pila</w:t>
            </w:r>
          </w:p>
        </w:tc>
        <w:tc>
          <w:tcPr>
            <w:tcW w:w="1843" w:type="dxa"/>
            <w:shd w:val="clear" w:color="auto" w:fill="auto"/>
            <w:vAlign w:val="center"/>
          </w:tcPr>
          <w:p w14:paraId="332B0E4C"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23E6DC3B" w14:textId="77777777" w:rsidTr="008B57A9">
        <w:tc>
          <w:tcPr>
            <w:tcW w:w="1488" w:type="dxa"/>
            <w:vMerge/>
            <w:shd w:val="clear" w:color="auto" w:fill="FFFFFF"/>
            <w:vAlign w:val="center"/>
          </w:tcPr>
          <w:p w14:paraId="7146F52A"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A3852D4"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Alat za motornu pilu</w:t>
            </w:r>
          </w:p>
        </w:tc>
        <w:tc>
          <w:tcPr>
            <w:tcW w:w="1843" w:type="dxa"/>
            <w:shd w:val="clear" w:color="auto" w:fill="auto"/>
            <w:vAlign w:val="center"/>
          </w:tcPr>
          <w:p w14:paraId="6DCE718B"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4F3CCD61" w14:textId="77777777" w:rsidTr="008B57A9">
        <w:tc>
          <w:tcPr>
            <w:tcW w:w="1488" w:type="dxa"/>
            <w:vMerge/>
            <w:shd w:val="clear" w:color="auto" w:fill="FFFFFF"/>
            <w:vAlign w:val="center"/>
          </w:tcPr>
          <w:p w14:paraId="6A9B8B4A"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C3B7723"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Kanistar s gorivom za motornu pilu 5 l</w:t>
            </w:r>
          </w:p>
        </w:tc>
        <w:tc>
          <w:tcPr>
            <w:tcW w:w="1843" w:type="dxa"/>
            <w:shd w:val="clear" w:color="auto" w:fill="auto"/>
            <w:vAlign w:val="center"/>
          </w:tcPr>
          <w:p w14:paraId="40567113"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1F2B67F9" w14:textId="77777777" w:rsidTr="008B57A9">
        <w:tc>
          <w:tcPr>
            <w:tcW w:w="1488" w:type="dxa"/>
            <w:vMerge/>
            <w:shd w:val="clear" w:color="auto" w:fill="FFFFFF"/>
            <w:vAlign w:val="center"/>
          </w:tcPr>
          <w:p w14:paraId="6A9FD628"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0E7A728"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Kanistar s uljem za motornu pilu</w:t>
            </w:r>
          </w:p>
        </w:tc>
        <w:tc>
          <w:tcPr>
            <w:tcW w:w="1843" w:type="dxa"/>
            <w:shd w:val="clear" w:color="auto" w:fill="auto"/>
            <w:vAlign w:val="center"/>
          </w:tcPr>
          <w:p w14:paraId="22046F37"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02210A20" w14:textId="77777777" w:rsidTr="008B57A9">
        <w:tc>
          <w:tcPr>
            <w:tcW w:w="1488" w:type="dxa"/>
            <w:vMerge/>
            <w:shd w:val="clear" w:color="auto" w:fill="FFFFFF"/>
            <w:vAlign w:val="center"/>
          </w:tcPr>
          <w:p w14:paraId="5F4090E0"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B02BDE9"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Ruksak s opremom za prvu pomoć</w:t>
            </w:r>
          </w:p>
        </w:tc>
        <w:tc>
          <w:tcPr>
            <w:tcW w:w="1843" w:type="dxa"/>
            <w:shd w:val="clear" w:color="auto" w:fill="auto"/>
            <w:vAlign w:val="center"/>
          </w:tcPr>
          <w:p w14:paraId="433C79FF"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21247E7A" w14:textId="77777777" w:rsidTr="008B57A9">
        <w:tc>
          <w:tcPr>
            <w:tcW w:w="1488" w:type="dxa"/>
            <w:vMerge/>
            <w:shd w:val="clear" w:color="auto" w:fill="FFFFFF"/>
            <w:vAlign w:val="center"/>
          </w:tcPr>
          <w:p w14:paraId="488E22F9"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FE090E4"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Torba s opremom za prvu pomoć</w:t>
            </w:r>
          </w:p>
        </w:tc>
        <w:tc>
          <w:tcPr>
            <w:tcW w:w="1843" w:type="dxa"/>
            <w:shd w:val="clear" w:color="auto" w:fill="auto"/>
            <w:vAlign w:val="center"/>
          </w:tcPr>
          <w:p w14:paraId="35232A8F"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07FA09E6" w14:textId="77777777" w:rsidTr="008B57A9">
        <w:tc>
          <w:tcPr>
            <w:tcW w:w="1488" w:type="dxa"/>
            <w:vMerge/>
            <w:shd w:val="clear" w:color="auto" w:fill="FFFFFF"/>
            <w:vAlign w:val="center"/>
          </w:tcPr>
          <w:p w14:paraId="1014CF96"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96C68FD"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Deka </w:t>
            </w:r>
          </w:p>
        </w:tc>
        <w:tc>
          <w:tcPr>
            <w:tcW w:w="1843" w:type="dxa"/>
            <w:shd w:val="clear" w:color="auto" w:fill="auto"/>
            <w:vAlign w:val="center"/>
          </w:tcPr>
          <w:p w14:paraId="1F046DEE"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18B650FE" w14:textId="77777777" w:rsidTr="008B57A9">
        <w:tc>
          <w:tcPr>
            <w:tcW w:w="1488" w:type="dxa"/>
            <w:vMerge/>
            <w:shd w:val="clear" w:color="auto" w:fill="FFFFFF"/>
            <w:vAlign w:val="center"/>
          </w:tcPr>
          <w:p w14:paraId="1E5A6624"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D0D45A7"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TREĆI DESNI BOKS</w:t>
            </w:r>
          </w:p>
        </w:tc>
        <w:tc>
          <w:tcPr>
            <w:tcW w:w="1843" w:type="dxa"/>
            <w:shd w:val="clear" w:color="auto" w:fill="auto"/>
            <w:vAlign w:val="center"/>
          </w:tcPr>
          <w:p w14:paraId="5135D196"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p>
        </w:tc>
      </w:tr>
      <w:tr w:rsidR="001571B5" w:rsidRPr="00026E0E" w14:paraId="57D8AC36" w14:textId="77777777" w:rsidTr="008B57A9">
        <w:tc>
          <w:tcPr>
            <w:tcW w:w="1488" w:type="dxa"/>
            <w:vMerge/>
            <w:shd w:val="clear" w:color="auto" w:fill="FFFFFF"/>
            <w:vAlign w:val="center"/>
          </w:tcPr>
          <w:p w14:paraId="254DF086"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A110CC3"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za brzu navalu</w:t>
            </w:r>
          </w:p>
        </w:tc>
        <w:tc>
          <w:tcPr>
            <w:tcW w:w="1843" w:type="dxa"/>
            <w:shd w:val="clear" w:color="auto" w:fill="auto"/>
            <w:vAlign w:val="center"/>
          </w:tcPr>
          <w:p w14:paraId="3B2364A4"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252E2EA1" w14:textId="77777777" w:rsidTr="008B57A9">
        <w:tc>
          <w:tcPr>
            <w:tcW w:w="1488" w:type="dxa"/>
            <w:vMerge/>
            <w:shd w:val="clear" w:color="auto" w:fill="FFFFFF"/>
            <w:vAlign w:val="center"/>
          </w:tcPr>
          <w:p w14:paraId="2E537C25"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3CE59D4"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Kanistar s pjenilom 25 l</w:t>
            </w:r>
          </w:p>
        </w:tc>
        <w:tc>
          <w:tcPr>
            <w:tcW w:w="1843" w:type="dxa"/>
            <w:shd w:val="clear" w:color="auto" w:fill="auto"/>
            <w:vAlign w:val="center"/>
          </w:tcPr>
          <w:p w14:paraId="2E58F14F"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3</w:t>
            </w:r>
          </w:p>
        </w:tc>
      </w:tr>
      <w:tr w:rsidR="001571B5" w:rsidRPr="00026E0E" w14:paraId="551567AC" w14:textId="77777777" w:rsidTr="008B57A9">
        <w:tc>
          <w:tcPr>
            <w:tcW w:w="1488" w:type="dxa"/>
            <w:vMerge/>
            <w:shd w:val="clear" w:color="auto" w:fill="FFFFFF"/>
            <w:vAlign w:val="center"/>
          </w:tcPr>
          <w:p w14:paraId="77BFA28A"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DCB6FFD"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Aparat za početno gašenje požara S9</w:t>
            </w:r>
          </w:p>
        </w:tc>
        <w:tc>
          <w:tcPr>
            <w:tcW w:w="1843" w:type="dxa"/>
            <w:shd w:val="clear" w:color="auto" w:fill="auto"/>
            <w:vAlign w:val="center"/>
          </w:tcPr>
          <w:p w14:paraId="5093E718"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0F9BCC43" w14:textId="77777777" w:rsidTr="008B57A9">
        <w:tc>
          <w:tcPr>
            <w:tcW w:w="1488" w:type="dxa"/>
            <w:vMerge/>
            <w:shd w:val="clear" w:color="auto" w:fill="FFFFFF"/>
            <w:vAlign w:val="center"/>
          </w:tcPr>
          <w:p w14:paraId="3137172A"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9806C64"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Aparat za početno gašenje požara CO</w:t>
            </w:r>
            <w:r w:rsidRPr="00026E0E">
              <w:rPr>
                <w:rFonts w:asciiTheme="minorHAnsi" w:eastAsia="Times New Roman" w:hAnsiTheme="minorHAnsi" w:cstheme="minorHAnsi"/>
                <w:bCs/>
                <w:noProof/>
                <w:sz w:val="20"/>
                <w:szCs w:val="20"/>
                <w:vertAlign w:val="subscript"/>
              </w:rPr>
              <w:t>2</w:t>
            </w:r>
            <w:r w:rsidRPr="00026E0E">
              <w:rPr>
                <w:rFonts w:asciiTheme="minorHAnsi" w:eastAsia="Times New Roman" w:hAnsiTheme="minorHAnsi" w:cstheme="minorHAnsi"/>
                <w:bCs/>
                <w:noProof/>
                <w:sz w:val="20"/>
                <w:szCs w:val="20"/>
              </w:rPr>
              <w:t xml:space="preserve"> 5 kg</w:t>
            </w:r>
          </w:p>
        </w:tc>
        <w:tc>
          <w:tcPr>
            <w:tcW w:w="1843" w:type="dxa"/>
            <w:shd w:val="clear" w:color="auto" w:fill="auto"/>
            <w:vAlign w:val="center"/>
          </w:tcPr>
          <w:p w14:paraId="3ECB12C4"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281F7211" w14:textId="77777777" w:rsidTr="008B57A9">
        <w:tc>
          <w:tcPr>
            <w:tcW w:w="1488" w:type="dxa"/>
            <w:vMerge/>
            <w:shd w:val="clear" w:color="auto" w:fill="FFFFFF"/>
            <w:vAlign w:val="center"/>
          </w:tcPr>
          <w:p w14:paraId="66F7DEC2"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E29B010"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Aparat za početno gašenje požara VP15</w:t>
            </w:r>
          </w:p>
        </w:tc>
        <w:tc>
          <w:tcPr>
            <w:tcW w:w="1843" w:type="dxa"/>
            <w:shd w:val="clear" w:color="auto" w:fill="auto"/>
            <w:vAlign w:val="center"/>
          </w:tcPr>
          <w:p w14:paraId="30542BC2"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04071F8E" w14:textId="77777777" w:rsidTr="008B57A9">
        <w:tc>
          <w:tcPr>
            <w:tcW w:w="1488" w:type="dxa"/>
            <w:vMerge/>
            <w:shd w:val="clear" w:color="auto" w:fill="FFFFFF"/>
            <w:vAlign w:val="center"/>
          </w:tcPr>
          <w:p w14:paraId="5967BFAE"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C315751"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Tlačna cijev „B“</w:t>
            </w:r>
          </w:p>
        </w:tc>
        <w:tc>
          <w:tcPr>
            <w:tcW w:w="1843" w:type="dxa"/>
            <w:shd w:val="clear" w:color="auto" w:fill="auto"/>
            <w:vAlign w:val="center"/>
          </w:tcPr>
          <w:p w14:paraId="0BEFA7DA"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79ED0FDD" w14:textId="77777777" w:rsidTr="008B57A9">
        <w:tc>
          <w:tcPr>
            <w:tcW w:w="1488" w:type="dxa"/>
            <w:vMerge/>
            <w:shd w:val="clear" w:color="auto" w:fill="FFFFFF"/>
            <w:vAlign w:val="center"/>
          </w:tcPr>
          <w:p w14:paraId="20523765"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D23E8FF"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Tlačna cijev „C“</w:t>
            </w:r>
          </w:p>
        </w:tc>
        <w:tc>
          <w:tcPr>
            <w:tcW w:w="1843" w:type="dxa"/>
            <w:shd w:val="clear" w:color="auto" w:fill="auto"/>
            <w:vAlign w:val="center"/>
          </w:tcPr>
          <w:p w14:paraId="35AE472B"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3DEFEA58" w14:textId="77777777" w:rsidTr="008B57A9">
        <w:tc>
          <w:tcPr>
            <w:tcW w:w="1488" w:type="dxa"/>
            <w:vMerge/>
            <w:shd w:val="clear" w:color="auto" w:fill="FFFFFF"/>
            <w:vAlign w:val="center"/>
          </w:tcPr>
          <w:p w14:paraId="168689EC"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265E74B"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Tlačna visokotlačna cijev</w:t>
            </w:r>
          </w:p>
        </w:tc>
        <w:tc>
          <w:tcPr>
            <w:tcW w:w="1843" w:type="dxa"/>
            <w:shd w:val="clear" w:color="auto" w:fill="auto"/>
            <w:vAlign w:val="center"/>
          </w:tcPr>
          <w:p w14:paraId="5A6709CD"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4</w:t>
            </w:r>
          </w:p>
        </w:tc>
      </w:tr>
      <w:tr w:rsidR="001571B5" w:rsidRPr="00026E0E" w14:paraId="5659F6BC" w14:textId="77777777" w:rsidTr="008B57A9">
        <w:tc>
          <w:tcPr>
            <w:tcW w:w="1488" w:type="dxa"/>
            <w:vMerge/>
            <w:shd w:val="clear" w:color="auto" w:fill="FFFFFF"/>
            <w:vAlign w:val="center"/>
          </w:tcPr>
          <w:p w14:paraId="37FE08E3"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7A7BAEB"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Lanci za pogonske kotače vozila</w:t>
            </w:r>
          </w:p>
        </w:tc>
        <w:tc>
          <w:tcPr>
            <w:tcW w:w="1843" w:type="dxa"/>
            <w:shd w:val="clear" w:color="auto" w:fill="auto"/>
            <w:vAlign w:val="center"/>
          </w:tcPr>
          <w:p w14:paraId="68BA83AA"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7688AE62" w14:textId="77777777" w:rsidTr="008B57A9">
        <w:tc>
          <w:tcPr>
            <w:tcW w:w="1488" w:type="dxa"/>
            <w:vMerge/>
            <w:shd w:val="clear" w:color="auto" w:fill="FFFFFF"/>
            <w:vAlign w:val="center"/>
          </w:tcPr>
          <w:p w14:paraId="545B6C4D"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256B64A"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Dimnjačarski alat (metalna kanta, zatvorena i otvorena kutija za pepeo, kugla, kugla s lancem, 2 rezervne četke, lopatica, 2 šerajzlina)</w:t>
            </w:r>
          </w:p>
        </w:tc>
        <w:tc>
          <w:tcPr>
            <w:tcW w:w="1843" w:type="dxa"/>
            <w:shd w:val="clear" w:color="auto" w:fill="auto"/>
            <w:vAlign w:val="center"/>
          </w:tcPr>
          <w:p w14:paraId="639C196F"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1B85B1C5" w14:textId="77777777" w:rsidTr="008B57A9">
        <w:tc>
          <w:tcPr>
            <w:tcW w:w="1488" w:type="dxa"/>
            <w:vMerge/>
            <w:shd w:val="clear" w:color="auto" w:fill="FFFFFF"/>
            <w:vAlign w:val="center"/>
          </w:tcPr>
          <w:p w14:paraId="7496D77D"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9D5DA35"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KROV</w:t>
            </w:r>
          </w:p>
        </w:tc>
        <w:tc>
          <w:tcPr>
            <w:tcW w:w="1843" w:type="dxa"/>
            <w:shd w:val="clear" w:color="auto" w:fill="auto"/>
            <w:vAlign w:val="center"/>
          </w:tcPr>
          <w:p w14:paraId="7C211092"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p>
        </w:tc>
      </w:tr>
      <w:tr w:rsidR="001571B5" w:rsidRPr="00026E0E" w14:paraId="2E8E380C" w14:textId="77777777" w:rsidTr="008B57A9">
        <w:tc>
          <w:tcPr>
            <w:tcW w:w="1488" w:type="dxa"/>
            <w:vMerge/>
            <w:shd w:val="clear" w:color="auto" w:fill="FFFFFF"/>
            <w:vAlign w:val="center"/>
          </w:tcPr>
          <w:p w14:paraId="73018870"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CDC2188"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Ljestva sastavljača 4-dijelna</w:t>
            </w:r>
          </w:p>
        </w:tc>
        <w:tc>
          <w:tcPr>
            <w:tcW w:w="1843" w:type="dxa"/>
            <w:shd w:val="clear" w:color="auto" w:fill="auto"/>
            <w:vAlign w:val="center"/>
          </w:tcPr>
          <w:p w14:paraId="43FF2729"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7CAFB4BB" w14:textId="77777777" w:rsidTr="008B57A9">
        <w:tc>
          <w:tcPr>
            <w:tcW w:w="1488" w:type="dxa"/>
            <w:vMerge/>
            <w:shd w:val="clear" w:color="auto" w:fill="FFFFFF"/>
            <w:vAlign w:val="center"/>
          </w:tcPr>
          <w:p w14:paraId="2108EA45"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E101E99"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Metlanica</w:t>
            </w:r>
          </w:p>
        </w:tc>
        <w:tc>
          <w:tcPr>
            <w:tcW w:w="1843" w:type="dxa"/>
            <w:shd w:val="clear" w:color="auto" w:fill="auto"/>
            <w:vAlign w:val="center"/>
          </w:tcPr>
          <w:p w14:paraId="7B72C2FF"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4</w:t>
            </w:r>
          </w:p>
        </w:tc>
      </w:tr>
      <w:tr w:rsidR="001571B5" w:rsidRPr="00026E0E" w14:paraId="148B8874" w14:textId="77777777" w:rsidTr="008B57A9">
        <w:tc>
          <w:tcPr>
            <w:tcW w:w="1488" w:type="dxa"/>
            <w:vMerge/>
            <w:shd w:val="clear" w:color="auto" w:fill="FFFFFF"/>
            <w:vAlign w:val="center"/>
          </w:tcPr>
          <w:p w14:paraId="7BB57320"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B0E82F0"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dubinska</w:t>
            </w:r>
          </w:p>
        </w:tc>
        <w:tc>
          <w:tcPr>
            <w:tcW w:w="1843" w:type="dxa"/>
            <w:shd w:val="clear" w:color="auto" w:fill="auto"/>
            <w:vAlign w:val="center"/>
          </w:tcPr>
          <w:p w14:paraId="76C23C2D"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24D3E8AF" w14:textId="77777777" w:rsidTr="008B57A9">
        <w:tc>
          <w:tcPr>
            <w:tcW w:w="1488" w:type="dxa"/>
            <w:vMerge/>
            <w:shd w:val="clear" w:color="auto" w:fill="FFFFFF"/>
            <w:vAlign w:val="center"/>
          </w:tcPr>
          <w:p w14:paraId="47FE9897" w14:textId="77777777" w:rsidR="001571B5" w:rsidRPr="00026E0E" w:rsidRDefault="001571B5" w:rsidP="001571B5">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D30B984" w14:textId="77777777" w:rsidR="001571B5" w:rsidRPr="00026E0E" w:rsidRDefault="001571B5" w:rsidP="005E19D8">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Nastavak za podzemni hidrant „C“</w:t>
            </w:r>
          </w:p>
        </w:tc>
        <w:tc>
          <w:tcPr>
            <w:tcW w:w="1843" w:type="dxa"/>
            <w:shd w:val="clear" w:color="auto" w:fill="auto"/>
            <w:vAlign w:val="center"/>
          </w:tcPr>
          <w:p w14:paraId="2149BC92"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3A01E46E" w14:textId="77777777" w:rsidTr="008B57A9">
        <w:trPr>
          <w:trHeight w:val="539"/>
        </w:trPr>
        <w:tc>
          <w:tcPr>
            <w:tcW w:w="7366" w:type="dxa"/>
            <w:gridSpan w:val="2"/>
            <w:shd w:val="clear" w:color="auto" w:fill="FFFFFF"/>
            <w:vAlign w:val="center"/>
          </w:tcPr>
          <w:p w14:paraId="70924B87" w14:textId="709146A4" w:rsidR="001571B5" w:rsidRPr="00026E0E" w:rsidRDefault="00B22003"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NAVALNO VOZILO MERCEDES ATEGO 1530 AF 4X4 (kabina 2+1, 2.700 litara vode, 200 litara pjenila, pumpa Ruberg 35/10)</w:t>
            </w:r>
          </w:p>
        </w:tc>
        <w:tc>
          <w:tcPr>
            <w:tcW w:w="1843" w:type="dxa"/>
            <w:shd w:val="clear" w:color="auto" w:fill="auto"/>
            <w:vAlign w:val="center"/>
          </w:tcPr>
          <w:p w14:paraId="37685E99"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p>
        </w:tc>
      </w:tr>
      <w:tr w:rsidR="001571B5" w:rsidRPr="00026E0E" w14:paraId="0DA4C3DD" w14:textId="77777777" w:rsidTr="008B57A9">
        <w:tc>
          <w:tcPr>
            <w:tcW w:w="1488" w:type="dxa"/>
            <w:vMerge w:val="restart"/>
            <w:shd w:val="clear" w:color="auto" w:fill="FFFFFF"/>
            <w:vAlign w:val="center"/>
          </w:tcPr>
          <w:p w14:paraId="6F4E49B4" w14:textId="77777777" w:rsidR="00B22003" w:rsidRPr="00026E0E" w:rsidRDefault="00B22003"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p w14:paraId="607ED5F3" w14:textId="77777777" w:rsidR="00B22003" w:rsidRPr="00026E0E" w:rsidRDefault="00B22003"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p w14:paraId="5C330FCA"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p w14:paraId="2DF1A674"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p w14:paraId="2A8B8376"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tc>
        <w:tc>
          <w:tcPr>
            <w:tcW w:w="5878" w:type="dxa"/>
            <w:shd w:val="clear" w:color="auto" w:fill="FFFFFF"/>
            <w:vAlign w:val="center"/>
          </w:tcPr>
          <w:p w14:paraId="453F1F1B"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KABINA</w:t>
            </w:r>
          </w:p>
        </w:tc>
        <w:tc>
          <w:tcPr>
            <w:tcW w:w="1843" w:type="dxa"/>
            <w:shd w:val="clear" w:color="auto" w:fill="auto"/>
            <w:vAlign w:val="center"/>
          </w:tcPr>
          <w:p w14:paraId="21993576" w14:textId="77777777" w:rsidR="001571B5" w:rsidRPr="00026E0E"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p>
        </w:tc>
      </w:tr>
      <w:tr w:rsidR="001571B5" w:rsidRPr="00026E0E" w14:paraId="15232FB0" w14:textId="77777777" w:rsidTr="008B57A9">
        <w:tc>
          <w:tcPr>
            <w:tcW w:w="1488" w:type="dxa"/>
            <w:vMerge/>
            <w:shd w:val="clear" w:color="auto" w:fill="FFFFFF"/>
            <w:vAlign w:val="center"/>
          </w:tcPr>
          <w:p w14:paraId="04FAC084"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tc>
        <w:tc>
          <w:tcPr>
            <w:tcW w:w="5878" w:type="dxa"/>
            <w:shd w:val="clear" w:color="auto" w:fill="FFFFFF"/>
            <w:vAlign w:val="center"/>
          </w:tcPr>
          <w:p w14:paraId="22B84984" w14:textId="1E07F04B" w:rsidR="001571B5" w:rsidRPr="00026E0E" w:rsidRDefault="00B22003"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Svjetiljka u „S” izvedbi</w:t>
            </w:r>
          </w:p>
        </w:tc>
        <w:tc>
          <w:tcPr>
            <w:tcW w:w="1843" w:type="dxa"/>
            <w:shd w:val="clear" w:color="auto" w:fill="auto"/>
            <w:vAlign w:val="center"/>
          </w:tcPr>
          <w:p w14:paraId="12E92453" w14:textId="319A2751" w:rsidR="001571B5" w:rsidRPr="00026E0E" w:rsidRDefault="00B22003"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1571B5" w:rsidRPr="00026E0E" w14:paraId="2B7D6A1B" w14:textId="77777777" w:rsidTr="008B57A9">
        <w:tc>
          <w:tcPr>
            <w:tcW w:w="1488" w:type="dxa"/>
            <w:vMerge/>
            <w:shd w:val="clear" w:color="auto" w:fill="FFFFFF"/>
            <w:vAlign w:val="center"/>
          </w:tcPr>
          <w:p w14:paraId="01E93ADF" w14:textId="77777777" w:rsidR="001571B5" w:rsidRPr="00026E0E" w:rsidRDefault="001571B5"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B843EDF" w14:textId="675FB9F1" w:rsidR="001571B5" w:rsidRPr="00026E0E" w:rsidRDefault="00B22003" w:rsidP="001571B5">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Upravljačka komanda za el. vitlo</w:t>
            </w:r>
          </w:p>
        </w:tc>
        <w:tc>
          <w:tcPr>
            <w:tcW w:w="1843" w:type="dxa"/>
            <w:shd w:val="clear" w:color="auto" w:fill="auto"/>
            <w:vAlign w:val="center"/>
          </w:tcPr>
          <w:p w14:paraId="4B6CE441" w14:textId="5E6D4078" w:rsidR="001571B5" w:rsidRPr="00026E0E" w:rsidRDefault="00B22003"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1571B5" w:rsidRPr="00026E0E" w14:paraId="5665F217" w14:textId="77777777" w:rsidTr="008B57A9">
        <w:trPr>
          <w:trHeight w:val="70"/>
        </w:trPr>
        <w:tc>
          <w:tcPr>
            <w:tcW w:w="1488" w:type="dxa"/>
            <w:vMerge/>
            <w:shd w:val="clear" w:color="auto" w:fill="FFFFFF"/>
            <w:vAlign w:val="center"/>
          </w:tcPr>
          <w:p w14:paraId="16AABB63" w14:textId="77777777" w:rsidR="001571B5" w:rsidRPr="00026E0E" w:rsidRDefault="001571B5" w:rsidP="001571B5">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EE38D59" w14:textId="77777777" w:rsidR="001571B5" w:rsidRPr="00026E0E" w:rsidRDefault="001571B5" w:rsidP="001571B5">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PRVI LIJEVI BOKS</w:t>
            </w:r>
          </w:p>
        </w:tc>
        <w:tc>
          <w:tcPr>
            <w:tcW w:w="1843" w:type="dxa"/>
            <w:shd w:val="clear" w:color="auto" w:fill="auto"/>
            <w:vAlign w:val="center"/>
          </w:tcPr>
          <w:p w14:paraId="6AB254A3" w14:textId="77777777" w:rsidR="001571B5" w:rsidRPr="00026E0E" w:rsidRDefault="001571B5" w:rsidP="001571B5">
            <w:pPr>
              <w:spacing w:after="0" w:line="276" w:lineRule="auto"/>
              <w:jc w:val="center"/>
              <w:rPr>
                <w:rFonts w:asciiTheme="minorHAnsi" w:hAnsiTheme="minorHAnsi" w:cstheme="minorHAnsi"/>
                <w:sz w:val="20"/>
                <w:szCs w:val="20"/>
              </w:rPr>
            </w:pPr>
          </w:p>
        </w:tc>
      </w:tr>
      <w:tr w:rsidR="00B22003" w:rsidRPr="00026E0E" w14:paraId="54380660" w14:textId="77777777" w:rsidTr="00EB4B6B">
        <w:trPr>
          <w:trHeight w:val="70"/>
        </w:trPr>
        <w:tc>
          <w:tcPr>
            <w:tcW w:w="1488" w:type="dxa"/>
            <w:vMerge/>
            <w:shd w:val="clear" w:color="auto" w:fill="FFFFFF"/>
            <w:vAlign w:val="center"/>
          </w:tcPr>
          <w:p w14:paraId="20054662"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0569D1E8" w14:textId="743CC16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Kombinirana posuda za gorivo i ulje za motornu pilu</w:t>
            </w:r>
          </w:p>
        </w:tc>
        <w:tc>
          <w:tcPr>
            <w:tcW w:w="1843" w:type="dxa"/>
          </w:tcPr>
          <w:p w14:paraId="47A65C84" w14:textId="59D48F3E"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B22003" w:rsidRPr="00026E0E" w14:paraId="3C20DC60" w14:textId="77777777" w:rsidTr="00EB4B6B">
        <w:trPr>
          <w:trHeight w:val="70"/>
        </w:trPr>
        <w:tc>
          <w:tcPr>
            <w:tcW w:w="1488" w:type="dxa"/>
            <w:vMerge/>
            <w:shd w:val="clear" w:color="auto" w:fill="FFFFFF"/>
            <w:vAlign w:val="center"/>
          </w:tcPr>
          <w:p w14:paraId="2BAAF3E7"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585BAEDF" w14:textId="4A881D0F"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Kutna pila - električna</w:t>
            </w:r>
          </w:p>
        </w:tc>
        <w:tc>
          <w:tcPr>
            <w:tcW w:w="1843" w:type="dxa"/>
          </w:tcPr>
          <w:p w14:paraId="50508591" w14:textId="62CF92A0"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B22003" w:rsidRPr="00026E0E" w14:paraId="47E9662C" w14:textId="77777777" w:rsidTr="00EB4B6B">
        <w:trPr>
          <w:trHeight w:val="70"/>
        </w:trPr>
        <w:tc>
          <w:tcPr>
            <w:tcW w:w="1488" w:type="dxa"/>
            <w:vMerge/>
            <w:shd w:val="clear" w:color="auto" w:fill="FFFFFF"/>
            <w:vAlign w:val="center"/>
          </w:tcPr>
          <w:p w14:paraId="7DAA8DD0"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130F6D4F" w14:textId="5038FD95"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Kabel za uzemljenje agregata</w:t>
            </w:r>
          </w:p>
        </w:tc>
        <w:tc>
          <w:tcPr>
            <w:tcW w:w="1843" w:type="dxa"/>
          </w:tcPr>
          <w:p w14:paraId="51E13635" w14:textId="356527D4"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B22003" w:rsidRPr="00026E0E" w14:paraId="3CEC02A8" w14:textId="77777777" w:rsidTr="00EB4B6B">
        <w:trPr>
          <w:trHeight w:val="70"/>
        </w:trPr>
        <w:tc>
          <w:tcPr>
            <w:tcW w:w="1488" w:type="dxa"/>
            <w:vMerge/>
            <w:shd w:val="clear" w:color="auto" w:fill="FFFFFF"/>
            <w:vAlign w:val="center"/>
          </w:tcPr>
          <w:p w14:paraId="4C17D841"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49D01107" w14:textId="04B5BCAC"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Agregat</w:t>
            </w:r>
          </w:p>
        </w:tc>
        <w:tc>
          <w:tcPr>
            <w:tcW w:w="1843" w:type="dxa"/>
          </w:tcPr>
          <w:p w14:paraId="4E2A0419" w14:textId="4B13BEFE"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B22003" w:rsidRPr="00026E0E" w14:paraId="1AEA1AAA" w14:textId="77777777" w:rsidTr="00EB4B6B">
        <w:trPr>
          <w:trHeight w:val="70"/>
        </w:trPr>
        <w:tc>
          <w:tcPr>
            <w:tcW w:w="1488" w:type="dxa"/>
            <w:vMerge/>
            <w:shd w:val="clear" w:color="auto" w:fill="FFFFFF"/>
            <w:vAlign w:val="center"/>
          </w:tcPr>
          <w:p w14:paraId="15821A82"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3B3FAF77" w14:textId="4F92EC11"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Posuda za rezervno gorivo 20 litara</w:t>
            </w:r>
          </w:p>
        </w:tc>
        <w:tc>
          <w:tcPr>
            <w:tcW w:w="1843" w:type="dxa"/>
          </w:tcPr>
          <w:p w14:paraId="153B3197" w14:textId="52772131"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B22003" w:rsidRPr="00026E0E" w14:paraId="046BAA02" w14:textId="77777777" w:rsidTr="00EB4B6B">
        <w:trPr>
          <w:trHeight w:val="70"/>
        </w:trPr>
        <w:tc>
          <w:tcPr>
            <w:tcW w:w="1488" w:type="dxa"/>
            <w:vMerge/>
            <w:shd w:val="clear" w:color="auto" w:fill="FFFFFF"/>
            <w:vAlign w:val="center"/>
          </w:tcPr>
          <w:p w14:paraId="54CD99D0"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6E92B500" w14:textId="3F41268C"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Motorna pila</w:t>
            </w:r>
          </w:p>
        </w:tc>
        <w:tc>
          <w:tcPr>
            <w:tcW w:w="1843" w:type="dxa"/>
          </w:tcPr>
          <w:p w14:paraId="0D36A52F" w14:textId="4170A938"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B22003" w:rsidRPr="00026E0E" w14:paraId="49640D2E" w14:textId="77777777" w:rsidTr="00EB4B6B">
        <w:trPr>
          <w:trHeight w:val="70"/>
        </w:trPr>
        <w:tc>
          <w:tcPr>
            <w:tcW w:w="1488" w:type="dxa"/>
            <w:vMerge/>
            <w:shd w:val="clear" w:color="auto" w:fill="FFFFFF"/>
            <w:vAlign w:val="center"/>
          </w:tcPr>
          <w:p w14:paraId="2E1FFD25"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1C3F44D8" w14:textId="1A189373"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Orao sjekira</w:t>
            </w:r>
          </w:p>
        </w:tc>
        <w:tc>
          <w:tcPr>
            <w:tcW w:w="1843" w:type="dxa"/>
          </w:tcPr>
          <w:p w14:paraId="4240C220" w14:textId="3BDD6EE8"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B22003" w:rsidRPr="00026E0E" w14:paraId="7600F80B" w14:textId="77777777" w:rsidTr="00EB4B6B">
        <w:trPr>
          <w:trHeight w:val="70"/>
        </w:trPr>
        <w:tc>
          <w:tcPr>
            <w:tcW w:w="1488" w:type="dxa"/>
            <w:vMerge/>
            <w:shd w:val="clear" w:color="auto" w:fill="FFFFFF"/>
            <w:vAlign w:val="center"/>
          </w:tcPr>
          <w:p w14:paraId="14966A62"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697BE620" w14:textId="38F482BD"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Zračna membranska pumpa</w:t>
            </w:r>
          </w:p>
        </w:tc>
        <w:tc>
          <w:tcPr>
            <w:tcW w:w="1843" w:type="dxa"/>
          </w:tcPr>
          <w:p w14:paraId="51384020" w14:textId="174858F1"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B22003" w:rsidRPr="00026E0E" w14:paraId="53910970" w14:textId="77777777" w:rsidTr="00EB4B6B">
        <w:trPr>
          <w:trHeight w:val="70"/>
        </w:trPr>
        <w:tc>
          <w:tcPr>
            <w:tcW w:w="1488" w:type="dxa"/>
            <w:vMerge/>
            <w:shd w:val="clear" w:color="auto" w:fill="FFFFFF"/>
            <w:vAlign w:val="center"/>
          </w:tcPr>
          <w:p w14:paraId="0DC092F5"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2FD27D66" w14:textId="4D88C594"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Set mehaničarskog alata</w:t>
            </w:r>
          </w:p>
        </w:tc>
        <w:tc>
          <w:tcPr>
            <w:tcW w:w="1843" w:type="dxa"/>
          </w:tcPr>
          <w:p w14:paraId="392174F7" w14:textId="1310A92B"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B22003" w:rsidRPr="00026E0E" w14:paraId="0650F4FA" w14:textId="77777777" w:rsidTr="00EB4B6B">
        <w:trPr>
          <w:trHeight w:val="70"/>
        </w:trPr>
        <w:tc>
          <w:tcPr>
            <w:tcW w:w="1488" w:type="dxa"/>
            <w:vMerge/>
            <w:shd w:val="clear" w:color="auto" w:fill="FFFFFF"/>
            <w:vAlign w:val="center"/>
          </w:tcPr>
          <w:p w14:paraId="0459633A"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74404D15" w14:textId="0136876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Dimnjačarski alat</w:t>
            </w:r>
          </w:p>
        </w:tc>
        <w:tc>
          <w:tcPr>
            <w:tcW w:w="1843" w:type="dxa"/>
          </w:tcPr>
          <w:p w14:paraId="61DA147D" w14:textId="23F53769"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B22003" w:rsidRPr="00026E0E" w14:paraId="2C389259" w14:textId="77777777" w:rsidTr="00EB4B6B">
        <w:trPr>
          <w:trHeight w:val="70"/>
        </w:trPr>
        <w:tc>
          <w:tcPr>
            <w:tcW w:w="1488" w:type="dxa"/>
            <w:vMerge/>
            <w:shd w:val="clear" w:color="auto" w:fill="FFFFFF"/>
            <w:vAlign w:val="center"/>
          </w:tcPr>
          <w:p w14:paraId="6AD2CE12" w14:textId="77777777"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34386BAC" w14:textId="115B8B71" w:rsidR="00B22003" w:rsidRPr="00026E0E" w:rsidRDefault="00B22003" w:rsidP="00B22003">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Sajla za čišćenje dimnjaka</w:t>
            </w:r>
          </w:p>
        </w:tc>
        <w:tc>
          <w:tcPr>
            <w:tcW w:w="1843" w:type="dxa"/>
          </w:tcPr>
          <w:p w14:paraId="738764F2" w14:textId="00013A4B" w:rsidR="00B22003" w:rsidRPr="00026E0E" w:rsidRDefault="00B22003" w:rsidP="00B22003">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EB4B6B" w:rsidRPr="00026E0E" w14:paraId="4E4E5648" w14:textId="77777777" w:rsidTr="00EB4B6B">
        <w:trPr>
          <w:trHeight w:val="70"/>
        </w:trPr>
        <w:tc>
          <w:tcPr>
            <w:tcW w:w="1488" w:type="dxa"/>
            <w:vMerge/>
            <w:shd w:val="clear" w:color="auto" w:fill="FFFFFF"/>
            <w:vAlign w:val="center"/>
          </w:tcPr>
          <w:p w14:paraId="5355A942"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184B3E04" w14:textId="0550286F"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Kabel produžni 30 metara</w:t>
            </w:r>
          </w:p>
        </w:tc>
        <w:tc>
          <w:tcPr>
            <w:tcW w:w="1843" w:type="dxa"/>
          </w:tcPr>
          <w:p w14:paraId="1996EEA8" w14:textId="6F2BE43E"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2</w:t>
            </w:r>
          </w:p>
        </w:tc>
      </w:tr>
      <w:tr w:rsidR="00EB4B6B" w:rsidRPr="00026E0E" w14:paraId="5F9A5BBC" w14:textId="77777777" w:rsidTr="00EB4B6B">
        <w:trPr>
          <w:trHeight w:val="70"/>
        </w:trPr>
        <w:tc>
          <w:tcPr>
            <w:tcW w:w="1488" w:type="dxa"/>
            <w:vMerge/>
            <w:shd w:val="clear" w:color="auto" w:fill="FFFFFF"/>
            <w:vAlign w:val="center"/>
          </w:tcPr>
          <w:p w14:paraId="32EB1821"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00096616" w14:textId="01E0080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Izolacijski aparat (leđni nosač, plućni automat, boca)</w:t>
            </w:r>
          </w:p>
        </w:tc>
        <w:tc>
          <w:tcPr>
            <w:tcW w:w="1843" w:type="dxa"/>
          </w:tcPr>
          <w:p w14:paraId="039E0109" w14:textId="0AA09E6E"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2</w:t>
            </w:r>
          </w:p>
        </w:tc>
      </w:tr>
      <w:tr w:rsidR="00EB4B6B" w:rsidRPr="00026E0E" w14:paraId="3476FC70" w14:textId="77777777" w:rsidTr="00EB4B6B">
        <w:trPr>
          <w:trHeight w:val="70"/>
        </w:trPr>
        <w:tc>
          <w:tcPr>
            <w:tcW w:w="1488" w:type="dxa"/>
            <w:vMerge/>
            <w:shd w:val="clear" w:color="auto" w:fill="FFFFFF"/>
            <w:vAlign w:val="center"/>
          </w:tcPr>
          <w:p w14:paraId="65DA6658"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06951DF5" w14:textId="4EEAAA0B"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Rezervna boca za izolacijski alat</w:t>
            </w:r>
          </w:p>
        </w:tc>
        <w:tc>
          <w:tcPr>
            <w:tcW w:w="1843" w:type="dxa"/>
          </w:tcPr>
          <w:p w14:paraId="21AAE745" w14:textId="1B8A4ECA"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2</w:t>
            </w:r>
          </w:p>
        </w:tc>
      </w:tr>
      <w:tr w:rsidR="00EB4B6B" w:rsidRPr="00026E0E" w14:paraId="521BF66C" w14:textId="77777777" w:rsidTr="00EB4B6B">
        <w:trPr>
          <w:trHeight w:val="70"/>
        </w:trPr>
        <w:tc>
          <w:tcPr>
            <w:tcW w:w="1488" w:type="dxa"/>
            <w:vMerge/>
            <w:shd w:val="clear" w:color="auto" w:fill="FFFFFF"/>
            <w:vAlign w:val="center"/>
          </w:tcPr>
          <w:p w14:paraId="6DF60EF9"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13A949E4" w14:textId="23FD6E08"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Maska za zaštitu cijelog lica (za IA)</w:t>
            </w:r>
          </w:p>
        </w:tc>
        <w:tc>
          <w:tcPr>
            <w:tcW w:w="1843" w:type="dxa"/>
          </w:tcPr>
          <w:p w14:paraId="608464CD" w14:textId="4C72E9CB"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2</w:t>
            </w:r>
          </w:p>
        </w:tc>
      </w:tr>
      <w:tr w:rsidR="00EB4B6B" w:rsidRPr="00026E0E" w14:paraId="39BC7A88" w14:textId="77777777" w:rsidTr="00EB4B6B">
        <w:trPr>
          <w:trHeight w:val="70"/>
        </w:trPr>
        <w:tc>
          <w:tcPr>
            <w:tcW w:w="1488" w:type="dxa"/>
            <w:vMerge/>
            <w:shd w:val="clear" w:color="auto" w:fill="FFFFFF"/>
            <w:vAlign w:val="center"/>
          </w:tcPr>
          <w:p w14:paraId="6289B082"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57456043" w14:textId="6F7FF61F"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Tronožac za reflektor</w:t>
            </w:r>
          </w:p>
        </w:tc>
        <w:tc>
          <w:tcPr>
            <w:tcW w:w="1843" w:type="dxa"/>
          </w:tcPr>
          <w:p w14:paraId="1B8ADFE8" w14:textId="1B11FA40"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2</w:t>
            </w:r>
          </w:p>
        </w:tc>
      </w:tr>
      <w:tr w:rsidR="00EB4B6B" w:rsidRPr="00026E0E" w14:paraId="47ACC485" w14:textId="77777777" w:rsidTr="00EB4B6B">
        <w:trPr>
          <w:trHeight w:val="70"/>
        </w:trPr>
        <w:tc>
          <w:tcPr>
            <w:tcW w:w="1488" w:type="dxa"/>
            <w:vMerge/>
            <w:shd w:val="clear" w:color="auto" w:fill="FFFFFF"/>
            <w:vAlign w:val="center"/>
          </w:tcPr>
          <w:p w14:paraId="4430FFB0"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26CDD18A" w14:textId="1BBA2DD0"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Detektor plina</w:t>
            </w:r>
          </w:p>
        </w:tc>
        <w:tc>
          <w:tcPr>
            <w:tcW w:w="1843" w:type="dxa"/>
          </w:tcPr>
          <w:p w14:paraId="40EC635D" w14:textId="507C3FC1"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2</w:t>
            </w:r>
          </w:p>
        </w:tc>
      </w:tr>
      <w:tr w:rsidR="00EB4B6B" w:rsidRPr="00026E0E" w14:paraId="2C5804EF" w14:textId="77777777" w:rsidTr="00EB4B6B">
        <w:trPr>
          <w:trHeight w:val="70"/>
        </w:trPr>
        <w:tc>
          <w:tcPr>
            <w:tcW w:w="1488" w:type="dxa"/>
            <w:vMerge/>
            <w:shd w:val="clear" w:color="auto" w:fill="FFFFFF"/>
            <w:vAlign w:val="center"/>
          </w:tcPr>
          <w:p w14:paraId="64B5D09A"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2E108CB2" w14:textId="49A6BBFC"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Ručna termalna kamera</w:t>
            </w:r>
          </w:p>
        </w:tc>
        <w:tc>
          <w:tcPr>
            <w:tcW w:w="1843" w:type="dxa"/>
          </w:tcPr>
          <w:p w14:paraId="4BF25FF5" w14:textId="1C868977"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2</w:t>
            </w:r>
          </w:p>
        </w:tc>
      </w:tr>
      <w:tr w:rsidR="00EB4B6B" w:rsidRPr="00026E0E" w14:paraId="7B11802C" w14:textId="77777777" w:rsidTr="00EB4B6B">
        <w:trPr>
          <w:trHeight w:val="70"/>
        </w:trPr>
        <w:tc>
          <w:tcPr>
            <w:tcW w:w="1488" w:type="dxa"/>
            <w:vMerge/>
            <w:shd w:val="clear" w:color="auto" w:fill="FFFFFF"/>
            <w:vAlign w:val="center"/>
          </w:tcPr>
          <w:p w14:paraId="5B45941B"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174FBF9B" w14:textId="72C98AA3"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Kaciga za rad s motornom pilom</w:t>
            </w:r>
          </w:p>
        </w:tc>
        <w:tc>
          <w:tcPr>
            <w:tcW w:w="1843" w:type="dxa"/>
          </w:tcPr>
          <w:p w14:paraId="69765115" w14:textId="38D87352"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1</w:t>
            </w:r>
          </w:p>
        </w:tc>
      </w:tr>
      <w:tr w:rsidR="00EB4B6B" w:rsidRPr="00026E0E" w14:paraId="049631E2" w14:textId="77777777" w:rsidTr="00EB4B6B">
        <w:trPr>
          <w:trHeight w:val="70"/>
        </w:trPr>
        <w:tc>
          <w:tcPr>
            <w:tcW w:w="1488" w:type="dxa"/>
            <w:vMerge/>
            <w:shd w:val="clear" w:color="auto" w:fill="FFFFFF"/>
            <w:vAlign w:val="center"/>
          </w:tcPr>
          <w:p w14:paraId="51D07BEF"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462F53D2" w14:textId="62CCDE0A"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Drveni klinovi</w:t>
            </w:r>
          </w:p>
        </w:tc>
        <w:tc>
          <w:tcPr>
            <w:tcW w:w="1843" w:type="dxa"/>
          </w:tcPr>
          <w:p w14:paraId="20AF6A85" w14:textId="686F09E2"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2</w:t>
            </w:r>
          </w:p>
        </w:tc>
      </w:tr>
      <w:tr w:rsidR="00EB4B6B" w:rsidRPr="00026E0E" w14:paraId="1BAA59D0" w14:textId="77777777" w:rsidTr="00EB4B6B">
        <w:trPr>
          <w:trHeight w:val="70"/>
        </w:trPr>
        <w:tc>
          <w:tcPr>
            <w:tcW w:w="1488" w:type="dxa"/>
            <w:vMerge/>
            <w:shd w:val="clear" w:color="auto" w:fill="FFFFFF"/>
            <w:vAlign w:val="center"/>
          </w:tcPr>
          <w:p w14:paraId="2D004648"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7E95143D" w14:textId="06DB24A8"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Rezervni lanc za motornu pilu</w:t>
            </w:r>
          </w:p>
        </w:tc>
        <w:tc>
          <w:tcPr>
            <w:tcW w:w="1843" w:type="dxa"/>
          </w:tcPr>
          <w:p w14:paraId="3836716E" w14:textId="2019F6AF"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1</w:t>
            </w:r>
          </w:p>
        </w:tc>
      </w:tr>
      <w:tr w:rsidR="00EB4B6B" w:rsidRPr="00026E0E" w14:paraId="5988DFA6" w14:textId="77777777" w:rsidTr="00EB4B6B">
        <w:trPr>
          <w:trHeight w:val="70"/>
        </w:trPr>
        <w:tc>
          <w:tcPr>
            <w:tcW w:w="1488" w:type="dxa"/>
            <w:vMerge/>
            <w:shd w:val="clear" w:color="auto" w:fill="FFFFFF"/>
            <w:vAlign w:val="center"/>
          </w:tcPr>
          <w:p w14:paraId="337EEFC2"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27C0AF6F" w14:textId="1F194D26"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hAnsiTheme="minorHAnsi" w:cstheme="minorHAnsi"/>
                <w:color w:val="000000"/>
                <w:sz w:val="20"/>
                <w:szCs w:val="20"/>
              </w:rPr>
              <w:t>Upozoravajuća traka</w:t>
            </w:r>
          </w:p>
        </w:tc>
        <w:tc>
          <w:tcPr>
            <w:tcW w:w="1843" w:type="dxa"/>
          </w:tcPr>
          <w:p w14:paraId="2616F384" w14:textId="28B17FC6" w:rsidR="00EB4B6B" w:rsidRPr="00026E0E" w:rsidRDefault="00EB4B6B" w:rsidP="00EB4B6B">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color w:val="000000"/>
                <w:sz w:val="20"/>
                <w:szCs w:val="20"/>
              </w:rPr>
              <w:t>1</w:t>
            </w:r>
          </w:p>
        </w:tc>
      </w:tr>
      <w:tr w:rsidR="00EB4B6B" w:rsidRPr="00026E0E" w14:paraId="34DCD35A" w14:textId="77777777" w:rsidTr="008B57A9">
        <w:trPr>
          <w:trHeight w:val="70"/>
        </w:trPr>
        <w:tc>
          <w:tcPr>
            <w:tcW w:w="1488" w:type="dxa"/>
            <w:vMerge/>
            <w:shd w:val="clear" w:color="auto" w:fill="FFFFFF"/>
            <w:vAlign w:val="center"/>
          </w:tcPr>
          <w:p w14:paraId="157C9630"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79A6682" w14:textId="35878A36" w:rsidR="00EB4B6B" w:rsidRPr="00026E0E" w:rsidRDefault="00EB4B6B" w:rsidP="00EB4B6B">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DRUGI LIJEVI BOKS</w:t>
            </w:r>
          </w:p>
        </w:tc>
        <w:tc>
          <w:tcPr>
            <w:tcW w:w="1843" w:type="dxa"/>
            <w:shd w:val="clear" w:color="auto" w:fill="auto"/>
            <w:vAlign w:val="center"/>
          </w:tcPr>
          <w:p w14:paraId="295B7679" w14:textId="77777777" w:rsidR="00EB4B6B" w:rsidRPr="00026E0E" w:rsidRDefault="00EB4B6B" w:rsidP="00EB4B6B">
            <w:pPr>
              <w:spacing w:after="0" w:line="276" w:lineRule="auto"/>
              <w:jc w:val="center"/>
              <w:rPr>
                <w:rFonts w:asciiTheme="minorHAnsi" w:hAnsiTheme="minorHAnsi" w:cstheme="minorHAnsi"/>
                <w:sz w:val="20"/>
                <w:szCs w:val="20"/>
              </w:rPr>
            </w:pPr>
          </w:p>
        </w:tc>
      </w:tr>
      <w:tr w:rsidR="00EB4B6B" w:rsidRPr="00026E0E" w14:paraId="29BAD883" w14:textId="77777777" w:rsidTr="00026E0E">
        <w:trPr>
          <w:trHeight w:val="70"/>
        </w:trPr>
        <w:tc>
          <w:tcPr>
            <w:tcW w:w="1488" w:type="dxa"/>
            <w:vMerge/>
            <w:shd w:val="clear" w:color="auto" w:fill="FFFFFF"/>
            <w:vAlign w:val="center"/>
          </w:tcPr>
          <w:p w14:paraId="16A503E8"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53939773" w14:textId="31295E64"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Tlačna cijev „B” 75mm s cijevnim nosačima</w:t>
            </w:r>
          </w:p>
        </w:tc>
        <w:tc>
          <w:tcPr>
            <w:tcW w:w="1843" w:type="dxa"/>
          </w:tcPr>
          <w:p w14:paraId="6025EB25" w14:textId="1B16DE0C"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7</w:t>
            </w:r>
          </w:p>
        </w:tc>
      </w:tr>
      <w:tr w:rsidR="00EB4B6B" w:rsidRPr="00026E0E" w14:paraId="416AB8BF" w14:textId="77777777" w:rsidTr="00026E0E">
        <w:trPr>
          <w:trHeight w:val="70"/>
        </w:trPr>
        <w:tc>
          <w:tcPr>
            <w:tcW w:w="1488" w:type="dxa"/>
            <w:vMerge/>
            <w:shd w:val="clear" w:color="auto" w:fill="FFFFFF"/>
            <w:vAlign w:val="center"/>
          </w:tcPr>
          <w:p w14:paraId="0010ECEA"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245D7FE3" w14:textId="57514348"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Tlačna cijev „C” 52mm s cijevnim nosačima</w:t>
            </w:r>
          </w:p>
        </w:tc>
        <w:tc>
          <w:tcPr>
            <w:tcW w:w="1843" w:type="dxa"/>
          </w:tcPr>
          <w:p w14:paraId="31FFE7C2" w14:textId="638F0196"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7</w:t>
            </w:r>
          </w:p>
        </w:tc>
      </w:tr>
      <w:tr w:rsidR="00EB4B6B" w:rsidRPr="00026E0E" w14:paraId="1F787047" w14:textId="77777777" w:rsidTr="00026E0E">
        <w:trPr>
          <w:trHeight w:val="70"/>
        </w:trPr>
        <w:tc>
          <w:tcPr>
            <w:tcW w:w="1488" w:type="dxa"/>
            <w:vMerge/>
            <w:shd w:val="clear" w:color="auto" w:fill="FFFFFF"/>
            <w:vAlign w:val="center"/>
          </w:tcPr>
          <w:p w14:paraId="363E44DD"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0DE4A516" w14:textId="003CCEEF"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Tlačna cijev „D” 25mm</w:t>
            </w:r>
          </w:p>
        </w:tc>
        <w:tc>
          <w:tcPr>
            <w:tcW w:w="1843" w:type="dxa"/>
          </w:tcPr>
          <w:p w14:paraId="179DE575" w14:textId="37DB4878"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5</w:t>
            </w:r>
          </w:p>
        </w:tc>
      </w:tr>
      <w:tr w:rsidR="00EB4B6B" w:rsidRPr="00026E0E" w14:paraId="0E0348DB" w14:textId="77777777" w:rsidTr="00026E0E">
        <w:trPr>
          <w:trHeight w:val="70"/>
        </w:trPr>
        <w:tc>
          <w:tcPr>
            <w:tcW w:w="1488" w:type="dxa"/>
            <w:vMerge/>
            <w:shd w:val="clear" w:color="auto" w:fill="FFFFFF"/>
            <w:vAlign w:val="center"/>
          </w:tcPr>
          <w:p w14:paraId="6A78252A"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1E36A024" w14:textId="7277EC6C"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Kemijsko odijelo</w:t>
            </w:r>
          </w:p>
        </w:tc>
        <w:tc>
          <w:tcPr>
            <w:tcW w:w="1843" w:type="dxa"/>
          </w:tcPr>
          <w:p w14:paraId="30AA3D6D" w14:textId="7DB5E8BC"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EB4B6B" w:rsidRPr="00026E0E" w14:paraId="4CF59562" w14:textId="77777777" w:rsidTr="00026E0E">
        <w:trPr>
          <w:trHeight w:val="70"/>
        </w:trPr>
        <w:tc>
          <w:tcPr>
            <w:tcW w:w="1488" w:type="dxa"/>
            <w:vMerge/>
            <w:shd w:val="clear" w:color="auto" w:fill="FFFFFF"/>
            <w:vAlign w:val="center"/>
          </w:tcPr>
          <w:p w14:paraId="2F0EAD43"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6119A38D" w14:textId="46AE7E1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Zaštitne gumene čizme broj</w:t>
            </w:r>
          </w:p>
        </w:tc>
        <w:tc>
          <w:tcPr>
            <w:tcW w:w="1843" w:type="dxa"/>
          </w:tcPr>
          <w:p w14:paraId="2FA44B9D" w14:textId="2F2813B2"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 par</w:t>
            </w:r>
          </w:p>
        </w:tc>
      </w:tr>
      <w:tr w:rsidR="00EB4B6B" w:rsidRPr="00026E0E" w14:paraId="757E8479" w14:textId="77777777" w:rsidTr="00026E0E">
        <w:trPr>
          <w:trHeight w:val="70"/>
        </w:trPr>
        <w:tc>
          <w:tcPr>
            <w:tcW w:w="1488" w:type="dxa"/>
            <w:vMerge/>
            <w:shd w:val="clear" w:color="auto" w:fill="FFFFFF"/>
            <w:vAlign w:val="center"/>
          </w:tcPr>
          <w:p w14:paraId="707CE07A"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01BC8F80" w14:textId="0BA75106"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Posuda za ulje (tankvana)</w:t>
            </w:r>
          </w:p>
        </w:tc>
        <w:tc>
          <w:tcPr>
            <w:tcW w:w="1843" w:type="dxa"/>
          </w:tcPr>
          <w:p w14:paraId="39D9D99F" w14:textId="2CDC18B7"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3</w:t>
            </w:r>
          </w:p>
        </w:tc>
      </w:tr>
      <w:tr w:rsidR="00EB4B6B" w:rsidRPr="00026E0E" w14:paraId="7A2EEEAD" w14:textId="77777777" w:rsidTr="00026E0E">
        <w:trPr>
          <w:trHeight w:val="70"/>
        </w:trPr>
        <w:tc>
          <w:tcPr>
            <w:tcW w:w="1488" w:type="dxa"/>
            <w:vMerge/>
            <w:shd w:val="clear" w:color="auto" w:fill="FFFFFF"/>
            <w:vAlign w:val="center"/>
          </w:tcPr>
          <w:p w14:paraId="11AD1364"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37CD9981" w14:textId="12ACED8A"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Apsorbent za ugljikovodike 50 litara</w:t>
            </w:r>
          </w:p>
        </w:tc>
        <w:tc>
          <w:tcPr>
            <w:tcW w:w="1843" w:type="dxa"/>
          </w:tcPr>
          <w:p w14:paraId="6586A9DA" w14:textId="0F217E6F"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2</w:t>
            </w:r>
          </w:p>
        </w:tc>
      </w:tr>
      <w:tr w:rsidR="00EB4B6B" w:rsidRPr="00026E0E" w14:paraId="796207CA" w14:textId="77777777" w:rsidTr="008B57A9">
        <w:trPr>
          <w:trHeight w:val="70"/>
        </w:trPr>
        <w:tc>
          <w:tcPr>
            <w:tcW w:w="1488" w:type="dxa"/>
            <w:vMerge/>
            <w:shd w:val="clear" w:color="auto" w:fill="FFFFFF"/>
            <w:vAlign w:val="center"/>
          </w:tcPr>
          <w:p w14:paraId="758764EC"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6379829" w14:textId="05CC2D03" w:rsidR="00EB4B6B" w:rsidRPr="00026E0E" w:rsidRDefault="00EB4B6B" w:rsidP="00EB4B6B">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
                <w:noProof/>
                <w:sz w:val="20"/>
                <w:szCs w:val="20"/>
              </w:rPr>
              <w:t>TREĆI LIJEVI BOKS</w:t>
            </w:r>
          </w:p>
        </w:tc>
        <w:tc>
          <w:tcPr>
            <w:tcW w:w="1843" w:type="dxa"/>
            <w:shd w:val="clear" w:color="auto" w:fill="auto"/>
            <w:vAlign w:val="center"/>
          </w:tcPr>
          <w:p w14:paraId="7DD5426B" w14:textId="2ACABF6D" w:rsidR="00EB4B6B" w:rsidRPr="00026E0E" w:rsidRDefault="00EB4B6B" w:rsidP="00EB4B6B">
            <w:pPr>
              <w:spacing w:after="0" w:line="276" w:lineRule="auto"/>
              <w:jc w:val="center"/>
              <w:rPr>
                <w:rFonts w:asciiTheme="minorHAnsi" w:hAnsiTheme="minorHAnsi" w:cstheme="minorHAnsi"/>
                <w:sz w:val="20"/>
                <w:szCs w:val="20"/>
              </w:rPr>
            </w:pPr>
          </w:p>
        </w:tc>
      </w:tr>
      <w:tr w:rsidR="00EB4B6B" w:rsidRPr="00026E0E" w14:paraId="72E980C0" w14:textId="77777777" w:rsidTr="00026E0E">
        <w:trPr>
          <w:trHeight w:val="70"/>
        </w:trPr>
        <w:tc>
          <w:tcPr>
            <w:tcW w:w="1488" w:type="dxa"/>
            <w:vMerge/>
            <w:shd w:val="clear" w:color="auto" w:fill="FFFFFF"/>
            <w:vAlign w:val="center"/>
          </w:tcPr>
          <w:p w14:paraId="40D1D994"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4D94CCB8" w14:textId="2332B328"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Cijevni kovčeg</w:t>
            </w:r>
          </w:p>
        </w:tc>
        <w:tc>
          <w:tcPr>
            <w:tcW w:w="1843" w:type="dxa"/>
          </w:tcPr>
          <w:p w14:paraId="607E9365" w14:textId="6B0FBE06"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3</w:t>
            </w:r>
          </w:p>
        </w:tc>
      </w:tr>
      <w:tr w:rsidR="00EB4B6B" w:rsidRPr="00026E0E" w14:paraId="2F075975" w14:textId="77777777" w:rsidTr="00026E0E">
        <w:trPr>
          <w:trHeight w:val="70"/>
        </w:trPr>
        <w:tc>
          <w:tcPr>
            <w:tcW w:w="1488" w:type="dxa"/>
            <w:vMerge/>
            <w:shd w:val="clear" w:color="auto" w:fill="FFFFFF"/>
            <w:vAlign w:val="center"/>
          </w:tcPr>
          <w:p w14:paraId="17094F30"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5B2FAF84" w14:textId="55F9EABC"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Tlačna cijev „B” 75mm</w:t>
            </w:r>
          </w:p>
        </w:tc>
        <w:tc>
          <w:tcPr>
            <w:tcW w:w="1843" w:type="dxa"/>
          </w:tcPr>
          <w:p w14:paraId="4F6D4BF2" w14:textId="6FAF0031"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4</w:t>
            </w:r>
          </w:p>
        </w:tc>
      </w:tr>
      <w:tr w:rsidR="00EB4B6B" w:rsidRPr="00026E0E" w14:paraId="663D9105" w14:textId="77777777" w:rsidTr="00026E0E">
        <w:trPr>
          <w:trHeight w:val="70"/>
        </w:trPr>
        <w:tc>
          <w:tcPr>
            <w:tcW w:w="1488" w:type="dxa"/>
            <w:vMerge/>
            <w:shd w:val="clear" w:color="auto" w:fill="FFFFFF"/>
            <w:vAlign w:val="center"/>
          </w:tcPr>
          <w:p w14:paraId="58B17A23"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2BA76A1B" w14:textId="27A74619"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Tlačna cijev „C” 52mm</w:t>
            </w:r>
          </w:p>
        </w:tc>
        <w:tc>
          <w:tcPr>
            <w:tcW w:w="1843" w:type="dxa"/>
          </w:tcPr>
          <w:p w14:paraId="509E5C08" w14:textId="5738EEF1"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3</w:t>
            </w:r>
          </w:p>
        </w:tc>
      </w:tr>
      <w:tr w:rsidR="00EB4B6B" w:rsidRPr="00026E0E" w14:paraId="013EDDA9" w14:textId="77777777" w:rsidTr="00026E0E">
        <w:trPr>
          <w:trHeight w:val="70"/>
        </w:trPr>
        <w:tc>
          <w:tcPr>
            <w:tcW w:w="1488" w:type="dxa"/>
            <w:vMerge/>
            <w:shd w:val="clear" w:color="auto" w:fill="FFFFFF"/>
            <w:vAlign w:val="center"/>
          </w:tcPr>
          <w:p w14:paraId="2DC164E7"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6F48CA25" w14:textId="3E3386CA"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Vatrogasna naprtnjača V25</w:t>
            </w:r>
          </w:p>
        </w:tc>
        <w:tc>
          <w:tcPr>
            <w:tcW w:w="1843" w:type="dxa"/>
          </w:tcPr>
          <w:p w14:paraId="567FD5EE" w14:textId="59C6DB28"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2</w:t>
            </w:r>
          </w:p>
        </w:tc>
      </w:tr>
      <w:tr w:rsidR="00EB4B6B" w:rsidRPr="00026E0E" w14:paraId="564DCB60" w14:textId="77777777" w:rsidTr="00026E0E">
        <w:trPr>
          <w:trHeight w:val="70"/>
        </w:trPr>
        <w:tc>
          <w:tcPr>
            <w:tcW w:w="1488" w:type="dxa"/>
            <w:vMerge/>
            <w:shd w:val="clear" w:color="auto" w:fill="FFFFFF"/>
            <w:vAlign w:val="center"/>
          </w:tcPr>
          <w:p w14:paraId="2C6687EC"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7479336F" w14:textId="3CD27D53"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Kombinirana mlaznica za srednju i tešku pjenu – 200 l/min</w:t>
            </w:r>
          </w:p>
        </w:tc>
        <w:tc>
          <w:tcPr>
            <w:tcW w:w="1843" w:type="dxa"/>
          </w:tcPr>
          <w:p w14:paraId="68B72D32" w14:textId="1ED10B6E"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EB4B6B" w:rsidRPr="00026E0E" w14:paraId="5739DF0E" w14:textId="77777777" w:rsidTr="00026E0E">
        <w:trPr>
          <w:trHeight w:val="70"/>
        </w:trPr>
        <w:tc>
          <w:tcPr>
            <w:tcW w:w="1488" w:type="dxa"/>
            <w:vMerge/>
            <w:shd w:val="clear" w:color="auto" w:fill="FFFFFF"/>
            <w:vAlign w:val="center"/>
          </w:tcPr>
          <w:p w14:paraId="52E689E0"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714431A3" w14:textId="54B04404"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Električna potopna pumpa</w:t>
            </w:r>
          </w:p>
        </w:tc>
        <w:tc>
          <w:tcPr>
            <w:tcW w:w="1843" w:type="dxa"/>
          </w:tcPr>
          <w:p w14:paraId="60311D32" w14:textId="092E2B1E"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EB4B6B" w:rsidRPr="00026E0E" w14:paraId="47A4E2F6" w14:textId="77777777" w:rsidTr="00026E0E">
        <w:trPr>
          <w:trHeight w:val="70"/>
        </w:trPr>
        <w:tc>
          <w:tcPr>
            <w:tcW w:w="1488" w:type="dxa"/>
            <w:vMerge/>
            <w:shd w:val="clear" w:color="auto" w:fill="FFFFFF"/>
            <w:vAlign w:val="center"/>
          </w:tcPr>
          <w:p w14:paraId="20B27A17"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7A028A7C" w14:textId="4B38D352"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Nastavak za podzemni hidrant B/2C</w:t>
            </w:r>
          </w:p>
        </w:tc>
        <w:tc>
          <w:tcPr>
            <w:tcW w:w="1843" w:type="dxa"/>
          </w:tcPr>
          <w:p w14:paraId="4E87B7D9" w14:textId="21CB9269"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EB4B6B" w:rsidRPr="00026E0E" w14:paraId="6E718EE7" w14:textId="77777777" w:rsidTr="00026E0E">
        <w:trPr>
          <w:trHeight w:val="70"/>
        </w:trPr>
        <w:tc>
          <w:tcPr>
            <w:tcW w:w="1488" w:type="dxa"/>
            <w:vMerge/>
            <w:shd w:val="clear" w:color="auto" w:fill="FFFFFF"/>
            <w:vAlign w:val="center"/>
          </w:tcPr>
          <w:p w14:paraId="08DCD44E"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1AC96544" w14:textId="59B3C9F2"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Ključ za podzemni hidrant</w:t>
            </w:r>
          </w:p>
        </w:tc>
        <w:tc>
          <w:tcPr>
            <w:tcW w:w="1843" w:type="dxa"/>
          </w:tcPr>
          <w:p w14:paraId="3B3EACA2" w14:textId="615733AF"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EB4B6B" w:rsidRPr="00026E0E" w14:paraId="5F01C6EB" w14:textId="77777777" w:rsidTr="00026E0E">
        <w:trPr>
          <w:trHeight w:val="70"/>
        </w:trPr>
        <w:tc>
          <w:tcPr>
            <w:tcW w:w="1488" w:type="dxa"/>
            <w:vMerge/>
            <w:shd w:val="clear" w:color="auto" w:fill="FFFFFF"/>
            <w:vAlign w:val="center"/>
          </w:tcPr>
          <w:p w14:paraId="3059D8EB"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01E37595" w14:textId="6966BA8E"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Sabirnica 2B/A</w:t>
            </w:r>
          </w:p>
        </w:tc>
        <w:tc>
          <w:tcPr>
            <w:tcW w:w="1843" w:type="dxa"/>
          </w:tcPr>
          <w:p w14:paraId="0E22902D" w14:textId="250FCEB3"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EB4B6B" w:rsidRPr="00026E0E" w14:paraId="65F279A3" w14:textId="77777777" w:rsidTr="00026E0E">
        <w:trPr>
          <w:trHeight w:val="70"/>
        </w:trPr>
        <w:tc>
          <w:tcPr>
            <w:tcW w:w="1488" w:type="dxa"/>
            <w:vMerge/>
            <w:shd w:val="clear" w:color="auto" w:fill="FFFFFF"/>
            <w:vAlign w:val="center"/>
          </w:tcPr>
          <w:p w14:paraId="02FD37A5"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474C6C03" w14:textId="6A797F31"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Razdjelnica B/2CB s ventilima</w:t>
            </w:r>
          </w:p>
        </w:tc>
        <w:tc>
          <w:tcPr>
            <w:tcW w:w="1843" w:type="dxa"/>
          </w:tcPr>
          <w:p w14:paraId="59D89C56" w14:textId="521176A8"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2</w:t>
            </w:r>
          </w:p>
        </w:tc>
      </w:tr>
      <w:tr w:rsidR="00EB4B6B" w:rsidRPr="00026E0E" w14:paraId="417D7864" w14:textId="77777777" w:rsidTr="00026E0E">
        <w:trPr>
          <w:trHeight w:val="70"/>
        </w:trPr>
        <w:tc>
          <w:tcPr>
            <w:tcW w:w="1488" w:type="dxa"/>
            <w:vMerge/>
            <w:shd w:val="clear" w:color="auto" w:fill="FFFFFF"/>
            <w:vAlign w:val="center"/>
          </w:tcPr>
          <w:p w14:paraId="22315FB9" w14:textId="77777777"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5B31F933" w14:textId="0301EE8A" w:rsidR="00EB4B6B" w:rsidRPr="00026E0E" w:rsidRDefault="00EB4B6B" w:rsidP="00EB4B6B">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Prijelazna spojnica (prijelaznica) C/D</w:t>
            </w:r>
          </w:p>
        </w:tc>
        <w:tc>
          <w:tcPr>
            <w:tcW w:w="1843" w:type="dxa"/>
          </w:tcPr>
          <w:p w14:paraId="2731EDD3" w14:textId="7C28DFFF" w:rsidR="00EB4B6B" w:rsidRPr="00026E0E" w:rsidRDefault="00EB4B6B" w:rsidP="00EB4B6B">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EB4B6B" w:rsidRPr="00026E0E" w14:paraId="6C891669" w14:textId="77777777" w:rsidTr="008B57A9">
        <w:tc>
          <w:tcPr>
            <w:tcW w:w="1488" w:type="dxa"/>
            <w:vMerge/>
            <w:shd w:val="clear" w:color="auto" w:fill="FFFFFF"/>
            <w:vAlign w:val="center"/>
          </w:tcPr>
          <w:p w14:paraId="371A9BF0"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2DD1876" w14:textId="77777777" w:rsidR="00EB4B6B" w:rsidRPr="00026E0E" w:rsidRDefault="00EB4B6B" w:rsidP="00EB4B6B">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 xml:space="preserve">STRAŽNJI DIO VOZILA – PUMPA </w:t>
            </w:r>
          </w:p>
        </w:tc>
        <w:tc>
          <w:tcPr>
            <w:tcW w:w="1843" w:type="dxa"/>
            <w:shd w:val="clear" w:color="auto" w:fill="auto"/>
            <w:vAlign w:val="center"/>
          </w:tcPr>
          <w:p w14:paraId="47002B47" w14:textId="77777777"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p>
        </w:tc>
      </w:tr>
      <w:tr w:rsidR="00EB4B6B" w:rsidRPr="00026E0E" w14:paraId="442A7338" w14:textId="77777777" w:rsidTr="008B57A9">
        <w:tc>
          <w:tcPr>
            <w:tcW w:w="1488" w:type="dxa"/>
            <w:vMerge/>
            <w:shd w:val="clear" w:color="auto" w:fill="FFFFFF"/>
            <w:vAlign w:val="center"/>
          </w:tcPr>
          <w:p w14:paraId="622DAF41"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DA94D39" w14:textId="6C18CD75"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Univerzalni ključ jednostrani</w:t>
            </w:r>
          </w:p>
        </w:tc>
        <w:tc>
          <w:tcPr>
            <w:tcW w:w="1843" w:type="dxa"/>
            <w:shd w:val="clear" w:color="auto" w:fill="auto"/>
            <w:vAlign w:val="center"/>
          </w:tcPr>
          <w:p w14:paraId="330439CE" w14:textId="0A176C6C"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3</w:t>
            </w:r>
          </w:p>
        </w:tc>
      </w:tr>
      <w:tr w:rsidR="00EB4B6B" w:rsidRPr="00026E0E" w14:paraId="07B6B53F" w14:textId="77777777" w:rsidTr="008B57A9">
        <w:tc>
          <w:tcPr>
            <w:tcW w:w="1488" w:type="dxa"/>
            <w:vMerge/>
            <w:shd w:val="clear" w:color="auto" w:fill="FFFFFF"/>
            <w:vAlign w:val="center"/>
          </w:tcPr>
          <w:p w14:paraId="2B930DF3"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38AFE9D" w14:textId="171294BE"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Vitlo za brzu navalu s univerzalnom mlaznicom</w:t>
            </w:r>
          </w:p>
        </w:tc>
        <w:tc>
          <w:tcPr>
            <w:tcW w:w="1843" w:type="dxa"/>
            <w:shd w:val="clear" w:color="auto" w:fill="auto"/>
            <w:vAlign w:val="center"/>
          </w:tcPr>
          <w:p w14:paraId="4656B6FC" w14:textId="3FA71A37"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EB4B6B" w:rsidRPr="00026E0E" w14:paraId="38432344" w14:textId="77777777" w:rsidTr="008B57A9">
        <w:tc>
          <w:tcPr>
            <w:tcW w:w="1488" w:type="dxa"/>
            <w:vMerge/>
            <w:shd w:val="clear" w:color="auto" w:fill="FFFFFF"/>
            <w:vAlign w:val="center"/>
          </w:tcPr>
          <w:p w14:paraId="0753E13F"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7F4D992" w14:textId="33A4627E" w:rsidR="00EB4B6B" w:rsidRPr="00026E0E" w:rsidRDefault="00EB4B6B" w:rsidP="00EB4B6B">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
                <w:bCs/>
                <w:noProof/>
                <w:sz w:val="20"/>
                <w:szCs w:val="20"/>
              </w:rPr>
              <w:t>ZADNJI DESNI BOKS</w:t>
            </w:r>
          </w:p>
        </w:tc>
        <w:tc>
          <w:tcPr>
            <w:tcW w:w="1843" w:type="dxa"/>
            <w:shd w:val="clear" w:color="auto" w:fill="auto"/>
            <w:vAlign w:val="center"/>
          </w:tcPr>
          <w:p w14:paraId="474B8BE8" w14:textId="43C266DC"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p>
        </w:tc>
      </w:tr>
      <w:tr w:rsidR="00EB4B6B" w:rsidRPr="00026E0E" w14:paraId="4ABBA144" w14:textId="77777777" w:rsidTr="00026E0E">
        <w:tc>
          <w:tcPr>
            <w:tcW w:w="1488" w:type="dxa"/>
            <w:vMerge/>
            <w:shd w:val="clear" w:color="auto" w:fill="FFFFFF"/>
            <w:vAlign w:val="center"/>
          </w:tcPr>
          <w:p w14:paraId="02ACB555"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36B53840" w14:textId="7CAF3624"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Uređaj za ograničavanje tlaka</w:t>
            </w:r>
          </w:p>
        </w:tc>
        <w:tc>
          <w:tcPr>
            <w:tcW w:w="1843" w:type="dxa"/>
          </w:tcPr>
          <w:p w14:paraId="613BB5D5" w14:textId="68BD0AD9"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123D1EA1" w14:textId="77777777" w:rsidTr="00026E0E">
        <w:tc>
          <w:tcPr>
            <w:tcW w:w="1488" w:type="dxa"/>
            <w:vMerge/>
            <w:shd w:val="clear" w:color="auto" w:fill="FFFFFF"/>
            <w:vAlign w:val="center"/>
          </w:tcPr>
          <w:p w14:paraId="1B269555"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323B9960" w14:textId="375605C4"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Ublaživač reakcije vodenog mlaza „B”</w:t>
            </w:r>
          </w:p>
        </w:tc>
        <w:tc>
          <w:tcPr>
            <w:tcW w:w="1843" w:type="dxa"/>
          </w:tcPr>
          <w:p w14:paraId="3377B3E5" w14:textId="7A280F5C"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73B17AA8" w14:textId="77777777" w:rsidTr="00026E0E">
        <w:tc>
          <w:tcPr>
            <w:tcW w:w="1488" w:type="dxa"/>
            <w:vMerge/>
            <w:shd w:val="clear" w:color="auto" w:fill="FFFFFF"/>
            <w:vAlign w:val="center"/>
          </w:tcPr>
          <w:p w14:paraId="4DCCB013"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408B9B79" w14:textId="6DE2307C"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Međumješalica Z2 + usponska cijev</w:t>
            </w:r>
          </w:p>
        </w:tc>
        <w:tc>
          <w:tcPr>
            <w:tcW w:w="1843" w:type="dxa"/>
          </w:tcPr>
          <w:p w14:paraId="46D8513D" w14:textId="196AECD3"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2DD2C795" w14:textId="77777777" w:rsidTr="00026E0E">
        <w:tc>
          <w:tcPr>
            <w:tcW w:w="1488" w:type="dxa"/>
            <w:vMerge/>
            <w:shd w:val="clear" w:color="auto" w:fill="FFFFFF"/>
            <w:vAlign w:val="center"/>
          </w:tcPr>
          <w:p w14:paraId="7ABB75A4"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49D031A" w14:textId="360C2428"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Univerzalni ključ dvostrani</w:t>
            </w:r>
          </w:p>
        </w:tc>
        <w:tc>
          <w:tcPr>
            <w:tcW w:w="1843" w:type="dxa"/>
          </w:tcPr>
          <w:p w14:paraId="168CACED" w14:textId="0AD3F3A4"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3D39AE3B" w14:textId="77777777" w:rsidTr="00026E0E">
        <w:tc>
          <w:tcPr>
            <w:tcW w:w="1488" w:type="dxa"/>
            <w:vMerge/>
            <w:shd w:val="clear" w:color="auto" w:fill="FFFFFF"/>
            <w:vAlign w:val="center"/>
          </w:tcPr>
          <w:p w14:paraId="0A3F5D8C"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3BF48319" w14:textId="00369DA5"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Prijelazna spojnica (prijelaznica) B/C</w:t>
            </w:r>
          </w:p>
        </w:tc>
        <w:tc>
          <w:tcPr>
            <w:tcW w:w="1843" w:type="dxa"/>
          </w:tcPr>
          <w:p w14:paraId="2E563B9C" w14:textId="4A4A65DC"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2B1067E5" w14:textId="77777777" w:rsidTr="00026E0E">
        <w:tc>
          <w:tcPr>
            <w:tcW w:w="1488" w:type="dxa"/>
            <w:vMerge/>
            <w:shd w:val="clear" w:color="auto" w:fill="FFFFFF"/>
            <w:vAlign w:val="center"/>
          </w:tcPr>
          <w:p w14:paraId="68DDF01D"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5516AD8" w14:textId="23327521"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Prijelazna spojnica (prijelaznica) A/B</w:t>
            </w:r>
          </w:p>
        </w:tc>
        <w:tc>
          <w:tcPr>
            <w:tcW w:w="1843" w:type="dxa"/>
          </w:tcPr>
          <w:p w14:paraId="3F7C9FEF" w14:textId="61C42A6F"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42100DE8" w14:textId="77777777" w:rsidTr="00026E0E">
        <w:tc>
          <w:tcPr>
            <w:tcW w:w="1488" w:type="dxa"/>
            <w:vMerge/>
            <w:shd w:val="clear" w:color="auto" w:fill="FFFFFF"/>
            <w:vAlign w:val="center"/>
          </w:tcPr>
          <w:p w14:paraId="38E43398"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59C11F5" w14:textId="3D9CCE0C"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Tlačna cijev „B” 75 mm kratka – 5 metara</w:t>
            </w:r>
          </w:p>
        </w:tc>
        <w:tc>
          <w:tcPr>
            <w:tcW w:w="1843" w:type="dxa"/>
          </w:tcPr>
          <w:p w14:paraId="6F699F45" w14:textId="43998783"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7A7AB237" w14:textId="77777777" w:rsidTr="00026E0E">
        <w:tc>
          <w:tcPr>
            <w:tcW w:w="1488" w:type="dxa"/>
            <w:vMerge/>
            <w:shd w:val="clear" w:color="auto" w:fill="FFFFFF"/>
            <w:vAlign w:val="center"/>
          </w:tcPr>
          <w:p w14:paraId="27EAE1CA"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78E4D447" w14:textId="73F08EAB"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Aparat za početno gašenje požara CO</w:t>
            </w:r>
            <w:r w:rsidRPr="00026E0E">
              <w:rPr>
                <w:rFonts w:asciiTheme="minorHAnsi" w:hAnsiTheme="minorHAnsi" w:cstheme="minorHAnsi"/>
                <w:color w:val="000000"/>
                <w:sz w:val="20"/>
                <w:szCs w:val="20"/>
                <w:vertAlign w:val="subscript"/>
              </w:rPr>
              <w:t>2</w:t>
            </w:r>
            <w:r w:rsidRPr="00026E0E">
              <w:rPr>
                <w:rFonts w:asciiTheme="minorHAnsi" w:hAnsiTheme="minorHAnsi" w:cstheme="minorHAnsi"/>
                <w:color w:val="000000"/>
                <w:sz w:val="20"/>
                <w:szCs w:val="20"/>
              </w:rPr>
              <w:t>5</w:t>
            </w:r>
          </w:p>
        </w:tc>
        <w:tc>
          <w:tcPr>
            <w:tcW w:w="1843" w:type="dxa"/>
          </w:tcPr>
          <w:p w14:paraId="7DB09615" w14:textId="6E9E2D68"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2E1F145E" w14:textId="77777777" w:rsidTr="00026E0E">
        <w:tc>
          <w:tcPr>
            <w:tcW w:w="1488" w:type="dxa"/>
            <w:vMerge/>
            <w:shd w:val="clear" w:color="auto" w:fill="FFFFFF"/>
            <w:vAlign w:val="center"/>
          </w:tcPr>
          <w:p w14:paraId="7CF25039"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76FC9DD4" w14:textId="4540CF37"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Sredstvo za pranje ruku, papirnate maramice</w:t>
            </w:r>
          </w:p>
        </w:tc>
        <w:tc>
          <w:tcPr>
            <w:tcW w:w="1843" w:type="dxa"/>
          </w:tcPr>
          <w:p w14:paraId="543FC96C" w14:textId="625A4220"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0701FC14" w14:textId="77777777" w:rsidTr="00026E0E">
        <w:tc>
          <w:tcPr>
            <w:tcW w:w="1488" w:type="dxa"/>
            <w:vMerge/>
            <w:shd w:val="clear" w:color="auto" w:fill="FFFFFF"/>
            <w:vAlign w:val="center"/>
          </w:tcPr>
          <w:p w14:paraId="795D35B5"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7E25F9C" w14:textId="3BA7BAF7"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Cijev za kompresor i mlaznica za čišćenje</w:t>
            </w:r>
          </w:p>
        </w:tc>
        <w:tc>
          <w:tcPr>
            <w:tcW w:w="1843" w:type="dxa"/>
          </w:tcPr>
          <w:p w14:paraId="127AAB15" w14:textId="2CBC5A71"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1BF5100B" w14:textId="77777777" w:rsidTr="00026E0E">
        <w:tc>
          <w:tcPr>
            <w:tcW w:w="1488" w:type="dxa"/>
            <w:vMerge/>
            <w:shd w:val="clear" w:color="auto" w:fill="FFFFFF"/>
            <w:vAlign w:val="center"/>
          </w:tcPr>
          <w:p w14:paraId="72304EA0"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42453547" w14:textId="50E66A2E"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Gumeno crijevo za pranje opreme</w:t>
            </w:r>
          </w:p>
        </w:tc>
        <w:tc>
          <w:tcPr>
            <w:tcW w:w="1843" w:type="dxa"/>
          </w:tcPr>
          <w:p w14:paraId="7419C705" w14:textId="32844B57"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28A24EE9" w14:textId="77777777" w:rsidTr="00026E0E">
        <w:tc>
          <w:tcPr>
            <w:tcW w:w="1488" w:type="dxa"/>
            <w:vMerge/>
            <w:shd w:val="clear" w:color="auto" w:fill="FFFFFF"/>
            <w:vAlign w:val="center"/>
          </w:tcPr>
          <w:p w14:paraId="237527FA"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608B5B37" w14:textId="184B2046"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Mlaznica sa zatvaračem i raspršivačem „B” 75 mm - Storz</w:t>
            </w:r>
          </w:p>
        </w:tc>
        <w:tc>
          <w:tcPr>
            <w:tcW w:w="1843" w:type="dxa"/>
          </w:tcPr>
          <w:p w14:paraId="5D372C10" w14:textId="1521E4D7"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2AA528B0" w14:textId="77777777" w:rsidTr="00026E0E">
        <w:tc>
          <w:tcPr>
            <w:tcW w:w="1488" w:type="dxa"/>
            <w:vMerge/>
            <w:shd w:val="clear" w:color="auto" w:fill="FFFFFF"/>
            <w:vAlign w:val="center"/>
          </w:tcPr>
          <w:p w14:paraId="75BA061A"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7C88FBE4" w14:textId="5054C38D"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Mlaznica sa zatvaračem i raspršivačem „C” 52 mm - Storz</w:t>
            </w:r>
          </w:p>
        </w:tc>
        <w:tc>
          <w:tcPr>
            <w:tcW w:w="1843" w:type="dxa"/>
          </w:tcPr>
          <w:p w14:paraId="2E346220" w14:textId="5EDEE1F2"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3</w:t>
            </w:r>
          </w:p>
        </w:tc>
      </w:tr>
      <w:tr w:rsidR="00EB4B6B" w:rsidRPr="00026E0E" w14:paraId="61263FAC" w14:textId="77777777" w:rsidTr="00026E0E">
        <w:tc>
          <w:tcPr>
            <w:tcW w:w="1488" w:type="dxa"/>
            <w:vMerge/>
            <w:shd w:val="clear" w:color="auto" w:fill="FFFFFF"/>
            <w:vAlign w:val="center"/>
          </w:tcPr>
          <w:p w14:paraId="1D16B138"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A997D8D" w14:textId="278EE612"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Univerzalna mlaznica „B” 75 mm - TurboMag</w:t>
            </w:r>
          </w:p>
        </w:tc>
        <w:tc>
          <w:tcPr>
            <w:tcW w:w="1843" w:type="dxa"/>
          </w:tcPr>
          <w:p w14:paraId="3D723349" w14:textId="301CFC42"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389233BA" w14:textId="77777777" w:rsidTr="00026E0E">
        <w:tc>
          <w:tcPr>
            <w:tcW w:w="1488" w:type="dxa"/>
            <w:vMerge/>
            <w:shd w:val="clear" w:color="auto" w:fill="FFFFFF"/>
            <w:vAlign w:val="center"/>
          </w:tcPr>
          <w:p w14:paraId="1365A69E"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3DB5BBEA" w14:textId="630640E6"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Univerzalna mlaznica „C” 52 mm - TurboMag</w:t>
            </w:r>
          </w:p>
        </w:tc>
        <w:tc>
          <w:tcPr>
            <w:tcW w:w="1843" w:type="dxa"/>
          </w:tcPr>
          <w:p w14:paraId="7FF6C28A" w14:textId="01F497FE"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566E0733" w14:textId="77777777" w:rsidTr="00026E0E">
        <w:tc>
          <w:tcPr>
            <w:tcW w:w="1488" w:type="dxa"/>
            <w:vMerge/>
            <w:shd w:val="clear" w:color="auto" w:fill="FFFFFF"/>
            <w:vAlign w:val="center"/>
          </w:tcPr>
          <w:p w14:paraId="5BD72954"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685975A6" w14:textId="1F7795FC"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Usisna košara „A” 110 mm</w:t>
            </w:r>
          </w:p>
        </w:tc>
        <w:tc>
          <w:tcPr>
            <w:tcW w:w="1843" w:type="dxa"/>
          </w:tcPr>
          <w:p w14:paraId="4B033DFE" w14:textId="49C1AC8E"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061CD0B5" w14:textId="77777777" w:rsidTr="00026E0E">
        <w:tc>
          <w:tcPr>
            <w:tcW w:w="1488" w:type="dxa"/>
            <w:vMerge/>
            <w:shd w:val="clear" w:color="auto" w:fill="FFFFFF"/>
            <w:vAlign w:val="center"/>
          </w:tcPr>
          <w:p w14:paraId="561705C5"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4C453307" w14:textId="2605A36C"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Aparat za početno gašenje požara VP15</w:t>
            </w:r>
          </w:p>
        </w:tc>
        <w:tc>
          <w:tcPr>
            <w:tcW w:w="1843" w:type="dxa"/>
          </w:tcPr>
          <w:p w14:paraId="15C372EE" w14:textId="415B25EC"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5DB225D4" w14:textId="77777777" w:rsidTr="00026E0E">
        <w:tc>
          <w:tcPr>
            <w:tcW w:w="1488" w:type="dxa"/>
            <w:vMerge/>
            <w:shd w:val="clear" w:color="auto" w:fill="FFFFFF"/>
            <w:vAlign w:val="center"/>
          </w:tcPr>
          <w:p w14:paraId="31044929"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C776817" w14:textId="60CAB7B5"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Kajla za kotač plastična</w:t>
            </w:r>
          </w:p>
        </w:tc>
        <w:tc>
          <w:tcPr>
            <w:tcW w:w="1843" w:type="dxa"/>
          </w:tcPr>
          <w:p w14:paraId="5BE0E4B0" w14:textId="5BF686F3"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32A16710" w14:textId="77777777" w:rsidTr="00026E0E">
        <w:tc>
          <w:tcPr>
            <w:tcW w:w="1488" w:type="dxa"/>
            <w:vMerge/>
            <w:shd w:val="clear" w:color="auto" w:fill="FFFFFF"/>
            <w:vAlign w:val="center"/>
          </w:tcPr>
          <w:p w14:paraId="4C8B1BED"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FBB2BBE" w14:textId="1BA3FD35"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Kajla za kotač metalna</w:t>
            </w:r>
          </w:p>
        </w:tc>
        <w:tc>
          <w:tcPr>
            <w:tcW w:w="1843" w:type="dxa"/>
          </w:tcPr>
          <w:p w14:paraId="1A89C6EE" w14:textId="7D35A76D"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2FC787CF" w14:textId="77777777" w:rsidTr="00026E0E">
        <w:tc>
          <w:tcPr>
            <w:tcW w:w="1488" w:type="dxa"/>
            <w:vMerge/>
            <w:shd w:val="clear" w:color="auto" w:fill="FFFFFF"/>
            <w:vAlign w:val="center"/>
          </w:tcPr>
          <w:p w14:paraId="1A7F64BB"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4481D85" w14:textId="0E650440"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Aparat za početno gašenje požara P9</w:t>
            </w:r>
          </w:p>
        </w:tc>
        <w:tc>
          <w:tcPr>
            <w:tcW w:w="1843" w:type="dxa"/>
          </w:tcPr>
          <w:p w14:paraId="7DA14B02" w14:textId="5460C445"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1463363A" w14:textId="77777777" w:rsidTr="008B57A9">
        <w:tc>
          <w:tcPr>
            <w:tcW w:w="1488" w:type="dxa"/>
            <w:vMerge/>
            <w:shd w:val="clear" w:color="auto" w:fill="FFFFFF"/>
            <w:vAlign w:val="center"/>
          </w:tcPr>
          <w:p w14:paraId="1FA6E87D"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131C9FE" w14:textId="77777777" w:rsidR="00EB4B6B" w:rsidRPr="00026E0E" w:rsidRDefault="00EB4B6B" w:rsidP="00EB4B6B">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DRUGI DESNI BOKS</w:t>
            </w:r>
          </w:p>
        </w:tc>
        <w:tc>
          <w:tcPr>
            <w:tcW w:w="1843" w:type="dxa"/>
            <w:shd w:val="clear" w:color="auto" w:fill="auto"/>
            <w:vAlign w:val="center"/>
          </w:tcPr>
          <w:p w14:paraId="4E1EF328" w14:textId="77777777"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p>
        </w:tc>
      </w:tr>
      <w:tr w:rsidR="00EB4B6B" w:rsidRPr="00026E0E" w14:paraId="0FE0BBCE" w14:textId="77777777" w:rsidTr="00026E0E">
        <w:tc>
          <w:tcPr>
            <w:tcW w:w="1488" w:type="dxa"/>
            <w:vMerge/>
            <w:shd w:val="clear" w:color="auto" w:fill="FFFFFF"/>
            <w:vAlign w:val="center"/>
          </w:tcPr>
          <w:p w14:paraId="3D2409BD"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A967A1E" w14:textId="4C234400"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Višenamjenski alat za podizanje i povlačenje tereta</w:t>
            </w:r>
          </w:p>
        </w:tc>
        <w:tc>
          <w:tcPr>
            <w:tcW w:w="1843" w:type="dxa"/>
          </w:tcPr>
          <w:p w14:paraId="69D79E4C" w14:textId="65F7AB7F"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528E6F82" w14:textId="77777777" w:rsidTr="00026E0E">
        <w:tc>
          <w:tcPr>
            <w:tcW w:w="1488" w:type="dxa"/>
            <w:vMerge/>
            <w:shd w:val="clear" w:color="auto" w:fill="FFFFFF"/>
            <w:vAlign w:val="center"/>
          </w:tcPr>
          <w:p w14:paraId="3B917A6B"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571237A2" w14:textId="697B1A26"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Kramp</w:t>
            </w:r>
          </w:p>
        </w:tc>
        <w:tc>
          <w:tcPr>
            <w:tcW w:w="1843" w:type="dxa"/>
          </w:tcPr>
          <w:p w14:paraId="70ED16BE" w14:textId="32A71D0A"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2225540C" w14:textId="77777777" w:rsidTr="00026E0E">
        <w:tc>
          <w:tcPr>
            <w:tcW w:w="1488" w:type="dxa"/>
            <w:vMerge/>
            <w:shd w:val="clear" w:color="auto" w:fill="FFFFFF"/>
            <w:vAlign w:val="center"/>
          </w:tcPr>
          <w:p w14:paraId="3D58AB10"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DA760AE" w14:textId="5011DE6D"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Škare za željezo</w:t>
            </w:r>
          </w:p>
        </w:tc>
        <w:tc>
          <w:tcPr>
            <w:tcW w:w="1843" w:type="dxa"/>
          </w:tcPr>
          <w:p w14:paraId="69349AD9" w14:textId="588ED49C"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3A063ABA" w14:textId="77777777" w:rsidTr="00026E0E">
        <w:tc>
          <w:tcPr>
            <w:tcW w:w="1488" w:type="dxa"/>
            <w:vMerge/>
            <w:shd w:val="clear" w:color="auto" w:fill="FFFFFF"/>
            <w:vAlign w:val="center"/>
          </w:tcPr>
          <w:p w14:paraId="0D160257"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0647D01" w14:textId="7A7F5CC7"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Sjekira</w:t>
            </w:r>
          </w:p>
        </w:tc>
        <w:tc>
          <w:tcPr>
            <w:tcW w:w="1843" w:type="dxa"/>
          </w:tcPr>
          <w:p w14:paraId="4A1C4815" w14:textId="03174505"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04FB4577" w14:textId="77777777" w:rsidTr="00026E0E">
        <w:tc>
          <w:tcPr>
            <w:tcW w:w="1488" w:type="dxa"/>
            <w:vMerge/>
            <w:shd w:val="clear" w:color="auto" w:fill="FFFFFF"/>
            <w:vAlign w:val="center"/>
          </w:tcPr>
          <w:p w14:paraId="410CF998"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9D00DF8" w14:textId="2EBF74B5"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Pajser</w:t>
            </w:r>
          </w:p>
        </w:tc>
        <w:tc>
          <w:tcPr>
            <w:tcW w:w="1843" w:type="dxa"/>
          </w:tcPr>
          <w:p w14:paraId="2DB49D17" w14:textId="01ED1DD3"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0BB40594" w14:textId="77777777" w:rsidTr="00026E0E">
        <w:tc>
          <w:tcPr>
            <w:tcW w:w="1488" w:type="dxa"/>
            <w:vMerge/>
            <w:shd w:val="clear" w:color="auto" w:fill="FFFFFF"/>
            <w:vAlign w:val="center"/>
          </w:tcPr>
          <w:p w14:paraId="1C07B708"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6F056FFE" w14:textId="009DD883"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Kramp-sjekira</w:t>
            </w:r>
          </w:p>
        </w:tc>
        <w:tc>
          <w:tcPr>
            <w:tcW w:w="1843" w:type="dxa"/>
          </w:tcPr>
          <w:p w14:paraId="3EA6450E" w14:textId="4287B730"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350889FE" w14:textId="77777777" w:rsidTr="00026E0E">
        <w:tc>
          <w:tcPr>
            <w:tcW w:w="1488" w:type="dxa"/>
            <w:vMerge/>
            <w:shd w:val="clear" w:color="auto" w:fill="FFFFFF"/>
            <w:vAlign w:val="center"/>
          </w:tcPr>
          <w:p w14:paraId="38D60B24"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67636A7" w14:textId="6B8B939B"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Ventilator</w:t>
            </w:r>
          </w:p>
        </w:tc>
        <w:tc>
          <w:tcPr>
            <w:tcW w:w="1843" w:type="dxa"/>
          </w:tcPr>
          <w:p w14:paraId="001B5E97" w14:textId="64AA92F9"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59D26074" w14:textId="77777777" w:rsidTr="00026E0E">
        <w:tc>
          <w:tcPr>
            <w:tcW w:w="1488" w:type="dxa"/>
            <w:vMerge/>
            <w:shd w:val="clear" w:color="auto" w:fill="FFFFFF"/>
            <w:vAlign w:val="center"/>
          </w:tcPr>
          <w:p w14:paraId="1446A9ED"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75F1B48C" w14:textId="7ED5496C"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Posuda za gorivo za ventilator i agregat 10l</w:t>
            </w:r>
          </w:p>
        </w:tc>
        <w:tc>
          <w:tcPr>
            <w:tcW w:w="1843" w:type="dxa"/>
          </w:tcPr>
          <w:p w14:paraId="54A85BB0" w14:textId="576EB4CF"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2FF46496" w14:textId="77777777" w:rsidTr="00026E0E">
        <w:tc>
          <w:tcPr>
            <w:tcW w:w="1488" w:type="dxa"/>
            <w:vMerge/>
            <w:shd w:val="clear" w:color="auto" w:fill="FFFFFF"/>
            <w:vAlign w:val="center"/>
          </w:tcPr>
          <w:p w14:paraId="18FEE1E4"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52C9790" w14:textId="4D1B5DB6"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Uže za vezivanje 2 metra</w:t>
            </w:r>
          </w:p>
        </w:tc>
        <w:tc>
          <w:tcPr>
            <w:tcW w:w="1843" w:type="dxa"/>
          </w:tcPr>
          <w:p w14:paraId="1ABF177A" w14:textId="2DE6FA44"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633682A2" w14:textId="77777777" w:rsidTr="00026E0E">
        <w:tc>
          <w:tcPr>
            <w:tcW w:w="1488" w:type="dxa"/>
            <w:vMerge/>
            <w:shd w:val="clear" w:color="auto" w:fill="FFFFFF"/>
            <w:vAlign w:val="center"/>
          </w:tcPr>
          <w:p w14:paraId="76CB2318"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6A0E5191" w14:textId="111BD2CE"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Radno uže 20 metara</w:t>
            </w:r>
          </w:p>
        </w:tc>
        <w:tc>
          <w:tcPr>
            <w:tcW w:w="1843" w:type="dxa"/>
          </w:tcPr>
          <w:p w14:paraId="425C1FA3" w14:textId="7372E2FA"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19F35C99" w14:textId="77777777" w:rsidTr="00026E0E">
        <w:tc>
          <w:tcPr>
            <w:tcW w:w="1488" w:type="dxa"/>
            <w:vMerge/>
            <w:shd w:val="clear" w:color="auto" w:fill="FFFFFF"/>
            <w:vAlign w:val="center"/>
          </w:tcPr>
          <w:p w14:paraId="3D3E7990"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0CA54B1" w14:textId="197A8F3A"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Penjačko uže s karabinom</w:t>
            </w:r>
          </w:p>
        </w:tc>
        <w:tc>
          <w:tcPr>
            <w:tcW w:w="1843" w:type="dxa"/>
          </w:tcPr>
          <w:p w14:paraId="0D1FD9CE" w14:textId="0DD56809"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1CC48952" w14:textId="77777777" w:rsidTr="00026E0E">
        <w:tc>
          <w:tcPr>
            <w:tcW w:w="1488" w:type="dxa"/>
            <w:vMerge/>
            <w:shd w:val="clear" w:color="auto" w:fill="FFFFFF"/>
            <w:vAlign w:val="center"/>
          </w:tcPr>
          <w:p w14:paraId="28342C3B"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74919452" w14:textId="4F04CB14"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Torbica za penjačko uže</w:t>
            </w:r>
          </w:p>
        </w:tc>
        <w:tc>
          <w:tcPr>
            <w:tcW w:w="1843" w:type="dxa"/>
          </w:tcPr>
          <w:p w14:paraId="0FF3F32C" w14:textId="05EFA5BF"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24D6B805" w14:textId="77777777" w:rsidTr="00026E0E">
        <w:tc>
          <w:tcPr>
            <w:tcW w:w="1488" w:type="dxa"/>
            <w:vMerge/>
            <w:shd w:val="clear" w:color="auto" w:fill="FFFFFF"/>
            <w:vAlign w:val="center"/>
          </w:tcPr>
          <w:p w14:paraId="3AD4DA51"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12C832DD" w14:textId="55B63DF1"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Držač cijevi</w:t>
            </w:r>
          </w:p>
        </w:tc>
        <w:tc>
          <w:tcPr>
            <w:tcW w:w="1843" w:type="dxa"/>
          </w:tcPr>
          <w:p w14:paraId="25540F2B" w14:textId="4B73312C"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4</w:t>
            </w:r>
          </w:p>
        </w:tc>
      </w:tr>
      <w:tr w:rsidR="00EB4B6B" w:rsidRPr="00026E0E" w14:paraId="79FEED4C" w14:textId="77777777" w:rsidTr="00026E0E">
        <w:tc>
          <w:tcPr>
            <w:tcW w:w="1488" w:type="dxa"/>
            <w:vMerge/>
            <w:shd w:val="clear" w:color="auto" w:fill="FFFFFF"/>
            <w:vAlign w:val="center"/>
          </w:tcPr>
          <w:p w14:paraId="5C5E51A9"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96FA2ED" w14:textId="1D325109"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Gurtne</w:t>
            </w:r>
          </w:p>
        </w:tc>
        <w:tc>
          <w:tcPr>
            <w:tcW w:w="1843" w:type="dxa"/>
          </w:tcPr>
          <w:p w14:paraId="3ACA3278" w14:textId="7B282FF8"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p>
        </w:tc>
      </w:tr>
      <w:tr w:rsidR="00EB4B6B" w:rsidRPr="00026E0E" w14:paraId="1B9CEA06" w14:textId="77777777" w:rsidTr="00026E0E">
        <w:tc>
          <w:tcPr>
            <w:tcW w:w="1488" w:type="dxa"/>
            <w:vMerge/>
            <w:shd w:val="clear" w:color="auto" w:fill="FFFFFF"/>
            <w:vAlign w:val="center"/>
          </w:tcPr>
          <w:p w14:paraId="43E2764B"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61E0F47C" w14:textId="2E5B76E6"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Škropac, veličina 3</w:t>
            </w:r>
          </w:p>
        </w:tc>
        <w:tc>
          <w:tcPr>
            <w:tcW w:w="1843" w:type="dxa"/>
          </w:tcPr>
          <w:p w14:paraId="0E101FB4" w14:textId="05ED2AFA"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4</w:t>
            </w:r>
          </w:p>
        </w:tc>
      </w:tr>
      <w:tr w:rsidR="00EB4B6B" w:rsidRPr="00026E0E" w14:paraId="05B7B608" w14:textId="77777777" w:rsidTr="008B57A9">
        <w:tc>
          <w:tcPr>
            <w:tcW w:w="1488" w:type="dxa"/>
            <w:vMerge/>
            <w:shd w:val="clear" w:color="auto" w:fill="FFFFFF"/>
            <w:vAlign w:val="center"/>
          </w:tcPr>
          <w:p w14:paraId="6DCAB368"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45184B6" w14:textId="6D482BEC" w:rsidR="00EB4B6B" w:rsidRPr="00026E0E" w:rsidRDefault="00EB4B6B" w:rsidP="00EB4B6B">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PRVI DESNI BOKS</w:t>
            </w:r>
          </w:p>
        </w:tc>
        <w:tc>
          <w:tcPr>
            <w:tcW w:w="1843" w:type="dxa"/>
            <w:shd w:val="clear" w:color="auto" w:fill="auto"/>
            <w:vAlign w:val="center"/>
          </w:tcPr>
          <w:p w14:paraId="165CEB33" w14:textId="77777777"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p>
        </w:tc>
      </w:tr>
      <w:tr w:rsidR="00EB4B6B" w:rsidRPr="00026E0E" w14:paraId="58672DB7" w14:textId="77777777" w:rsidTr="00026E0E">
        <w:tc>
          <w:tcPr>
            <w:tcW w:w="1488" w:type="dxa"/>
            <w:vMerge/>
            <w:shd w:val="clear" w:color="auto" w:fill="FFFFFF"/>
            <w:vAlign w:val="center"/>
          </w:tcPr>
          <w:p w14:paraId="73CF14B7"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6A5A9914" w14:textId="0AAA6F98"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Produžni kablovi za tehnički alat</w:t>
            </w:r>
          </w:p>
        </w:tc>
        <w:tc>
          <w:tcPr>
            <w:tcW w:w="1843" w:type="dxa"/>
          </w:tcPr>
          <w:p w14:paraId="30AF83FC" w14:textId="4787C65A"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6</w:t>
            </w:r>
          </w:p>
        </w:tc>
      </w:tr>
      <w:tr w:rsidR="00EB4B6B" w:rsidRPr="00026E0E" w14:paraId="0A9F08AF" w14:textId="77777777" w:rsidTr="00026E0E">
        <w:tc>
          <w:tcPr>
            <w:tcW w:w="1488" w:type="dxa"/>
            <w:vMerge/>
            <w:shd w:val="clear" w:color="auto" w:fill="FFFFFF"/>
            <w:vAlign w:val="center"/>
          </w:tcPr>
          <w:p w14:paraId="0951B726"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1EEBF556" w14:textId="3ED14403"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Rezervna boca za izolacijski alat</w:t>
            </w:r>
          </w:p>
        </w:tc>
        <w:tc>
          <w:tcPr>
            <w:tcW w:w="1843" w:type="dxa"/>
          </w:tcPr>
          <w:p w14:paraId="5D2FB77C" w14:textId="7D2AEE58"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56455AC1" w14:textId="77777777" w:rsidTr="00026E0E">
        <w:tc>
          <w:tcPr>
            <w:tcW w:w="1488" w:type="dxa"/>
            <w:vMerge/>
            <w:shd w:val="clear" w:color="auto" w:fill="FFFFFF"/>
            <w:vAlign w:val="center"/>
          </w:tcPr>
          <w:p w14:paraId="121CE5FD"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79AFC82A" w14:textId="73069C34"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Set za rezanje stakla na automobilima</w:t>
            </w:r>
          </w:p>
        </w:tc>
        <w:tc>
          <w:tcPr>
            <w:tcW w:w="1843" w:type="dxa"/>
          </w:tcPr>
          <w:p w14:paraId="679EE85E" w14:textId="5FA36901"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000D9CF9" w14:textId="77777777" w:rsidTr="00026E0E">
        <w:tc>
          <w:tcPr>
            <w:tcW w:w="1488" w:type="dxa"/>
            <w:vMerge/>
            <w:shd w:val="clear" w:color="auto" w:fill="FFFFFF"/>
            <w:vAlign w:val="center"/>
          </w:tcPr>
          <w:p w14:paraId="7DF0EFE3"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1F2FCCBB" w14:textId="1B003DC8"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Set za zaštitu od zračnog jastuka vozača</w:t>
            </w:r>
          </w:p>
        </w:tc>
        <w:tc>
          <w:tcPr>
            <w:tcW w:w="1843" w:type="dxa"/>
          </w:tcPr>
          <w:p w14:paraId="07CDDFC1" w14:textId="734EE324"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2BB37985" w14:textId="77777777" w:rsidTr="00026E0E">
        <w:tc>
          <w:tcPr>
            <w:tcW w:w="1488" w:type="dxa"/>
            <w:vMerge/>
            <w:shd w:val="clear" w:color="auto" w:fill="FFFFFF"/>
            <w:vAlign w:val="center"/>
          </w:tcPr>
          <w:p w14:paraId="529C320F"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4D393E1E" w14:textId="346CD2D7"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Set za zaštitu od zračnog jastuka suvozača</w:t>
            </w:r>
          </w:p>
        </w:tc>
        <w:tc>
          <w:tcPr>
            <w:tcW w:w="1843" w:type="dxa"/>
          </w:tcPr>
          <w:p w14:paraId="2810E87B" w14:textId="4DE15833"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6BD77011" w14:textId="77777777" w:rsidTr="00026E0E">
        <w:tc>
          <w:tcPr>
            <w:tcW w:w="1488" w:type="dxa"/>
            <w:vMerge/>
            <w:shd w:val="clear" w:color="auto" w:fill="FFFFFF"/>
            <w:vAlign w:val="center"/>
          </w:tcPr>
          <w:p w14:paraId="760621AC"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6446B5F9" w14:textId="59016B0D"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Set prekrivača za zaštitu unesrećenih kod tehničkih intervencija</w:t>
            </w:r>
          </w:p>
        </w:tc>
        <w:tc>
          <w:tcPr>
            <w:tcW w:w="1843" w:type="dxa"/>
          </w:tcPr>
          <w:p w14:paraId="07C00048" w14:textId="2674B95A"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76B97F2A" w14:textId="77777777" w:rsidTr="00026E0E">
        <w:tc>
          <w:tcPr>
            <w:tcW w:w="1488" w:type="dxa"/>
            <w:vMerge/>
            <w:shd w:val="clear" w:color="auto" w:fill="FFFFFF"/>
            <w:vAlign w:val="center"/>
          </w:tcPr>
          <w:p w14:paraId="4982DBA6"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3C313BF5" w14:textId="66F76D30"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Set za stabilizaciju vozila</w:t>
            </w:r>
          </w:p>
        </w:tc>
        <w:tc>
          <w:tcPr>
            <w:tcW w:w="1843" w:type="dxa"/>
          </w:tcPr>
          <w:p w14:paraId="47D5F8E0" w14:textId="3D24ACD2"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06DF6C71" w14:textId="77777777" w:rsidTr="00026E0E">
        <w:tc>
          <w:tcPr>
            <w:tcW w:w="1488" w:type="dxa"/>
            <w:vMerge/>
            <w:shd w:val="clear" w:color="auto" w:fill="FFFFFF"/>
            <w:vAlign w:val="center"/>
          </w:tcPr>
          <w:p w14:paraId="17FCDCD8"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5AB110C0" w14:textId="4306BAB9"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Set pneumatskih jastuka 10 tona</w:t>
            </w:r>
          </w:p>
        </w:tc>
        <w:tc>
          <w:tcPr>
            <w:tcW w:w="1843" w:type="dxa"/>
          </w:tcPr>
          <w:p w14:paraId="55DC7E20" w14:textId="74361B27"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59A92A42" w14:textId="77777777" w:rsidTr="00026E0E">
        <w:tc>
          <w:tcPr>
            <w:tcW w:w="1488" w:type="dxa"/>
            <w:vMerge/>
            <w:shd w:val="clear" w:color="auto" w:fill="FFFFFF"/>
            <w:vAlign w:val="center"/>
          </w:tcPr>
          <w:p w14:paraId="2D03C598"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4C0137E" w14:textId="5ABCA01A"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Baterijski razupirač</w:t>
            </w:r>
          </w:p>
        </w:tc>
        <w:tc>
          <w:tcPr>
            <w:tcW w:w="1843" w:type="dxa"/>
          </w:tcPr>
          <w:p w14:paraId="57B86FE3" w14:textId="1156E5E2"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4B71C34F" w14:textId="77777777" w:rsidTr="00026E0E">
        <w:tc>
          <w:tcPr>
            <w:tcW w:w="1488" w:type="dxa"/>
            <w:vMerge/>
            <w:shd w:val="clear" w:color="auto" w:fill="FFFFFF"/>
            <w:vAlign w:val="center"/>
          </w:tcPr>
          <w:p w14:paraId="691D6481"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7A59EBA" w14:textId="4DBDB9CF"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Baterijske škare</w:t>
            </w:r>
          </w:p>
        </w:tc>
        <w:tc>
          <w:tcPr>
            <w:tcW w:w="1843" w:type="dxa"/>
          </w:tcPr>
          <w:p w14:paraId="17C714B3" w14:textId="028E2893"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0A687994" w14:textId="77777777" w:rsidTr="00026E0E">
        <w:tc>
          <w:tcPr>
            <w:tcW w:w="1488" w:type="dxa"/>
            <w:vMerge/>
            <w:shd w:val="clear" w:color="auto" w:fill="FFFFFF"/>
            <w:vAlign w:val="center"/>
          </w:tcPr>
          <w:p w14:paraId="773469DA"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30CDC264" w14:textId="22B731DF"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Lanci za razupiranje</w:t>
            </w:r>
          </w:p>
        </w:tc>
        <w:tc>
          <w:tcPr>
            <w:tcW w:w="1843" w:type="dxa"/>
          </w:tcPr>
          <w:p w14:paraId="60A739FD" w14:textId="690100C4"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29F3D757" w14:textId="77777777" w:rsidTr="00026E0E">
        <w:tc>
          <w:tcPr>
            <w:tcW w:w="1488" w:type="dxa"/>
            <w:vMerge/>
            <w:shd w:val="clear" w:color="auto" w:fill="FFFFFF"/>
            <w:vAlign w:val="center"/>
          </w:tcPr>
          <w:p w14:paraId="4397F98B"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384D2A3B" w14:textId="66875E5B"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Set rezervnih noževa za baterijske škare</w:t>
            </w:r>
          </w:p>
        </w:tc>
        <w:tc>
          <w:tcPr>
            <w:tcW w:w="1843" w:type="dxa"/>
          </w:tcPr>
          <w:p w14:paraId="0359E005" w14:textId="723BAC43"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EB4B6B" w:rsidRPr="00026E0E" w14:paraId="689656C4" w14:textId="77777777" w:rsidTr="00026E0E">
        <w:tc>
          <w:tcPr>
            <w:tcW w:w="1488" w:type="dxa"/>
            <w:vMerge/>
            <w:shd w:val="clear" w:color="auto" w:fill="FFFFFF"/>
            <w:vAlign w:val="center"/>
          </w:tcPr>
          <w:p w14:paraId="16D3B0FE"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5239BF53" w14:textId="764C730F"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Rezervne baterije za tehnički alat s punjačima</w:t>
            </w:r>
          </w:p>
        </w:tc>
        <w:tc>
          <w:tcPr>
            <w:tcW w:w="1843" w:type="dxa"/>
          </w:tcPr>
          <w:p w14:paraId="0C6DBA72" w14:textId="6DE6F5DD"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6</w:t>
            </w:r>
          </w:p>
        </w:tc>
      </w:tr>
      <w:tr w:rsidR="00EB4B6B" w:rsidRPr="00026E0E" w14:paraId="0354C9DF" w14:textId="77777777" w:rsidTr="00026E0E">
        <w:tc>
          <w:tcPr>
            <w:tcW w:w="1488" w:type="dxa"/>
            <w:vMerge/>
            <w:shd w:val="clear" w:color="auto" w:fill="FFFFFF"/>
            <w:vAlign w:val="center"/>
          </w:tcPr>
          <w:p w14:paraId="567B72A2"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58E994F4" w14:textId="50732362"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Baterijski cilindar 900 mm</w:t>
            </w:r>
          </w:p>
        </w:tc>
        <w:tc>
          <w:tcPr>
            <w:tcW w:w="1843" w:type="dxa"/>
          </w:tcPr>
          <w:p w14:paraId="14044842" w14:textId="6C21496E"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2B6EE2F9" w14:textId="77777777" w:rsidTr="00026E0E">
        <w:tc>
          <w:tcPr>
            <w:tcW w:w="1488" w:type="dxa"/>
            <w:vMerge/>
            <w:shd w:val="clear" w:color="auto" w:fill="FFFFFF"/>
            <w:vAlign w:val="center"/>
          </w:tcPr>
          <w:p w14:paraId="253758F3"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575C3226" w14:textId="540AF134" w:rsidR="00EB4B6B" w:rsidRPr="00026E0E" w:rsidRDefault="00EB4B6B" w:rsidP="00EB4B6B">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Baterijski cilindar 1400 mm</w:t>
            </w:r>
          </w:p>
        </w:tc>
        <w:tc>
          <w:tcPr>
            <w:tcW w:w="1843" w:type="dxa"/>
          </w:tcPr>
          <w:p w14:paraId="06FCCDC6" w14:textId="42D435A0"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EB4B6B" w:rsidRPr="00026E0E" w14:paraId="32B14ABA" w14:textId="77777777" w:rsidTr="008B57A9">
        <w:tc>
          <w:tcPr>
            <w:tcW w:w="1488" w:type="dxa"/>
            <w:vMerge/>
            <w:shd w:val="clear" w:color="auto" w:fill="FFFFFF"/>
            <w:vAlign w:val="center"/>
          </w:tcPr>
          <w:p w14:paraId="2AA85216" w14:textId="77777777" w:rsidR="00EB4B6B" w:rsidRPr="00026E0E" w:rsidRDefault="00EB4B6B" w:rsidP="00EB4B6B">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661DADB" w14:textId="21AAB4B7" w:rsidR="00EB4B6B" w:rsidRPr="00026E0E" w:rsidRDefault="0054078C" w:rsidP="0054078C">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MALI BOKS GORNJI</w:t>
            </w:r>
          </w:p>
        </w:tc>
        <w:tc>
          <w:tcPr>
            <w:tcW w:w="1843" w:type="dxa"/>
            <w:shd w:val="clear" w:color="auto" w:fill="auto"/>
            <w:vAlign w:val="center"/>
          </w:tcPr>
          <w:p w14:paraId="4315B443" w14:textId="77777777" w:rsidR="00EB4B6B" w:rsidRPr="00026E0E" w:rsidRDefault="00EB4B6B" w:rsidP="00EB4B6B">
            <w:pPr>
              <w:tabs>
                <w:tab w:val="left" w:pos="0"/>
              </w:tabs>
              <w:snapToGrid w:val="0"/>
              <w:spacing w:after="0" w:line="276" w:lineRule="auto"/>
              <w:jc w:val="center"/>
              <w:rPr>
                <w:rFonts w:asciiTheme="minorHAnsi" w:eastAsia="Times New Roman" w:hAnsiTheme="minorHAnsi" w:cstheme="minorHAnsi"/>
                <w:noProof/>
                <w:sz w:val="20"/>
                <w:szCs w:val="20"/>
              </w:rPr>
            </w:pPr>
          </w:p>
        </w:tc>
      </w:tr>
      <w:tr w:rsidR="0054078C" w:rsidRPr="00026E0E" w14:paraId="2402D3A6" w14:textId="77777777" w:rsidTr="00026E0E">
        <w:tc>
          <w:tcPr>
            <w:tcW w:w="1488" w:type="dxa"/>
            <w:vMerge/>
            <w:shd w:val="clear" w:color="auto" w:fill="FFFFFF"/>
            <w:vAlign w:val="center"/>
          </w:tcPr>
          <w:p w14:paraId="1DC67A21"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62480F37" w14:textId="15563EE1"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Torba s prvom pomoći</w:t>
            </w:r>
          </w:p>
        </w:tc>
        <w:tc>
          <w:tcPr>
            <w:tcW w:w="1843" w:type="dxa"/>
          </w:tcPr>
          <w:p w14:paraId="017C98E9" w14:textId="28B6FA35"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55DD0D78" w14:textId="77777777" w:rsidTr="00026E0E">
        <w:tc>
          <w:tcPr>
            <w:tcW w:w="1488" w:type="dxa"/>
            <w:vMerge/>
            <w:shd w:val="clear" w:color="auto" w:fill="FFFFFF"/>
            <w:vAlign w:val="center"/>
          </w:tcPr>
          <w:p w14:paraId="1CCA0019"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C727B41" w14:textId="0EA98D23"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Sklopiva nosila s potporom za glavu i vrat</w:t>
            </w:r>
          </w:p>
        </w:tc>
        <w:tc>
          <w:tcPr>
            <w:tcW w:w="1843" w:type="dxa"/>
          </w:tcPr>
          <w:p w14:paraId="1EEF1A9F" w14:textId="19982EF1"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2F6EDAE8" w14:textId="77777777" w:rsidTr="00026E0E">
        <w:tc>
          <w:tcPr>
            <w:tcW w:w="1488" w:type="dxa"/>
            <w:vMerge/>
            <w:shd w:val="clear" w:color="auto" w:fill="FFFFFF"/>
            <w:vAlign w:val="center"/>
          </w:tcPr>
          <w:p w14:paraId="41236C70"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703E4AD" w14:textId="7E4D8201"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Obična nosila</w:t>
            </w:r>
          </w:p>
        </w:tc>
        <w:tc>
          <w:tcPr>
            <w:tcW w:w="1843" w:type="dxa"/>
          </w:tcPr>
          <w:p w14:paraId="3B68681C" w14:textId="7E8151E0"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5F849E17" w14:textId="77777777" w:rsidTr="008B57A9">
        <w:tc>
          <w:tcPr>
            <w:tcW w:w="1488" w:type="dxa"/>
            <w:vMerge/>
            <w:shd w:val="clear" w:color="auto" w:fill="FFFFFF"/>
            <w:vAlign w:val="center"/>
          </w:tcPr>
          <w:p w14:paraId="45DEDE9F"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20F606B" w14:textId="7EDA50A1" w:rsidR="0054078C" w:rsidRPr="00026E0E" w:rsidRDefault="0054078C" w:rsidP="0054078C">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MALI BOKS DONJI</w:t>
            </w:r>
          </w:p>
        </w:tc>
        <w:tc>
          <w:tcPr>
            <w:tcW w:w="1843" w:type="dxa"/>
            <w:shd w:val="clear" w:color="auto" w:fill="auto"/>
            <w:vAlign w:val="center"/>
          </w:tcPr>
          <w:p w14:paraId="72F29680"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p>
        </w:tc>
      </w:tr>
      <w:tr w:rsidR="0054078C" w:rsidRPr="00026E0E" w14:paraId="058786A1" w14:textId="77777777" w:rsidTr="00026E0E">
        <w:tc>
          <w:tcPr>
            <w:tcW w:w="1488" w:type="dxa"/>
            <w:vMerge/>
            <w:shd w:val="clear" w:color="auto" w:fill="FFFFFF"/>
            <w:vAlign w:val="center"/>
          </w:tcPr>
          <w:p w14:paraId="533D7182"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77385B9E" w14:textId="0B70D57D"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 xml:space="preserve">Prva pomoć – kutija </w:t>
            </w:r>
          </w:p>
        </w:tc>
        <w:tc>
          <w:tcPr>
            <w:tcW w:w="1843" w:type="dxa"/>
          </w:tcPr>
          <w:p w14:paraId="481FC2F8" w14:textId="6484C8D5"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53CE39B8" w14:textId="77777777" w:rsidTr="00026E0E">
        <w:tc>
          <w:tcPr>
            <w:tcW w:w="1488" w:type="dxa"/>
            <w:vMerge/>
            <w:shd w:val="clear" w:color="auto" w:fill="FFFFFF"/>
            <w:vAlign w:val="center"/>
          </w:tcPr>
          <w:p w14:paraId="1F00BC74"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7A4A8162" w14:textId="55198DE3"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Aparat za početno gašenje požara P3</w:t>
            </w:r>
          </w:p>
        </w:tc>
        <w:tc>
          <w:tcPr>
            <w:tcW w:w="1843" w:type="dxa"/>
          </w:tcPr>
          <w:p w14:paraId="1752853D" w14:textId="506516A1"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1BE1B610" w14:textId="77777777" w:rsidTr="00026E0E">
        <w:tc>
          <w:tcPr>
            <w:tcW w:w="1488" w:type="dxa"/>
            <w:vMerge/>
            <w:shd w:val="clear" w:color="auto" w:fill="FFFFFF"/>
            <w:vAlign w:val="center"/>
          </w:tcPr>
          <w:p w14:paraId="402F5E2C"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743C8503" w14:textId="5121FE2C"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Ručna dizalica</w:t>
            </w:r>
          </w:p>
        </w:tc>
        <w:tc>
          <w:tcPr>
            <w:tcW w:w="1843" w:type="dxa"/>
          </w:tcPr>
          <w:p w14:paraId="50C7CBC9" w14:textId="2020B61A"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73F2E0C2" w14:textId="77777777" w:rsidTr="00026E0E">
        <w:tc>
          <w:tcPr>
            <w:tcW w:w="1488" w:type="dxa"/>
            <w:vMerge/>
            <w:shd w:val="clear" w:color="auto" w:fill="FFFFFF"/>
            <w:vAlign w:val="center"/>
          </w:tcPr>
          <w:p w14:paraId="6A286627"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AE3E4CC" w14:textId="21F6CE4D"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Rezervne žarulje - set</w:t>
            </w:r>
          </w:p>
        </w:tc>
        <w:tc>
          <w:tcPr>
            <w:tcW w:w="1843" w:type="dxa"/>
          </w:tcPr>
          <w:p w14:paraId="03CD3EE7" w14:textId="1455250F"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4341CB29" w14:textId="77777777" w:rsidTr="00026E0E">
        <w:tc>
          <w:tcPr>
            <w:tcW w:w="1488" w:type="dxa"/>
            <w:vMerge/>
            <w:shd w:val="clear" w:color="auto" w:fill="FFFFFF"/>
            <w:vAlign w:val="center"/>
          </w:tcPr>
          <w:p w14:paraId="39A082F2"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5DCC5B59" w14:textId="217B760F"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Ključ za kotač</w:t>
            </w:r>
          </w:p>
        </w:tc>
        <w:tc>
          <w:tcPr>
            <w:tcW w:w="1843" w:type="dxa"/>
          </w:tcPr>
          <w:p w14:paraId="03D95295" w14:textId="186CED7A"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22042A77" w14:textId="77777777" w:rsidTr="008B57A9">
        <w:tc>
          <w:tcPr>
            <w:tcW w:w="1488" w:type="dxa"/>
            <w:vMerge/>
            <w:shd w:val="clear" w:color="auto" w:fill="FFFFFF"/>
            <w:vAlign w:val="center"/>
          </w:tcPr>
          <w:p w14:paraId="3DB77A93"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2E638C9" w14:textId="77777777" w:rsidR="0054078C" w:rsidRPr="00026E0E" w:rsidRDefault="0054078C" w:rsidP="0054078C">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KROV</w:t>
            </w:r>
          </w:p>
        </w:tc>
        <w:tc>
          <w:tcPr>
            <w:tcW w:w="1843" w:type="dxa"/>
            <w:shd w:val="clear" w:color="auto" w:fill="auto"/>
            <w:vAlign w:val="center"/>
          </w:tcPr>
          <w:p w14:paraId="151D59A1"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p>
        </w:tc>
      </w:tr>
      <w:tr w:rsidR="0054078C" w:rsidRPr="00026E0E" w14:paraId="5925F4BB" w14:textId="77777777" w:rsidTr="00026E0E">
        <w:tc>
          <w:tcPr>
            <w:tcW w:w="1488" w:type="dxa"/>
            <w:vMerge/>
            <w:shd w:val="clear" w:color="auto" w:fill="FFFFFF"/>
            <w:vAlign w:val="center"/>
          </w:tcPr>
          <w:p w14:paraId="14DDDAD2"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1E2057A0" w14:textId="6CD8652E"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Ljestva rastegača</w:t>
            </w:r>
          </w:p>
        </w:tc>
        <w:tc>
          <w:tcPr>
            <w:tcW w:w="1843" w:type="dxa"/>
          </w:tcPr>
          <w:p w14:paraId="59CE447A" w14:textId="44AE97DD"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6359E3B8" w14:textId="77777777" w:rsidTr="00026E0E">
        <w:tc>
          <w:tcPr>
            <w:tcW w:w="1488" w:type="dxa"/>
            <w:vMerge/>
            <w:shd w:val="clear" w:color="auto" w:fill="FFFFFF"/>
            <w:vAlign w:val="center"/>
          </w:tcPr>
          <w:p w14:paraId="202A7FCE"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1975BB75" w14:textId="7904C064"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Ljestva sastavljača dvodjelna</w:t>
            </w:r>
          </w:p>
        </w:tc>
        <w:tc>
          <w:tcPr>
            <w:tcW w:w="1843" w:type="dxa"/>
          </w:tcPr>
          <w:p w14:paraId="54A54521" w14:textId="4655A4A1"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369433A9" w14:textId="77777777" w:rsidTr="00026E0E">
        <w:tc>
          <w:tcPr>
            <w:tcW w:w="1488" w:type="dxa"/>
            <w:vMerge/>
            <w:shd w:val="clear" w:color="auto" w:fill="FFFFFF"/>
            <w:vAlign w:val="center"/>
          </w:tcPr>
          <w:p w14:paraId="69ECF5F5"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42A499EF" w14:textId="5E998855"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Lopata štihača</w:t>
            </w:r>
          </w:p>
        </w:tc>
        <w:tc>
          <w:tcPr>
            <w:tcW w:w="1843" w:type="dxa"/>
          </w:tcPr>
          <w:p w14:paraId="3FB24F2C" w14:textId="43100889"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40362D5B" w14:textId="77777777" w:rsidTr="00026E0E">
        <w:tc>
          <w:tcPr>
            <w:tcW w:w="1488" w:type="dxa"/>
            <w:vMerge/>
            <w:shd w:val="clear" w:color="auto" w:fill="FFFFFF"/>
            <w:vAlign w:val="center"/>
          </w:tcPr>
          <w:p w14:paraId="5F2469B3"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12F7D94A" w14:textId="59243993"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Metlanica</w:t>
            </w:r>
          </w:p>
        </w:tc>
        <w:tc>
          <w:tcPr>
            <w:tcW w:w="1843" w:type="dxa"/>
          </w:tcPr>
          <w:p w14:paraId="49579684" w14:textId="5DC19305"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54078C" w:rsidRPr="00026E0E" w14:paraId="0DF0020A" w14:textId="77777777" w:rsidTr="00026E0E">
        <w:tc>
          <w:tcPr>
            <w:tcW w:w="1488" w:type="dxa"/>
            <w:vMerge/>
            <w:shd w:val="clear" w:color="auto" w:fill="FFFFFF"/>
            <w:vAlign w:val="center"/>
          </w:tcPr>
          <w:p w14:paraId="2B24DA1E"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3FD06E1D" w14:textId="6631FFC1"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Metla</w:t>
            </w:r>
          </w:p>
        </w:tc>
        <w:tc>
          <w:tcPr>
            <w:tcW w:w="1843" w:type="dxa"/>
          </w:tcPr>
          <w:p w14:paraId="3A1D37BC" w14:textId="272D8042"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1C64C3BE" w14:textId="77777777" w:rsidTr="00026E0E">
        <w:tc>
          <w:tcPr>
            <w:tcW w:w="1488" w:type="dxa"/>
            <w:vMerge/>
            <w:shd w:val="clear" w:color="auto" w:fill="FFFFFF"/>
            <w:vAlign w:val="center"/>
          </w:tcPr>
          <w:p w14:paraId="6FCC89AF"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14CAFD95" w14:textId="179E2218"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Lopata obična</w:t>
            </w:r>
          </w:p>
        </w:tc>
        <w:tc>
          <w:tcPr>
            <w:tcW w:w="1843" w:type="dxa"/>
          </w:tcPr>
          <w:p w14:paraId="4A6EEC1C" w14:textId="288EBC73"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3678EC69" w14:textId="77777777" w:rsidTr="00026E0E">
        <w:tc>
          <w:tcPr>
            <w:tcW w:w="1488" w:type="dxa"/>
            <w:vMerge/>
            <w:shd w:val="clear" w:color="auto" w:fill="FFFFFF"/>
            <w:vAlign w:val="center"/>
          </w:tcPr>
          <w:p w14:paraId="59862D44"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0B836F9C" w14:textId="06E0576E"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Vile</w:t>
            </w:r>
          </w:p>
        </w:tc>
        <w:tc>
          <w:tcPr>
            <w:tcW w:w="1843" w:type="dxa"/>
          </w:tcPr>
          <w:p w14:paraId="4C5D6859" w14:textId="6786CDA8"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0E6B97BD" w14:textId="77777777" w:rsidTr="00026E0E">
        <w:tc>
          <w:tcPr>
            <w:tcW w:w="1488" w:type="dxa"/>
            <w:vMerge/>
            <w:shd w:val="clear" w:color="auto" w:fill="FFFFFF"/>
            <w:vAlign w:val="center"/>
          </w:tcPr>
          <w:p w14:paraId="4E1CD7E3"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43930ECF" w14:textId="398C96CD"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Visokotlačna cijev</w:t>
            </w:r>
          </w:p>
        </w:tc>
        <w:tc>
          <w:tcPr>
            <w:tcW w:w="1843" w:type="dxa"/>
          </w:tcPr>
          <w:p w14:paraId="7BABF1E3" w14:textId="6181F81C"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6C1F9019" w14:textId="77777777" w:rsidTr="00026E0E">
        <w:tc>
          <w:tcPr>
            <w:tcW w:w="1488" w:type="dxa"/>
            <w:vMerge/>
            <w:shd w:val="clear" w:color="auto" w:fill="FFFFFF"/>
            <w:vAlign w:val="center"/>
          </w:tcPr>
          <w:p w14:paraId="7CA896FB"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6AB51E61" w14:textId="52182881"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Čaklja drvena 2-dijelna</w:t>
            </w:r>
          </w:p>
        </w:tc>
        <w:tc>
          <w:tcPr>
            <w:tcW w:w="1843" w:type="dxa"/>
          </w:tcPr>
          <w:p w14:paraId="415B718A" w14:textId="03D6D102"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1</w:t>
            </w:r>
          </w:p>
        </w:tc>
      </w:tr>
      <w:tr w:rsidR="0054078C" w:rsidRPr="00026E0E" w14:paraId="3A9826B0" w14:textId="77777777" w:rsidTr="00026E0E">
        <w:tc>
          <w:tcPr>
            <w:tcW w:w="1488" w:type="dxa"/>
            <w:vMerge/>
            <w:shd w:val="clear" w:color="auto" w:fill="FFFFFF"/>
            <w:vAlign w:val="center"/>
          </w:tcPr>
          <w:p w14:paraId="0C625780"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33C389A4" w14:textId="631CDBAB"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Cijevni mostić</w:t>
            </w:r>
          </w:p>
        </w:tc>
        <w:tc>
          <w:tcPr>
            <w:tcW w:w="1843" w:type="dxa"/>
          </w:tcPr>
          <w:p w14:paraId="6F841EA2" w14:textId="652413D3"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2</w:t>
            </w:r>
          </w:p>
        </w:tc>
      </w:tr>
      <w:tr w:rsidR="0054078C" w:rsidRPr="00026E0E" w14:paraId="0F8F8630" w14:textId="77777777" w:rsidTr="00026E0E">
        <w:tc>
          <w:tcPr>
            <w:tcW w:w="1488" w:type="dxa"/>
            <w:vMerge/>
            <w:shd w:val="clear" w:color="auto" w:fill="FFFFFF"/>
            <w:vAlign w:val="center"/>
          </w:tcPr>
          <w:p w14:paraId="0D74FC5A"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5C01D2F3" w14:textId="3419644A"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Usisna cijev „A” 110 mm</w:t>
            </w:r>
          </w:p>
        </w:tc>
        <w:tc>
          <w:tcPr>
            <w:tcW w:w="1843" w:type="dxa"/>
          </w:tcPr>
          <w:p w14:paraId="4D068E57" w14:textId="4D292E2B"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4</w:t>
            </w:r>
          </w:p>
        </w:tc>
      </w:tr>
      <w:tr w:rsidR="0054078C" w:rsidRPr="00026E0E" w14:paraId="7BEBC885" w14:textId="77777777" w:rsidTr="00026E0E">
        <w:tc>
          <w:tcPr>
            <w:tcW w:w="1488" w:type="dxa"/>
            <w:vMerge/>
            <w:shd w:val="clear" w:color="auto" w:fill="FFFFFF"/>
            <w:vAlign w:val="center"/>
          </w:tcPr>
          <w:p w14:paraId="4BD81616"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3BD42BC6" w14:textId="3FDD05CE"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Uređaj za pomicanje vozila</w:t>
            </w:r>
          </w:p>
        </w:tc>
        <w:tc>
          <w:tcPr>
            <w:tcW w:w="1843" w:type="dxa"/>
          </w:tcPr>
          <w:p w14:paraId="55A02657" w14:textId="1D34960A"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4</w:t>
            </w:r>
          </w:p>
        </w:tc>
      </w:tr>
      <w:tr w:rsidR="0054078C" w:rsidRPr="00026E0E" w14:paraId="64C4C4AB" w14:textId="77777777" w:rsidTr="00026E0E">
        <w:tc>
          <w:tcPr>
            <w:tcW w:w="1488" w:type="dxa"/>
            <w:vMerge/>
            <w:shd w:val="clear" w:color="auto" w:fill="FFFFFF"/>
            <w:vAlign w:val="center"/>
          </w:tcPr>
          <w:p w14:paraId="58BE9990" w14:textId="77777777" w:rsidR="0054078C" w:rsidRPr="00026E0E" w:rsidRDefault="0054078C" w:rsidP="0054078C">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0"/>
                <w:szCs w:val="20"/>
              </w:rPr>
            </w:pPr>
          </w:p>
        </w:tc>
        <w:tc>
          <w:tcPr>
            <w:tcW w:w="5878" w:type="dxa"/>
          </w:tcPr>
          <w:p w14:paraId="23160A92" w14:textId="056CCE2F" w:rsidR="0054078C" w:rsidRPr="00026E0E" w:rsidRDefault="0054078C" w:rsidP="0054078C">
            <w:pPr>
              <w:numPr>
                <w:ilvl w:val="0"/>
                <w:numId w:val="4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Pjenilo - karnistri</w:t>
            </w:r>
          </w:p>
        </w:tc>
        <w:tc>
          <w:tcPr>
            <w:tcW w:w="1843" w:type="dxa"/>
          </w:tcPr>
          <w:p w14:paraId="1FA0540A" w14:textId="3A2E9EAA"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color w:val="000000"/>
                <w:sz w:val="20"/>
                <w:szCs w:val="20"/>
              </w:rPr>
              <w:t>6</w:t>
            </w:r>
          </w:p>
        </w:tc>
      </w:tr>
      <w:tr w:rsidR="0054078C" w:rsidRPr="00026E0E" w14:paraId="0FF70D48" w14:textId="77777777" w:rsidTr="008B57A9">
        <w:trPr>
          <w:trHeight w:val="539"/>
        </w:trPr>
        <w:tc>
          <w:tcPr>
            <w:tcW w:w="7366" w:type="dxa"/>
            <w:gridSpan w:val="2"/>
            <w:shd w:val="clear" w:color="auto" w:fill="FFFFFF"/>
            <w:vAlign w:val="center"/>
          </w:tcPr>
          <w:p w14:paraId="0414DF22" w14:textId="77777777" w:rsidR="0054078C" w:rsidRPr="00026E0E" w:rsidRDefault="0054078C" w:rsidP="0054078C">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KOMBI VOZILO FORD TRANSIT (kabina 8+1)</w:t>
            </w:r>
          </w:p>
        </w:tc>
        <w:tc>
          <w:tcPr>
            <w:tcW w:w="1843" w:type="dxa"/>
            <w:shd w:val="clear" w:color="auto" w:fill="auto"/>
            <w:vAlign w:val="center"/>
          </w:tcPr>
          <w:p w14:paraId="2FC0BBF2"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p>
        </w:tc>
      </w:tr>
      <w:tr w:rsidR="0054078C" w:rsidRPr="00026E0E" w14:paraId="4E2D42D9" w14:textId="77777777" w:rsidTr="008B57A9">
        <w:tc>
          <w:tcPr>
            <w:tcW w:w="1488" w:type="dxa"/>
            <w:vMerge w:val="restart"/>
            <w:shd w:val="clear" w:color="auto" w:fill="FFFFFF"/>
            <w:vAlign w:val="center"/>
          </w:tcPr>
          <w:p w14:paraId="13C538E2" w14:textId="77777777" w:rsidR="0054078C" w:rsidRPr="00026E0E" w:rsidRDefault="0054078C" w:rsidP="0054078C">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tc>
        <w:tc>
          <w:tcPr>
            <w:tcW w:w="5878" w:type="dxa"/>
            <w:shd w:val="clear" w:color="auto" w:fill="FFFFFF"/>
            <w:vAlign w:val="center"/>
          </w:tcPr>
          <w:p w14:paraId="1023F2A6"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 tlačna „C“</w:t>
            </w:r>
          </w:p>
        </w:tc>
        <w:tc>
          <w:tcPr>
            <w:tcW w:w="1843" w:type="dxa"/>
            <w:shd w:val="clear" w:color="auto" w:fill="auto"/>
            <w:vAlign w:val="center"/>
          </w:tcPr>
          <w:p w14:paraId="4E2074CA"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6</w:t>
            </w:r>
          </w:p>
        </w:tc>
      </w:tr>
      <w:tr w:rsidR="0054078C" w:rsidRPr="00026E0E" w14:paraId="63CFEA63" w14:textId="77777777" w:rsidTr="008B57A9">
        <w:tc>
          <w:tcPr>
            <w:tcW w:w="1488" w:type="dxa"/>
            <w:vMerge/>
            <w:shd w:val="clear" w:color="auto" w:fill="FFFFFF"/>
            <w:vAlign w:val="center"/>
          </w:tcPr>
          <w:p w14:paraId="396A5407"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F26582D"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 tlačna „B“</w:t>
            </w:r>
          </w:p>
        </w:tc>
        <w:tc>
          <w:tcPr>
            <w:tcW w:w="1843" w:type="dxa"/>
            <w:shd w:val="clear" w:color="auto" w:fill="auto"/>
            <w:vAlign w:val="center"/>
          </w:tcPr>
          <w:p w14:paraId="3D1182B3"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3</w:t>
            </w:r>
          </w:p>
        </w:tc>
      </w:tr>
      <w:tr w:rsidR="0054078C" w:rsidRPr="00026E0E" w14:paraId="153AA649" w14:textId="77777777" w:rsidTr="008B57A9">
        <w:tc>
          <w:tcPr>
            <w:tcW w:w="1488" w:type="dxa"/>
            <w:vMerge/>
            <w:shd w:val="clear" w:color="auto" w:fill="FFFFFF"/>
            <w:vAlign w:val="center"/>
          </w:tcPr>
          <w:p w14:paraId="3A5FBE3E"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612280B"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Dizalica 8 t</w:t>
            </w:r>
          </w:p>
        </w:tc>
        <w:tc>
          <w:tcPr>
            <w:tcW w:w="1843" w:type="dxa"/>
            <w:shd w:val="clear" w:color="auto" w:fill="auto"/>
            <w:vAlign w:val="center"/>
          </w:tcPr>
          <w:p w14:paraId="0196E778"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54078C" w:rsidRPr="00026E0E" w14:paraId="5C0AF4CB" w14:textId="77777777" w:rsidTr="008B57A9">
        <w:tc>
          <w:tcPr>
            <w:tcW w:w="1488" w:type="dxa"/>
            <w:vMerge/>
            <w:shd w:val="clear" w:color="auto" w:fill="FFFFFF"/>
            <w:vAlign w:val="center"/>
          </w:tcPr>
          <w:p w14:paraId="060A0123"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8DA46B0"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Komplet za pružanje prve pomoći</w:t>
            </w:r>
          </w:p>
        </w:tc>
        <w:tc>
          <w:tcPr>
            <w:tcW w:w="1843" w:type="dxa"/>
            <w:shd w:val="clear" w:color="auto" w:fill="auto"/>
            <w:vAlign w:val="center"/>
          </w:tcPr>
          <w:p w14:paraId="78D69B26"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4B8ECE2F" w14:textId="77777777" w:rsidTr="008B57A9">
        <w:tc>
          <w:tcPr>
            <w:tcW w:w="1488" w:type="dxa"/>
            <w:vMerge/>
            <w:shd w:val="clear" w:color="auto" w:fill="FFFFFF"/>
            <w:vAlign w:val="center"/>
          </w:tcPr>
          <w:p w14:paraId="2B5DF07B"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DDF6544"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Ljestva kukača</w:t>
            </w:r>
          </w:p>
        </w:tc>
        <w:tc>
          <w:tcPr>
            <w:tcW w:w="1843" w:type="dxa"/>
            <w:shd w:val="clear" w:color="auto" w:fill="auto"/>
            <w:vAlign w:val="center"/>
          </w:tcPr>
          <w:p w14:paraId="0E3CBF97"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2E5BC5A3" w14:textId="77777777" w:rsidTr="008B57A9">
        <w:tc>
          <w:tcPr>
            <w:tcW w:w="1488" w:type="dxa"/>
            <w:vMerge/>
            <w:shd w:val="clear" w:color="auto" w:fill="FFFFFF"/>
            <w:vAlign w:val="center"/>
          </w:tcPr>
          <w:p w14:paraId="4088C21B"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98B6843"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Ljestva prislanjača</w:t>
            </w:r>
          </w:p>
        </w:tc>
        <w:tc>
          <w:tcPr>
            <w:tcW w:w="1843" w:type="dxa"/>
            <w:shd w:val="clear" w:color="auto" w:fill="auto"/>
            <w:vAlign w:val="center"/>
          </w:tcPr>
          <w:p w14:paraId="542BC61A"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6BB69137" w14:textId="77777777" w:rsidTr="008B57A9">
        <w:tc>
          <w:tcPr>
            <w:tcW w:w="1488" w:type="dxa"/>
            <w:vMerge/>
            <w:shd w:val="clear" w:color="auto" w:fill="FFFFFF"/>
            <w:vAlign w:val="center"/>
          </w:tcPr>
          <w:p w14:paraId="11B9D12A"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099EEA8"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Metlanica</w:t>
            </w:r>
          </w:p>
        </w:tc>
        <w:tc>
          <w:tcPr>
            <w:tcW w:w="1843" w:type="dxa"/>
            <w:shd w:val="clear" w:color="auto" w:fill="auto"/>
            <w:vAlign w:val="center"/>
          </w:tcPr>
          <w:p w14:paraId="4C6577ED"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54078C" w:rsidRPr="00026E0E" w14:paraId="617F7D85" w14:textId="77777777" w:rsidTr="008B57A9">
        <w:tc>
          <w:tcPr>
            <w:tcW w:w="1488" w:type="dxa"/>
            <w:vMerge/>
            <w:shd w:val="clear" w:color="auto" w:fill="FFFFFF"/>
            <w:vAlign w:val="center"/>
          </w:tcPr>
          <w:p w14:paraId="55EDEE2E"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3D736A6"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Metlanica univerzalna 52 mm</w:t>
            </w:r>
          </w:p>
        </w:tc>
        <w:tc>
          <w:tcPr>
            <w:tcW w:w="1843" w:type="dxa"/>
            <w:shd w:val="clear" w:color="auto" w:fill="auto"/>
            <w:vAlign w:val="center"/>
          </w:tcPr>
          <w:p w14:paraId="12585347"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26129E36" w14:textId="77777777" w:rsidTr="008B57A9">
        <w:tc>
          <w:tcPr>
            <w:tcW w:w="1488" w:type="dxa"/>
            <w:vMerge/>
            <w:shd w:val="clear" w:color="auto" w:fill="FFFFFF"/>
            <w:vAlign w:val="center"/>
          </w:tcPr>
          <w:p w14:paraId="72FF3007"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2E27F25"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Metlanica univerzalna 75 mm</w:t>
            </w:r>
          </w:p>
        </w:tc>
        <w:tc>
          <w:tcPr>
            <w:tcW w:w="1843" w:type="dxa"/>
            <w:shd w:val="clear" w:color="auto" w:fill="auto"/>
            <w:vAlign w:val="center"/>
          </w:tcPr>
          <w:p w14:paraId="06347900"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6785AEBF" w14:textId="77777777" w:rsidTr="008B57A9">
        <w:tc>
          <w:tcPr>
            <w:tcW w:w="1488" w:type="dxa"/>
            <w:vMerge/>
            <w:shd w:val="clear" w:color="auto" w:fill="FFFFFF"/>
            <w:vAlign w:val="center"/>
          </w:tcPr>
          <w:p w14:paraId="334C53B6"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2343BA5"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Pijuk za sijeno</w:t>
            </w:r>
          </w:p>
        </w:tc>
        <w:tc>
          <w:tcPr>
            <w:tcW w:w="1843" w:type="dxa"/>
            <w:shd w:val="clear" w:color="auto" w:fill="auto"/>
            <w:vAlign w:val="center"/>
          </w:tcPr>
          <w:p w14:paraId="78E0EA33"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73394F53" w14:textId="77777777" w:rsidTr="008B57A9">
        <w:tc>
          <w:tcPr>
            <w:tcW w:w="1488" w:type="dxa"/>
            <w:vMerge/>
            <w:shd w:val="clear" w:color="auto" w:fill="FFFFFF"/>
            <w:vAlign w:val="center"/>
          </w:tcPr>
          <w:p w14:paraId="0E8DB7EC"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DD586BD"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Cijevna poveznica „B“ i „C“</w:t>
            </w:r>
          </w:p>
        </w:tc>
        <w:tc>
          <w:tcPr>
            <w:tcW w:w="1843" w:type="dxa"/>
            <w:shd w:val="clear" w:color="auto" w:fill="auto"/>
            <w:vAlign w:val="center"/>
          </w:tcPr>
          <w:p w14:paraId="339EEEBB"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sve po 2</w:t>
            </w:r>
          </w:p>
        </w:tc>
      </w:tr>
      <w:tr w:rsidR="0054078C" w:rsidRPr="00026E0E" w14:paraId="3560858F" w14:textId="77777777" w:rsidTr="008B57A9">
        <w:tc>
          <w:tcPr>
            <w:tcW w:w="1488" w:type="dxa"/>
            <w:vMerge/>
            <w:shd w:val="clear" w:color="auto" w:fill="FFFFFF"/>
            <w:vAlign w:val="center"/>
          </w:tcPr>
          <w:p w14:paraId="78A529B8"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33E80BC"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Prijelaznica 75/52 mm</w:t>
            </w:r>
          </w:p>
        </w:tc>
        <w:tc>
          <w:tcPr>
            <w:tcW w:w="1843" w:type="dxa"/>
            <w:shd w:val="clear" w:color="auto" w:fill="auto"/>
            <w:vAlign w:val="center"/>
          </w:tcPr>
          <w:p w14:paraId="3FDDA71B"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54078C" w:rsidRPr="00026E0E" w14:paraId="3120AD9C" w14:textId="77777777" w:rsidTr="008B57A9">
        <w:tc>
          <w:tcPr>
            <w:tcW w:w="1488" w:type="dxa"/>
            <w:vMerge/>
            <w:shd w:val="clear" w:color="auto" w:fill="FFFFFF"/>
            <w:vAlign w:val="center"/>
          </w:tcPr>
          <w:p w14:paraId="52F0951E"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2957564"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Radiostanica prijenosna </w:t>
            </w:r>
          </w:p>
        </w:tc>
        <w:tc>
          <w:tcPr>
            <w:tcW w:w="1843" w:type="dxa"/>
            <w:shd w:val="clear" w:color="auto" w:fill="auto"/>
            <w:vAlign w:val="center"/>
          </w:tcPr>
          <w:p w14:paraId="6AC560D5"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54078C" w:rsidRPr="00026E0E" w14:paraId="4B1F42F2" w14:textId="77777777" w:rsidTr="008B57A9">
        <w:tc>
          <w:tcPr>
            <w:tcW w:w="1488" w:type="dxa"/>
            <w:vMerge/>
            <w:shd w:val="clear" w:color="auto" w:fill="FFFFFF"/>
            <w:vAlign w:val="center"/>
          </w:tcPr>
          <w:p w14:paraId="4DB1189B"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E09D178"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Razdjelnica trodijelna </w:t>
            </w:r>
          </w:p>
        </w:tc>
        <w:tc>
          <w:tcPr>
            <w:tcW w:w="1843" w:type="dxa"/>
            <w:shd w:val="clear" w:color="auto" w:fill="auto"/>
            <w:vAlign w:val="center"/>
          </w:tcPr>
          <w:p w14:paraId="79B5B64B"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0B2622ED" w14:textId="77777777" w:rsidTr="008B57A9">
        <w:tc>
          <w:tcPr>
            <w:tcW w:w="1488" w:type="dxa"/>
            <w:vMerge/>
            <w:shd w:val="clear" w:color="auto" w:fill="FFFFFF"/>
            <w:vAlign w:val="center"/>
          </w:tcPr>
          <w:p w14:paraId="095826BE"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5D2FEEC"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Ručna akumulatorska svjetiljka u „S“ izvedbi </w:t>
            </w:r>
          </w:p>
        </w:tc>
        <w:tc>
          <w:tcPr>
            <w:tcW w:w="1843" w:type="dxa"/>
            <w:shd w:val="clear" w:color="auto" w:fill="auto"/>
            <w:vAlign w:val="center"/>
          </w:tcPr>
          <w:p w14:paraId="5A8A6A8A"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54078C" w:rsidRPr="00026E0E" w14:paraId="3B3DC7EF" w14:textId="77777777" w:rsidTr="008B57A9">
        <w:tc>
          <w:tcPr>
            <w:tcW w:w="1488" w:type="dxa"/>
            <w:vMerge/>
            <w:shd w:val="clear" w:color="auto" w:fill="FFFFFF"/>
            <w:vAlign w:val="center"/>
          </w:tcPr>
          <w:p w14:paraId="51169C10"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B6DF3F7"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Vile za sijeno</w:t>
            </w:r>
          </w:p>
        </w:tc>
        <w:tc>
          <w:tcPr>
            <w:tcW w:w="1843" w:type="dxa"/>
            <w:shd w:val="clear" w:color="auto" w:fill="auto"/>
            <w:vAlign w:val="center"/>
          </w:tcPr>
          <w:p w14:paraId="743548FB"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62B63445" w14:textId="77777777" w:rsidTr="008B57A9">
        <w:trPr>
          <w:trHeight w:val="70"/>
        </w:trPr>
        <w:tc>
          <w:tcPr>
            <w:tcW w:w="1488" w:type="dxa"/>
            <w:vMerge/>
            <w:shd w:val="clear" w:color="auto" w:fill="FFFFFF"/>
            <w:vAlign w:val="center"/>
          </w:tcPr>
          <w:p w14:paraId="4C2BF450"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D488EC2"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Ručni aparat za gašenje požara CO</w:t>
            </w:r>
            <w:r w:rsidRPr="00026E0E">
              <w:rPr>
                <w:rFonts w:asciiTheme="minorHAnsi" w:eastAsia="Times New Roman" w:hAnsiTheme="minorHAnsi" w:cstheme="minorHAnsi"/>
                <w:bCs/>
                <w:noProof/>
                <w:sz w:val="20"/>
                <w:szCs w:val="20"/>
                <w:vertAlign w:val="subscript"/>
              </w:rPr>
              <w:t>2</w:t>
            </w:r>
            <w:r w:rsidRPr="00026E0E">
              <w:rPr>
                <w:rFonts w:asciiTheme="minorHAnsi" w:eastAsia="Times New Roman" w:hAnsiTheme="minorHAnsi" w:cstheme="minorHAnsi"/>
                <w:bCs/>
                <w:noProof/>
                <w:sz w:val="20"/>
                <w:szCs w:val="20"/>
              </w:rPr>
              <w:t>-5</w:t>
            </w:r>
          </w:p>
        </w:tc>
        <w:tc>
          <w:tcPr>
            <w:tcW w:w="1843" w:type="dxa"/>
            <w:shd w:val="clear" w:color="auto" w:fill="auto"/>
            <w:vAlign w:val="center"/>
          </w:tcPr>
          <w:p w14:paraId="73997F51" w14:textId="77777777"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54078C" w:rsidRPr="00026E0E" w14:paraId="78D95924" w14:textId="77777777" w:rsidTr="008B57A9">
        <w:trPr>
          <w:trHeight w:val="70"/>
        </w:trPr>
        <w:tc>
          <w:tcPr>
            <w:tcW w:w="1488" w:type="dxa"/>
            <w:vMerge/>
            <w:shd w:val="clear" w:color="auto" w:fill="FFFFFF"/>
            <w:vAlign w:val="center"/>
          </w:tcPr>
          <w:p w14:paraId="03002000"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6D846D0"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Ručni aparat za gašenje vodom i zračnom pjenom (brentača)</w:t>
            </w:r>
          </w:p>
        </w:tc>
        <w:tc>
          <w:tcPr>
            <w:tcW w:w="1843" w:type="dxa"/>
            <w:shd w:val="clear" w:color="auto" w:fill="auto"/>
            <w:vAlign w:val="center"/>
          </w:tcPr>
          <w:p w14:paraId="222176DA" w14:textId="77777777"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54078C" w:rsidRPr="00026E0E" w14:paraId="6FE48F44" w14:textId="77777777" w:rsidTr="008B57A9">
        <w:trPr>
          <w:trHeight w:val="70"/>
        </w:trPr>
        <w:tc>
          <w:tcPr>
            <w:tcW w:w="1488" w:type="dxa"/>
            <w:vMerge/>
            <w:shd w:val="clear" w:color="auto" w:fill="FFFFFF"/>
            <w:vAlign w:val="center"/>
          </w:tcPr>
          <w:p w14:paraId="453DB303"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B095A85"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Uže čelično za vuču s ušicom</w:t>
            </w:r>
          </w:p>
        </w:tc>
        <w:tc>
          <w:tcPr>
            <w:tcW w:w="1843" w:type="dxa"/>
            <w:shd w:val="clear" w:color="auto" w:fill="auto"/>
            <w:vAlign w:val="center"/>
          </w:tcPr>
          <w:p w14:paraId="60E297C0" w14:textId="77777777"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54078C" w:rsidRPr="00026E0E" w14:paraId="2F842A9A" w14:textId="77777777" w:rsidTr="008B57A9">
        <w:trPr>
          <w:trHeight w:val="70"/>
        </w:trPr>
        <w:tc>
          <w:tcPr>
            <w:tcW w:w="1488" w:type="dxa"/>
            <w:vMerge/>
            <w:shd w:val="clear" w:color="auto" w:fill="FFFFFF"/>
            <w:vAlign w:val="center"/>
          </w:tcPr>
          <w:p w14:paraId="2E5920D6"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C4D7268"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Uže penjačko</w:t>
            </w:r>
          </w:p>
        </w:tc>
        <w:tc>
          <w:tcPr>
            <w:tcW w:w="1843" w:type="dxa"/>
            <w:shd w:val="clear" w:color="auto" w:fill="auto"/>
            <w:vAlign w:val="center"/>
          </w:tcPr>
          <w:p w14:paraId="322AD041" w14:textId="77777777"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54078C" w:rsidRPr="00026E0E" w14:paraId="35FE65C6" w14:textId="77777777" w:rsidTr="008B57A9">
        <w:trPr>
          <w:trHeight w:val="70"/>
        </w:trPr>
        <w:tc>
          <w:tcPr>
            <w:tcW w:w="1488" w:type="dxa"/>
            <w:vMerge/>
            <w:shd w:val="clear" w:color="auto" w:fill="FFFFFF"/>
            <w:vAlign w:val="center"/>
          </w:tcPr>
          <w:p w14:paraId="7C631961"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0D18A5D"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Ručni aparat za gašenje požara prahom S-9</w:t>
            </w:r>
          </w:p>
        </w:tc>
        <w:tc>
          <w:tcPr>
            <w:tcW w:w="1843" w:type="dxa"/>
            <w:shd w:val="clear" w:color="auto" w:fill="auto"/>
            <w:vAlign w:val="center"/>
          </w:tcPr>
          <w:p w14:paraId="01B5C976" w14:textId="77777777"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54078C" w:rsidRPr="00026E0E" w14:paraId="0F609A4E" w14:textId="77777777" w:rsidTr="008B57A9">
        <w:trPr>
          <w:trHeight w:val="70"/>
        </w:trPr>
        <w:tc>
          <w:tcPr>
            <w:tcW w:w="1488" w:type="dxa"/>
            <w:vMerge/>
            <w:shd w:val="clear" w:color="auto" w:fill="FFFFFF"/>
            <w:vAlign w:val="center"/>
          </w:tcPr>
          <w:p w14:paraId="7B931ADA"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57A1E72"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Zaštitne rukavice – kožne</w:t>
            </w:r>
          </w:p>
        </w:tc>
        <w:tc>
          <w:tcPr>
            <w:tcW w:w="1843" w:type="dxa"/>
            <w:shd w:val="clear" w:color="auto" w:fill="auto"/>
            <w:vAlign w:val="center"/>
          </w:tcPr>
          <w:p w14:paraId="48EEE1FE" w14:textId="77777777"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54078C" w:rsidRPr="00026E0E" w14:paraId="4E298C46" w14:textId="77777777" w:rsidTr="008B57A9">
        <w:trPr>
          <w:trHeight w:val="70"/>
        </w:trPr>
        <w:tc>
          <w:tcPr>
            <w:tcW w:w="1488" w:type="dxa"/>
            <w:vMerge/>
            <w:shd w:val="clear" w:color="auto" w:fill="FFFFFF"/>
            <w:vAlign w:val="center"/>
          </w:tcPr>
          <w:p w14:paraId="080C4B53"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AB27057"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Oprema za dobavu vode iz vodovodne mreže</w:t>
            </w:r>
          </w:p>
        </w:tc>
        <w:tc>
          <w:tcPr>
            <w:tcW w:w="1843" w:type="dxa"/>
            <w:vMerge w:val="restart"/>
            <w:shd w:val="clear" w:color="auto" w:fill="auto"/>
            <w:vAlign w:val="center"/>
          </w:tcPr>
          <w:p w14:paraId="0A8C947F" w14:textId="77777777"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 xml:space="preserve">prema članku 50. </w:t>
            </w:r>
            <w:r w:rsidRPr="00026E0E">
              <w:rPr>
                <w:rFonts w:asciiTheme="minorHAnsi" w:hAnsiTheme="minorHAnsi" w:cstheme="minorHAnsi"/>
                <w:i/>
                <w:iCs/>
                <w:sz w:val="20"/>
                <w:szCs w:val="20"/>
              </w:rPr>
              <w:t xml:space="preserve">Pravilnika o minimumu tehničke opreme i sredstava </w:t>
            </w:r>
            <w:r w:rsidRPr="00026E0E">
              <w:rPr>
                <w:rFonts w:asciiTheme="minorHAnsi" w:hAnsiTheme="minorHAnsi" w:cstheme="minorHAnsi"/>
                <w:i/>
                <w:iCs/>
                <w:sz w:val="20"/>
                <w:szCs w:val="20"/>
              </w:rPr>
              <w:lastRenderedPageBreak/>
              <w:t>vatrogasnih postrojbi</w:t>
            </w:r>
          </w:p>
        </w:tc>
      </w:tr>
      <w:tr w:rsidR="0054078C" w:rsidRPr="00026E0E" w14:paraId="7CDBD64E" w14:textId="77777777" w:rsidTr="008B57A9">
        <w:trPr>
          <w:trHeight w:val="70"/>
        </w:trPr>
        <w:tc>
          <w:tcPr>
            <w:tcW w:w="1488" w:type="dxa"/>
            <w:vMerge/>
            <w:shd w:val="clear" w:color="auto" w:fill="FFFFFF"/>
            <w:vAlign w:val="center"/>
          </w:tcPr>
          <w:p w14:paraId="2AF745DA"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B3F8FAA"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Oprema za gašenje požara čađe u dimnjaku</w:t>
            </w:r>
          </w:p>
        </w:tc>
        <w:tc>
          <w:tcPr>
            <w:tcW w:w="1843" w:type="dxa"/>
            <w:vMerge/>
            <w:shd w:val="clear" w:color="auto" w:fill="auto"/>
            <w:vAlign w:val="center"/>
          </w:tcPr>
          <w:p w14:paraId="007753F0" w14:textId="77777777" w:rsidR="0054078C" w:rsidRPr="00026E0E" w:rsidRDefault="0054078C" w:rsidP="0054078C">
            <w:pPr>
              <w:spacing w:after="0" w:line="276" w:lineRule="auto"/>
              <w:jc w:val="center"/>
              <w:rPr>
                <w:rFonts w:asciiTheme="minorHAnsi" w:hAnsiTheme="minorHAnsi" w:cstheme="minorHAnsi"/>
                <w:sz w:val="20"/>
                <w:szCs w:val="20"/>
              </w:rPr>
            </w:pPr>
          </w:p>
        </w:tc>
      </w:tr>
      <w:tr w:rsidR="0054078C" w:rsidRPr="00026E0E" w14:paraId="6CB5BC86" w14:textId="77777777" w:rsidTr="008B57A9">
        <w:trPr>
          <w:trHeight w:val="70"/>
        </w:trPr>
        <w:tc>
          <w:tcPr>
            <w:tcW w:w="1488" w:type="dxa"/>
            <w:vMerge/>
            <w:shd w:val="clear" w:color="auto" w:fill="FFFFFF"/>
            <w:vAlign w:val="center"/>
          </w:tcPr>
          <w:p w14:paraId="18B9706A"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D1A5E1D"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Razvalni alat i oprema</w:t>
            </w:r>
          </w:p>
        </w:tc>
        <w:tc>
          <w:tcPr>
            <w:tcW w:w="1843" w:type="dxa"/>
            <w:vMerge/>
            <w:shd w:val="clear" w:color="auto" w:fill="auto"/>
            <w:vAlign w:val="center"/>
          </w:tcPr>
          <w:p w14:paraId="17993C94" w14:textId="77777777" w:rsidR="0054078C" w:rsidRPr="00026E0E" w:rsidRDefault="0054078C" w:rsidP="0054078C">
            <w:pPr>
              <w:spacing w:after="0" w:line="276" w:lineRule="auto"/>
              <w:jc w:val="center"/>
              <w:rPr>
                <w:rFonts w:asciiTheme="minorHAnsi" w:hAnsiTheme="minorHAnsi" w:cstheme="minorHAnsi"/>
                <w:sz w:val="20"/>
                <w:szCs w:val="20"/>
              </w:rPr>
            </w:pPr>
          </w:p>
        </w:tc>
      </w:tr>
      <w:tr w:rsidR="0054078C" w:rsidRPr="00026E0E" w14:paraId="34D3235F" w14:textId="77777777" w:rsidTr="008B57A9">
        <w:trPr>
          <w:trHeight w:val="70"/>
        </w:trPr>
        <w:tc>
          <w:tcPr>
            <w:tcW w:w="1488" w:type="dxa"/>
            <w:vMerge/>
            <w:shd w:val="clear" w:color="auto" w:fill="FFFFFF"/>
            <w:vAlign w:val="center"/>
          </w:tcPr>
          <w:p w14:paraId="130E5AD1"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8BEBA67"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Električarski alat</w:t>
            </w:r>
          </w:p>
        </w:tc>
        <w:tc>
          <w:tcPr>
            <w:tcW w:w="1843" w:type="dxa"/>
            <w:vMerge/>
            <w:shd w:val="clear" w:color="auto" w:fill="auto"/>
            <w:vAlign w:val="center"/>
          </w:tcPr>
          <w:p w14:paraId="3801B6EB" w14:textId="77777777" w:rsidR="0054078C" w:rsidRPr="00026E0E" w:rsidRDefault="0054078C" w:rsidP="0054078C">
            <w:pPr>
              <w:spacing w:after="0" w:line="276" w:lineRule="auto"/>
              <w:jc w:val="center"/>
              <w:rPr>
                <w:rFonts w:asciiTheme="minorHAnsi" w:hAnsiTheme="minorHAnsi" w:cstheme="minorHAnsi"/>
                <w:sz w:val="20"/>
                <w:szCs w:val="20"/>
              </w:rPr>
            </w:pPr>
          </w:p>
        </w:tc>
      </w:tr>
      <w:tr w:rsidR="0054078C" w:rsidRPr="00026E0E" w14:paraId="3337A7A2" w14:textId="77777777" w:rsidTr="008B57A9">
        <w:trPr>
          <w:trHeight w:val="70"/>
        </w:trPr>
        <w:tc>
          <w:tcPr>
            <w:tcW w:w="1488" w:type="dxa"/>
            <w:vMerge/>
            <w:shd w:val="clear" w:color="auto" w:fill="FFFFFF"/>
            <w:vAlign w:val="center"/>
          </w:tcPr>
          <w:p w14:paraId="2300D0B9"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154218B"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Alat</w:t>
            </w:r>
          </w:p>
        </w:tc>
        <w:tc>
          <w:tcPr>
            <w:tcW w:w="1843" w:type="dxa"/>
            <w:vMerge/>
            <w:shd w:val="clear" w:color="auto" w:fill="auto"/>
            <w:vAlign w:val="center"/>
          </w:tcPr>
          <w:p w14:paraId="4397D79E" w14:textId="77777777" w:rsidR="0054078C" w:rsidRPr="00026E0E" w:rsidRDefault="0054078C" w:rsidP="0054078C">
            <w:pPr>
              <w:spacing w:after="0" w:line="276" w:lineRule="auto"/>
              <w:jc w:val="center"/>
              <w:rPr>
                <w:rFonts w:asciiTheme="minorHAnsi" w:hAnsiTheme="minorHAnsi" w:cstheme="minorHAnsi"/>
                <w:sz w:val="20"/>
                <w:szCs w:val="20"/>
              </w:rPr>
            </w:pPr>
          </w:p>
        </w:tc>
      </w:tr>
      <w:tr w:rsidR="0054078C" w:rsidRPr="00026E0E" w14:paraId="4EC09D77" w14:textId="77777777" w:rsidTr="008B57A9">
        <w:trPr>
          <w:trHeight w:val="539"/>
        </w:trPr>
        <w:tc>
          <w:tcPr>
            <w:tcW w:w="7366" w:type="dxa"/>
            <w:gridSpan w:val="2"/>
            <w:shd w:val="clear" w:color="auto" w:fill="FFFFFF"/>
            <w:vAlign w:val="center"/>
          </w:tcPr>
          <w:p w14:paraId="7926C684" w14:textId="77777777" w:rsidR="0054078C" w:rsidRPr="00026E0E" w:rsidRDefault="0054078C" w:rsidP="0054078C">
            <w:pPr>
              <w:tabs>
                <w:tab w:val="left" w:pos="0"/>
              </w:tabs>
              <w:suppressAutoHyphens/>
              <w:snapToGrid w:val="0"/>
              <w:spacing w:after="0" w:line="276" w:lineRule="auto"/>
              <w:jc w:val="left"/>
              <w:rPr>
                <w:rFonts w:asciiTheme="minorHAnsi" w:eastAsia="Times New Roman" w:hAnsiTheme="minorHAnsi" w:cstheme="minorHAnsi"/>
                <w:b/>
                <w:noProof/>
                <w:sz w:val="20"/>
                <w:szCs w:val="20"/>
              </w:rPr>
            </w:pPr>
            <w:r w:rsidRPr="00026E0E">
              <w:rPr>
                <w:rFonts w:asciiTheme="minorHAnsi" w:eastAsia="Times New Roman" w:hAnsiTheme="minorHAnsi" w:cstheme="minorHAnsi"/>
                <w:b/>
                <w:noProof/>
                <w:sz w:val="20"/>
                <w:szCs w:val="20"/>
              </w:rPr>
              <w:t>SKLADIŠTE</w:t>
            </w:r>
          </w:p>
        </w:tc>
        <w:tc>
          <w:tcPr>
            <w:tcW w:w="1843" w:type="dxa"/>
            <w:shd w:val="clear" w:color="auto" w:fill="auto"/>
            <w:vAlign w:val="center"/>
          </w:tcPr>
          <w:p w14:paraId="5F9ABFE5"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p>
        </w:tc>
      </w:tr>
      <w:tr w:rsidR="0054078C" w:rsidRPr="00026E0E" w14:paraId="3F1AC93E" w14:textId="77777777" w:rsidTr="008B57A9">
        <w:tc>
          <w:tcPr>
            <w:tcW w:w="1488" w:type="dxa"/>
            <w:vMerge w:val="restart"/>
            <w:shd w:val="clear" w:color="auto" w:fill="FFFFFF"/>
            <w:vAlign w:val="center"/>
          </w:tcPr>
          <w:p w14:paraId="4E65BFF0" w14:textId="77777777" w:rsidR="0054078C" w:rsidRPr="00026E0E" w:rsidRDefault="0054078C" w:rsidP="0054078C">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p>
        </w:tc>
        <w:tc>
          <w:tcPr>
            <w:tcW w:w="5878" w:type="dxa"/>
            <w:shd w:val="clear" w:color="auto" w:fill="FFFFFF"/>
            <w:vAlign w:val="center"/>
          </w:tcPr>
          <w:p w14:paraId="30812EA2"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Čizme gumene – niske </w:t>
            </w:r>
          </w:p>
        </w:tc>
        <w:tc>
          <w:tcPr>
            <w:tcW w:w="1843" w:type="dxa"/>
            <w:shd w:val="clear" w:color="auto" w:fill="auto"/>
            <w:vAlign w:val="center"/>
          </w:tcPr>
          <w:p w14:paraId="66E6CB86"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5</w:t>
            </w:r>
          </w:p>
        </w:tc>
      </w:tr>
      <w:tr w:rsidR="0054078C" w:rsidRPr="00026E0E" w14:paraId="6083CD4E" w14:textId="77777777" w:rsidTr="008B57A9">
        <w:tc>
          <w:tcPr>
            <w:tcW w:w="1488" w:type="dxa"/>
            <w:vMerge/>
            <w:shd w:val="clear" w:color="auto" w:fill="FFFFFF"/>
            <w:vAlign w:val="center"/>
          </w:tcPr>
          <w:p w14:paraId="01A72924"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4E206D9"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Čizme gumene – visoke </w:t>
            </w:r>
          </w:p>
        </w:tc>
        <w:tc>
          <w:tcPr>
            <w:tcW w:w="1843" w:type="dxa"/>
            <w:shd w:val="clear" w:color="auto" w:fill="auto"/>
            <w:vAlign w:val="center"/>
          </w:tcPr>
          <w:p w14:paraId="6E2D7238"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5</w:t>
            </w:r>
          </w:p>
        </w:tc>
      </w:tr>
      <w:tr w:rsidR="0054078C" w:rsidRPr="00026E0E" w14:paraId="1A167D37" w14:textId="77777777" w:rsidTr="008B57A9">
        <w:tc>
          <w:tcPr>
            <w:tcW w:w="1488" w:type="dxa"/>
            <w:vMerge/>
            <w:shd w:val="clear" w:color="auto" w:fill="FFFFFF"/>
            <w:vAlign w:val="center"/>
          </w:tcPr>
          <w:p w14:paraId="3B6806C6"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0D8A0D0" w14:textId="017D6774"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 tlačna „B“ 75 mm</w:t>
            </w:r>
          </w:p>
        </w:tc>
        <w:tc>
          <w:tcPr>
            <w:tcW w:w="1843" w:type="dxa"/>
            <w:shd w:val="clear" w:color="auto" w:fill="auto"/>
            <w:vAlign w:val="center"/>
          </w:tcPr>
          <w:p w14:paraId="319E1EF5" w14:textId="71F8002D"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19</w:t>
            </w:r>
          </w:p>
        </w:tc>
      </w:tr>
      <w:tr w:rsidR="0054078C" w:rsidRPr="00026E0E" w14:paraId="5B2A3253" w14:textId="77777777" w:rsidTr="008B57A9">
        <w:tc>
          <w:tcPr>
            <w:tcW w:w="1488" w:type="dxa"/>
            <w:vMerge/>
            <w:shd w:val="clear" w:color="auto" w:fill="FFFFFF"/>
            <w:vAlign w:val="center"/>
          </w:tcPr>
          <w:p w14:paraId="120C436F"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B83ABD3" w14:textId="32462C4B"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 tlačna „C“ 52 mm</w:t>
            </w:r>
          </w:p>
        </w:tc>
        <w:tc>
          <w:tcPr>
            <w:tcW w:w="1843" w:type="dxa"/>
            <w:shd w:val="clear" w:color="auto" w:fill="auto"/>
            <w:vAlign w:val="center"/>
          </w:tcPr>
          <w:p w14:paraId="0563A7D4" w14:textId="537CE0CC"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21</w:t>
            </w:r>
          </w:p>
        </w:tc>
      </w:tr>
      <w:tr w:rsidR="0054078C" w:rsidRPr="00026E0E" w14:paraId="30E97F26" w14:textId="77777777" w:rsidTr="008B57A9">
        <w:tc>
          <w:tcPr>
            <w:tcW w:w="1488" w:type="dxa"/>
            <w:vMerge/>
            <w:shd w:val="clear" w:color="auto" w:fill="FFFFFF"/>
            <w:vAlign w:val="center"/>
          </w:tcPr>
          <w:p w14:paraId="6BCE6325"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7BE7D2C" w14:textId="5A1CD671"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 tlačna „D“ 25 mm</w:t>
            </w:r>
          </w:p>
        </w:tc>
        <w:tc>
          <w:tcPr>
            <w:tcW w:w="1843" w:type="dxa"/>
            <w:shd w:val="clear" w:color="auto" w:fill="auto"/>
            <w:vAlign w:val="center"/>
          </w:tcPr>
          <w:p w14:paraId="11D4EF35" w14:textId="14C01119"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11</w:t>
            </w:r>
          </w:p>
        </w:tc>
      </w:tr>
      <w:tr w:rsidR="0054078C" w:rsidRPr="00026E0E" w14:paraId="072D3221" w14:textId="77777777" w:rsidTr="008B57A9">
        <w:tc>
          <w:tcPr>
            <w:tcW w:w="1488" w:type="dxa"/>
            <w:vMerge/>
            <w:shd w:val="clear" w:color="auto" w:fill="FFFFFF"/>
            <w:vAlign w:val="center"/>
          </w:tcPr>
          <w:p w14:paraId="42BFF1DB"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8AE2CA2" w14:textId="76C69869"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Ljestva kukača</w:t>
            </w:r>
          </w:p>
        </w:tc>
        <w:tc>
          <w:tcPr>
            <w:tcW w:w="1843" w:type="dxa"/>
            <w:shd w:val="clear" w:color="auto" w:fill="auto"/>
            <w:vAlign w:val="center"/>
          </w:tcPr>
          <w:p w14:paraId="2CF32708" w14:textId="3BD1DDDE"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6B2E94E5" w14:textId="77777777" w:rsidTr="008B57A9">
        <w:tc>
          <w:tcPr>
            <w:tcW w:w="1488" w:type="dxa"/>
            <w:vMerge/>
            <w:shd w:val="clear" w:color="auto" w:fill="FFFFFF"/>
            <w:vAlign w:val="center"/>
          </w:tcPr>
          <w:p w14:paraId="08BFA5CE"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B4890E0"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Ljestva mornarska</w:t>
            </w:r>
          </w:p>
        </w:tc>
        <w:tc>
          <w:tcPr>
            <w:tcW w:w="1843" w:type="dxa"/>
            <w:shd w:val="clear" w:color="auto" w:fill="auto"/>
            <w:vAlign w:val="center"/>
          </w:tcPr>
          <w:p w14:paraId="69EAAE53"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4D1E00DA" w14:textId="77777777" w:rsidTr="008B57A9">
        <w:tc>
          <w:tcPr>
            <w:tcW w:w="1488" w:type="dxa"/>
            <w:vMerge/>
            <w:shd w:val="clear" w:color="auto" w:fill="FFFFFF"/>
            <w:vAlign w:val="center"/>
          </w:tcPr>
          <w:p w14:paraId="751300DC"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514F8DF"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Ljestva prislanjača</w:t>
            </w:r>
          </w:p>
        </w:tc>
        <w:tc>
          <w:tcPr>
            <w:tcW w:w="1843" w:type="dxa"/>
            <w:shd w:val="clear" w:color="auto" w:fill="auto"/>
            <w:vAlign w:val="center"/>
          </w:tcPr>
          <w:p w14:paraId="409C7414"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2AEFDF58" w14:textId="77777777" w:rsidTr="008B57A9">
        <w:tc>
          <w:tcPr>
            <w:tcW w:w="1488" w:type="dxa"/>
            <w:vMerge/>
            <w:shd w:val="clear" w:color="auto" w:fill="FFFFFF"/>
            <w:vAlign w:val="center"/>
          </w:tcPr>
          <w:p w14:paraId="13138004"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E22E49B" w14:textId="2A5FF68D"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Međumiješalica Z2</w:t>
            </w:r>
          </w:p>
        </w:tc>
        <w:tc>
          <w:tcPr>
            <w:tcW w:w="1843" w:type="dxa"/>
            <w:shd w:val="clear" w:color="auto" w:fill="auto"/>
            <w:vAlign w:val="center"/>
          </w:tcPr>
          <w:p w14:paraId="4BA8EF44" w14:textId="2701CA9E"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54078C" w:rsidRPr="00026E0E" w14:paraId="4E3F4B09" w14:textId="77777777" w:rsidTr="008B57A9">
        <w:tc>
          <w:tcPr>
            <w:tcW w:w="1488" w:type="dxa"/>
            <w:vMerge/>
            <w:shd w:val="clear" w:color="auto" w:fill="FFFFFF"/>
            <w:vAlign w:val="center"/>
          </w:tcPr>
          <w:p w14:paraId="4F57EC10"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B080B62"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Metlanica </w:t>
            </w:r>
          </w:p>
        </w:tc>
        <w:tc>
          <w:tcPr>
            <w:tcW w:w="1843" w:type="dxa"/>
            <w:shd w:val="clear" w:color="auto" w:fill="auto"/>
            <w:vAlign w:val="center"/>
          </w:tcPr>
          <w:p w14:paraId="7EA9AC2E" w14:textId="0C0879AC"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7</w:t>
            </w:r>
          </w:p>
        </w:tc>
      </w:tr>
      <w:tr w:rsidR="0054078C" w:rsidRPr="00026E0E" w14:paraId="782CFBEE" w14:textId="77777777" w:rsidTr="008B57A9">
        <w:tc>
          <w:tcPr>
            <w:tcW w:w="1488" w:type="dxa"/>
            <w:vMerge/>
            <w:shd w:val="clear" w:color="auto" w:fill="FFFFFF"/>
            <w:vAlign w:val="center"/>
          </w:tcPr>
          <w:p w14:paraId="6D2E6884"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86C7E66"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univerzalna 52 mm</w:t>
            </w:r>
          </w:p>
        </w:tc>
        <w:tc>
          <w:tcPr>
            <w:tcW w:w="1843" w:type="dxa"/>
            <w:shd w:val="clear" w:color="auto" w:fill="auto"/>
            <w:vAlign w:val="center"/>
          </w:tcPr>
          <w:p w14:paraId="6539DF00" w14:textId="293D439E"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4</w:t>
            </w:r>
          </w:p>
        </w:tc>
      </w:tr>
      <w:tr w:rsidR="0054078C" w:rsidRPr="00026E0E" w14:paraId="2535871F" w14:textId="77777777" w:rsidTr="008B57A9">
        <w:tc>
          <w:tcPr>
            <w:tcW w:w="1488" w:type="dxa"/>
            <w:vMerge/>
            <w:shd w:val="clear" w:color="auto" w:fill="FFFFFF"/>
            <w:vAlign w:val="center"/>
          </w:tcPr>
          <w:p w14:paraId="70C9E01B"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BA75563"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univerzalna 75 mm</w:t>
            </w:r>
          </w:p>
        </w:tc>
        <w:tc>
          <w:tcPr>
            <w:tcW w:w="1843" w:type="dxa"/>
            <w:shd w:val="clear" w:color="auto" w:fill="auto"/>
            <w:vAlign w:val="center"/>
          </w:tcPr>
          <w:p w14:paraId="2D8367E5" w14:textId="7777777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6A851D7B" w14:textId="77777777" w:rsidTr="008B57A9">
        <w:tc>
          <w:tcPr>
            <w:tcW w:w="1488" w:type="dxa"/>
            <w:vMerge/>
            <w:shd w:val="clear" w:color="auto" w:fill="FFFFFF"/>
            <w:vAlign w:val="center"/>
          </w:tcPr>
          <w:p w14:paraId="08B8B65C"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138A9F6" w14:textId="71C4077B"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sa zatvaračem i raspršivačem 75 mm</w:t>
            </w:r>
          </w:p>
        </w:tc>
        <w:tc>
          <w:tcPr>
            <w:tcW w:w="1843" w:type="dxa"/>
            <w:shd w:val="clear" w:color="auto" w:fill="auto"/>
            <w:vAlign w:val="center"/>
          </w:tcPr>
          <w:p w14:paraId="65DD013B" w14:textId="085FE13D"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3AD15E7B" w14:textId="77777777" w:rsidTr="008B57A9">
        <w:tc>
          <w:tcPr>
            <w:tcW w:w="1488" w:type="dxa"/>
            <w:vMerge/>
            <w:shd w:val="clear" w:color="auto" w:fill="FFFFFF"/>
            <w:vAlign w:val="center"/>
          </w:tcPr>
          <w:p w14:paraId="7540FC14"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9137271" w14:textId="6D87C3FB"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sa zatvaračem i raspršivačem 52 mm</w:t>
            </w:r>
          </w:p>
        </w:tc>
        <w:tc>
          <w:tcPr>
            <w:tcW w:w="1843" w:type="dxa"/>
            <w:shd w:val="clear" w:color="auto" w:fill="auto"/>
            <w:vAlign w:val="center"/>
          </w:tcPr>
          <w:p w14:paraId="5A1A3789" w14:textId="0C7654C5"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6783BAA0" w14:textId="77777777" w:rsidTr="008B57A9">
        <w:tc>
          <w:tcPr>
            <w:tcW w:w="1488" w:type="dxa"/>
            <w:vMerge/>
            <w:shd w:val="clear" w:color="auto" w:fill="FFFFFF"/>
            <w:vAlign w:val="center"/>
          </w:tcPr>
          <w:p w14:paraId="3E320740"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04CEF47" w14:textId="4C155CED"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sa zatvaračem i raspršivačem 25 mm</w:t>
            </w:r>
          </w:p>
        </w:tc>
        <w:tc>
          <w:tcPr>
            <w:tcW w:w="1843" w:type="dxa"/>
            <w:shd w:val="clear" w:color="auto" w:fill="auto"/>
            <w:vAlign w:val="center"/>
          </w:tcPr>
          <w:p w14:paraId="42844624" w14:textId="40962D18"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04830736" w14:textId="77777777" w:rsidTr="008B57A9">
        <w:tc>
          <w:tcPr>
            <w:tcW w:w="1488" w:type="dxa"/>
            <w:vMerge/>
            <w:shd w:val="clear" w:color="auto" w:fill="FFFFFF"/>
            <w:vAlign w:val="center"/>
          </w:tcPr>
          <w:p w14:paraId="254836DF"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E6DBFC8" w14:textId="1BE407F1"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Ublaživač reakcije vodenog mlaza 75mm</w:t>
            </w:r>
          </w:p>
        </w:tc>
        <w:tc>
          <w:tcPr>
            <w:tcW w:w="1843" w:type="dxa"/>
            <w:shd w:val="clear" w:color="auto" w:fill="auto"/>
            <w:vAlign w:val="center"/>
          </w:tcPr>
          <w:p w14:paraId="33635365" w14:textId="5C4CC4F6"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49C1D1BD" w14:textId="77777777" w:rsidTr="008B57A9">
        <w:tc>
          <w:tcPr>
            <w:tcW w:w="1488" w:type="dxa"/>
            <w:vMerge/>
            <w:shd w:val="clear" w:color="auto" w:fill="FFFFFF"/>
            <w:vAlign w:val="center"/>
          </w:tcPr>
          <w:p w14:paraId="02EE271F"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55F932D" w14:textId="419C6FFC"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za srednju pjenu Z2</w:t>
            </w:r>
          </w:p>
        </w:tc>
        <w:tc>
          <w:tcPr>
            <w:tcW w:w="1843" w:type="dxa"/>
            <w:shd w:val="clear" w:color="auto" w:fill="auto"/>
            <w:vAlign w:val="center"/>
          </w:tcPr>
          <w:p w14:paraId="3E9DE0B2" w14:textId="082D0A01"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210FC286" w14:textId="77777777" w:rsidTr="008B57A9">
        <w:tc>
          <w:tcPr>
            <w:tcW w:w="1488" w:type="dxa"/>
            <w:vMerge/>
            <w:shd w:val="clear" w:color="auto" w:fill="FFFFFF"/>
            <w:vAlign w:val="center"/>
          </w:tcPr>
          <w:p w14:paraId="246A1195"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43149E3" w14:textId="1ADD8DD0"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Mlaznica za tešku pjenu Z2</w:t>
            </w:r>
          </w:p>
        </w:tc>
        <w:tc>
          <w:tcPr>
            <w:tcW w:w="1843" w:type="dxa"/>
            <w:shd w:val="clear" w:color="auto" w:fill="auto"/>
            <w:vAlign w:val="center"/>
          </w:tcPr>
          <w:p w14:paraId="41EC4B41" w14:textId="42E58CC6"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6E6998DF" w14:textId="77777777" w:rsidTr="008B57A9">
        <w:tc>
          <w:tcPr>
            <w:tcW w:w="1488" w:type="dxa"/>
            <w:vMerge/>
            <w:shd w:val="clear" w:color="auto" w:fill="FFFFFF"/>
            <w:vAlign w:val="center"/>
          </w:tcPr>
          <w:p w14:paraId="118D7C51"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BE6F0E9" w14:textId="3B9B51B6"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Nosila sklopiva</w:t>
            </w:r>
          </w:p>
        </w:tc>
        <w:tc>
          <w:tcPr>
            <w:tcW w:w="1843" w:type="dxa"/>
            <w:shd w:val="clear" w:color="auto" w:fill="auto"/>
            <w:vAlign w:val="center"/>
          </w:tcPr>
          <w:p w14:paraId="65B51167" w14:textId="509A9892"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54078C" w:rsidRPr="00026E0E" w14:paraId="42871535" w14:textId="77777777" w:rsidTr="008B57A9">
        <w:tc>
          <w:tcPr>
            <w:tcW w:w="1488" w:type="dxa"/>
            <w:vMerge/>
            <w:shd w:val="clear" w:color="auto" w:fill="FFFFFF"/>
            <w:vAlign w:val="center"/>
          </w:tcPr>
          <w:p w14:paraId="641A97E6"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B423A2E" w14:textId="79391C89"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Cijevna povezica 75 mm</w:t>
            </w:r>
          </w:p>
        </w:tc>
        <w:tc>
          <w:tcPr>
            <w:tcW w:w="1843" w:type="dxa"/>
            <w:shd w:val="clear" w:color="auto" w:fill="auto"/>
            <w:vAlign w:val="center"/>
          </w:tcPr>
          <w:p w14:paraId="66BED891" w14:textId="1F08B0E7"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6</w:t>
            </w:r>
          </w:p>
        </w:tc>
      </w:tr>
      <w:tr w:rsidR="0054078C" w:rsidRPr="00026E0E" w14:paraId="7A003944" w14:textId="77777777" w:rsidTr="008B57A9">
        <w:tc>
          <w:tcPr>
            <w:tcW w:w="1488" w:type="dxa"/>
            <w:vMerge/>
            <w:shd w:val="clear" w:color="auto" w:fill="FFFFFF"/>
            <w:vAlign w:val="center"/>
          </w:tcPr>
          <w:p w14:paraId="5345669F"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87ECFD5" w14:textId="76BFED24"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Cijevna povezica 52 mm</w:t>
            </w:r>
          </w:p>
        </w:tc>
        <w:tc>
          <w:tcPr>
            <w:tcW w:w="1843" w:type="dxa"/>
            <w:shd w:val="clear" w:color="auto" w:fill="auto"/>
            <w:vAlign w:val="center"/>
          </w:tcPr>
          <w:p w14:paraId="23F7F1B4" w14:textId="6B26DC14"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7</w:t>
            </w:r>
          </w:p>
        </w:tc>
      </w:tr>
      <w:tr w:rsidR="0054078C" w:rsidRPr="00026E0E" w14:paraId="06AA3C90" w14:textId="77777777" w:rsidTr="008B57A9">
        <w:tc>
          <w:tcPr>
            <w:tcW w:w="1488" w:type="dxa"/>
            <w:vMerge/>
            <w:shd w:val="clear" w:color="auto" w:fill="FFFFFF"/>
            <w:vAlign w:val="center"/>
          </w:tcPr>
          <w:p w14:paraId="2C788370"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6571E54" w14:textId="292CB1CD"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Univerzalni ključ dvostrani</w:t>
            </w:r>
          </w:p>
        </w:tc>
        <w:tc>
          <w:tcPr>
            <w:tcW w:w="1843" w:type="dxa"/>
            <w:shd w:val="clear" w:color="auto" w:fill="auto"/>
            <w:vAlign w:val="center"/>
          </w:tcPr>
          <w:p w14:paraId="773350A8" w14:textId="3D893E01"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7B692353" w14:textId="77777777" w:rsidTr="008B57A9">
        <w:tc>
          <w:tcPr>
            <w:tcW w:w="1488" w:type="dxa"/>
            <w:vMerge/>
            <w:shd w:val="clear" w:color="auto" w:fill="FFFFFF"/>
            <w:vAlign w:val="center"/>
          </w:tcPr>
          <w:p w14:paraId="40647EC4"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A600A21" w14:textId="45C72440"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Radno uže s torbicom</w:t>
            </w:r>
          </w:p>
        </w:tc>
        <w:tc>
          <w:tcPr>
            <w:tcW w:w="1843" w:type="dxa"/>
            <w:shd w:val="clear" w:color="auto" w:fill="auto"/>
            <w:vAlign w:val="center"/>
          </w:tcPr>
          <w:p w14:paraId="01718788" w14:textId="2233EFF5"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53D83465" w14:textId="77777777" w:rsidTr="008B57A9">
        <w:tc>
          <w:tcPr>
            <w:tcW w:w="1488" w:type="dxa"/>
            <w:vMerge/>
            <w:shd w:val="clear" w:color="auto" w:fill="FFFFFF"/>
            <w:vAlign w:val="center"/>
          </w:tcPr>
          <w:p w14:paraId="4B391FA0"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97F2B1E" w14:textId="1373C94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Posuda s pjenilom 25 l</w:t>
            </w:r>
          </w:p>
        </w:tc>
        <w:tc>
          <w:tcPr>
            <w:tcW w:w="1843" w:type="dxa"/>
            <w:shd w:val="clear" w:color="auto" w:fill="auto"/>
            <w:vAlign w:val="center"/>
          </w:tcPr>
          <w:p w14:paraId="4EA6109D" w14:textId="5BFD5F0A"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5</w:t>
            </w:r>
          </w:p>
        </w:tc>
      </w:tr>
      <w:tr w:rsidR="0054078C" w:rsidRPr="00026E0E" w14:paraId="6793EB5B" w14:textId="77777777" w:rsidTr="008B57A9">
        <w:tc>
          <w:tcPr>
            <w:tcW w:w="1488" w:type="dxa"/>
            <w:vMerge/>
            <w:shd w:val="clear" w:color="auto" w:fill="FFFFFF"/>
            <w:vAlign w:val="center"/>
          </w:tcPr>
          <w:p w14:paraId="0A3932D3"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F5F8F9C" w14:textId="46E6C4A2"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Potopna pumpa za vodu s elektromotorom 220 V i produžnim kabelom</w:t>
            </w:r>
          </w:p>
        </w:tc>
        <w:tc>
          <w:tcPr>
            <w:tcW w:w="1843" w:type="dxa"/>
            <w:shd w:val="clear" w:color="auto" w:fill="auto"/>
            <w:vAlign w:val="center"/>
          </w:tcPr>
          <w:p w14:paraId="20152E0A" w14:textId="1E1258D0"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1</w:t>
            </w:r>
          </w:p>
        </w:tc>
      </w:tr>
      <w:tr w:rsidR="0054078C" w:rsidRPr="00026E0E" w14:paraId="17BBDB01" w14:textId="77777777" w:rsidTr="008B57A9">
        <w:tc>
          <w:tcPr>
            <w:tcW w:w="1488" w:type="dxa"/>
            <w:vMerge/>
            <w:shd w:val="clear" w:color="auto" w:fill="FFFFFF"/>
            <w:vAlign w:val="center"/>
          </w:tcPr>
          <w:p w14:paraId="517DAA57"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CFCB627" w14:textId="40E5F4DC"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Potopna pumpa za vodu s elektromotorom 380 V i produžnim kabelom</w:t>
            </w:r>
          </w:p>
        </w:tc>
        <w:tc>
          <w:tcPr>
            <w:tcW w:w="1843" w:type="dxa"/>
            <w:shd w:val="clear" w:color="auto" w:fill="auto"/>
            <w:vAlign w:val="center"/>
          </w:tcPr>
          <w:p w14:paraId="65E4DB3F" w14:textId="50EF78D5"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hAnsiTheme="minorHAnsi" w:cstheme="minorHAnsi"/>
                <w:sz w:val="20"/>
                <w:szCs w:val="20"/>
              </w:rPr>
              <w:t>1</w:t>
            </w:r>
          </w:p>
        </w:tc>
      </w:tr>
      <w:tr w:rsidR="0054078C" w:rsidRPr="00026E0E" w14:paraId="7414D7A3" w14:textId="77777777" w:rsidTr="008B57A9">
        <w:tc>
          <w:tcPr>
            <w:tcW w:w="1488" w:type="dxa"/>
            <w:vMerge/>
            <w:shd w:val="clear" w:color="auto" w:fill="FFFFFF"/>
            <w:vAlign w:val="center"/>
          </w:tcPr>
          <w:p w14:paraId="75A1CC5A"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B299334" w14:textId="47D8E3EF"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Prijelaznica 110/75 mm</w:t>
            </w:r>
          </w:p>
        </w:tc>
        <w:tc>
          <w:tcPr>
            <w:tcW w:w="1843" w:type="dxa"/>
            <w:shd w:val="clear" w:color="auto" w:fill="auto"/>
            <w:vAlign w:val="center"/>
          </w:tcPr>
          <w:p w14:paraId="65010B21" w14:textId="1A7B84BD"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2</w:t>
            </w:r>
          </w:p>
        </w:tc>
      </w:tr>
      <w:tr w:rsidR="0054078C" w:rsidRPr="00026E0E" w14:paraId="431F77C4" w14:textId="77777777" w:rsidTr="008B57A9">
        <w:tc>
          <w:tcPr>
            <w:tcW w:w="1488" w:type="dxa"/>
            <w:vMerge/>
            <w:shd w:val="clear" w:color="auto" w:fill="FFFFFF"/>
            <w:vAlign w:val="center"/>
          </w:tcPr>
          <w:p w14:paraId="5EA18292" w14:textId="7777777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51B0CB4" w14:textId="66AD1E97" w:rsidR="0054078C" w:rsidRPr="00026E0E" w:rsidRDefault="0054078C" w:rsidP="0054078C">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Prijelaznica 75/52 mm</w:t>
            </w:r>
          </w:p>
        </w:tc>
        <w:tc>
          <w:tcPr>
            <w:tcW w:w="1843" w:type="dxa"/>
            <w:shd w:val="clear" w:color="auto" w:fill="auto"/>
            <w:vAlign w:val="center"/>
          </w:tcPr>
          <w:p w14:paraId="29C34449" w14:textId="0FA00022" w:rsidR="0054078C" w:rsidRPr="00026E0E" w:rsidRDefault="0054078C" w:rsidP="0054078C">
            <w:pPr>
              <w:tabs>
                <w:tab w:val="left" w:pos="0"/>
              </w:tabs>
              <w:snapToGrid w:val="0"/>
              <w:spacing w:after="0" w:line="276" w:lineRule="auto"/>
              <w:jc w:val="center"/>
              <w:rPr>
                <w:rFonts w:asciiTheme="minorHAnsi" w:eastAsia="Times New Roman" w:hAnsiTheme="minorHAnsi" w:cstheme="minorHAnsi"/>
                <w:noProof/>
                <w:sz w:val="20"/>
                <w:szCs w:val="20"/>
              </w:rPr>
            </w:pPr>
            <w:r w:rsidRPr="00026E0E">
              <w:rPr>
                <w:rFonts w:asciiTheme="minorHAnsi" w:eastAsia="Times New Roman" w:hAnsiTheme="minorHAnsi" w:cstheme="minorHAnsi"/>
                <w:noProof/>
                <w:sz w:val="20"/>
                <w:szCs w:val="20"/>
              </w:rPr>
              <w:t>6</w:t>
            </w:r>
          </w:p>
        </w:tc>
      </w:tr>
      <w:tr w:rsidR="0054078C" w:rsidRPr="00026E0E" w14:paraId="6B177355" w14:textId="77777777" w:rsidTr="008B57A9">
        <w:trPr>
          <w:trHeight w:val="70"/>
        </w:trPr>
        <w:tc>
          <w:tcPr>
            <w:tcW w:w="1488" w:type="dxa"/>
            <w:vMerge/>
            <w:shd w:val="clear" w:color="auto" w:fill="FFFFFF"/>
            <w:vAlign w:val="center"/>
          </w:tcPr>
          <w:p w14:paraId="29426C7A"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44848BA" w14:textId="52E2888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Punjač za akumulator prijenosne radiostanice</w:t>
            </w:r>
          </w:p>
        </w:tc>
        <w:tc>
          <w:tcPr>
            <w:tcW w:w="1843" w:type="dxa"/>
            <w:shd w:val="clear" w:color="auto" w:fill="auto"/>
            <w:vAlign w:val="center"/>
          </w:tcPr>
          <w:p w14:paraId="141B018E" w14:textId="579C965B"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54078C" w:rsidRPr="00026E0E" w14:paraId="461391CD" w14:textId="77777777" w:rsidTr="008B57A9">
        <w:trPr>
          <w:trHeight w:val="70"/>
        </w:trPr>
        <w:tc>
          <w:tcPr>
            <w:tcW w:w="1488" w:type="dxa"/>
            <w:vMerge/>
            <w:shd w:val="clear" w:color="auto" w:fill="FFFFFF"/>
            <w:vAlign w:val="center"/>
          </w:tcPr>
          <w:p w14:paraId="7DB08068"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73B11C9" w14:textId="2D410FCE"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Punjač za akumulator ručne svjetiljke</w:t>
            </w:r>
          </w:p>
        </w:tc>
        <w:tc>
          <w:tcPr>
            <w:tcW w:w="1843" w:type="dxa"/>
            <w:shd w:val="clear" w:color="auto" w:fill="auto"/>
            <w:vAlign w:val="center"/>
          </w:tcPr>
          <w:p w14:paraId="30263D8A" w14:textId="28333AAA"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4</w:t>
            </w:r>
          </w:p>
        </w:tc>
      </w:tr>
      <w:tr w:rsidR="0054078C" w:rsidRPr="00026E0E" w14:paraId="70E0DF59" w14:textId="77777777" w:rsidTr="008B57A9">
        <w:trPr>
          <w:trHeight w:val="70"/>
        </w:trPr>
        <w:tc>
          <w:tcPr>
            <w:tcW w:w="1488" w:type="dxa"/>
            <w:vMerge/>
            <w:shd w:val="clear" w:color="auto" w:fill="FFFFFF"/>
            <w:vAlign w:val="center"/>
          </w:tcPr>
          <w:p w14:paraId="77CD47ED"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94D42DD" w14:textId="0450A16D"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Razdjelnica B/2CB</w:t>
            </w:r>
          </w:p>
        </w:tc>
        <w:tc>
          <w:tcPr>
            <w:tcW w:w="1843" w:type="dxa"/>
            <w:shd w:val="clear" w:color="auto" w:fill="auto"/>
            <w:vAlign w:val="center"/>
          </w:tcPr>
          <w:p w14:paraId="440AE430" w14:textId="40B5AB71"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3</w:t>
            </w:r>
          </w:p>
        </w:tc>
      </w:tr>
      <w:tr w:rsidR="0054078C" w:rsidRPr="00026E0E" w14:paraId="6B0A49CA" w14:textId="77777777" w:rsidTr="008B57A9">
        <w:trPr>
          <w:trHeight w:val="70"/>
        </w:trPr>
        <w:tc>
          <w:tcPr>
            <w:tcW w:w="1488" w:type="dxa"/>
            <w:vMerge/>
            <w:shd w:val="clear" w:color="auto" w:fill="FFFFFF"/>
            <w:vAlign w:val="center"/>
          </w:tcPr>
          <w:p w14:paraId="7DE55855"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627AB095" w14:textId="6AE07A03"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Razdjelnica B/2C</w:t>
            </w:r>
          </w:p>
        </w:tc>
        <w:tc>
          <w:tcPr>
            <w:tcW w:w="1843" w:type="dxa"/>
            <w:shd w:val="clear" w:color="auto" w:fill="auto"/>
            <w:vAlign w:val="center"/>
          </w:tcPr>
          <w:p w14:paraId="17D54023" w14:textId="147EECB0"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w:t>
            </w:r>
          </w:p>
        </w:tc>
      </w:tr>
      <w:tr w:rsidR="0054078C" w:rsidRPr="00026E0E" w14:paraId="2AA86AD4" w14:textId="77777777" w:rsidTr="008B57A9">
        <w:trPr>
          <w:trHeight w:val="70"/>
        </w:trPr>
        <w:tc>
          <w:tcPr>
            <w:tcW w:w="1488" w:type="dxa"/>
            <w:vMerge/>
            <w:shd w:val="clear" w:color="auto" w:fill="FFFFFF"/>
            <w:vAlign w:val="center"/>
          </w:tcPr>
          <w:p w14:paraId="04BDCABD"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0176DFC" w14:textId="605821D1"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Ručna akumulatorska svjetiljka u „S“ izvedbi</w:t>
            </w:r>
          </w:p>
        </w:tc>
        <w:tc>
          <w:tcPr>
            <w:tcW w:w="1843" w:type="dxa"/>
            <w:shd w:val="clear" w:color="auto" w:fill="auto"/>
            <w:vAlign w:val="center"/>
          </w:tcPr>
          <w:p w14:paraId="1DE30E4D" w14:textId="3016325B"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4</w:t>
            </w:r>
          </w:p>
        </w:tc>
      </w:tr>
      <w:tr w:rsidR="0054078C" w:rsidRPr="00026E0E" w14:paraId="097B349F" w14:textId="77777777" w:rsidTr="008B57A9">
        <w:trPr>
          <w:trHeight w:val="70"/>
        </w:trPr>
        <w:tc>
          <w:tcPr>
            <w:tcW w:w="1488" w:type="dxa"/>
            <w:vMerge/>
            <w:shd w:val="clear" w:color="auto" w:fill="FFFFFF"/>
            <w:vAlign w:val="center"/>
          </w:tcPr>
          <w:p w14:paraId="1A1719BD"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3432F85" w14:textId="005CB203"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Ručni aparat za gašenje požara prahom „S-9“</w:t>
            </w:r>
          </w:p>
        </w:tc>
        <w:tc>
          <w:tcPr>
            <w:tcW w:w="1843" w:type="dxa"/>
            <w:shd w:val="clear" w:color="auto" w:fill="auto"/>
            <w:vAlign w:val="center"/>
          </w:tcPr>
          <w:p w14:paraId="4382BC36" w14:textId="7BEDBDA0"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3</w:t>
            </w:r>
          </w:p>
        </w:tc>
      </w:tr>
      <w:tr w:rsidR="0054078C" w:rsidRPr="00026E0E" w14:paraId="3B2C76ED" w14:textId="77777777" w:rsidTr="008B57A9">
        <w:trPr>
          <w:trHeight w:val="70"/>
        </w:trPr>
        <w:tc>
          <w:tcPr>
            <w:tcW w:w="1488" w:type="dxa"/>
            <w:vMerge/>
            <w:shd w:val="clear" w:color="auto" w:fill="FFFFFF"/>
            <w:vAlign w:val="center"/>
          </w:tcPr>
          <w:p w14:paraId="569E6970"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163FD7F0" w14:textId="6A5FE998"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Ručni aparat za gašenje požara ugljičnim dioksidom CO</w:t>
            </w:r>
            <w:r w:rsidRPr="00026E0E">
              <w:rPr>
                <w:rFonts w:asciiTheme="minorHAnsi" w:eastAsia="Times New Roman" w:hAnsiTheme="minorHAnsi" w:cstheme="minorHAnsi"/>
                <w:bCs/>
                <w:noProof/>
                <w:sz w:val="20"/>
                <w:szCs w:val="20"/>
                <w:vertAlign w:val="subscript"/>
              </w:rPr>
              <w:t>2</w:t>
            </w:r>
            <w:r w:rsidRPr="00026E0E">
              <w:rPr>
                <w:rFonts w:asciiTheme="minorHAnsi" w:eastAsia="Times New Roman" w:hAnsiTheme="minorHAnsi" w:cstheme="minorHAnsi"/>
                <w:bCs/>
                <w:noProof/>
                <w:sz w:val="20"/>
                <w:szCs w:val="20"/>
              </w:rPr>
              <w:t>-5</w:t>
            </w:r>
          </w:p>
        </w:tc>
        <w:tc>
          <w:tcPr>
            <w:tcW w:w="1843" w:type="dxa"/>
            <w:shd w:val="clear" w:color="auto" w:fill="auto"/>
            <w:vAlign w:val="center"/>
          </w:tcPr>
          <w:p w14:paraId="2A4BDB65" w14:textId="49E21EBF"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54078C" w:rsidRPr="00026E0E" w14:paraId="320E9655" w14:textId="77777777" w:rsidTr="008B57A9">
        <w:trPr>
          <w:trHeight w:val="70"/>
        </w:trPr>
        <w:tc>
          <w:tcPr>
            <w:tcW w:w="1488" w:type="dxa"/>
            <w:vMerge/>
            <w:shd w:val="clear" w:color="auto" w:fill="FFFFFF"/>
            <w:vAlign w:val="center"/>
          </w:tcPr>
          <w:p w14:paraId="33DB35A5"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7BA5C2B8" w14:textId="0240E131"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Ručni aparat za gašenje požara vodom V25 (naprtnjača)</w:t>
            </w:r>
          </w:p>
        </w:tc>
        <w:tc>
          <w:tcPr>
            <w:tcW w:w="1843" w:type="dxa"/>
            <w:shd w:val="clear" w:color="auto" w:fill="auto"/>
            <w:vAlign w:val="center"/>
          </w:tcPr>
          <w:p w14:paraId="212C0D7F" w14:textId="0E0BCD3A"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4</w:t>
            </w:r>
          </w:p>
        </w:tc>
      </w:tr>
      <w:tr w:rsidR="0054078C" w:rsidRPr="00026E0E" w14:paraId="0FEA21CC" w14:textId="77777777" w:rsidTr="008B57A9">
        <w:trPr>
          <w:trHeight w:val="70"/>
        </w:trPr>
        <w:tc>
          <w:tcPr>
            <w:tcW w:w="1488" w:type="dxa"/>
            <w:vMerge/>
            <w:shd w:val="clear" w:color="auto" w:fill="FFFFFF"/>
            <w:vAlign w:val="center"/>
          </w:tcPr>
          <w:p w14:paraId="74AA0282"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392F27F1" w14:textId="75CCD4EE"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Ručni aparat za gašenje požara vodom i zračnom pjenom (brentača)</w:t>
            </w:r>
          </w:p>
        </w:tc>
        <w:tc>
          <w:tcPr>
            <w:tcW w:w="1843" w:type="dxa"/>
            <w:shd w:val="clear" w:color="auto" w:fill="auto"/>
            <w:vAlign w:val="center"/>
          </w:tcPr>
          <w:p w14:paraId="611C25FC" w14:textId="4E119B68"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54078C" w:rsidRPr="00026E0E" w14:paraId="44CDC718" w14:textId="77777777" w:rsidTr="008B57A9">
        <w:trPr>
          <w:trHeight w:val="70"/>
        </w:trPr>
        <w:tc>
          <w:tcPr>
            <w:tcW w:w="1488" w:type="dxa"/>
            <w:vMerge/>
            <w:shd w:val="clear" w:color="auto" w:fill="FFFFFF"/>
            <w:vAlign w:val="center"/>
          </w:tcPr>
          <w:p w14:paraId="241F3C25"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5D531149" w14:textId="226A866B"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Uže penjačko</w:t>
            </w:r>
          </w:p>
        </w:tc>
        <w:tc>
          <w:tcPr>
            <w:tcW w:w="1843" w:type="dxa"/>
            <w:shd w:val="clear" w:color="auto" w:fill="auto"/>
            <w:vAlign w:val="center"/>
          </w:tcPr>
          <w:p w14:paraId="56CB000D" w14:textId="614518FD"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2</w:t>
            </w:r>
          </w:p>
        </w:tc>
      </w:tr>
      <w:tr w:rsidR="0054078C" w:rsidRPr="00026E0E" w14:paraId="0FC8D654" w14:textId="77777777" w:rsidTr="008B57A9">
        <w:trPr>
          <w:trHeight w:val="70"/>
        </w:trPr>
        <w:tc>
          <w:tcPr>
            <w:tcW w:w="1488" w:type="dxa"/>
            <w:vMerge/>
            <w:shd w:val="clear" w:color="auto" w:fill="FFFFFF"/>
            <w:vAlign w:val="center"/>
          </w:tcPr>
          <w:p w14:paraId="255BAB6D"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48CC47EB" w14:textId="6BB386BE"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Univerzalni uređaj za vuču i dizanje tereta</w:t>
            </w:r>
          </w:p>
        </w:tc>
        <w:tc>
          <w:tcPr>
            <w:tcW w:w="1843" w:type="dxa"/>
            <w:shd w:val="clear" w:color="auto" w:fill="auto"/>
            <w:vAlign w:val="center"/>
          </w:tcPr>
          <w:p w14:paraId="5FEFDB9C" w14:textId="3C660F77"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1 komplet</w:t>
            </w:r>
          </w:p>
        </w:tc>
      </w:tr>
      <w:tr w:rsidR="0054078C" w:rsidRPr="00026E0E" w14:paraId="73A463BE" w14:textId="77777777" w:rsidTr="008B57A9">
        <w:trPr>
          <w:trHeight w:val="70"/>
        </w:trPr>
        <w:tc>
          <w:tcPr>
            <w:tcW w:w="1488" w:type="dxa"/>
            <w:vMerge/>
            <w:shd w:val="clear" w:color="auto" w:fill="FFFFFF"/>
            <w:vAlign w:val="center"/>
          </w:tcPr>
          <w:p w14:paraId="26D30226"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08063709" w14:textId="773EE45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 xml:space="preserve">Zaštitne rukavice – gumirane </w:t>
            </w:r>
          </w:p>
        </w:tc>
        <w:tc>
          <w:tcPr>
            <w:tcW w:w="1843" w:type="dxa"/>
            <w:shd w:val="clear" w:color="auto" w:fill="auto"/>
            <w:vAlign w:val="center"/>
          </w:tcPr>
          <w:p w14:paraId="717A15D4" w14:textId="1D898C72"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5 pari</w:t>
            </w:r>
          </w:p>
        </w:tc>
      </w:tr>
      <w:tr w:rsidR="0054078C" w:rsidRPr="00026E0E" w14:paraId="6BCF9189" w14:textId="77777777" w:rsidTr="008B57A9">
        <w:trPr>
          <w:trHeight w:val="70"/>
        </w:trPr>
        <w:tc>
          <w:tcPr>
            <w:tcW w:w="1488" w:type="dxa"/>
            <w:vMerge/>
            <w:shd w:val="clear" w:color="auto" w:fill="FFFFFF"/>
            <w:vAlign w:val="center"/>
          </w:tcPr>
          <w:p w14:paraId="04936870"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shd w:val="clear" w:color="auto" w:fill="FFFFFF"/>
            <w:vAlign w:val="center"/>
          </w:tcPr>
          <w:p w14:paraId="261A4045" w14:textId="42CAD7BD"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eastAsia="Times New Roman" w:hAnsiTheme="minorHAnsi" w:cstheme="minorHAnsi"/>
                <w:bCs/>
                <w:noProof/>
                <w:sz w:val="20"/>
                <w:szCs w:val="20"/>
              </w:rPr>
              <w:t>Zaštitne rukavice – kožne</w:t>
            </w:r>
          </w:p>
        </w:tc>
        <w:tc>
          <w:tcPr>
            <w:tcW w:w="1843" w:type="dxa"/>
            <w:shd w:val="clear" w:color="auto" w:fill="auto"/>
            <w:vAlign w:val="center"/>
          </w:tcPr>
          <w:p w14:paraId="582057A7" w14:textId="7768F14B"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sz w:val="20"/>
                <w:szCs w:val="20"/>
              </w:rPr>
              <w:t>5 pari</w:t>
            </w:r>
          </w:p>
        </w:tc>
      </w:tr>
      <w:tr w:rsidR="0054078C" w:rsidRPr="00026E0E" w14:paraId="1D60C878" w14:textId="77777777" w:rsidTr="00026E0E">
        <w:trPr>
          <w:trHeight w:val="70"/>
        </w:trPr>
        <w:tc>
          <w:tcPr>
            <w:tcW w:w="1488" w:type="dxa"/>
            <w:vMerge/>
            <w:shd w:val="clear" w:color="auto" w:fill="FFFFFF"/>
            <w:vAlign w:val="center"/>
          </w:tcPr>
          <w:p w14:paraId="150F15E1"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7EC71BCC" w14:textId="0A319414"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Vile obične</w:t>
            </w:r>
          </w:p>
        </w:tc>
        <w:tc>
          <w:tcPr>
            <w:tcW w:w="1843" w:type="dxa"/>
          </w:tcPr>
          <w:p w14:paraId="378250C1" w14:textId="2B0A8A99"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2</w:t>
            </w:r>
          </w:p>
        </w:tc>
      </w:tr>
      <w:tr w:rsidR="0054078C" w:rsidRPr="00026E0E" w14:paraId="1A445BDE" w14:textId="77777777" w:rsidTr="00026E0E">
        <w:trPr>
          <w:trHeight w:val="70"/>
        </w:trPr>
        <w:tc>
          <w:tcPr>
            <w:tcW w:w="1488" w:type="dxa"/>
            <w:vMerge/>
            <w:shd w:val="clear" w:color="auto" w:fill="FFFFFF"/>
            <w:vAlign w:val="center"/>
          </w:tcPr>
          <w:p w14:paraId="3B5EF49A"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44DA9934" w14:textId="4E73E66C"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Sjekira velika</w:t>
            </w:r>
          </w:p>
        </w:tc>
        <w:tc>
          <w:tcPr>
            <w:tcW w:w="1843" w:type="dxa"/>
          </w:tcPr>
          <w:p w14:paraId="113430E4" w14:textId="4F5BAB14"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54078C" w:rsidRPr="00026E0E" w14:paraId="42CCAF40" w14:textId="77777777" w:rsidTr="00026E0E">
        <w:trPr>
          <w:trHeight w:val="70"/>
        </w:trPr>
        <w:tc>
          <w:tcPr>
            <w:tcW w:w="1488" w:type="dxa"/>
            <w:vMerge/>
            <w:shd w:val="clear" w:color="auto" w:fill="FFFFFF"/>
            <w:vAlign w:val="center"/>
          </w:tcPr>
          <w:p w14:paraId="3370AB29"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0463011D" w14:textId="0ABF030C"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Lopata štihača</w:t>
            </w:r>
          </w:p>
        </w:tc>
        <w:tc>
          <w:tcPr>
            <w:tcW w:w="1843" w:type="dxa"/>
          </w:tcPr>
          <w:p w14:paraId="652E785F" w14:textId="5CE4A299"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54078C" w:rsidRPr="00026E0E" w14:paraId="729FC373" w14:textId="77777777" w:rsidTr="00026E0E">
        <w:trPr>
          <w:trHeight w:val="70"/>
        </w:trPr>
        <w:tc>
          <w:tcPr>
            <w:tcW w:w="1488" w:type="dxa"/>
            <w:vMerge/>
            <w:shd w:val="clear" w:color="auto" w:fill="FFFFFF"/>
            <w:vAlign w:val="center"/>
          </w:tcPr>
          <w:p w14:paraId="04E07616"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321ED9CC" w14:textId="4A3EAD1C"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Kramp</w:t>
            </w:r>
          </w:p>
        </w:tc>
        <w:tc>
          <w:tcPr>
            <w:tcW w:w="1843" w:type="dxa"/>
          </w:tcPr>
          <w:p w14:paraId="64963C9A" w14:textId="6183E9BB" w:rsidR="0054078C" w:rsidRPr="00026E0E" w:rsidRDefault="0054078C" w:rsidP="0054078C">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54078C" w:rsidRPr="00026E0E" w14:paraId="16CEDF44" w14:textId="77777777" w:rsidTr="00026E0E">
        <w:trPr>
          <w:trHeight w:val="70"/>
        </w:trPr>
        <w:tc>
          <w:tcPr>
            <w:tcW w:w="1488" w:type="dxa"/>
            <w:vMerge/>
            <w:shd w:val="clear" w:color="auto" w:fill="FFFFFF"/>
            <w:vAlign w:val="center"/>
          </w:tcPr>
          <w:p w14:paraId="306DF928" w14:textId="77777777"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vAlign w:val="center"/>
          </w:tcPr>
          <w:p w14:paraId="05FC321A" w14:textId="764B9F34" w:rsidR="0054078C" w:rsidRPr="00026E0E" w:rsidRDefault="0054078C" w:rsidP="0054078C">
            <w:pPr>
              <w:numPr>
                <w:ilvl w:val="0"/>
                <w:numId w:val="11"/>
              </w:numPr>
              <w:tabs>
                <w:tab w:val="left" w:pos="0"/>
              </w:tabs>
              <w:suppressAutoHyphens/>
              <w:snapToGrid w:val="0"/>
              <w:spacing w:after="0" w:line="276" w:lineRule="auto"/>
              <w:ind w:left="357" w:hanging="357"/>
              <w:jc w:val="left"/>
              <w:rPr>
                <w:rFonts w:asciiTheme="minorHAnsi" w:hAnsiTheme="minorHAnsi" w:cstheme="minorHAnsi"/>
                <w:color w:val="000000"/>
                <w:sz w:val="20"/>
                <w:szCs w:val="20"/>
              </w:rPr>
            </w:pPr>
            <w:r w:rsidRPr="00026E0E">
              <w:rPr>
                <w:rFonts w:asciiTheme="minorHAnsi" w:eastAsia="Times New Roman" w:hAnsiTheme="minorHAnsi" w:cstheme="minorHAnsi"/>
                <w:bCs/>
                <w:noProof/>
                <w:sz w:val="20"/>
                <w:szCs w:val="20"/>
              </w:rPr>
              <w:t xml:space="preserve">Alat </w:t>
            </w:r>
          </w:p>
        </w:tc>
        <w:tc>
          <w:tcPr>
            <w:tcW w:w="1843" w:type="dxa"/>
            <w:vAlign w:val="center"/>
          </w:tcPr>
          <w:p w14:paraId="371AB642" w14:textId="4E2788FF" w:rsidR="0054078C" w:rsidRPr="00026E0E" w:rsidRDefault="0054078C" w:rsidP="0054078C">
            <w:pPr>
              <w:spacing w:after="0" w:line="276" w:lineRule="auto"/>
              <w:jc w:val="center"/>
              <w:rPr>
                <w:rFonts w:asciiTheme="minorHAnsi" w:hAnsiTheme="minorHAnsi" w:cstheme="minorHAnsi"/>
                <w:color w:val="000000"/>
                <w:sz w:val="20"/>
                <w:szCs w:val="20"/>
              </w:rPr>
            </w:pPr>
            <w:r w:rsidRPr="00026E0E">
              <w:rPr>
                <w:rFonts w:asciiTheme="minorHAnsi" w:hAnsiTheme="minorHAnsi" w:cstheme="minorHAnsi"/>
                <w:sz w:val="20"/>
                <w:szCs w:val="20"/>
              </w:rPr>
              <w:t xml:space="preserve">prema članku 50. </w:t>
            </w:r>
            <w:r w:rsidRPr="00026E0E">
              <w:rPr>
                <w:rFonts w:asciiTheme="minorHAnsi" w:hAnsiTheme="minorHAnsi" w:cstheme="minorHAnsi"/>
                <w:i/>
                <w:iCs/>
                <w:sz w:val="20"/>
                <w:szCs w:val="20"/>
              </w:rPr>
              <w:t>Pravilnika o minimumu tehničke opreme i sredstava vatrogasnih postrojbi</w:t>
            </w:r>
          </w:p>
        </w:tc>
      </w:tr>
      <w:tr w:rsidR="00026E0E" w:rsidRPr="00026E0E" w14:paraId="61D8FB6F" w14:textId="77777777" w:rsidTr="00026E0E">
        <w:trPr>
          <w:trHeight w:val="70"/>
        </w:trPr>
        <w:tc>
          <w:tcPr>
            <w:tcW w:w="1488" w:type="dxa"/>
            <w:vMerge/>
            <w:shd w:val="clear" w:color="auto" w:fill="FFFFFF"/>
            <w:vAlign w:val="center"/>
          </w:tcPr>
          <w:p w14:paraId="46738F62" w14:textId="77777777" w:rsidR="00026E0E" w:rsidRPr="00026E0E" w:rsidRDefault="00026E0E" w:rsidP="00026E0E">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5A5070E6" w14:textId="0CFE7112" w:rsidR="00026E0E" w:rsidRPr="00026E0E" w:rsidRDefault="00026E0E" w:rsidP="00026E0E">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Motorna pila</w:t>
            </w:r>
          </w:p>
        </w:tc>
        <w:tc>
          <w:tcPr>
            <w:tcW w:w="1843" w:type="dxa"/>
          </w:tcPr>
          <w:p w14:paraId="5B0820A3" w14:textId="1844866D" w:rsidR="00026E0E" w:rsidRPr="00026E0E" w:rsidRDefault="00026E0E" w:rsidP="00026E0E">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026E0E" w:rsidRPr="00026E0E" w14:paraId="386DF6C2" w14:textId="77777777" w:rsidTr="00026E0E">
        <w:trPr>
          <w:trHeight w:val="70"/>
        </w:trPr>
        <w:tc>
          <w:tcPr>
            <w:tcW w:w="1488" w:type="dxa"/>
            <w:vMerge/>
            <w:shd w:val="clear" w:color="auto" w:fill="FFFFFF"/>
            <w:vAlign w:val="center"/>
          </w:tcPr>
          <w:p w14:paraId="3ACAEB40" w14:textId="77777777" w:rsidR="00026E0E" w:rsidRPr="00026E0E" w:rsidRDefault="00026E0E" w:rsidP="00026E0E">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15AFC8AD" w14:textId="17E5B0A2" w:rsidR="00026E0E" w:rsidRPr="00026E0E" w:rsidRDefault="00026E0E" w:rsidP="00026E0E">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Alat za motornu pilu</w:t>
            </w:r>
          </w:p>
        </w:tc>
        <w:tc>
          <w:tcPr>
            <w:tcW w:w="1843" w:type="dxa"/>
          </w:tcPr>
          <w:p w14:paraId="13B240D5" w14:textId="61B5F0B2" w:rsidR="00026E0E" w:rsidRPr="00026E0E" w:rsidRDefault="00026E0E" w:rsidP="00026E0E">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026E0E" w:rsidRPr="00026E0E" w14:paraId="2BABE673" w14:textId="77777777" w:rsidTr="00026E0E">
        <w:trPr>
          <w:trHeight w:val="70"/>
        </w:trPr>
        <w:tc>
          <w:tcPr>
            <w:tcW w:w="1488" w:type="dxa"/>
            <w:vMerge/>
            <w:shd w:val="clear" w:color="auto" w:fill="FFFFFF"/>
            <w:vAlign w:val="center"/>
          </w:tcPr>
          <w:p w14:paraId="1E31B488" w14:textId="77777777" w:rsidR="00026E0E" w:rsidRPr="00026E0E" w:rsidRDefault="00026E0E" w:rsidP="00026E0E">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73E7894A" w14:textId="1BDFBF33" w:rsidR="00026E0E" w:rsidRPr="00026E0E" w:rsidRDefault="00026E0E" w:rsidP="00026E0E">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Karnistar s gorivom za motornu pilu 5 litara</w:t>
            </w:r>
          </w:p>
        </w:tc>
        <w:tc>
          <w:tcPr>
            <w:tcW w:w="1843" w:type="dxa"/>
          </w:tcPr>
          <w:p w14:paraId="148ACB74" w14:textId="71B6B588" w:rsidR="00026E0E" w:rsidRPr="00026E0E" w:rsidRDefault="00026E0E" w:rsidP="00026E0E">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026E0E" w:rsidRPr="00026E0E" w14:paraId="66F30EC2" w14:textId="77777777" w:rsidTr="00026E0E">
        <w:trPr>
          <w:trHeight w:val="70"/>
        </w:trPr>
        <w:tc>
          <w:tcPr>
            <w:tcW w:w="1488" w:type="dxa"/>
            <w:vMerge/>
            <w:shd w:val="clear" w:color="auto" w:fill="FFFFFF"/>
            <w:vAlign w:val="center"/>
          </w:tcPr>
          <w:p w14:paraId="285E1368" w14:textId="77777777" w:rsidR="00026E0E" w:rsidRPr="00026E0E" w:rsidRDefault="00026E0E" w:rsidP="00026E0E">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3C1B32F4" w14:textId="095F107B" w:rsidR="00026E0E" w:rsidRPr="00026E0E" w:rsidRDefault="00026E0E" w:rsidP="00026E0E">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Karnistar s uljem za motornu pilu</w:t>
            </w:r>
          </w:p>
        </w:tc>
        <w:tc>
          <w:tcPr>
            <w:tcW w:w="1843" w:type="dxa"/>
          </w:tcPr>
          <w:p w14:paraId="7A7EA0FD" w14:textId="1F07EBB8" w:rsidR="00026E0E" w:rsidRPr="00026E0E" w:rsidRDefault="00026E0E" w:rsidP="00026E0E">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1</w:t>
            </w:r>
          </w:p>
        </w:tc>
      </w:tr>
      <w:tr w:rsidR="00026E0E" w:rsidRPr="00026E0E" w14:paraId="6C6C1790" w14:textId="77777777" w:rsidTr="00026E0E">
        <w:trPr>
          <w:trHeight w:val="70"/>
        </w:trPr>
        <w:tc>
          <w:tcPr>
            <w:tcW w:w="1488" w:type="dxa"/>
            <w:vMerge/>
            <w:shd w:val="clear" w:color="auto" w:fill="FFFFFF"/>
            <w:vAlign w:val="center"/>
          </w:tcPr>
          <w:p w14:paraId="25122CBD" w14:textId="77777777" w:rsidR="00026E0E" w:rsidRPr="00026E0E" w:rsidRDefault="00026E0E" w:rsidP="00026E0E">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p>
        </w:tc>
        <w:tc>
          <w:tcPr>
            <w:tcW w:w="5878" w:type="dxa"/>
          </w:tcPr>
          <w:p w14:paraId="454B1146" w14:textId="0DEAABB1" w:rsidR="00026E0E" w:rsidRPr="00026E0E" w:rsidRDefault="00026E0E" w:rsidP="00026E0E">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0"/>
                <w:szCs w:val="20"/>
              </w:rPr>
            </w:pPr>
            <w:r w:rsidRPr="00026E0E">
              <w:rPr>
                <w:rFonts w:asciiTheme="minorHAnsi" w:hAnsiTheme="minorHAnsi" w:cstheme="minorHAnsi"/>
                <w:color w:val="000000"/>
                <w:sz w:val="20"/>
                <w:szCs w:val="20"/>
              </w:rPr>
              <w:t>Izolacijski aparat (leđni nosač, plućni automat, boca, rez. boca, maska, kutija za masku, zaštita za bocu)</w:t>
            </w:r>
          </w:p>
        </w:tc>
        <w:tc>
          <w:tcPr>
            <w:tcW w:w="1843" w:type="dxa"/>
          </w:tcPr>
          <w:p w14:paraId="7EC96177" w14:textId="77777777" w:rsidR="00026E0E" w:rsidRPr="00026E0E" w:rsidRDefault="00026E0E" w:rsidP="00026E0E">
            <w:pPr>
              <w:pStyle w:val="TableContents"/>
              <w:jc w:val="center"/>
              <w:rPr>
                <w:rFonts w:asciiTheme="minorHAnsi" w:hAnsiTheme="minorHAnsi" w:cstheme="minorHAnsi"/>
                <w:color w:val="000000"/>
                <w:sz w:val="20"/>
                <w:szCs w:val="20"/>
              </w:rPr>
            </w:pPr>
          </w:p>
          <w:p w14:paraId="6BE28743" w14:textId="0EAD0CF7" w:rsidR="00026E0E" w:rsidRPr="00026E0E" w:rsidRDefault="00026E0E" w:rsidP="00026E0E">
            <w:pPr>
              <w:spacing w:after="0" w:line="276" w:lineRule="auto"/>
              <w:jc w:val="center"/>
              <w:rPr>
                <w:rFonts w:asciiTheme="minorHAnsi" w:hAnsiTheme="minorHAnsi" w:cstheme="minorHAnsi"/>
                <w:sz w:val="20"/>
                <w:szCs w:val="20"/>
              </w:rPr>
            </w:pPr>
            <w:r w:rsidRPr="00026E0E">
              <w:rPr>
                <w:rFonts w:asciiTheme="minorHAnsi" w:hAnsiTheme="minorHAnsi" w:cstheme="minorHAnsi"/>
                <w:color w:val="000000"/>
                <w:sz w:val="20"/>
                <w:szCs w:val="20"/>
              </w:rPr>
              <w:t>sve po 2 komada</w:t>
            </w:r>
          </w:p>
        </w:tc>
      </w:tr>
    </w:tbl>
    <w:p w14:paraId="09D0E3D4" w14:textId="77777777" w:rsidR="001571B5" w:rsidRPr="001571B5" w:rsidRDefault="001571B5" w:rsidP="001571B5">
      <w:pPr>
        <w:spacing w:after="120" w:line="276" w:lineRule="auto"/>
        <w:jc w:val="center"/>
        <w:rPr>
          <w:rFonts w:eastAsia="Calibri" w:cs="Times New Roman"/>
          <w:sz w:val="20"/>
          <w:szCs w:val="20"/>
          <w:lang w:val="en-US"/>
        </w:rPr>
      </w:pPr>
      <w:r w:rsidRPr="001571B5">
        <w:rPr>
          <w:rFonts w:eastAsia="Calibri" w:cs="Times New Roman"/>
          <w:sz w:val="20"/>
          <w:szCs w:val="20"/>
          <w:lang w:val="en-US"/>
        </w:rPr>
        <w:t>Izvor: VZG Zlatar</w:t>
      </w:r>
    </w:p>
    <w:p w14:paraId="2DC100E0" w14:textId="0023334E" w:rsidR="001571B5" w:rsidRPr="001571B5" w:rsidRDefault="001571B5" w:rsidP="001571B5">
      <w:pPr>
        <w:spacing w:before="240" w:after="120" w:line="276" w:lineRule="auto"/>
        <w:rPr>
          <w:rFonts w:eastAsia="Calibri" w:cs="Times New Roman"/>
          <w:lang w:val="en-US"/>
        </w:rPr>
      </w:pPr>
      <w:bookmarkStart w:id="58" w:name="_Hlk96961324"/>
      <w:r w:rsidRPr="001571B5">
        <w:rPr>
          <w:rFonts w:eastAsia="Calibri" w:cs="Times New Roman"/>
          <w:b/>
          <w:bCs/>
          <w:lang w:val="en-US"/>
        </w:rPr>
        <w:t xml:space="preserve">DVD Belec </w:t>
      </w:r>
      <w:r w:rsidR="00DB74C8" w:rsidRPr="00DB74C8">
        <w:rPr>
          <w:rFonts w:eastAsia="Calibri" w:cs="Times New Roman"/>
          <w:lang w:val="en-US"/>
        </w:rPr>
        <w:t>kroz godinu</w:t>
      </w:r>
      <w:r w:rsidR="00DB74C8">
        <w:rPr>
          <w:rFonts w:eastAsia="Calibri" w:cs="Times New Roman"/>
          <w:b/>
          <w:bCs/>
          <w:lang w:val="en-US"/>
        </w:rPr>
        <w:t xml:space="preserve"> </w:t>
      </w:r>
      <w:r w:rsidRPr="001571B5">
        <w:rPr>
          <w:rFonts w:eastAsia="Calibri" w:cs="Times New Roman"/>
          <w:lang w:val="en-US"/>
        </w:rPr>
        <w:t xml:space="preserve">broji </w:t>
      </w:r>
      <w:r w:rsidRPr="001571B5">
        <w:rPr>
          <w:rFonts w:eastAsia="Calibri" w:cs="Times New Roman"/>
          <w:b/>
          <w:bCs/>
          <w:lang w:val="en-US"/>
        </w:rPr>
        <w:t xml:space="preserve">19 </w:t>
      </w:r>
      <w:r w:rsidR="00DB74C8">
        <w:rPr>
          <w:rFonts w:eastAsia="Calibri" w:cs="Times New Roman"/>
          <w:b/>
          <w:bCs/>
          <w:lang w:val="en-US"/>
        </w:rPr>
        <w:t xml:space="preserve"> do 25 </w:t>
      </w:r>
      <w:r w:rsidRPr="001571B5">
        <w:rPr>
          <w:rFonts w:eastAsia="Calibri" w:cs="Times New Roman"/>
          <w:b/>
          <w:bCs/>
          <w:lang w:val="en-US"/>
        </w:rPr>
        <w:t>operativnih vatrogasaca</w:t>
      </w:r>
      <w:r w:rsidRPr="001571B5">
        <w:rPr>
          <w:rFonts w:eastAsia="Calibri" w:cs="Times New Roman"/>
          <w:lang w:val="en-US"/>
        </w:rPr>
        <w:t xml:space="preserve"> s valjanim liječničkim pregledom.</w:t>
      </w:r>
    </w:p>
    <w:p w14:paraId="604B6871" w14:textId="7BFDD7B4" w:rsidR="001571B5" w:rsidRPr="00DB74C8" w:rsidRDefault="001571B5" w:rsidP="001571B5">
      <w:pPr>
        <w:spacing w:after="120" w:line="276" w:lineRule="auto"/>
        <w:rPr>
          <w:rFonts w:eastAsia="Calibri" w:cs="Times New Roman"/>
          <w:lang w:val="en-US"/>
        </w:rPr>
      </w:pPr>
      <w:r w:rsidRPr="00DB74C8">
        <w:rPr>
          <w:rFonts w:eastAsia="Calibri" w:cs="Times New Roman"/>
          <w:lang w:val="en-US"/>
        </w:rPr>
        <w:t xml:space="preserve">Vatrogasna postrojba DVD-a Belec ima garažu za vozila i spremište za opremu, a posjeduje </w:t>
      </w:r>
      <w:r w:rsidR="00DB74C8" w:rsidRPr="00DB74C8">
        <w:rPr>
          <w:rFonts w:eastAsia="Calibri" w:cs="Times New Roman"/>
          <w:lang w:val="en-US"/>
        </w:rPr>
        <w:t>2</w:t>
      </w:r>
      <w:r w:rsidR="00157AF2" w:rsidRPr="00DB74C8">
        <w:rPr>
          <w:rFonts w:eastAsia="Calibri" w:cs="Times New Roman"/>
          <w:lang w:val="en-US"/>
        </w:rPr>
        <w:t xml:space="preserve"> navaln</w:t>
      </w:r>
      <w:r w:rsidR="00DB74C8" w:rsidRPr="00DB74C8">
        <w:rPr>
          <w:rFonts w:eastAsia="Calibri" w:cs="Times New Roman"/>
          <w:lang w:val="en-US"/>
        </w:rPr>
        <w:t>a vozilo i 1 kombi vozilo</w:t>
      </w:r>
      <w:r w:rsidRPr="00DB74C8">
        <w:rPr>
          <w:rFonts w:eastAsia="Calibri" w:cs="Times New Roman"/>
          <w:lang w:val="en-US"/>
        </w:rPr>
        <w:t>:</w:t>
      </w:r>
    </w:p>
    <w:p w14:paraId="41DE21E4" w14:textId="77777777" w:rsidR="00DB74C8" w:rsidRPr="00DB74C8" w:rsidRDefault="00DB74C8" w:rsidP="00DB74C8">
      <w:pPr>
        <w:numPr>
          <w:ilvl w:val="0"/>
          <w:numId w:val="46"/>
        </w:numPr>
        <w:spacing w:after="0" w:line="276" w:lineRule="auto"/>
        <w:rPr>
          <w:rFonts w:eastAsia="Calibri" w:cs="Times New Roman"/>
          <w:lang w:val="en-US"/>
        </w:rPr>
      </w:pPr>
      <w:r w:rsidRPr="00DB74C8">
        <w:rPr>
          <w:rFonts w:eastAsia="Calibri" w:cs="Times New Roman"/>
          <w:lang w:val="en-US"/>
        </w:rPr>
        <w:t>navalno vozilo MERCEDES 1224 AF, (kabina 8+1, 1.600 l vode, pumpa Rosenbauer AUTOMATIC R 240 16/8),</w:t>
      </w:r>
    </w:p>
    <w:p w14:paraId="01C6F6E2" w14:textId="77777777" w:rsidR="00DB74C8" w:rsidRPr="00DB74C8" w:rsidRDefault="00DB74C8" w:rsidP="00DB74C8">
      <w:pPr>
        <w:numPr>
          <w:ilvl w:val="0"/>
          <w:numId w:val="46"/>
        </w:numPr>
        <w:spacing w:after="0" w:line="276" w:lineRule="auto"/>
        <w:rPr>
          <w:rFonts w:eastAsia="Calibri" w:cs="Times New Roman"/>
          <w:lang w:val="en-US"/>
        </w:rPr>
      </w:pPr>
      <w:r w:rsidRPr="00DB74C8">
        <w:rPr>
          <w:rFonts w:eastAsia="Calibri" w:cs="Times New Roman"/>
          <w:lang w:val="en-US"/>
        </w:rPr>
        <w:t>navalno vozilo MERCEDES 1113. (kabina 6+1, 2.400 l vode, pumpa Rosenbauer 16/8)</w:t>
      </w:r>
    </w:p>
    <w:p w14:paraId="48F9E16A" w14:textId="12C77B9F" w:rsidR="00DB74C8" w:rsidRPr="00DB74C8" w:rsidRDefault="00DB74C8" w:rsidP="00DB74C8">
      <w:pPr>
        <w:numPr>
          <w:ilvl w:val="0"/>
          <w:numId w:val="46"/>
        </w:numPr>
        <w:spacing w:after="120" w:line="276" w:lineRule="auto"/>
        <w:rPr>
          <w:rFonts w:eastAsia="Calibri" w:cs="Times New Roman"/>
          <w:lang w:val="en-US"/>
        </w:rPr>
      </w:pPr>
      <w:r w:rsidRPr="00DB74C8">
        <w:rPr>
          <w:rFonts w:eastAsia="Calibri" w:cs="Times New Roman"/>
          <w:lang w:val="en-US"/>
        </w:rPr>
        <w:t>kombi vozilo Opel Zafira Life, (kabina 8+1)</w:t>
      </w:r>
    </w:p>
    <w:p w14:paraId="1BB6B42D" w14:textId="1FFABD56" w:rsidR="001571B5" w:rsidRPr="001571B5" w:rsidRDefault="001571B5" w:rsidP="001571B5">
      <w:pPr>
        <w:keepNext/>
        <w:spacing w:after="0" w:line="276" w:lineRule="auto"/>
        <w:rPr>
          <w:rFonts w:eastAsia="Calibri" w:cs="Arial"/>
          <w:b/>
          <w:bCs/>
          <w:sz w:val="20"/>
          <w:szCs w:val="20"/>
          <w:lang w:eastAsia="zh-CN"/>
        </w:rPr>
      </w:pPr>
      <w:bookmarkStart w:id="59" w:name="_Toc74743953"/>
      <w:bookmarkStart w:id="60" w:name="_Toc74813642"/>
      <w:bookmarkEnd w:id="58"/>
      <w:r w:rsidRPr="001571B5">
        <w:rPr>
          <w:rFonts w:eastAsia="Calibri" w:cs="Arial"/>
          <w:b/>
          <w:bCs/>
          <w:sz w:val="20"/>
          <w:szCs w:val="20"/>
          <w:lang w:eastAsia="zh-CN"/>
        </w:rPr>
        <w:t xml:space="preserve">Tablica </w:t>
      </w:r>
      <w:r w:rsidRPr="001571B5">
        <w:rPr>
          <w:rFonts w:eastAsia="Calibri" w:cs="Arial"/>
          <w:b/>
          <w:bCs/>
          <w:sz w:val="20"/>
          <w:szCs w:val="20"/>
          <w:lang w:eastAsia="zh-CN"/>
        </w:rPr>
        <w:fldChar w:fldCharType="begin"/>
      </w:r>
      <w:r w:rsidRPr="001571B5">
        <w:rPr>
          <w:rFonts w:eastAsia="Calibri" w:cs="Arial"/>
          <w:b/>
          <w:bCs/>
          <w:sz w:val="20"/>
          <w:szCs w:val="20"/>
          <w:lang w:eastAsia="zh-CN"/>
        </w:rPr>
        <w:instrText xml:space="preserve"> SEQ Tablica \* ARABIC </w:instrText>
      </w:r>
      <w:r w:rsidRPr="001571B5">
        <w:rPr>
          <w:rFonts w:eastAsia="Calibri" w:cs="Arial"/>
          <w:b/>
          <w:bCs/>
          <w:sz w:val="20"/>
          <w:szCs w:val="20"/>
          <w:lang w:eastAsia="zh-CN"/>
        </w:rPr>
        <w:fldChar w:fldCharType="separate"/>
      </w:r>
      <w:r w:rsidR="00704533">
        <w:rPr>
          <w:rFonts w:eastAsia="Calibri" w:cs="Arial"/>
          <w:b/>
          <w:bCs/>
          <w:noProof/>
          <w:sz w:val="20"/>
          <w:szCs w:val="20"/>
          <w:lang w:eastAsia="zh-CN"/>
        </w:rPr>
        <w:t>7</w:t>
      </w:r>
      <w:r w:rsidRPr="001571B5">
        <w:rPr>
          <w:rFonts w:eastAsia="Calibri" w:cs="Arial"/>
          <w:b/>
          <w:bCs/>
          <w:noProof/>
          <w:sz w:val="20"/>
          <w:szCs w:val="20"/>
          <w:lang w:eastAsia="zh-CN"/>
        </w:rPr>
        <w:fldChar w:fldCharType="end"/>
      </w:r>
      <w:r w:rsidRPr="001571B5">
        <w:rPr>
          <w:rFonts w:eastAsia="Calibri" w:cs="Arial"/>
          <w:b/>
          <w:bCs/>
          <w:sz w:val="20"/>
          <w:szCs w:val="20"/>
          <w:lang w:eastAsia="zh-CN"/>
        </w:rPr>
        <w:t xml:space="preserve">. </w:t>
      </w:r>
      <w:bookmarkStart w:id="61" w:name="_Hlk54072619"/>
      <w:r w:rsidRPr="001571B5">
        <w:rPr>
          <w:rFonts w:eastAsia="Calibri" w:cs="Arial"/>
          <w:b/>
          <w:bCs/>
          <w:sz w:val="20"/>
          <w:szCs w:val="20"/>
          <w:lang w:eastAsia="zh-CN"/>
        </w:rPr>
        <w:t>Oprema i sredstva – DVD Belec</w:t>
      </w:r>
      <w:bookmarkEnd w:id="59"/>
      <w:bookmarkEnd w:id="60"/>
      <w:bookmarkEnd w:id="61"/>
      <w:r w:rsidRPr="001571B5">
        <w:rPr>
          <w:rFonts w:eastAsia="Calibri" w:cs="Arial"/>
          <w:b/>
          <w:bCs/>
          <w:sz w:val="20"/>
          <w:szCs w:val="20"/>
          <w:lang w:eastAsia="zh-C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1571B5" w:rsidRPr="001571B5" w14:paraId="17E06AE8" w14:textId="77777777" w:rsidTr="008B57A9">
        <w:trPr>
          <w:trHeight w:val="523"/>
          <w:tblHeader/>
        </w:trPr>
        <w:tc>
          <w:tcPr>
            <w:tcW w:w="7792" w:type="dxa"/>
            <w:shd w:val="clear" w:color="auto" w:fill="FFFFFF"/>
            <w:vAlign w:val="center"/>
          </w:tcPr>
          <w:p w14:paraId="4B2AD6F2" w14:textId="77777777" w:rsidR="001571B5" w:rsidRPr="001571B5" w:rsidRDefault="001571B5" w:rsidP="001571B5">
            <w:pPr>
              <w:tabs>
                <w:tab w:val="left" w:pos="4230"/>
              </w:tabs>
              <w:spacing w:after="0" w:line="276" w:lineRule="auto"/>
              <w:contextualSpacing/>
              <w:jc w:val="center"/>
              <w:rPr>
                <w:rFonts w:asciiTheme="minorHAnsi" w:eastAsia="Times New Roman" w:hAnsiTheme="minorHAnsi" w:cstheme="minorHAnsi"/>
                <w:b/>
                <w:bCs/>
                <w:sz w:val="20"/>
                <w:szCs w:val="20"/>
              </w:rPr>
            </w:pPr>
            <w:r w:rsidRPr="001571B5">
              <w:rPr>
                <w:rFonts w:asciiTheme="minorHAnsi" w:eastAsia="Times New Roman" w:hAnsiTheme="minorHAnsi" w:cstheme="minorHAnsi"/>
                <w:b/>
                <w:bCs/>
                <w:sz w:val="20"/>
                <w:szCs w:val="20"/>
              </w:rPr>
              <w:t>NAZIV SREDSTVA/ OPREME</w:t>
            </w:r>
          </w:p>
        </w:tc>
        <w:tc>
          <w:tcPr>
            <w:tcW w:w="1417" w:type="dxa"/>
            <w:shd w:val="clear" w:color="auto" w:fill="auto"/>
            <w:vAlign w:val="center"/>
          </w:tcPr>
          <w:p w14:paraId="4584EF62" w14:textId="77777777" w:rsidR="001571B5" w:rsidRPr="001571B5" w:rsidRDefault="001571B5" w:rsidP="001571B5">
            <w:pPr>
              <w:spacing w:after="0" w:line="276" w:lineRule="auto"/>
              <w:contextualSpacing/>
              <w:jc w:val="center"/>
              <w:rPr>
                <w:rFonts w:asciiTheme="minorHAnsi" w:eastAsia="Times New Roman" w:hAnsiTheme="minorHAnsi" w:cstheme="minorHAnsi"/>
                <w:bCs/>
                <w:i/>
                <w:sz w:val="20"/>
                <w:szCs w:val="20"/>
              </w:rPr>
            </w:pPr>
            <w:r w:rsidRPr="001571B5">
              <w:rPr>
                <w:rFonts w:asciiTheme="minorHAnsi" w:eastAsia="Times New Roman" w:hAnsiTheme="minorHAnsi" w:cstheme="minorHAnsi"/>
                <w:b/>
                <w:bCs/>
                <w:sz w:val="20"/>
                <w:szCs w:val="20"/>
              </w:rPr>
              <w:t>KOMADA</w:t>
            </w:r>
            <w:r w:rsidRPr="001571B5">
              <w:rPr>
                <w:rFonts w:asciiTheme="minorHAnsi" w:eastAsia="Times New Roman" w:hAnsiTheme="minorHAnsi" w:cstheme="minorHAnsi"/>
                <w:bCs/>
                <w:i/>
                <w:sz w:val="20"/>
                <w:szCs w:val="20"/>
              </w:rPr>
              <w:t xml:space="preserve"> </w:t>
            </w:r>
          </w:p>
        </w:tc>
      </w:tr>
      <w:tr w:rsidR="001571B5" w:rsidRPr="001571B5" w14:paraId="0F72C8F2" w14:textId="77777777" w:rsidTr="008B57A9">
        <w:tc>
          <w:tcPr>
            <w:tcW w:w="7792" w:type="dxa"/>
          </w:tcPr>
          <w:p w14:paraId="1771F3C4"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 xml:space="preserve">Komplet za pružanje prve pomoći </w:t>
            </w:r>
          </w:p>
        </w:tc>
        <w:tc>
          <w:tcPr>
            <w:tcW w:w="1417" w:type="dxa"/>
            <w:vAlign w:val="center"/>
          </w:tcPr>
          <w:p w14:paraId="09A16380"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2931BD18" w14:textId="77777777" w:rsidTr="008B57A9">
        <w:tc>
          <w:tcPr>
            <w:tcW w:w="7792" w:type="dxa"/>
          </w:tcPr>
          <w:p w14:paraId="41939C2B"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Ljestva sastavljača ili rastavljača</w:t>
            </w:r>
          </w:p>
        </w:tc>
        <w:tc>
          <w:tcPr>
            <w:tcW w:w="1417" w:type="dxa"/>
            <w:vAlign w:val="center"/>
          </w:tcPr>
          <w:p w14:paraId="56DAF68F"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3</w:t>
            </w:r>
          </w:p>
        </w:tc>
      </w:tr>
      <w:tr w:rsidR="001571B5" w:rsidRPr="001571B5" w14:paraId="0CDEB79C" w14:textId="77777777" w:rsidTr="008B57A9">
        <w:tc>
          <w:tcPr>
            <w:tcW w:w="7792" w:type="dxa"/>
          </w:tcPr>
          <w:p w14:paraId="742FFFD5"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 xml:space="preserve">Metlanica </w:t>
            </w:r>
          </w:p>
        </w:tc>
        <w:tc>
          <w:tcPr>
            <w:tcW w:w="1417" w:type="dxa"/>
            <w:vAlign w:val="center"/>
          </w:tcPr>
          <w:p w14:paraId="70767E78"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25</w:t>
            </w:r>
          </w:p>
        </w:tc>
      </w:tr>
      <w:tr w:rsidR="001571B5" w:rsidRPr="001571B5" w14:paraId="16CE32E7" w14:textId="77777777" w:rsidTr="008B57A9">
        <w:tc>
          <w:tcPr>
            <w:tcW w:w="7792" w:type="dxa"/>
          </w:tcPr>
          <w:p w14:paraId="57369272"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Univerzalne mlaznice Ø 52 mm</w:t>
            </w:r>
          </w:p>
        </w:tc>
        <w:tc>
          <w:tcPr>
            <w:tcW w:w="1417" w:type="dxa"/>
            <w:vAlign w:val="center"/>
          </w:tcPr>
          <w:p w14:paraId="639CF0C9"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7</w:t>
            </w:r>
          </w:p>
        </w:tc>
      </w:tr>
      <w:tr w:rsidR="001571B5" w:rsidRPr="001571B5" w14:paraId="0F65E325" w14:textId="77777777" w:rsidTr="008B57A9">
        <w:tc>
          <w:tcPr>
            <w:tcW w:w="7792" w:type="dxa"/>
          </w:tcPr>
          <w:p w14:paraId="7F838043"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Univerzalne mlaznice Ø 75 mm</w:t>
            </w:r>
          </w:p>
        </w:tc>
        <w:tc>
          <w:tcPr>
            <w:tcW w:w="1417" w:type="dxa"/>
            <w:vAlign w:val="center"/>
          </w:tcPr>
          <w:p w14:paraId="72DC7AF4"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4FE31485" w14:textId="77777777" w:rsidTr="008B57A9">
        <w:tc>
          <w:tcPr>
            <w:tcW w:w="7792" w:type="dxa"/>
          </w:tcPr>
          <w:p w14:paraId="52C7C9B3"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Pijuk za sijeno</w:t>
            </w:r>
          </w:p>
        </w:tc>
        <w:tc>
          <w:tcPr>
            <w:tcW w:w="1417" w:type="dxa"/>
            <w:vAlign w:val="center"/>
          </w:tcPr>
          <w:p w14:paraId="5591A7E6"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3</w:t>
            </w:r>
          </w:p>
        </w:tc>
      </w:tr>
      <w:tr w:rsidR="001571B5" w:rsidRPr="001571B5" w14:paraId="2406F2DE" w14:textId="77777777" w:rsidTr="008B57A9">
        <w:tc>
          <w:tcPr>
            <w:tcW w:w="7792" w:type="dxa"/>
          </w:tcPr>
          <w:p w14:paraId="559716B8"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Ručna akumulatorska svjetiljku u „S“ izvedbi</w:t>
            </w:r>
          </w:p>
        </w:tc>
        <w:tc>
          <w:tcPr>
            <w:tcW w:w="1417" w:type="dxa"/>
            <w:vAlign w:val="center"/>
          </w:tcPr>
          <w:p w14:paraId="204F79F8"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52A26FD8" w14:textId="77777777" w:rsidTr="008B57A9">
        <w:tc>
          <w:tcPr>
            <w:tcW w:w="7792" w:type="dxa"/>
          </w:tcPr>
          <w:p w14:paraId="399FE4F9"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Vatrogasni aparat za gašenje požara prahom „S-9“</w:t>
            </w:r>
          </w:p>
        </w:tc>
        <w:tc>
          <w:tcPr>
            <w:tcW w:w="1417" w:type="dxa"/>
            <w:vAlign w:val="center"/>
          </w:tcPr>
          <w:p w14:paraId="461FF262"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10</w:t>
            </w:r>
          </w:p>
        </w:tc>
      </w:tr>
      <w:tr w:rsidR="001571B5" w:rsidRPr="001571B5" w14:paraId="315DBB13" w14:textId="77777777" w:rsidTr="008B57A9">
        <w:tc>
          <w:tcPr>
            <w:tcW w:w="7792" w:type="dxa"/>
          </w:tcPr>
          <w:p w14:paraId="3CA98DEE"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Vatrogasni aparat za gašenje požara ugljičnim dioksidom „CO</w:t>
            </w:r>
            <w:r w:rsidRPr="001571B5">
              <w:rPr>
                <w:rFonts w:asciiTheme="minorHAnsi" w:hAnsiTheme="minorHAnsi" w:cstheme="minorHAnsi"/>
                <w:sz w:val="20"/>
                <w:szCs w:val="20"/>
                <w:vertAlign w:val="subscript"/>
              </w:rPr>
              <w:t>2</w:t>
            </w:r>
            <w:r w:rsidRPr="001571B5">
              <w:rPr>
                <w:rFonts w:asciiTheme="minorHAnsi" w:hAnsiTheme="minorHAnsi" w:cstheme="minorHAnsi"/>
                <w:sz w:val="20"/>
                <w:szCs w:val="20"/>
              </w:rPr>
              <w:t xml:space="preserve"> – 5“</w:t>
            </w:r>
          </w:p>
        </w:tc>
        <w:tc>
          <w:tcPr>
            <w:tcW w:w="1417" w:type="dxa"/>
            <w:vAlign w:val="center"/>
          </w:tcPr>
          <w:p w14:paraId="4FB6C2D8"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6</w:t>
            </w:r>
          </w:p>
        </w:tc>
      </w:tr>
      <w:tr w:rsidR="001571B5" w:rsidRPr="001571B5" w14:paraId="2D4D1705" w14:textId="77777777" w:rsidTr="008B57A9">
        <w:tc>
          <w:tcPr>
            <w:tcW w:w="7792" w:type="dxa"/>
          </w:tcPr>
          <w:p w14:paraId="73DEA33D" w14:textId="77777777" w:rsidR="001571B5" w:rsidRPr="001571B5" w:rsidRDefault="001571B5" w:rsidP="001571B5">
            <w:pPr>
              <w:spacing w:after="0" w:line="276" w:lineRule="auto"/>
              <w:jc w:val="left"/>
              <w:rPr>
                <w:rFonts w:asciiTheme="minorHAnsi" w:eastAsia="Times New Roman" w:hAnsiTheme="minorHAnsi" w:cstheme="minorHAnsi"/>
                <w:bCs/>
                <w:noProof/>
                <w:sz w:val="20"/>
                <w:szCs w:val="20"/>
              </w:rPr>
            </w:pPr>
            <w:r w:rsidRPr="001571B5">
              <w:rPr>
                <w:rFonts w:asciiTheme="minorHAnsi" w:eastAsia="Times New Roman" w:hAnsiTheme="minorHAnsi" w:cstheme="minorHAnsi"/>
                <w:color w:val="000000"/>
                <w:sz w:val="20"/>
                <w:szCs w:val="20"/>
                <w:lang w:eastAsia="hr-HR"/>
              </w:rPr>
              <w:t xml:space="preserve">Vatrogasni aparat za gašenje požara vodom </w:t>
            </w:r>
            <w:r w:rsidRPr="001571B5">
              <w:rPr>
                <w:rFonts w:asciiTheme="minorHAnsi" w:hAnsiTheme="minorHAnsi" w:cstheme="minorHAnsi"/>
                <w:sz w:val="20"/>
                <w:szCs w:val="20"/>
              </w:rPr>
              <w:t>(naprtnjača)</w:t>
            </w:r>
          </w:p>
        </w:tc>
        <w:tc>
          <w:tcPr>
            <w:tcW w:w="1417" w:type="dxa"/>
            <w:vAlign w:val="center"/>
          </w:tcPr>
          <w:p w14:paraId="3F29451C"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18</w:t>
            </w:r>
          </w:p>
        </w:tc>
      </w:tr>
      <w:tr w:rsidR="001571B5" w:rsidRPr="001571B5" w14:paraId="7CF9146F" w14:textId="77777777" w:rsidTr="008B57A9">
        <w:tc>
          <w:tcPr>
            <w:tcW w:w="7792" w:type="dxa"/>
          </w:tcPr>
          <w:p w14:paraId="0178D81D"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lastRenderedPageBreak/>
              <w:t>Aparat za gašenje požara vodom i zračnom pjenom (brentača)</w:t>
            </w:r>
          </w:p>
        </w:tc>
        <w:tc>
          <w:tcPr>
            <w:tcW w:w="1417" w:type="dxa"/>
            <w:vAlign w:val="center"/>
          </w:tcPr>
          <w:p w14:paraId="140773FB"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3</w:t>
            </w:r>
          </w:p>
        </w:tc>
      </w:tr>
      <w:tr w:rsidR="001571B5" w:rsidRPr="001571B5" w14:paraId="5F3D0F47" w14:textId="77777777" w:rsidTr="008B57A9">
        <w:tc>
          <w:tcPr>
            <w:tcW w:w="7792" w:type="dxa"/>
          </w:tcPr>
          <w:p w14:paraId="7A91F120"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Penjačko uže</w:t>
            </w:r>
          </w:p>
        </w:tc>
        <w:tc>
          <w:tcPr>
            <w:tcW w:w="1417" w:type="dxa"/>
            <w:vAlign w:val="center"/>
          </w:tcPr>
          <w:p w14:paraId="4BDC5887"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043F1282" w14:textId="77777777" w:rsidTr="008B57A9">
        <w:tc>
          <w:tcPr>
            <w:tcW w:w="7792" w:type="dxa"/>
          </w:tcPr>
          <w:p w14:paraId="448007A3"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Zaštitne kožne rukavice</w:t>
            </w:r>
          </w:p>
        </w:tc>
        <w:tc>
          <w:tcPr>
            <w:tcW w:w="1417" w:type="dxa"/>
            <w:vAlign w:val="center"/>
          </w:tcPr>
          <w:p w14:paraId="7EB1C0D1"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5</w:t>
            </w:r>
          </w:p>
        </w:tc>
      </w:tr>
      <w:tr w:rsidR="001571B5" w:rsidRPr="001571B5" w14:paraId="3F42EF43" w14:textId="77777777" w:rsidTr="008B57A9">
        <w:tc>
          <w:tcPr>
            <w:tcW w:w="7792" w:type="dxa"/>
          </w:tcPr>
          <w:p w14:paraId="02B5AD04"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Tlačne cijevi Ø 52 mm</w:t>
            </w:r>
          </w:p>
        </w:tc>
        <w:tc>
          <w:tcPr>
            <w:tcW w:w="1417" w:type="dxa"/>
            <w:vAlign w:val="center"/>
          </w:tcPr>
          <w:p w14:paraId="0EBB373E"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22</w:t>
            </w:r>
          </w:p>
        </w:tc>
      </w:tr>
      <w:tr w:rsidR="001571B5" w:rsidRPr="001571B5" w14:paraId="31B45AAD" w14:textId="77777777" w:rsidTr="008B57A9">
        <w:tc>
          <w:tcPr>
            <w:tcW w:w="7792" w:type="dxa"/>
          </w:tcPr>
          <w:p w14:paraId="05E1AE7E"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Tlačne cijevi Ø 75 mm</w:t>
            </w:r>
          </w:p>
        </w:tc>
        <w:tc>
          <w:tcPr>
            <w:tcW w:w="1417" w:type="dxa"/>
            <w:vAlign w:val="center"/>
          </w:tcPr>
          <w:p w14:paraId="3DEFC063"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17</w:t>
            </w:r>
          </w:p>
        </w:tc>
      </w:tr>
      <w:tr w:rsidR="001571B5" w:rsidRPr="001571B5" w14:paraId="72C60184" w14:textId="77777777" w:rsidTr="008B57A9">
        <w:tc>
          <w:tcPr>
            <w:tcW w:w="7792" w:type="dxa"/>
          </w:tcPr>
          <w:p w14:paraId="6F0767FA"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Prijelaznice 110/75 mm</w:t>
            </w:r>
          </w:p>
        </w:tc>
        <w:tc>
          <w:tcPr>
            <w:tcW w:w="1417" w:type="dxa"/>
            <w:vAlign w:val="center"/>
          </w:tcPr>
          <w:p w14:paraId="0A2CC674"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4DC5B7C0" w14:textId="77777777" w:rsidTr="008B57A9">
        <w:tc>
          <w:tcPr>
            <w:tcW w:w="7792" w:type="dxa"/>
          </w:tcPr>
          <w:p w14:paraId="313519B1"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Prijelaznice 75/52 mm</w:t>
            </w:r>
          </w:p>
        </w:tc>
        <w:tc>
          <w:tcPr>
            <w:tcW w:w="1417" w:type="dxa"/>
            <w:vAlign w:val="center"/>
          </w:tcPr>
          <w:p w14:paraId="5D277523"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242C6D17" w14:textId="77777777" w:rsidTr="008B57A9">
        <w:tc>
          <w:tcPr>
            <w:tcW w:w="7792" w:type="dxa"/>
          </w:tcPr>
          <w:p w14:paraId="35271A24"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Usisne cijevi Ø 110 mm</w:t>
            </w:r>
          </w:p>
        </w:tc>
        <w:tc>
          <w:tcPr>
            <w:tcW w:w="1417" w:type="dxa"/>
          </w:tcPr>
          <w:p w14:paraId="3822A54E"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4</w:t>
            </w:r>
          </w:p>
        </w:tc>
      </w:tr>
      <w:tr w:rsidR="001571B5" w:rsidRPr="001571B5" w14:paraId="0152E55D" w14:textId="77777777" w:rsidTr="008B57A9">
        <w:tc>
          <w:tcPr>
            <w:tcW w:w="7792" w:type="dxa"/>
          </w:tcPr>
          <w:p w14:paraId="5761D755"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Ključ za cijevi</w:t>
            </w:r>
          </w:p>
        </w:tc>
        <w:tc>
          <w:tcPr>
            <w:tcW w:w="1417" w:type="dxa"/>
          </w:tcPr>
          <w:p w14:paraId="5F8EB8C2"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5</w:t>
            </w:r>
          </w:p>
        </w:tc>
      </w:tr>
      <w:tr w:rsidR="001571B5" w:rsidRPr="001571B5" w14:paraId="4F638E11" w14:textId="77777777" w:rsidTr="008B57A9">
        <w:tc>
          <w:tcPr>
            <w:tcW w:w="7792" w:type="dxa"/>
          </w:tcPr>
          <w:p w14:paraId="6435D010"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Usisna sitka 110 mm</w:t>
            </w:r>
          </w:p>
        </w:tc>
        <w:tc>
          <w:tcPr>
            <w:tcW w:w="1417" w:type="dxa"/>
          </w:tcPr>
          <w:p w14:paraId="7F7BE740"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3</w:t>
            </w:r>
          </w:p>
        </w:tc>
      </w:tr>
      <w:tr w:rsidR="001571B5" w:rsidRPr="001571B5" w14:paraId="7266CB13" w14:textId="77777777" w:rsidTr="008B57A9">
        <w:tc>
          <w:tcPr>
            <w:tcW w:w="7792" w:type="dxa"/>
          </w:tcPr>
          <w:p w14:paraId="394DF9EB"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Uže za usisne cijevi</w:t>
            </w:r>
          </w:p>
        </w:tc>
        <w:tc>
          <w:tcPr>
            <w:tcW w:w="1417" w:type="dxa"/>
          </w:tcPr>
          <w:p w14:paraId="7F797ABE"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3</w:t>
            </w:r>
          </w:p>
        </w:tc>
      </w:tr>
      <w:tr w:rsidR="001571B5" w:rsidRPr="001571B5" w14:paraId="01732D2B" w14:textId="77777777" w:rsidTr="008B57A9">
        <w:tc>
          <w:tcPr>
            <w:tcW w:w="7792" w:type="dxa"/>
          </w:tcPr>
          <w:p w14:paraId="6C898213"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Hidrantski nastavak</w:t>
            </w:r>
          </w:p>
        </w:tc>
        <w:tc>
          <w:tcPr>
            <w:tcW w:w="1417" w:type="dxa"/>
          </w:tcPr>
          <w:p w14:paraId="724FFB93"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3</w:t>
            </w:r>
          </w:p>
        </w:tc>
      </w:tr>
      <w:tr w:rsidR="001571B5" w:rsidRPr="001571B5" w14:paraId="748E606E" w14:textId="77777777" w:rsidTr="008B57A9">
        <w:tc>
          <w:tcPr>
            <w:tcW w:w="7792" w:type="dxa"/>
          </w:tcPr>
          <w:p w14:paraId="3A987A5A"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Ključ za nadzemni hidrant</w:t>
            </w:r>
          </w:p>
        </w:tc>
        <w:tc>
          <w:tcPr>
            <w:tcW w:w="1417" w:type="dxa"/>
          </w:tcPr>
          <w:p w14:paraId="069A9D3A"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7BC6CBB8" w14:textId="77777777" w:rsidTr="008B57A9">
        <w:tc>
          <w:tcPr>
            <w:tcW w:w="7792" w:type="dxa"/>
          </w:tcPr>
          <w:p w14:paraId="15165C2B"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Ključ za podzemni hidrant</w:t>
            </w:r>
          </w:p>
        </w:tc>
        <w:tc>
          <w:tcPr>
            <w:tcW w:w="1417" w:type="dxa"/>
          </w:tcPr>
          <w:p w14:paraId="15DA8902"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23EDD721" w14:textId="77777777" w:rsidTr="008B57A9">
        <w:tc>
          <w:tcPr>
            <w:tcW w:w="7792" w:type="dxa"/>
          </w:tcPr>
          <w:p w14:paraId="14824250"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Trodijelna razdjelnica</w:t>
            </w:r>
          </w:p>
        </w:tc>
        <w:tc>
          <w:tcPr>
            <w:tcW w:w="1417" w:type="dxa"/>
          </w:tcPr>
          <w:p w14:paraId="6436C343"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4</w:t>
            </w:r>
          </w:p>
        </w:tc>
      </w:tr>
      <w:tr w:rsidR="001571B5" w:rsidRPr="001571B5" w14:paraId="0128AF49" w14:textId="77777777" w:rsidTr="008B57A9">
        <w:tc>
          <w:tcPr>
            <w:tcW w:w="7792" w:type="dxa"/>
          </w:tcPr>
          <w:p w14:paraId="7662D524"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Sabirnicu – sakupljač 2 × 75/110</w:t>
            </w:r>
          </w:p>
        </w:tc>
        <w:tc>
          <w:tcPr>
            <w:tcW w:w="1417" w:type="dxa"/>
          </w:tcPr>
          <w:p w14:paraId="4897C335"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18DA5543" w14:textId="77777777" w:rsidTr="008B57A9">
        <w:tc>
          <w:tcPr>
            <w:tcW w:w="7792" w:type="dxa"/>
          </w:tcPr>
          <w:p w14:paraId="10D92DA2"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Ublaživač reakcije mlaza</w:t>
            </w:r>
          </w:p>
        </w:tc>
        <w:tc>
          <w:tcPr>
            <w:tcW w:w="1417" w:type="dxa"/>
          </w:tcPr>
          <w:p w14:paraId="76B85679"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329FC3D8" w14:textId="77777777" w:rsidTr="008B57A9">
        <w:tc>
          <w:tcPr>
            <w:tcW w:w="7792" w:type="dxa"/>
          </w:tcPr>
          <w:p w14:paraId="0B05996D"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Podvezice za cijevi</w:t>
            </w:r>
          </w:p>
        </w:tc>
        <w:tc>
          <w:tcPr>
            <w:tcW w:w="1417" w:type="dxa"/>
          </w:tcPr>
          <w:p w14:paraId="70DB92E8"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8</w:t>
            </w:r>
          </w:p>
        </w:tc>
      </w:tr>
      <w:tr w:rsidR="001571B5" w:rsidRPr="001571B5" w14:paraId="46C3111F" w14:textId="77777777" w:rsidTr="008B57A9">
        <w:tc>
          <w:tcPr>
            <w:tcW w:w="7792" w:type="dxa"/>
          </w:tcPr>
          <w:p w14:paraId="36290F29"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Zaštitno odijelo (hlače + jakna)</w:t>
            </w:r>
          </w:p>
        </w:tc>
        <w:tc>
          <w:tcPr>
            <w:tcW w:w="1417" w:type="dxa"/>
          </w:tcPr>
          <w:p w14:paraId="60375BA1"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15</w:t>
            </w:r>
          </w:p>
        </w:tc>
      </w:tr>
      <w:tr w:rsidR="001571B5" w:rsidRPr="001571B5" w14:paraId="0E829F55" w14:textId="77777777" w:rsidTr="008B57A9">
        <w:tc>
          <w:tcPr>
            <w:tcW w:w="7792" w:type="dxa"/>
          </w:tcPr>
          <w:p w14:paraId="44749FBD"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Zaštitna kaciga</w:t>
            </w:r>
          </w:p>
        </w:tc>
        <w:tc>
          <w:tcPr>
            <w:tcW w:w="1417" w:type="dxa"/>
          </w:tcPr>
          <w:p w14:paraId="4920E875"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15</w:t>
            </w:r>
          </w:p>
        </w:tc>
      </w:tr>
      <w:tr w:rsidR="001571B5" w:rsidRPr="001571B5" w14:paraId="55854183" w14:textId="77777777" w:rsidTr="008B57A9">
        <w:tc>
          <w:tcPr>
            <w:tcW w:w="7792" w:type="dxa"/>
          </w:tcPr>
          <w:p w14:paraId="442736A7"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Vatrogasne zaštitne rukavice</w:t>
            </w:r>
          </w:p>
        </w:tc>
        <w:tc>
          <w:tcPr>
            <w:tcW w:w="1417" w:type="dxa"/>
          </w:tcPr>
          <w:p w14:paraId="2F68760B"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15</w:t>
            </w:r>
          </w:p>
        </w:tc>
      </w:tr>
      <w:tr w:rsidR="001571B5" w:rsidRPr="001571B5" w14:paraId="33CAD436" w14:textId="77777777" w:rsidTr="008B57A9">
        <w:tc>
          <w:tcPr>
            <w:tcW w:w="7792" w:type="dxa"/>
          </w:tcPr>
          <w:p w14:paraId="742F1D4C"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Vatrogasni opasač A I B</w:t>
            </w:r>
          </w:p>
        </w:tc>
        <w:tc>
          <w:tcPr>
            <w:tcW w:w="1417" w:type="dxa"/>
          </w:tcPr>
          <w:p w14:paraId="4E83DD3A"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45</w:t>
            </w:r>
          </w:p>
        </w:tc>
      </w:tr>
      <w:tr w:rsidR="001571B5" w:rsidRPr="001571B5" w14:paraId="70EDA7F6" w14:textId="77777777" w:rsidTr="008B57A9">
        <w:tc>
          <w:tcPr>
            <w:tcW w:w="7792" w:type="dxa"/>
          </w:tcPr>
          <w:p w14:paraId="073BE2CE"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Vatrogasne čizme</w:t>
            </w:r>
          </w:p>
        </w:tc>
        <w:tc>
          <w:tcPr>
            <w:tcW w:w="1417" w:type="dxa"/>
          </w:tcPr>
          <w:p w14:paraId="1F789B61"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20</w:t>
            </w:r>
          </w:p>
        </w:tc>
      </w:tr>
      <w:tr w:rsidR="001571B5" w:rsidRPr="001571B5" w14:paraId="3731EA7D" w14:textId="77777777" w:rsidTr="008B57A9">
        <w:tc>
          <w:tcPr>
            <w:tcW w:w="7792" w:type="dxa"/>
          </w:tcPr>
          <w:p w14:paraId="68516C65"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Zaštitna kaciga za šumski požar</w:t>
            </w:r>
          </w:p>
        </w:tc>
        <w:tc>
          <w:tcPr>
            <w:tcW w:w="1417" w:type="dxa"/>
          </w:tcPr>
          <w:p w14:paraId="16B84B6A"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8</w:t>
            </w:r>
          </w:p>
        </w:tc>
      </w:tr>
      <w:tr w:rsidR="001571B5" w:rsidRPr="001571B5" w14:paraId="66CD2EB7" w14:textId="77777777" w:rsidTr="008B57A9">
        <w:tc>
          <w:tcPr>
            <w:tcW w:w="7792" w:type="dxa"/>
          </w:tcPr>
          <w:p w14:paraId="10FD941B"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Boce za izolacijski aparat</w:t>
            </w:r>
          </w:p>
        </w:tc>
        <w:tc>
          <w:tcPr>
            <w:tcW w:w="1417" w:type="dxa"/>
          </w:tcPr>
          <w:p w14:paraId="6B27895A"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4</w:t>
            </w:r>
          </w:p>
        </w:tc>
      </w:tr>
      <w:tr w:rsidR="001571B5" w:rsidRPr="001571B5" w14:paraId="6E336B13" w14:textId="77777777" w:rsidTr="008B57A9">
        <w:tc>
          <w:tcPr>
            <w:tcW w:w="7792" w:type="dxa"/>
          </w:tcPr>
          <w:p w14:paraId="68860768"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Leđni nosač za boce</w:t>
            </w:r>
          </w:p>
        </w:tc>
        <w:tc>
          <w:tcPr>
            <w:tcW w:w="1417" w:type="dxa"/>
          </w:tcPr>
          <w:p w14:paraId="78D71451"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21D6BCD6" w14:textId="77777777" w:rsidTr="008B57A9">
        <w:tc>
          <w:tcPr>
            <w:tcW w:w="7792" w:type="dxa"/>
          </w:tcPr>
          <w:p w14:paraId="459F9749"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 xml:space="preserve">Zaštitna maska </w:t>
            </w:r>
          </w:p>
        </w:tc>
        <w:tc>
          <w:tcPr>
            <w:tcW w:w="1417" w:type="dxa"/>
          </w:tcPr>
          <w:p w14:paraId="167BAE34"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42719859" w14:textId="77777777" w:rsidTr="008B57A9">
        <w:tc>
          <w:tcPr>
            <w:tcW w:w="7792" w:type="dxa"/>
          </w:tcPr>
          <w:p w14:paraId="46171D35"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Mlaznica za srednju tešku pjenu</w:t>
            </w:r>
          </w:p>
        </w:tc>
        <w:tc>
          <w:tcPr>
            <w:tcW w:w="1417" w:type="dxa"/>
          </w:tcPr>
          <w:p w14:paraId="7FC84E52"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4B9C40C5" w14:textId="77777777" w:rsidTr="008B57A9">
        <w:tc>
          <w:tcPr>
            <w:tcW w:w="7792" w:type="dxa"/>
          </w:tcPr>
          <w:p w14:paraId="1AEE7237"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Motorna pila</w:t>
            </w:r>
          </w:p>
        </w:tc>
        <w:tc>
          <w:tcPr>
            <w:tcW w:w="1417" w:type="dxa"/>
          </w:tcPr>
          <w:p w14:paraId="48A06054"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4001BB34" w14:textId="77777777" w:rsidTr="008B57A9">
        <w:tc>
          <w:tcPr>
            <w:tcW w:w="7792" w:type="dxa"/>
          </w:tcPr>
          <w:p w14:paraId="446D9FA1"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Reflektor 1500 W</w:t>
            </w:r>
          </w:p>
        </w:tc>
        <w:tc>
          <w:tcPr>
            <w:tcW w:w="1417" w:type="dxa"/>
          </w:tcPr>
          <w:p w14:paraId="3C91CA11"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51CBB101" w14:textId="77777777" w:rsidTr="008B57A9">
        <w:tc>
          <w:tcPr>
            <w:tcW w:w="7792" w:type="dxa"/>
          </w:tcPr>
          <w:p w14:paraId="1D77893E"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Reflektor 1000 W</w:t>
            </w:r>
          </w:p>
        </w:tc>
        <w:tc>
          <w:tcPr>
            <w:tcW w:w="1417" w:type="dxa"/>
          </w:tcPr>
          <w:p w14:paraId="0DD8D0B7"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41BA7639" w14:textId="77777777" w:rsidTr="008B57A9">
        <w:tc>
          <w:tcPr>
            <w:tcW w:w="7792" w:type="dxa"/>
          </w:tcPr>
          <w:p w14:paraId="0E5259DE"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Benzinski agregat za struju</w:t>
            </w:r>
          </w:p>
        </w:tc>
        <w:tc>
          <w:tcPr>
            <w:tcW w:w="1417" w:type="dxa"/>
          </w:tcPr>
          <w:p w14:paraId="084E5FB6"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0919C956" w14:textId="77777777" w:rsidTr="008B57A9">
        <w:tc>
          <w:tcPr>
            <w:tcW w:w="7792" w:type="dxa"/>
          </w:tcPr>
          <w:p w14:paraId="29564FE3"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Motorna prijenosna pumpa 16/8</w:t>
            </w:r>
          </w:p>
        </w:tc>
        <w:tc>
          <w:tcPr>
            <w:tcW w:w="1417" w:type="dxa"/>
          </w:tcPr>
          <w:p w14:paraId="6F436F82"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079F4FDB" w14:textId="77777777" w:rsidTr="008B57A9">
        <w:tc>
          <w:tcPr>
            <w:tcW w:w="7792" w:type="dxa"/>
          </w:tcPr>
          <w:p w14:paraId="3D4DAC81"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Nosila sklopiva</w:t>
            </w:r>
          </w:p>
        </w:tc>
        <w:tc>
          <w:tcPr>
            <w:tcW w:w="1417" w:type="dxa"/>
          </w:tcPr>
          <w:p w14:paraId="67DF968B"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051AC965" w14:textId="77777777" w:rsidTr="008B57A9">
        <w:tc>
          <w:tcPr>
            <w:tcW w:w="7792" w:type="dxa"/>
          </w:tcPr>
          <w:p w14:paraId="05C7339E"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Hidraulične škare</w:t>
            </w:r>
          </w:p>
        </w:tc>
        <w:tc>
          <w:tcPr>
            <w:tcW w:w="1417" w:type="dxa"/>
          </w:tcPr>
          <w:p w14:paraId="4613EA92"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337E05DC" w14:textId="77777777" w:rsidTr="008B57A9">
        <w:tc>
          <w:tcPr>
            <w:tcW w:w="7792" w:type="dxa"/>
          </w:tcPr>
          <w:p w14:paraId="6FACDFCF"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Hidraulični razupirač</w:t>
            </w:r>
          </w:p>
        </w:tc>
        <w:tc>
          <w:tcPr>
            <w:tcW w:w="1417" w:type="dxa"/>
          </w:tcPr>
          <w:p w14:paraId="56130A46"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1C54A404" w14:textId="77777777" w:rsidTr="008B57A9">
        <w:tc>
          <w:tcPr>
            <w:tcW w:w="7792" w:type="dxa"/>
          </w:tcPr>
          <w:p w14:paraId="04B38804"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 xml:space="preserve">Motorna pumpa  KOSHIN SEV 80 SROZ (kapacitet 1.050 l/min) </w:t>
            </w:r>
          </w:p>
        </w:tc>
        <w:tc>
          <w:tcPr>
            <w:tcW w:w="1417" w:type="dxa"/>
          </w:tcPr>
          <w:p w14:paraId="7675B2AE"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501F8A15" w14:textId="77777777" w:rsidTr="008B57A9">
        <w:tc>
          <w:tcPr>
            <w:tcW w:w="7792" w:type="dxa"/>
          </w:tcPr>
          <w:p w14:paraId="7624E905"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Potopna muljna pumpa  AQUA FLU (kapacitet 500 l/min)</w:t>
            </w:r>
          </w:p>
        </w:tc>
        <w:tc>
          <w:tcPr>
            <w:tcW w:w="1417" w:type="dxa"/>
          </w:tcPr>
          <w:p w14:paraId="010C4E2B"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bl>
    <w:p w14:paraId="650125E3" w14:textId="77777777" w:rsidR="001571B5" w:rsidRPr="001571B5" w:rsidRDefault="001571B5" w:rsidP="001571B5">
      <w:pPr>
        <w:keepNext/>
        <w:spacing w:after="120" w:line="276" w:lineRule="auto"/>
        <w:jc w:val="center"/>
        <w:rPr>
          <w:rFonts w:asciiTheme="minorHAnsi" w:eastAsia="Calibri" w:hAnsiTheme="minorHAnsi" w:cstheme="minorHAnsi"/>
          <w:sz w:val="20"/>
          <w:szCs w:val="20"/>
          <w:lang w:eastAsia="zh-CN"/>
        </w:rPr>
      </w:pPr>
      <w:r w:rsidRPr="001571B5">
        <w:rPr>
          <w:rFonts w:asciiTheme="minorHAnsi" w:eastAsia="Calibri" w:hAnsiTheme="minorHAnsi" w:cstheme="minorHAnsi"/>
          <w:sz w:val="20"/>
          <w:szCs w:val="20"/>
          <w:lang w:eastAsia="zh-CN"/>
        </w:rPr>
        <w:t>Izvor: VZG Zlatar</w:t>
      </w:r>
    </w:p>
    <w:p w14:paraId="78176E19" w14:textId="77777777" w:rsidR="001571B5" w:rsidRPr="001571B5" w:rsidRDefault="001571B5" w:rsidP="001571B5">
      <w:pPr>
        <w:spacing w:before="240" w:after="120" w:line="276" w:lineRule="auto"/>
        <w:rPr>
          <w:rFonts w:eastAsia="Calibri" w:cs="Times New Roman"/>
          <w:lang w:val="en-US"/>
        </w:rPr>
      </w:pPr>
      <w:r w:rsidRPr="001571B5">
        <w:rPr>
          <w:rFonts w:eastAsia="Calibri" w:cs="Times New Roman"/>
          <w:b/>
          <w:bCs/>
          <w:lang w:val="en-US"/>
        </w:rPr>
        <w:t xml:space="preserve">DVD Donja Batina </w:t>
      </w:r>
      <w:r w:rsidRPr="001571B5">
        <w:rPr>
          <w:rFonts w:eastAsia="Calibri" w:cs="Times New Roman"/>
          <w:lang w:val="en-US"/>
        </w:rPr>
        <w:t xml:space="preserve">broji </w:t>
      </w:r>
      <w:r w:rsidRPr="001571B5">
        <w:rPr>
          <w:rFonts w:eastAsia="Calibri" w:cs="Times New Roman"/>
          <w:b/>
          <w:bCs/>
          <w:lang w:val="en-US"/>
        </w:rPr>
        <w:t>11 operativnih vatrogasaca</w:t>
      </w:r>
      <w:r w:rsidRPr="001571B5">
        <w:rPr>
          <w:rFonts w:eastAsia="Calibri" w:cs="Times New Roman"/>
          <w:lang w:val="en-US"/>
        </w:rPr>
        <w:t xml:space="preserve"> s valjanim liječničkim pregledom.</w:t>
      </w:r>
    </w:p>
    <w:p w14:paraId="35E79FDB" w14:textId="77777777" w:rsidR="001571B5" w:rsidRPr="001571B5" w:rsidRDefault="001571B5" w:rsidP="001571B5">
      <w:pPr>
        <w:spacing w:after="120" w:line="276" w:lineRule="auto"/>
        <w:rPr>
          <w:rFonts w:eastAsia="Calibri" w:cs="Times New Roman"/>
          <w:lang w:val="en-US"/>
        </w:rPr>
      </w:pPr>
      <w:r w:rsidRPr="001571B5">
        <w:rPr>
          <w:rFonts w:eastAsia="Calibri" w:cs="Times New Roman"/>
          <w:lang w:val="en-US"/>
        </w:rPr>
        <w:t>Vatrogasna postrojba DVD-a Donja Batina ima garažu za vozila i spremište za opremu, a posjeduje 1 navalno vozilo i 1 kombi vozilo:</w:t>
      </w:r>
    </w:p>
    <w:p w14:paraId="11EC6842" w14:textId="77777777" w:rsidR="001571B5" w:rsidRPr="001571B5" w:rsidRDefault="001571B5" w:rsidP="005E19D8">
      <w:pPr>
        <w:numPr>
          <w:ilvl w:val="0"/>
          <w:numId w:val="46"/>
        </w:numPr>
        <w:spacing w:after="0" w:line="276" w:lineRule="auto"/>
        <w:rPr>
          <w:rFonts w:eastAsia="Calibri" w:cs="Times New Roman"/>
          <w:lang w:val="en-US"/>
        </w:rPr>
      </w:pPr>
      <w:r w:rsidRPr="001571B5">
        <w:rPr>
          <w:rFonts w:eastAsia="Calibri" w:cs="Times New Roman"/>
          <w:lang w:val="en-US"/>
        </w:rPr>
        <w:t>navalno vozilo STEYR 13S23 (2.000 l vode),</w:t>
      </w:r>
    </w:p>
    <w:p w14:paraId="35685B55" w14:textId="77777777" w:rsidR="001571B5" w:rsidRPr="001571B5" w:rsidRDefault="001571B5" w:rsidP="005E19D8">
      <w:pPr>
        <w:numPr>
          <w:ilvl w:val="0"/>
          <w:numId w:val="46"/>
        </w:numPr>
        <w:spacing w:after="120" w:line="276" w:lineRule="auto"/>
        <w:rPr>
          <w:rFonts w:eastAsia="Calibri" w:cs="Times New Roman"/>
          <w:lang w:val="en-US"/>
        </w:rPr>
      </w:pPr>
      <w:r w:rsidRPr="001571B5">
        <w:rPr>
          <w:rFonts w:eastAsia="Calibri" w:cs="Times New Roman"/>
          <w:lang w:val="en-US"/>
        </w:rPr>
        <w:lastRenderedPageBreak/>
        <w:t>kombi vozilo PEUGEOT BOXER.</w:t>
      </w:r>
    </w:p>
    <w:p w14:paraId="7F849DEC" w14:textId="035C03BF" w:rsidR="001571B5" w:rsidRPr="001571B5" w:rsidRDefault="001571B5" w:rsidP="001571B5">
      <w:pPr>
        <w:keepNext/>
        <w:spacing w:after="0" w:line="276" w:lineRule="auto"/>
        <w:rPr>
          <w:rFonts w:eastAsia="Calibri" w:cs="Arial"/>
          <w:b/>
          <w:bCs/>
          <w:sz w:val="20"/>
          <w:szCs w:val="20"/>
          <w:lang w:eastAsia="zh-CN"/>
        </w:rPr>
      </w:pPr>
      <w:bookmarkStart w:id="62" w:name="_Toc74743954"/>
      <w:bookmarkStart w:id="63" w:name="_Toc74813643"/>
      <w:r w:rsidRPr="001571B5">
        <w:rPr>
          <w:rFonts w:eastAsia="Calibri" w:cs="Arial"/>
          <w:b/>
          <w:bCs/>
          <w:sz w:val="20"/>
          <w:szCs w:val="20"/>
          <w:lang w:eastAsia="zh-CN"/>
        </w:rPr>
        <w:t xml:space="preserve">Tablica </w:t>
      </w:r>
      <w:r w:rsidRPr="001571B5">
        <w:rPr>
          <w:rFonts w:eastAsia="Calibri" w:cs="Arial"/>
          <w:b/>
          <w:bCs/>
          <w:sz w:val="20"/>
          <w:szCs w:val="20"/>
          <w:lang w:eastAsia="zh-CN"/>
        </w:rPr>
        <w:fldChar w:fldCharType="begin"/>
      </w:r>
      <w:r w:rsidRPr="001571B5">
        <w:rPr>
          <w:rFonts w:eastAsia="Calibri" w:cs="Arial"/>
          <w:b/>
          <w:bCs/>
          <w:sz w:val="20"/>
          <w:szCs w:val="20"/>
          <w:lang w:eastAsia="zh-CN"/>
        </w:rPr>
        <w:instrText xml:space="preserve"> SEQ Tablica \* ARABIC </w:instrText>
      </w:r>
      <w:r w:rsidRPr="001571B5">
        <w:rPr>
          <w:rFonts w:eastAsia="Calibri" w:cs="Arial"/>
          <w:b/>
          <w:bCs/>
          <w:sz w:val="20"/>
          <w:szCs w:val="20"/>
          <w:lang w:eastAsia="zh-CN"/>
        </w:rPr>
        <w:fldChar w:fldCharType="separate"/>
      </w:r>
      <w:r w:rsidR="00704533">
        <w:rPr>
          <w:rFonts w:eastAsia="Calibri" w:cs="Arial"/>
          <w:b/>
          <w:bCs/>
          <w:noProof/>
          <w:sz w:val="20"/>
          <w:szCs w:val="20"/>
          <w:lang w:eastAsia="zh-CN"/>
        </w:rPr>
        <w:t>8</w:t>
      </w:r>
      <w:r w:rsidRPr="001571B5">
        <w:rPr>
          <w:rFonts w:eastAsia="Calibri" w:cs="Arial"/>
          <w:b/>
          <w:bCs/>
          <w:noProof/>
          <w:sz w:val="20"/>
          <w:szCs w:val="20"/>
          <w:lang w:eastAsia="zh-CN"/>
        </w:rPr>
        <w:fldChar w:fldCharType="end"/>
      </w:r>
      <w:r w:rsidRPr="001571B5">
        <w:rPr>
          <w:rFonts w:eastAsia="Calibri" w:cs="Arial"/>
          <w:b/>
          <w:bCs/>
          <w:sz w:val="20"/>
          <w:szCs w:val="20"/>
          <w:lang w:eastAsia="zh-CN"/>
        </w:rPr>
        <w:t>. Oprema i sredstva – DVD Donja Batina</w:t>
      </w:r>
      <w:bookmarkEnd w:id="62"/>
      <w:bookmarkEnd w:id="63"/>
      <w:r w:rsidRPr="001571B5">
        <w:rPr>
          <w:rFonts w:eastAsia="Calibri" w:cs="Arial"/>
          <w:b/>
          <w:bCs/>
          <w:sz w:val="20"/>
          <w:szCs w:val="20"/>
          <w:lang w:eastAsia="zh-C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tblGrid>
      <w:tr w:rsidR="001571B5" w:rsidRPr="001571B5" w14:paraId="54E962D9" w14:textId="77777777" w:rsidTr="008B57A9">
        <w:trPr>
          <w:trHeight w:val="523"/>
          <w:tblHeader/>
        </w:trPr>
        <w:tc>
          <w:tcPr>
            <w:tcW w:w="7792" w:type="dxa"/>
            <w:shd w:val="clear" w:color="auto" w:fill="FFFFFF"/>
            <w:vAlign w:val="center"/>
          </w:tcPr>
          <w:p w14:paraId="1DAB62F8" w14:textId="77777777" w:rsidR="001571B5" w:rsidRPr="001571B5" w:rsidRDefault="001571B5" w:rsidP="001571B5">
            <w:pPr>
              <w:tabs>
                <w:tab w:val="left" w:pos="4230"/>
              </w:tabs>
              <w:spacing w:after="0" w:line="276" w:lineRule="auto"/>
              <w:contextualSpacing/>
              <w:jc w:val="center"/>
              <w:rPr>
                <w:rFonts w:asciiTheme="minorHAnsi" w:eastAsia="Times New Roman" w:hAnsiTheme="minorHAnsi" w:cstheme="minorHAnsi"/>
                <w:b/>
                <w:bCs/>
                <w:sz w:val="20"/>
                <w:szCs w:val="20"/>
              </w:rPr>
            </w:pPr>
            <w:r w:rsidRPr="001571B5">
              <w:rPr>
                <w:rFonts w:asciiTheme="minorHAnsi" w:eastAsia="Times New Roman" w:hAnsiTheme="minorHAnsi" w:cstheme="minorHAnsi"/>
                <w:b/>
                <w:bCs/>
                <w:sz w:val="20"/>
                <w:szCs w:val="20"/>
              </w:rPr>
              <w:t>NAZIV SREDSTVA/ OPREME</w:t>
            </w:r>
          </w:p>
        </w:tc>
        <w:tc>
          <w:tcPr>
            <w:tcW w:w="1417" w:type="dxa"/>
            <w:shd w:val="clear" w:color="auto" w:fill="auto"/>
            <w:vAlign w:val="center"/>
          </w:tcPr>
          <w:p w14:paraId="53007DDD" w14:textId="77777777" w:rsidR="001571B5" w:rsidRPr="001571B5" w:rsidRDefault="001571B5" w:rsidP="001571B5">
            <w:pPr>
              <w:spacing w:after="0" w:line="276" w:lineRule="auto"/>
              <w:contextualSpacing/>
              <w:jc w:val="center"/>
              <w:rPr>
                <w:rFonts w:asciiTheme="minorHAnsi" w:eastAsia="Times New Roman" w:hAnsiTheme="minorHAnsi" w:cstheme="minorHAnsi"/>
                <w:bCs/>
                <w:i/>
                <w:sz w:val="20"/>
                <w:szCs w:val="20"/>
              </w:rPr>
            </w:pPr>
            <w:r w:rsidRPr="001571B5">
              <w:rPr>
                <w:rFonts w:asciiTheme="minorHAnsi" w:eastAsia="Times New Roman" w:hAnsiTheme="minorHAnsi" w:cstheme="minorHAnsi"/>
                <w:b/>
                <w:bCs/>
                <w:sz w:val="20"/>
                <w:szCs w:val="20"/>
              </w:rPr>
              <w:t>KOMADA</w:t>
            </w:r>
            <w:r w:rsidRPr="001571B5">
              <w:rPr>
                <w:rFonts w:asciiTheme="minorHAnsi" w:eastAsia="Times New Roman" w:hAnsiTheme="minorHAnsi" w:cstheme="minorHAnsi"/>
                <w:bCs/>
                <w:i/>
                <w:sz w:val="20"/>
                <w:szCs w:val="20"/>
              </w:rPr>
              <w:t xml:space="preserve"> </w:t>
            </w:r>
          </w:p>
        </w:tc>
      </w:tr>
      <w:tr w:rsidR="001571B5" w:rsidRPr="001571B5" w14:paraId="2BD855E4" w14:textId="77777777" w:rsidTr="008B57A9">
        <w:tc>
          <w:tcPr>
            <w:tcW w:w="7792" w:type="dxa"/>
          </w:tcPr>
          <w:p w14:paraId="1881F753"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 xml:space="preserve">Komplet za pružanje prve pomoći </w:t>
            </w:r>
          </w:p>
        </w:tc>
        <w:tc>
          <w:tcPr>
            <w:tcW w:w="1417" w:type="dxa"/>
            <w:vAlign w:val="center"/>
          </w:tcPr>
          <w:p w14:paraId="4CF9F27C"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1A04C7ED" w14:textId="77777777" w:rsidTr="008B57A9">
        <w:tc>
          <w:tcPr>
            <w:tcW w:w="7792" w:type="dxa"/>
          </w:tcPr>
          <w:p w14:paraId="2563D350"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Ljestva sastavljača ili rastavljača</w:t>
            </w:r>
          </w:p>
        </w:tc>
        <w:tc>
          <w:tcPr>
            <w:tcW w:w="1417" w:type="dxa"/>
            <w:vAlign w:val="center"/>
          </w:tcPr>
          <w:p w14:paraId="01AE627B"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164F9889" w14:textId="77777777" w:rsidTr="008B57A9">
        <w:tc>
          <w:tcPr>
            <w:tcW w:w="7792" w:type="dxa"/>
          </w:tcPr>
          <w:p w14:paraId="44768E44"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 xml:space="preserve">Metlanica </w:t>
            </w:r>
          </w:p>
        </w:tc>
        <w:tc>
          <w:tcPr>
            <w:tcW w:w="1417" w:type="dxa"/>
            <w:vAlign w:val="center"/>
          </w:tcPr>
          <w:p w14:paraId="133C95E8"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6</w:t>
            </w:r>
          </w:p>
        </w:tc>
      </w:tr>
      <w:tr w:rsidR="001571B5" w:rsidRPr="001571B5" w14:paraId="6B13D6C7" w14:textId="77777777" w:rsidTr="008B57A9">
        <w:tc>
          <w:tcPr>
            <w:tcW w:w="7792" w:type="dxa"/>
          </w:tcPr>
          <w:p w14:paraId="069B7C8A"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Univerzalne mlaznice Ø 52 mm</w:t>
            </w:r>
          </w:p>
        </w:tc>
        <w:tc>
          <w:tcPr>
            <w:tcW w:w="1417" w:type="dxa"/>
            <w:vAlign w:val="center"/>
          </w:tcPr>
          <w:p w14:paraId="16057986"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10</w:t>
            </w:r>
          </w:p>
        </w:tc>
      </w:tr>
      <w:tr w:rsidR="001571B5" w:rsidRPr="001571B5" w14:paraId="094252CE" w14:textId="77777777" w:rsidTr="008B57A9">
        <w:tc>
          <w:tcPr>
            <w:tcW w:w="7792" w:type="dxa"/>
          </w:tcPr>
          <w:p w14:paraId="73238CF9"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Univerzalne mlaznice Ø 75 mm</w:t>
            </w:r>
          </w:p>
        </w:tc>
        <w:tc>
          <w:tcPr>
            <w:tcW w:w="1417" w:type="dxa"/>
            <w:vAlign w:val="center"/>
          </w:tcPr>
          <w:p w14:paraId="35E40FE3"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413E062E" w14:textId="77777777" w:rsidTr="008B57A9">
        <w:tc>
          <w:tcPr>
            <w:tcW w:w="7792" w:type="dxa"/>
          </w:tcPr>
          <w:p w14:paraId="506F6C6C"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Pijuk za sijeno</w:t>
            </w:r>
          </w:p>
        </w:tc>
        <w:tc>
          <w:tcPr>
            <w:tcW w:w="1417" w:type="dxa"/>
            <w:vAlign w:val="center"/>
          </w:tcPr>
          <w:p w14:paraId="5D9F3EEE"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D81895" w:rsidRPr="001571B5" w14:paraId="78815BF3" w14:textId="77777777" w:rsidTr="008B57A9">
        <w:tc>
          <w:tcPr>
            <w:tcW w:w="7792" w:type="dxa"/>
          </w:tcPr>
          <w:p w14:paraId="037FE4C3" w14:textId="779ACE16" w:rsidR="00D81895" w:rsidRPr="001571B5" w:rsidRDefault="00D81895" w:rsidP="00D8189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Ručna akumulatorska svjetiljku u „S“ izvedbi</w:t>
            </w:r>
          </w:p>
        </w:tc>
        <w:tc>
          <w:tcPr>
            <w:tcW w:w="1417" w:type="dxa"/>
            <w:vAlign w:val="center"/>
          </w:tcPr>
          <w:p w14:paraId="5C77BC58" w14:textId="77777777" w:rsidR="00D81895" w:rsidRPr="001571B5" w:rsidRDefault="00D81895" w:rsidP="00D8189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3</w:t>
            </w:r>
          </w:p>
        </w:tc>
      </w:tr>
      <w:tr w:rsidR="00D81895" w:rsidRPr="001571B5" w14:paraId="37CC5145" w14:textId="77777777" w:rsidTr="008B57A9">
        <w:tc>
          <w:tcPr>
            <w:tcW w:w="7792" w:type="dxa"/>
          </w:tcPr>
          <w:p w14:paraId="15B16D45" w14:textId="3CA24FAD" w:rsidR="00D81895" w:rsidRPr="001571B5" w:rsidRDefault="00D81895" w:rsidP="00D8189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Vatrogasni aparat za gašenje požara prahom „S-9“</w:t>
            </w:r>
          </w:p>
        </w:tc>
        <w:tc>
          <w:tcPr>
            <w:tcW w:w="1417" w:type="dxa"/>
            <w:vAlign w:val="center"/>
          </w:tcPr>
          <w:p w14:paraId="52B9AA6F" w14:textId="77777777" w:rsidR="00D81895" w:rsidRPr="001571B5" w:rsidRDefault="00D81895" w:rsidP="00D8189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10</w:t>
            </w:r>
          </w:p>
        </w:tc>
      </w:tr>
      <w:tr w:rsidR="00D81895" w:rsidRPr="001571B5" w14:paraId="7B5D261F" w14:textId="77777777" w:rsidTr="008B57A9">
        <w:tc>
          <w:tcPr>
            <w:tcW w:w="7792" w:type="dxa"/>
          </w:tcPr>
          <w:p w14:paraId="3456A1F4" w14:textId="17BAE543" w:rsidR="00D81895" w:rsidRPr="001571B5" w:rsidRDefault="00D81895" w:rsidP="00D8189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Vatrogasni aparat za gašenje požara ugljičnim dioksidom „CO</w:t>
            </w:r>
            <w:r w:rsidRPr="001571B5">
              <w:rPr>
                <w:rFonts w:asciiTheme="minorHAnsi" w:hAnsiTheme="minorHAnsi" w:cstheme="minorHAnsi"/>
                <w:sz w:val="20"/>
                <w:szCs w:val="20"/>
                <w:vertAlign w:val="subscript"/>
              </w:rPr>
              <w:t>2</w:t>
            </w:r>
            <w:r w:rsidRPr="001571B5">
              <w:rPr>
                <w:rFonts w:asciiTheme="minorHAnsi" w:hAnsiTheme="minorHAnsi" w:cstheme="minorHAnsi"/>
                <w:sz w:val="20"/>
                <w:szCs w:val="20"/>
              </w:rPr>
              <w:t xml:space="preserve"> – 5“</w:t>
            </w:r>
          </w:p>
        </w:tc>
        <w:tc>
          <w:tcPr>
            <w:tcW w:w="1417" w:type="dxa"/>
            <w:vAlign w:val="center"/>
          </w:tcPr>
          <w:p w14:paraId="7A8FD7F7" w14:textId="77777777" w:rsidR="00D81895" w:rsidRPr="001571B5" w:rsidRDefault="00D81895" w:rsidP="00D8189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D81895" w:rsidRPr="001571B5" w14:paraId="5D0DEB7E" w14:textId="77777777" w:rsidTr="008B57A9">
        <w:tc>
          <w:tcPr>
            <w:tcW w:w="7792" w:type="dxa"/>
          </w:tcPr>
          <w:p w14:paraId="3F8C7C28" w14:textId="4CDDDBFB" w:rsidR="00D81895" w:rsidRPr="001571B5" w:rsidRDefault="00D81895" w:rsidP="00D81895">
            <w:pPr>
              <w:spacing w:after="0" w:line="276" w:lineRule="auto"/>
              <w:jc w:val="left"/>
              <w:rPr>
                <w:rFonts w:asciiTheme="minorHAnsi" w:eastAsia="Times New Roman" w:hAnsiTheme="minorHAnsi" w:cstheme="minorHAnsi"/>
                <w:bCs/>
                <w:noProof/>
                <w:sz w:val="20"/>
                <w:szCs w:val="20"/>
              </w:rPr>
            </w:pPr>
            <w:r w:rsidRPr="001571B5">
              <w:rPr>
                <w:rFonts w:asciiTheme="minorHAnsi" w:eastAsia="Times New Roman" w:hAnsiTheme="minorHAnsi" w:cstheme="minorHAnsi"/>
                <w:color w:val="000000"/>
                <w:sz w:val="20"/>
                <w:szCs w:val="20"/>
                <w:lang w:eastAsia="hr-HR"/>
              </w:rPr>
              <w:t xml:space="preserve">Vatrogasni aparat za gašenje požara vodom </w:t>
            </w:r>
            <w:r w:rsidRPr="001571B5">
              <w:rPr>
                <w:rFonts w:asciiTheme="minorHAnsi" w:hAnsiTheme="minorHAnsi" w:cstheme="minorHAnsi"/>
                <w:sz w:val="20"/>
                <w:szCs w:val="20"/>
              </w:rPr>
              <w:t>(naprtnjača)</w:t>
            </w:r>
          </w:p>
        </w:tc>
        <w:tc>
          <w:tcPr>
            <w:tcW w:w="1417" w:type="dxa"/>
            <w:vAlign w:val="center"/>
          </w:tcPr>
          <w:p w14:paraId="0B83DEFB" w14:textId="77777777" w:rsidR="00D81895" w:rsidRPr="001571B5" w:rsidRDefault="00D81895" w:rsidP="00D8189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6</w:t>
            </w:r>
          </w:p>
        </w:tc>
      </w:tr>
      <w:tr w:rsidR="00D81895" w:rsidRPr="001571B5" w14:paraId="5E0766B0" w14:textId="77777777" w:rsidTr="008B57A9">
        <w:tc>
          <w:tcPr>
            <w:tcW w:w="7792" w:type="dxa"/>
          </w:tcPr>
          <w:p w14:paraId="7A103655" w14:textId="062BCBFD" w:rsidR="00D81895" w:rsidRPr="001571B5" w:rsidRDefault="00D81895" w:rsidP="00D8189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Aparat za gašenje požara vodom i zračnom pjenom (brentača)</w:t>
            </w:r>
          </w:p>
        </w:tc>
        <w:tc>
          <w:tcPr>
            <w:tcW w:w="1417" w:type="dxa"/>
            <w:vAlign w:val="center"/>
          </w:tcPr>
          <w:p w14:paraId="5B015ADB" w14:textId="77777777" w:rsidR="00D81895" w:rsidRPr="001571B5" w:rsidRDefault="00D81895" w:rsidP="00D8189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5</w:t>
            </w:r>
          </w:p>
        </w:tc>
      </w:tr>
      <w:tr w:rsidR="001571B5" w:rsidRPr="001571B5" w14:paraId="495297BC" w14:textId="77777777" w:rsidTr="008B57A9">
        <w:tc>
          <w:tcPr>
            <w:tcW w:w="7792" w:type="dxa"/>
          </w:tcPr>
          <w:p w14:paraId="5CFB53B0"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Penjačko uže</w:t>
            </w:r>
          </w:p>
        </w:tc>
        <w:tc>
          <w:tcPr>
            <w:tcW w:w="1417" w:type="dxa"/>
            <w:vAlign w:val="center"/>
          </w:tcPr>
          <w:p w14:paraId="30C67A67"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42791A5C" w14:textId="77777777" w:rsidTr="008B57A9">
        <w:tc>
          <w:tcPr>
            <w:tcW w:w="7792" w:type="dxa"/>
          </w:tcPr>
          <w:p w14:paraId="0093EABB"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Zaštitne kožne rukavice</w:t>
            </w:r>
          </w:p>
        </w:tc>
        <w:tc>
          <w:tcPr>
            <w:tcW w:w="1417" w:type="dxa"/>
            <w:vAlign w:val="center"/>
          </w:tcPr>
          <w:p w14:paraId="45A0BCD5"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5</w:t>
            </w:r>
          </w:p>
        </w:tc>
      </w:tr>
      <w:tr w:rsidR="001571B5" w:rsidRPr="001571B5" w14:paraId="0399D3B5" w14:textId="77777777" w:rsidTr="008B57A9">
        <w:tc>
          <w:tcPr>
            <w:tcW w:w="7792" w:type="dxa"/>
          </w:tcPr>
          <w:p w14:paraId="3AF51EB4"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Tlačne cijevi Ø 52 mm</w:t>
            </w:r>
          </w:p>
        </w:tc>
        <w:tc>
          <w:tcPr>
            <w:tcW w:w="1417" w:type="dxa"/>
            <w:vAlign w:val="center"/>
          </w:tcPr>
          <w:p w14:paraId="68A7ACB7"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20</w:t>
            </w:r>
          </w:p>
        </w:tc>
      </w:tr>
      <w:tr w:rsidR="001571B5" w:rsidRPr="001571B5" w14:paraId="06BCC63F" w14:textId="77777777" w:rsidTr="008B57A9">
        <w:tc>
          <w:tcPr>
            <w:tcW w:w="7792" w:type="dxa"/>
          </w:tcPr>
          <w:p w14:paraId="3F5B7775"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Tlačne cijevi Ø 75 mm</w:t>
            </w:r>
          </w:p>
        </w:tc>
        <w:tc>
          <w:tcPr>
            <w:tcW w:w="1417" w:type="dxa"/>
            <w:vAlign w:val="center"/>
          </w:tcPr>
          <w:p w14:paraId="33029FE4"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15</w:t>
            </w:r>
          </w:p>
        </w:tc>
      </w:tr>
      <w:tr w:rsidR="001571B5" w:rsidRPr="001571B5" w14:paraId="4B21C616" w14:textId="77777777" w:rsidTr="008B57A9">
        <w:tc>
          <w:tcPr>
            <w:tcW w:w="7792" w:type="dxa"/>
          </w:tcPr>
          <w:p w14:paraId="130E1F41"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Prijelaznice 110/75 mm</w:t>
            </w:r>
          </w:p>
        </w:tc>
        <w:tc>
          <w:tcPr>
            <w:tcW w:w="1417" w:type="dxa"/>
            <w:vAlign w:val="center"/>
          </w:tcPr>
          <w:p w14:paraId="1FD1B537"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13CA3503" w14:textId="77777777" w:rsidTr="008B57A9">
        <w:tc>
          <w:tcPr>
            <w:tcW w:w="7792" w:type="dxa"/>
          </w:tcPr>
          <w:p w14:paraId="69B9224A"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Prijelaznice 75/52 mm</w:t>
            </w:r>
          </w:p>
        </w:tc>
        <w:tc>
          <w:tcPr>
            <w:tcW w:w="1417" w:type="dxa"/>
            <w:vAlign w:val="center"/>
          </w:tcPr>
          <w:p w14:paraId="7E656B16"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5</w:t>
            </w:r>
          </w:p>
        </w:tc>
      </w:tr>
      <w:tr w:rsidR="001571B5" w:rsidRPr="001571B5" w14:paraId="29AF01EC" w14:textId="77777777" w:rsidTr="008B57A9">
        <w:tc>
          <w:tcPr>
            <w:tcW w:w="7792" w:type="dxa"/>
          </w:tcPr>
          <w:p w14:paraId="4F607E0B"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Usisne cijevi Ø 110 mm</w:t>
            </w:r>
          </w:p>
        </w:tc>
        <w:tc>
          <w:tcPr>
            <w:tcW w:w="1417" w:type="dxa"/>
          </w:tcPr>
          <w:p w14:paraId="43D0508D"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6</w:t>
            </w:r>
          </w:p>
        </w:tc>
      </w:tr>
      <w:tr w:rsidR="001571B5" w:rsidRPr="001571B5" w14:paraId="330EBA2D" w14:textId="77777777" w:rsidTr="008B57A9">
        <w:tc>
          <w:tcPr>
            <w:tcW w:w="7792" w:type="dxa"/>
          </w:tcPr>
          <w:p w14:paraId="39E98643"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Ključ za cijevi</w:t>
            </w:r>
          </w:p>
        </w:tc>
        <w:tc>
          <w:tcPr>
            <w:tcW w:w="1417" w:type="dxa"/>
          </w:tcPr>
          <w:p w14:paraId="4ED095C6"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10</w:t>
            </w:r>
          </w:p>
        </w:tc>
      </w:tr>
      <w:tr w:rsidR="001571B5" w:rsidRPr="001571B5" w14:paraId="4E5489F7" w14:textId="77777777" w:rsidTr="008B57A9">
        <w:tc>
          <w:tcPr>
            <w:tcW w:w="7792" w:type="dxa"/>
          </w:tcPr>
          <w:p w14:paraId="570923BE"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Usisna sitika 110 mm</w:t>
            </w:r>
          </w:p>
        </w:tc>
        <w:tc>
          <w:tcPr>
            <w:tcW w:w="1417" w:type="dxa"/>
          </w:tcPr>
          <w:p w14:paraId="14AD103C"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3618C97D" w14:textId="77777777" w:rsidTr="008B57A9">
        <w:tc>
          <w:tcPr>
            <w:tcW w:w="7792" w:type="dxa"/>
          </w:tcPr>
          <w:p w14:paraId="1C3D9D1A"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Uže za usisne cijevi</w:t>
            </w:r>
          </w:p>
        </w:tc>
        <w:tc>
          <w:tcPr>
            <w:tcW w:w="1417" w:type="dxa"/>
          </w:tcPr>
          <w:p w14:paraId="02C0B628"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3554125F" w14:textId="77777777" w:rsidTr="008B57A9">
        <w:tc>
          <w:tcPr>
            <w:tcW w:w="7792" w:type="dxa"/>
          </w:tcPr>
          <w:p w14:paraId="6FF699A6"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Hidrantski nastavak</w:t>
            </w:r>
          </w:p>
        </w:tc>
        <w:tc>
          <w:tcPr>
            <w:tcW w:w="1417" w:type="dxa"/>
          </w:tcPr>
          <w:p w14:paraId="627172F5"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686C418F" w14:textId="77777777" w:rsidTr="008B57A9">
        <w:tc>
          <w:tcPr>
            <w:tcW w:w="7792" w:type="dxa"/>
          </w:tcPr>
          <w:p w14:paraId="75519988"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Ključ za nadzemni hidrant</w:t>
            </w:r>
          </w:p>
        </w:tc>
        <w:tc>
          <w:tcPr>
            <w:tcW w:w="1417" w:type="dxa"/>
          </w:tcPr>
          <w:p w14:paraId="567BDA23"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09CE080C" w14:textId="77777777" w:rsidTr="008B57A9">
        <w:tc>
          <w:tcPr>
            <w:tcW w:w="7792" w:type="dxa"/>
          </w:tcPr>
          <w:p w14:paraId="1C1C0AC8"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Ključ za podzemni hidrant</w:t>
            </w:r>
          </w:p>
        </w:tc>
        <w:tc>
          <w:tcPr>
            <w:tcW w:w="1417" w:type="dxa"/>
          </w:tcPr>
          <w:p w14:paraId="7AD6497C"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3</w:t>
            </w:r>
          </w:p>
        </w:tc>
      </w:tr>
      <w:tr w:rsidR="001571B5" w:rsidRPr="001571B5" w14:paraId="0D059D95" w14:textId="77777777" w:rsidTr="008B57A9">
        <w:tc>
          <w:tcPr>
            <w:tcW w:w="7792" w:type="dxa"/>
          </w:tcPr>
          <w:p w14:paraId="40175A59"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Trodijelnu razdjelnicu</w:t>
            </w:r>
          </w:p>
        </w:tc>
        <w:tc>
          <w:tcPr>
            <w:tcW w:w="1417" w:type="dxa"/>
          </w:tcPr>
          <w:p w14:paraId="5AF1E5B1"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64D532F6" w14:textId="77777777" w:rsidTr="008B57A9">
        <w:tc>
          <w:tcPr>
            <w:tcW w:w="7792" w:type="dxa"/>
          </w:tcPr>
          <w:p w14:paraId="2B7B0E49"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Sabirnicu – sakupljač 2 × 75/110</w:t>
            </w:r>
          </w:p>
        </w:tc>
        <w:tc>
          <w:tcPr>
            <w:tcW w:w="1417" w:type="dxa"/>
          </w:tcPr>
          <w:p w14:paraId="2ADFBFFE"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5E740E66" w14:textId="77777777" w:rsidTr="008B57A9">
        <w:tc>
          <w:tcPr>
            <w:tcW w:w="7792" w:type="dxa"/>
          </w:tcPr>
          <w:p w14:paraId="6210F057"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Ublaživač reakcije mlaza</w:t>
            </w:r>
          </w:p>
        </w:tc>
        <w:tc>
          <w:tcPr>
            <w:tcW w:w="1417" w:type="dxa"/>
          </w:tcPr>
          <w:p w14:paraId="3EE125CD"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34162A2C" w14:textId="77777777" w:rsidTr="008B57A9">
        <w:tc>
          <w:tcPr>
            <w:tcW w:w="7792" w:type="dxa"/>
          </w:tcPr>
          <w:p w14:paraId="25595299" w14:textId="77777777" w:rsidR="001571B5" w:rsidRPr="001571B5" w:rsidRDefault="001571B5" w:rsidP="001571B5">
            <w:pPr>
              <w:tabs>
                <w:tab w:val="left" w:pos="0"/>
              </w:tabs>
              <w:suppressAutoHyphens/>
              <w:snapToGrid w:val="0"/>
              <w:spacing w:after="0" w:line="276" w:lineRule="auto"/>
              <w:jc w:val="left"/>
              <w:rPr>
                <w:rFonts w:asciiTheme="minorHAnsi" w:eastAsia="Times New Roman" w:hAnsiTheme="minorHAnsi" w:cstheme="minorHAnsi"/>
                <w:bCs/>
                <w:noProof/>
                <w:sz w:val="20"/>
                <w:szCs w:val="20"/>
              </w:rPr>
            </w:pPr>
            <w:r w:rsidRPr="001571B5">
              <w:rPr>
                <w:rFonts w:asciiTheme="minorHAnsi" w:hAnsiTheme="minorHAnsi" w:cstheme="minorHAnsi"/>
                <w:sz w:val="20"/>
                <w:szCs w:val="20"/>
              </w:rPr>
              <w:t>Podvezice za cijevi</w:t>
            </w:r>
          </w:p>
        </w:tc>
        <w:tc>
          <w:tcPr>
            <w:tcW w:w="1417" w:type="dxa"/>
          </w:tcPr>
          <w:p w14:paraId="6EC26E80"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15</w:t>
            </w:r>
          </w:p>
        </w:tc>
      </w:tr>
      <w:tr w:rsidR="001571B5" w:rsidRPr="001571B5" w14:paraId="486771EB" w14:textId="77777777" w:rsidTr="008B57A9">
        <w:tc>
          <w:tcPr>
            <w:tcW w:w="7792" w:type="dxa"/>
          </w:tcPr>
          <w:p w14:paraId="515CB59F"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Zaštitno odijelo (hlače + jakna)</w:t>
            </w:r>
          </w:p>
        </w:tc>
        <w:tc>
          <w:tcPr>
            <w:tcW w:w="1417" w:type="dxa"/>
          </w:tcPr>
          <w:p w14:paraId="6CB07438"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15</w:t>
            </w:r>
          </w:p>
        </w:tc>
      </w:tr>
      <w:tr w:rsidR="001571B5" w:rsidRPr="001571B5" w14:paraId="488412FD" w14:textId="77777777" w:rsidTr="008B57A9">
        <w:tc>
          <w:tcPr>
            <w:tcW w:w="7792" w:type="dxa"/>
          </w:tcPr>
          <w:p w14:paraId="438A1BAA"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Zaštitna kaciga</w:t>
            </w:r>
          </w:p>
        </w:tc>
        <w:tc>
          <w:tcPr>
            <w:tcW w:w="1417" w:type="dxa"/>
          </w:tcPr>
          <w:p w14:paraId="245413B0"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18</w:t>
            </w:r>
          </w:p>
        </w:tc>
      </w:tr>
      <w:tr w:rsidR="001571B5" w:rsidRPr="001571B5" w14:paraId="7388B22D" w14:textId="77777777" w:rsidTr="008B57A9">
        <w:tc>
          <w:tcPr>
            <w:tcW w:w="7792" w:type="dxa"/>
          </w:tcPr>
          <w:p w14:paraId="0DD95BC4"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Vatrogasne zaštitne rukavice</w:t>
            </w:r>
          </w:p>
        </w:tc>
        <w:tc>
          <w:tcPr>
            <w:tcW w:w="1417" w:type="dxa"/>
          </w:tcPr>
          <w:p w14:paraId="66A2183C"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18</w:t>
            </w:r>
          </w:p>
        </w:tc>
      </w:tr>
      <w:tr w:rsidR="001571B5" w:rsidRPr="001571B5" w14:paraId="3FD7AF21" w14:textId="77777777" w:rsidTr="008B57A9">
        <w:tc>
          <w:tcPr>
            <w:tcW w:w="7792" w:type="dxa"/>
          </w:tcPr>
          <w:p w14:paraId="5E285644"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Vatrogasni opasač A I B</w:t>
            </w:r>
          </w:p>
        </w:tc>
        <w:tc>
          <w:tcPr>
            <w:tcW w:w="1417" w:type="dxa"/>
          </w:tcPr>
          <w:p w14:paraId="4C825A86"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18</w:t>
            </w:r>
          </w:p>
        </w:tc>
      </w:tr>
      <w:tr w:rsidR="001571B5" w:rsidRPr="001571B5" w14:paraId="178B5DBD" w14:textId="77777777" w:rsidTr="008B57A9">
        <w:tc>
          <w:tcPr>
            <w:tcW w:w="7792" w:type="dxa"/>
          </w:tcPr>
          <w:p w14:paraId="506666C5"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Vatrogasne čizme</w:t>
            </w:r>
          </w:p>
        </w:tc>
        <w:tc>
          <w:tcPr>
            <w:tcW w:w="1417" w:type="dxa"/>
          </w:tcPr>
          <w:p w14:paraId="03816EFC"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18</w:t>
            </w:r>
          </w:p>
        </w:tc>
      </w:tr>
      <w:tr w:rsidR="001571B5" w:rsidRPr="001571B5" w14:paraId="3C35235B" w14:textId="77777777" w:rsidTr="008B57A9">
        <w:tc>
          <w:tcPr>
            <w:tcW w:w="7792" w:type="dxa"/>
          </w:tcPr>
          <w:p w14:paraId="5897EB3C"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 xml:space="preserve">Agregat za struju trofazni </w:t>
            </w:r>
          </w:p>
        </w:tc>
        <w:tc>
          <w:tcPr>
            <w:tcW w:w="1417" w:type="dxa"/>
          </w:tcPr>
          <w:p w14:paraId="572832E3"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189A6E53" w14:textId="77777777" w:rsidTr="008B57A9">
        <w:tc>
          <w:tcPr>
            <w:tcW w:w="7792" w:type="dxa"/>
          </w:tcPr>
          <w:p w14:paraId="5D9A1B52"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Agregat za struju jednofazni</w:t>
            </w:r>
          </w:p>
        </w:tc>
        <w:tc>
          <w:tcPr>
            <w:tcW w:w="1417" w:type="dxa"/>
          </w:tcPr>
          <w:p w14:paraId="7C16FAA4"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1ACF9984" w14:textId="77777777" w:rsidTr="008B57A9">
        <w:tc>
          <w:tcPr>
            <w:tcW w:w="7792" w:type="dxa"/>
          </w:tcPr>
          <w:p w14:paraId="77872CA8"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 xml:space="preserve">Potopna pumpa </w:t>
            </w:r>
          </w:p>
        </w:tc>
        <w:tc>
          <w:tcPr>
            <w:tcW w:w="1417" w:type="dxa"/>
          </w:tcPr>
          <w:p w14:paraId="17C92650"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5E254D4A" w14:textId="77777777" w:rsidTr="008B57A9">
        <w:tc>
          <w:tcPr>
            <w:tcW w:w="7792" w:type="dxa"/>
          </w:tcPr>
          <w:p w14:paraId="29411740"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Motorna pumpa TOMOS</w:t>
            </w:r>
          </w:p>
        </w:tc>
        <w:tc>
          <w:tcPr>
            <w:tcW w:w="1417" w:type="dxa"/>
          </w:tcPr>
          <w:p w14:paraId="4125B1DD"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2BC6BB54" w14:textId="77777777" w:rsidTr="008B57A9">
        <w:tc>
          <w:tcPr>
            <w:tcW w:w="7792" w:type="dxa"/>
          </w:tcPr>
          <w:p w14:paraId="58130033"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Motorna pumpa ROSENBAUER</w:t>
            </w:r>
          </w:p>
        </w:tc>
        <w:tc>
          <w:tcPr>
            <w:tcW w:w="1417" w:type="dxa"/>
          </w:tcPr>
          <w:p w14:paraId="6BFB8914"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655D0319" w14:textId="77777777" w:rsidTr="008B57A9">
        <w:tc>
          <w:tcPr>
            <w:tcW w:w="7792" w:type="dxa"/>
          </w:tcPr>
          <w:p w14:paraId="020D511F"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 xml:space="preserve">Reflektori razni </w:t>
            </w:r>
          </w:p>
        </w:tc>
        <w:tc>
          <w:tcPr>
            <w:tcW w:w="1417" w:type="dxa"/>
          </w:tcPr>
          <w:p w14:paraId="53EDD04D"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6</w:t>
            </w:r>
          </w:p>
        </w:tc>
      </w:tr>
      <w:tr w:rsidR="001571B5" w:rsidRPr="001571B5" w14:paraId="03296477" w14:textId="77777777" w:rsidTr="008B57A9">
        <w:tc>
          <w:tcPr>
            <w:tcW w:w="7792" w:type="dxa"/>
          </w:tcPr>
          <w:p w14:paraId="3C4CC0DB"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Alpinistički opasač</w:t>
            </w:r>
          </w:p>
        </w:tc>
        <w:tc>
          <w:tcPr>
            <w:tcW w:w="1417" w:type="dxa"/>
          </w:tcPr>
          <w:p w14:paraId="678F652D"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6A3B4A58" w14:textId="77777777" w:rsidTr="008B57A9">
        <w:tc>
          <w:tcPr>
            <w:tcW w:w="7792" w:type="dxa"/>
          </w:tcPr>
          <w:p w14:paraId="65FFD908"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Aparat sa stlačenim zrakom</w:t>
            </w:r>
          </w:p>
        </w:tc>
        <w:tc>
          <w:tcPr>
            <w:tcW w:w="1417" w:type="dxa"/>
          </w:tcPr>
          <w:p w14:paraId="233603C4"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2</w:t>
            </w:r>
          </w:p>
        </w:tc>
      </w:tr>
      <w:tr w:rsidR="001571B5" w:rsidRPr="001571B5" w14:paraId="4247947B" w14:textId="77777777" w:rsidTr="008B57A9">
        <w:tc>
          <w:tcPr>
            <w:tcW w:w="7792" w:type="dxa"/>
          </w:tcPr>
          <w:p w14:paraId="7FA0117E"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Dimnjačarski alat</w:t>
            </w:r>
          </w:p>
        </w:tc>
        <w:tc>
          <w:tcPr>
            <w:tcW w:w="1417" w:type="dxa"/>
          </w:tcPr>
          <w:p w14:paraId="3ACC14D2"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0F810DC9" w14:textId="77777777" w:rsidTr="008B57A9">
        <w:tc>
          <w:tcPr>
            <w:tcW w:w="7792" w:type="dxa"/>
          </w:tcPr>
          <w:p w14:paraId="4F180481"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Odijelo za prilaz vatri</w:t>
            </w:r>
          </w:p>
        </w:tc>
        <w:tc>
          <w:tcPr>
            <w:tcW w:w="1417" w:type="dxa"/>
          </w:tcPr>
          <w:p w14:paraId="6771B030"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0627FE13" w14:textId="77777777" w:rsidTr="008B57A9">
        <w:tc>
          <w:tcPr>
            <w:tcW w:w="7792" w:type="dxa"/>
          </w:tcPr>
          <w:p w14:paraId="64FAA485"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lastRenderedPageBreak/>
              <w:t xml:space="preserve">Produžni kabel jednofazni – trofazni </w:t>
            </w:r>
          </w:p>
        </w:tc>
        <w:tc>
          <w:tcPr>
            <w:tcW w:w="1417" w:type="dxa"/>
          </w:tcPr>
          <w:p w14:paraId="7E866D9C"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4</w:t>
            </w:r>
          </w:p>
        </w:tc>
      </w:tr>
      <w:tr w:rsidR="001571B5" w:rsidRPr="001571B5" w14:paraId="4AC41238" w14:textId="77777777" w:rsidTr="008B57A9">
        <w:tc>
          <w:tcPr>
            <w:tcW w:w="7792" w:type="dxa"/>
          </w:tcPr>
          <w:p w14:paraId="474AD0E1"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Bacač vode – pjene 2.400 l/min</w:t>
            </w:r>
          </w:p>
        </w:tc>
        <w:tc>
          <w:tcPr>
            <w:tcW w:w="1417" w:type="dxa"/>
          </w:tcPr>
          <w:p w14:paraId="1C3C2780"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4710BAAD" w14:textId="77777777" w:rsidTr="008B57A9">
        <w:tc>
          <w:tcPr>
            <w:tcW w:w="7792" w:type="dxa"/>
          </w:tcPr>
          <w:p w14:paraId="5EFBDB70"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Mornarske ljestve</w:t>
            </w:r>
          </w:p>
        </w:tc>
        <w:tc>
          <w:tcPr>
            <w:tcW w:w="1417" w:type="dxa"/>
          </w:tcPr>
          <w:p w14:paraId="7F1E4381"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r w:rsidR="001571B5" w:rsidRPr="001571B5" w14:paraId="3D9ECB41" w14:textId="77777777" w:rsidTr="008B57A9">
        <w:tc>
          <w:tcPr>
            <w:tcW w:w="7792" w:type="dxa"/>
          </w:tcPr>
          <w:p w14:paraId="67D660C7"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Gurtne razne</w:t>
            </w:r>
          </w:p>
        </w:tc>
        <w:tc>
          <w:tcPr>
            <w:tcW w:w="1417" w:type="dxa"/>
          </w:tcPr>
          <w:p w14:paraId="264B9BA5"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10</w:t>
            </w:r>
          </w:p>
        </w:tc>
      </w:tr>
      <w:tr w:rsidR="001571B5" w:rsidRPr="001571B5" w14:paraId="6AB189D6" w14:textId="77777777" w:rsidTr="008B57A9">
        <w:tc>
          <w:tcPr>
            <w:tcW w:w="7792" w:type="dxa"/>
          </w:tcPr>
          <w:p w14:paraId="0FE84CF1" w14:textId="77777777" w:rsidR="001571B5" w:rsidRPr="001571B5" w:rsidRDefault="001571B5" w:rsidP="001571B5">
            <w:pPr>
              <w:tabs>
                <w:tab w:val="left" w:pos="0"/>
              </w:tabs>
              <w:suppressAutoHyphens/>
              <w:snapToGrid w:val="0"/>
              <w:spacing w:after="0" w:line="276" w:lineRule="auto"/>
              <w:jc w:val="left"/>
              <w:rPr>
                <w:rFonts w:asciiTheme="minorHAnsi" w:hAnsiTheme="minorHAnsi" w:cstheme="minorHAnsi"/>
                <w:sz w:val="20"/>
                <w:szCs w:val="20"/>
              </w:rPr>
            </w:pPr>
            <w:r w:rsidRPr="001571B5">
              <w:rPr>
                <w:rFonts w:asciiTheme="minorHAnsi" w:hAnsiTheme="minorHAnsi" w:cstheme="minorHAnsi"/>
                <w:sz w:val="20"/>
                <w:szCs w:val="20"/>
              </w:rPr>
              <w:t xml:space="preserve">Bušilica čekić </w:t>
            </w:r>
          </w:p>
        </w:tc>
        <w:tc>
          <w:tcPr>
            <w:tcW w:w="1417" w:type="dxa"/>
          </w:tcPr>
          <w:p w14:paraId="5DDC623C" w14:textId="77777777" w:rsidR="001571B5" w:rsidRPr="001571B5" w:rsidRDefault="001571B5" w:rsidP="001571B5">
            <w:pPr>
              <w:tabs>
                <w:tab w:val="left" w:pos="0"/>
              </w:tabs>
              <w:snapToGrid w:val="0"/>
              <w:spacing w:after="0" w:line="276" w:lineRule="auto"/>
              <w:jc w:val="center"/>
              <w:rPr>
                <w:rFonts w:asciiTheme="minorHAnsi" w:eastAsia="Times New Roman" w:hAnsiTheme="minorHAnsi" w:cstheme="minorHAnsi"/>
                <w:noProof/>
                <w:sz w:val="20"/>
                <w:szCs w:val="20"/>
              </w:rPr>
            </w:pPr>
            <w:r w:rsidRPr="001571B5">
              <w:rPr>
                <w:rFonts w:asciiTheme="minorHAnsi" w:eastAsia="Times New Roman" w:hAnsiTheme="minorHAnsi" w:cstheme="minorHAnsi"/>
                <w:noProof/>
                <w:sz w:val="20"/>
                <w:szCs w:val="20"/>
              </w:rPr>
              <w:t>1</w:t>
            </w:r>
          </w:p>
        </w:tc>
      </w:tr>
    </w:tbl>
    <w:p w14:paraId="3801C21E" w14:textId="77777777" w:rsidR="001571B5" w:rsidRPr="001571B5" w:rsidRDefault="001571B5" w:rsidP="001571B5">
      <w:pPr>
        <w:keepNext/>
        <w:spacing w:after="240" w:line="276" w:lineRule="auto"/>
        <w:jc w:val="center"/>
        <w:rPr>
          <w:rFonts w:asciiTheme="minorHAnsi" w:eastAsia="Calibri" w:hAnsiTheme="minorHAnsi" w:cstheme="minorHAnsi"/>
          <w:sz w:val="20"/>
          <w:szCs w:val="20"/>
          <w:lang w:eastAsia="zh-CN"/>
        </w:rPr>
      </w:pPr>
      <w:r w:rsidRPr="001571B5">
        <w:rPr>
          <w:rFonts w:asciiTheme="minorHAnsi" w:eastAsia="Calibri" w:hAnsiTheme="minorHAnsi" w:cstheme="minorHAnsi"/>
          <w:sz w:val="20"/>
          <w:szCs w:val="20"/>
          <w:lang w:eastAsia="zh-CN"/>
        </w:rPr>
        <w:t>Izvor: VZG Zlatar</w:t>
      </w:r>
    </w:p>
    <w:p w14:paraId="031819BD" w14:textId="77777777" w:rsidR="001738F9" w:rsidRPr="00B16A83" w:rsidRDefault="00DE0CDD" w:rsidP="00493A98">
      <w:pPr>
        <w:pStyle w:val="Naslov2"/>
      </w:pPr>
      <w:bookmarkStart w:id="64" w:name="_Toc37847925"/>
      <w:bookmarkStart w:id="65" w:name="_Toc74744010"/>
      <w:bookmarkEnd w:id="55"/>
      <w:r w:rsidRPr="00B16A83">
        <w:t>PREGLED PRIRODNIH IZVORIŠTA VODE KOJI SE MOGU UPOTREBLJAVATI ZA GAŠENJE POŽARA</w:t>
      </w:r>
      <w:bookmarkEnd w:id="64"/>
      <w:bookmarkEnd w:id="65"/>
    </w:p>
    <w:p w14:paraId="1374BCA4" w14:textId="77777777" w:rsidR="004C4088" w:rsidRDefault="00EB50A7" w:rsidP="00493A98">
      <w:pPr>
        <w:pStyle w:val="Odlomakpopisa"/>
        <w:rPr>
          <w:lang w:eastAsia="zh-CN"/>
        </w:rPr>
      </w:pPr>
      <w:r w:rsidRPr="00EB50A7">
        <w:rPr>
          <w:lang w:eastAsia="zh-CN"/>
        </w:rPr>
        <w:t xml:space="preserve">Na području Grada </w:t>
      </w:r>
      <w:r>
        <w:rPr>
          <w:lang w:eastAsia="zh-CN"/>
        </w:rPr>
        <w:t xml:space="preserve">Zlatar </w:t>
      </w:r>
      <w:r w:rsidRPr="00EB50A7">
        <w:rPr>
          <w:lang w:eastAsia="zh-CN"/>
        </w:rPr>
        <w:t>postoji mogućnost snabdijevanja vodom i van javnog vodovoda – hidrantske mreže tijekom vatrogasne intervencije, eksploatacijom iz vodenih tokova i akumulacija, ali je potrebno stvoriti uvjete za eksploataciju (uređenje pristupa i sl.).</w:t>
      </w:r>
      <w:r>
        <w:rPr>
          <w:lang w:eastAsia="zh-CN"/>
        </w:rPr>
        <w:t xml:space="preserve"> </w:t>
      </w:r>
    </w:p>
    <w:p w14:paraId="4DD97638" w14:textId="1057CD89" w:rsidR="00EB50A7" w:rsidRDefault="00EB50A7" w:rsidP="00493A98">
      <w:pPr>
        <w:pStyle w:val="Odlomakpopisa"/>
        <w:rPr>
          <w:lang w:eastAsia="zh-CN"/>
        </w:rPr>
      </w:pPr>
      <w:r w:rsidRPr="00EB50A7">
        <w:rPr>
          <w:lang w:eastAsia="zh-CN"/>
        </w:rPr>
        <w:t>Značajniji vodotoci koji teku kroz područje Grada su: Reka, Lopatek, Batina i Selnica.</w:t>
      </w:r>
    </w:p>
    <w:p w14:paraId="6C49E166" w14:textId="77777777" w:rsidR="001738F9" w:rsidRPr="00576E12" w:rsidRDefault="00DE0CDD" w:rsidP="00493A98">
      <w:pPr>
        <w:pStyle w:val="Naslov2"/>
      </w:pPr>
      <w:bookmarkStart w:id="66" w:name="_Toc37847926"/>
      <w:bookmarkStart w:id="67" w:name="_Toc74744011"/>
      <w:r w:rsidRPr="00576E12">
        <w:t>PREGLED NASELJA I DIJELOVA NASELJA U KOJIMA SU IZVEDENE VANJSKE HIDRANTSKE MREŽE ZA GAŠENJE POŽARA</w:t>
      </w:r>
      <w:bookmarkEnd w:id="66"/>
      <w:bookmarkEnd w:id="67"/>
    </w:p>
    <w:p w14:paraId="7DA1FEA2" w14:textId="3FEE176B" w:rsidR="00EB50A7" w:rsidRPr="00EB50A7" w:rsidRDefault="00EB50A7" w:rsidP="00493A98">
      <w:pPr>
        <w:spacing w:after="120" w:line="276" w:lineRule="auto"/>
        <w:rPr>
          <w:rFonts w:asciiTheme="minorHAnsi" w:hAnsiTheme="minorHAnsi" w:cstheme="minorHAnsi"/>
          <w:lang w:eastAsia="zh-CN"/>
        </w:rPr>
      </w:pPr>
      <w:r w:rsidRPr="00EB50A7">
        <w:rPr>
          <w:rFonts w:asciiTheme="minorHAnsi" w:hAnsiTheme="minorHAnsi" w:cstheme="minorHAnsi"/>
          <w:lang w:eastAsia="zh-CN"/>
        </w:rPr>
        <w:t xml:space="preserve">Prikaz hidrantske mreže na području Grada Zlatara nalazi se u grafičkom prilogu ove Procjene. </w:t>
      </w:r>
    </w:p>
    <w:p w14:paraId="66735A40" w14:textId="77777777" w:rsidR="001738F9" w:rsidRPr="00B16A83" w:rsidRDefault="00DE0CDD" w:rsidP="00493A98">
      <w:pPr>
        <w:pStyle w:val="Naslov2"/>
      </w:pPr>
      <w:bookmarkStart w:id="68" w:name="_Toc37847927"/>
      <w:bookmarkStart w:id="69" w:name="_Toc74744012"/>
      <w:r w:rsidRPr="00B16A83">
        <w:t>PREGLED GRAĐEVINA U KOJIMA POVREMENO ILI STALNO BORAVI VEĆI BROJ OSOBA</w:t>
      </w:r>
      <w:bookmarkEnd w:id="68"/>
      <w:bookmarkEnd w:id="69"/>
      <w:r w:rsidRPr="00B16A83">
        <w:t xml:space="preserve"> </w:t>
      </w:r>
    </w:p>
    <w:p w14:paraId="725A2A34" w14:textId="186011A0" w:rsidR="00647E58" w:rsidRDefault="00DE0CDD" w:rsidP="00493A98">
      <w:pPr>
        <w:pStyle w:val="Odlomakpopisa"/>
      </w:pPr>
      <w:r w:rsidRPr="00B16A83">
        <w:t>Popis građevina na području</w:t>
      </w:r>
      <w:r w:rsidR="00492E2B">
        <w:t xml:space="preserve"> Grada Zlatar </w:t>
      </w:r>
      <w:r w:rsidRPr="00B16A83">
        <w:t>gdje se povremeno ili stalno očekuje zadržavanje većeg broja ljudi (škole, vrtići, jaslice, đački i studentski domovi, domovi umirovljenika, bolnice, športski objekti, kulturno-umjetnički i povijesni objekti i sl.), a koje bi u slučaju incidentnih situacija trebalo pravovremeno evakuirati naveden je u sljedećoj tablici:</w:t>
      </w:r>
    </w:p>
    <w:p w14:paraId="08120EBF" w14:textId="5EE1D880" w:rsidR="00647E58" w:rsidRPr="00647E58" w:rsidRDefault="00647E58" w:rsidP="00493A98">
      <w:pPr>
        <w:pStyle w:val="Opisslike"/>
        <w:keepNext/>
        <w:spacing w:line="276" w:lineRule="auto"/>
        <w:rPr>
          <w:rFonts w:asciiTheme="minorHAnsi" w:hAnsiTheme="minorHAnsi" w:cstheme="minorHAnsi"/>
        </w:rPr>
      </w:pPr>
      <w:bookmarkStart w:id="70" w:name="_Toc74743955"/>
      <w:r w:rsidRPr="00647E58">
        <w:rPr>
          <w:rFonts w:asciiTheme="minorHAnsi" w:hAnsiTheme="minorHAnsi" w:cstheme="minorHAnsi"/>
        </w:rPr>
        <w:t xml:space="preserve">Tablica </w:t>
      </w:r>
      <w:r w:rsidR="000D0E09" w:rsidRPr="00647E58">
        <w:rPr>
          <w:rFonts w:asciiTheme="minorHAnsi" w:hAnsiTheme="minorHAnsi" w:cstheme="minorHAnsi"/>
        </w:rPr>
        <w:fldChar w:fldCharType="begin"/>
      </w:r>
      <w:r w:rsidRPr="00647E58">
        <w:rPr>
          <w:rFonts w:asciiTheme="minorHAnsi" w:hAnsiTheme="minorHAnsi" w:cstheme="minorHAnsi"/>
        </w:rPr>
        <w:instrText xml:space="preserve"> SEQ Tablica \* ARABIC </w:instrText>
      </w:r>
      <w:r w:rsidR="000D0E09" w:rsidRPr="00647E58">
        <w:rPr>
          <w:rFonts w:asciiTheme="minorHAnsi" w:hAnsiTheme="minorHAnsi" w:cstheme="minorHAnsi"/>
        </w:rPr>
        <w:fldChar w:fldCharType="separate"/>
      </w:r>
      <w:r w:rsidR="00704533">
        <w:rPr>
          <w:rFonts w:asciiTheme="minorHAnsi" w:hAnsiTheme="minorHAnsi" w:cstheme="minorHAnsi"/>
          <w:noProof/>
        </w:rPr>
        <w:t>9</w:t>
      </w:r>
      <w:r w:rsidR="000D0E09" w:rsidRPr="00647E58">
        <w:rPr>
          <w:rFonts w:asciiTheme="minorHAnsi" w:hAnsiTheme="minorHAnsi" w:cstheme="minorHAnsi"/>
        </w:rPr>
        <w:fldChar w:fldCharType="end"/>
      </w:r>
      <w:r w:rsidRPr="00647E58">
        <w:rPr>
          <w:rFonts w:asciiTheme="minorHAnsi" w:hAnsiTheme="minorHAnsi" w:cstheme="minorHAnsi"/>
        </w:rPr>
        <w:t>.</w:t>
      </w:r>
      <w:bookmarkStart w:id="71" w:name="_Toc37139608"/>
      <w:r w:rsidRPr="00647E58">
        <w:rPr>
          <w:rFonts w:asciiTheme="minorHAnsi" w:hAnsiTheme="minorHAnsi" w:cstheme="minorHAnsi"/>
        </w:rPr>
        <w:t xml:space="preserve"> Prikaz objekata u kojima može biti ugrožen veći broj ljudi</w:t>
      </w:r>
      <w:bookmarkEnd w:id="70"/>
      <w:bookmarkEnd w:id="71"/>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1701"/>
      </w:tblGrid>
      <w:tr w:rsidR="00DA6C58" w:rsidRPr="00647E58" w14:paraId="3A5F8B6C" w14:textId="77777777" w:rsidTr="0029242E">
        <w:trPr>
          <w:trHeight w:val="343"/>
          <w:tblHeader/>
          <w:jc w:val="center"/>
        </w:trPr>
        <w:tc>
          <w:tcPr>
            <w:tcW w:w="7366" w:type="dxa"/>
            <w:tcBorders>
              <w:bottom w:val="single" w:sz="4" w:space="0" w:color="auto"/>
            </w:tcBorders>
            <w:shd w:val="clear" w:color="auto" w:fill="auto"/>
            <w:vAlign w:val="center"/>
          </w:tcPr>
          <w:p w14:paraId="37CC609F" w14:textId="77777777" w:rsidR="00DA6C58" w:rsidRPr="00647E58" w:rsidRDefault="00DA6C58" w:rsidP="00493A98">
            <w:pPr>
              <w:pStyle w:val="Tabletext"/>
              <w:spacing w:line="276" w:lineRule="auto"/>
              <w:rPr>
                <w:rFonts w:asciiTheme="minorHAnsi" w:hAnsiTheme="minorHAnsi" w:cstheme="minorHAnsi"/>
                <w:sz w:val="20"/>
              </w:rPr>
            </w:pPr>
            <w:r w:rsidRPr="00647E58">
              <w:rPr>
                <w:rFonts w:asciiTheme="minorHAnsi" w:hAnsiTheme="minorHAnsi" w:cstheme="minorHAnsi"/>
                <w:b/>
                <w:sz w:val="20"/>
              </w:rPr>
              <w:t>NAZIV</w:t>
            </w:r>
            <w:r w:rsidR="00AF6D9C" w:rsidRPr="00647E58">
              <w:rPr>
                <w:rFonts w:asciiTheme="minorHAnsi" w:hAnsiTheme="minorHAnsi" w:cstheme="minorHAnsi"/>
                <w:b/>
                <w:sz w:val="20"/>
              </w:rPr>
              <w:t>/ADRESA</w:t>
            </w:r>
            <w:r w:rsidRPr="00647E58">
              <w:rPr>
                <w:rFonts w:asciiTheme="minorHAnsi" w:hAnsiTheme="minorHAnsi" w:cstheme="minorHAnsi"/>
                <w:b/>
                <w:sz w:val="20"/>
              </w:rPr>
              <w:t xml:space="preserve"> OBJEKTA</w:t>
            </w:r>
          </w:p>
        </w:tc>
        <w:tc>
          <w:tcPr>
            <w:tcW w:w="1701" w:type="dxa"/>
            <w:tcBorders>
              <w:bottom w:val="single" w:sz="4" w:space="0" w:color="auto"/>
            </w:tcBorders>
            <w:shd w:val="clear" w:color="auto" w:fill="auto"/>
            <w:vAlign w:val="center"/>
          </w:tcPr>
          <w:p w14:paraId="36A3862F" w14:textId="77777777" w:rsidR="00DA6C58" w:rsidRPr="00647E58" w:rsidRDefault="00AF6D9C" w:rsidP="00493A98">
            <w:pPr>
              <w:pStyle w:val="Tabletext"/>
              <w:spacing w:line="276" w:lineRule="auto"/>
              <w:rPr>
                <w:rFonts w:asciiTheme="minorHAnsi" w:hAnsiTheme="minorHAnsi" w:cstheme="minorHAnsi"/>
                <w:b/>
                <w:bCs/>
                <w:sz w:val="20"/>
              </w:rPr>
            </w:pPr>
            <w:r w:rsidRPr="00647E58">
              <w:rPr>
                <w:rFonts w:asciiTheme="minorHAnsi" w:hAnsiTheme="minorHAnsi" w:cstheme="minorHAnsi"/>
                <w:b/>
                <w:bCs/>
                <w:sz w:val="20"/>
              </w:rPr>
              <w:t>BROJ UGROŽENIH OSOBA</w:t>
            </w:r>
          </w:p>
        </w:tc>
      </w:tr>
      <w:tr w:rsidR="00AF6D9C" w:rsidRPr="00647E58" w14:paraId="69E095F7" w14:textId="77777777" w:rsidTr="002E48AB">
        <w:trPr>
          <w:trHeight w:val="248"/>
          <w:jc w:val="center"/>
        </w:trPr>
        <w:tc>
          <w:tcPr>
            <w:tcW w:w="7366" w:type="dxa"/>
            <w:tcBorders>
              <w:bottom w:val="single" w:sz="4" w:space="0" w:color="auto"/>
            </w:tcBorders>
            <w:shd w:val="clear" w:color="auto" w:fill="auto"/>
            <w:vAlign w:val="center"/>
          </w:tcPr>
          <w:p w14:paraId="7E74799C" w14:textId="77777777" w:rsidR="00AF6D9C" w:rsidRPr="00647E58" w:rsidRDefault="00AF6D9C" w:rsidP="00493A98">
            <w:pPr>
              <w:pStyle w:val="Tabletext"/>
              <w:spacing w:line="276" w:lineRule="auto"/>
              <w:jc w:val="left"/>
              <w:rPr>
                <w:rFonts w:asciiTheme="minorHAnsi" w:hAnsiTheme="minorHAnsi" w:cstheme="minorHAnsi"/>
                <w:b/>
                <w:sz w:val="20"/>
              </w:rPr>
            </w:pPr>
            <w:r w:rsidRPr="00647E58">
              <w:rPr>
                <w:rFonts w:asciiTheme="minorHAnsi" w:hAnsiTheme="minorHAnsi" w:cstheme="minorHAnsi"/>
                <w:b/>
                <w:sz w:val="20"/>
              </w:rPr>
              <w:t>DJEČJI VRTIĆI</w:t>
            </w:r>
          </w:p>
        </w:tc>
        <w:tc>
          <w:tcPr>
            <w:tcW w:w="1701" w:type="dxa"/>
            <w:tcBorders>
              <w:bottom w:val="single" w:sz="4" w:space="0" w:color="auto"/>
            </w:tcBorders>
            <w:shd w:val="clear" w:color="auto" w:fill="auto"/>
            <w:vAlign w:val="center"/>
          </w:tcPr>
          <w:p w14:paraId="556A4B88" w14:textId="77777777" w:rsidR="00AF6D9C" w:rsidRPr="00647E58" w:rsidRDefault="00AF6D9C" w:rsidP="00493A98">
            <w:pPr>
              <w:pStyle w:val="Tabletext"/>
              <w:spacing w:line="276" w:lineRule="auto"/>
              <w:rPr>
                <w:rFonts w:asciiTheme="minorHAnsi" w:hAnsiTheme="minorHAnsi" w:cstheme="minorHAnsi"/>
                <w:b/>
                <w:bCs/>
                <w:sz w:val="20"/>
              </w:rPr>
            </w:pPr>
          </w:p>
        </w:tc>
      </w:tr>
      <w:tr w:rsidR="00D40E99" w:rsidRPr="00647E58" w14:paraId="4149C1DB" w14:textId="77777777" w:rsidTr="002E48AB">
        <w:trPr>
          <w:trHeight w:val="248"/>
          <w:jc w:val="center"/>
        </w:trPr>
        <w:tc>
          <w:tcPr>
            <w:tcW w:w="7366" w:type="dxa"/>
            <w:shd w:val="clear" w:color="auto" w:fill="auto"/>
            <w:vAlign w:val="center"/>
          </w:tcPr>
          <w:p w14:paraId="67E624B5" w14:textId="1E24152B" w:rsidR="00DA6C58" w:rsidRPr="00647E58" w:rsidRDefault="00710A5B" w:rsidP="00493A98">
            <w:pPr>
              <w:pStyle w:val="Tabletext"/>
              <w:spacing w:line="276" w:lineRule="auto"/>
              <w:jc w:val="left"/>
              <w:rPr>
                <w:rFonts w:asciiTheme="minorHAnsi" w:hAnsiTheme="minorHAnsi" w:cstheme="minorHAnsi"/>
                <w:sz w:val="20"/>
              </w:rPr>
            </w:pPr>
            <w:r>
              <w:rPr>
                <w:rFonts w:asciiTheme="minorHAnsi" w:hAnsiTheme="minorHAnsi" w:cstheme="minorHAnsi"/>
                <w:sz w:val="20"/>
              </w:rPr>
              <w:t>Dječji vrtić</w:t>
            </w:r>
            <w:r w:rsidR="00492E2B">
              <w:rPr>
                <w:rFonts w:asciiTheme="minorHAnsi" w:hAnsiTheme="minorHAnsi" w:cstheme="minorHAnsi"/>
                <w:sz w:val="20"/>
              </w:rPr>
              <w:t xml:space="preserve"> i jaslice „Uzdanica“, </w:t>
            </w:r>
            <w:r>
              <w:rPr>
                <w:rFonts w:asciiTheme="minorHAnsi" w:hAnsiTheme="minorHAnsi" w:cstheme="minorHAnsi"/>
                <w:sz w:val="20"/>
              </w:rPr>
              <w:t xml:space="preserve"> </w:t>
            </w:r>
            <w:r w:rsidR="00492E2B">
              <w:rPr>
                <w:rFonts w:asciiTheme="minorHAnsi" w:hAnsiTheme="minorHAnsi" w:cstheme="minorHAnsi"/>
                <w:sz w:val="20"/>
              </w:rPr>
              <w:t xml:space="preserve">Kralja Petra Krešimira IV 6, Zlatar </w:t>
            </w:r>
          </w:p>
        </w:tc>
        <w:tc>
          <w:tcPr>
            <w:tcW w:w="1701" w:type="dxa"/>
            <w:shd w:val="clear" w:color="auto" w:fill="auto"/>
            <w:vAlign w:val="center"/>
          </w:tcPr>
          <w:p w14:paraId="031B16E3" w14:textId="5CEA7AC1" w:rsidR="00DA6C58" w:rsidRPr="00647E58" w:rsidRDefault="00FE33C9" w:rsidP="00493A98">
            <w:pPr>
              <w:pStyle w:val="Tabletext"/>
              <w:spacing w:line="276" w:lineRule="auto"/>
              <w:rPr>
                <w:rFonts w:asciiTheme="minorHAnsi" w:hAnsiTheme="minorHAnsi" w:cstheme="minorHAnsi"/>
                <w:sz w:val="20"/>
              </w:rPr>
            </w:pPr>
            <w:r>
              <w:rPr>
                <w:rFonts w:asciiTheme="minorHAnsi" w:hAnsiTheme="minorHAnsi" w:cstheme="minorHAnsi"/>
                <w:sz w:val="20"/>
              </w:rPr>
              <w:t>120</w:t>
            </w:r>
          </w:p>
        </w:tc>
      </w:tr>
      <w:tr w:rsidR="00DA6C58" w:rsidRPr="00647E58" w14:paraId="043D59D9" w14:textId="77777777" w:rsidTr="002E48AB">
        <w:trPr>
          <w:trHeight w:val="248"/>
          <w:jc w:val="center"/>
        </w:trPr>
        <w:tc>
          <w:tcPr>
            <w:tcW w:w="7366" w:type="dxa"/>
            <w:tcBorders>
              <w:bottom w:val="single" w:sz="4" w:space="0" w:color="auto"/>
            </w:tcBorders>
            <w:shd w:val="clear" w:color="auto" w:fill="auto"/>
            <w:vAlign w:val="center"/>
          </w:tcPr>
          <w:p w14:paraId="459EBBAA" w14:textId="77777777" w:rsidR="00DA6C58" w:rsidRPr="00647E58" w:rsidRDefault="00AF6D9C" w:rsidP="00493A98">
            <w:pPr>
              <w:pStyle w:val="Tabletext"/>
              <w:spacing w:line="276" w:lineRule="auto"/>
              <w:jc w:val="left"/>
              <w:rPr>
                <w:rFonts w:asciiTheme="minorHAnsi" w:hAnsiTheme="minorHAnsi" w:cstheme="minorHAnsi"/>
                <w:b/>
                <w:bCs/>
                <w:sz w:val="20"/>
              </w:rPr>
            </w:pPr>
            <w:r w:rsidRPr="00647E58">
              <w:rPr>
                <w:rFonts w:asciiTheme="minorHAnsi" w:hAnsiTheme="minorHAnsi" w:cstheme="minorHAnsi"/>
                <w:b/>
                <w:bCs/>
                <w:sz w:val="20"/>
              </w:rPr>
              <w:t>OSNOVNE ŠKOLE</w:t>
            </w:r>
          </w:p>
        </w:tc>
        <w:tc>
          <w:tcPr>
            <w:tcW w:w="1701" w:type="dxa"/>
            <w:tcBorders>
              <w:bottom w:val="single" w:sz="4" w:space="0" w:color="auto"/>
            </w:tcBorders>
            <w:shd w:val="clear" w:color="auto" w:fill="auto"/>
            <w:vAlign w:val="center"/>
          </w:tcPr>
          <w:p w14:paraId="75922FB6" w14:textId="77777777" w:rsidR="00DA6C58" w:rsidRPr="00647E58" w:rsidRDefault="00DA6C58" w:rsidP="00493A98">
            <w:pPr>
              <w:pStyle w:val="Tabletext"/>
              <w:spacing w:line="276" w:lineRule="auto"/>
              <w:rPr>
                <w:rFonts w:asciiTheme="minorHAnsi" w:hAnsiTheme="minorHAnsi" w:cstheme="minorHAnsi"/>
                <w:sz w:val="20"/>
              </w:rPr>
            </w:pPr>
          </w:p>
        </w:tc>
      </w:tr>
      <w:tr w:rsidR="00710A5B" w:rsidRPr="00647E58" w14:paraId="43610F67" w14:textId="77777777" w:rsidTr="0065721F">
        <w:trPr>
          <w:trHeight w:val="248"/>
          <w:jc w:val="center"/>
        </w:trPr>
        <w:tc>
          <w:tcPr>
            <w:tcW w:w="7366" w:type="dxa"/>
            <w:tcBorders>
              <w:top w:val="single" w:sz="4" w:space="0" w:color="auto"/>
              <w:left w:val="single" w:sz="4" w:space="0" w:color="auto"/>
              <w:bottom w:val="single" w:sz="4" w:space="0" w:color="auto"/>
              <w:right w:val="single" w:sz="4" w:space="0" w:color="auto"/>
            </w:tcBorders>
            <w:vAlign w:val="center"/>
          </w:tcPr>
          <w:p w14:paraId="40AC8FB5" w14:textId="7494B3B6" w:rsidR="00710A5B" w:rsidRPr="00710A5B" w:rsidRDefault="00492E2B" w:rsidP="00493A98">
            <w:pPr>
              <w:spacing w:after="0" w:line="276" w:lineRule="auto"/>
              <w:rPr>
                <w:rFonts w:asciiTheme="minorHAnsi" w:hAnsiTheme="minorHAnsi" w:cstheme="minorHAnsi"/>
                <w:sz w:val="20"/>
                <w:szCs w:val="20"/>
              </w:rPr>
            </w:pPr>
            <w:r w:rsidRPr="00492E2B">
              <w:rPr>
                <w:rFonts w:asciiTheme="minorHAnsi" w:hAnsiTheme="minorHAnsi" w:cstheme="minorHAnsi"/>
                <w:sz w:val="20"/>
                <w:szCs w:val="20"/>
              </w:rPr>
              <w:t>Osnovna škola „Ante Kovačić“</w:t>
            </w:r>
            <w:r w:rsidR="00735A09">
              <w:rPr>
                <w:rFonts w:asciiTheme="minorHAnsi" w:hAnsiTheme="minorHAnsi" w:cstheme="minorHAnsi"/>
                <w:sz w:val="20"/>
                <w:szCs w:val="20"/>
              </w:rPr>
              <w:t xml:space="preserve">, Vladimira Nazora 1, Zlatar </w:t>
            </w:r>
          </w:p>
        </w:tc>
        <w:tc>
          <w:tcPr>
            <w:tcW w:w="1701" w:type="dxa"/>
            <w:shd w:val="clear" w:color="auto" w:fill="auto"/>
            <w:vAlign w:val="center"/>
          </w:tcPr>
          <w:p w14:paraId="3711DD3C" w14:textId="4E0D48B2" w:rsidR="00710A5B" w:rsidRPr="00647E58" w:rsidRDefault="00FE33C9" w:rsidP="00493A98">
            <w:pPr>
              <w:pStyle w:val="Tabletext"/>
              <w:spacing w:line="276" w:lineRule="auto"/>
              <w:rPr>
                <w:rFonts w:asciiTheme="minorHAnsi" w:hAnsiTheme="minorHAnsi" w:cstheme="minorHAnsi"/>
                <w:sz w:val="20"/>
              </w:rPr>
            </w:pPr>
            <w:r>
              <w:rPr>
                <w:rFonts w:asciiTheme="minorHAnsi" w:hAnsiTheme="minorHAnsi" w:cstheme="minorHAnsi"/>
                <w:sz w:val="20"/>
              </w:rPr>
              <w:t>400</w:t>
            </w:r>
          </w:p>
        </w:tc>
      </w:tr>
      <w:tr w:rsidR="00735A09" w:rsidRPr="00647E58" w14:paraId="27A24334" w14:textId="77777777" w:rsidTr="0065721F">
        <w:trPr>
          <w:trHeight w:val="248"/>
          <w:jc w:val="center"/>
        </w:trPr>
        <w:tc>
          <w:tcPr>
            <w:tcW w:w="7366" w:type="dxa"/>
            <w:tcBorders>
              <w:top w:val="single" w:sz="4" w:space="0" w:color="auto"/>
              <w:left w:val="single" w:sz="4" w:space="0" w:color="auto"/>
              <w:bottom w:val="single" w:sz="4" w:space="0" w:color="auto"/>
              <w:right w:val="single" w:sz="4" w:space="0" w:color="auto"/>
            </w:tcBorders>
            <w:vAlign w:val="center"/>
          </w:tcPr>
          <w:p w14:paraId="5F75F8E9" w14:textId="0746F3D9" w:rsidR="00735A09" w:rsidRPr="00492E2B" w:rsidRDefault="00735A09" w:rsidP="00493A98">
            <w:pPr>
              <w:spacing w:after="0" w:line="276" w:lineRule="auto"/>
              <w:rPr>
                <w:rFonts w:asciiTheme="minorHAnsi" w:hAnsiTheme="minorHAnsi" w:cstheme="minorHAnsi"/>
                <w:sz w:val="20"/>
                <w:szCs w:val="20"/>
              </w:rPr>
            </w:pPr>
            <w:r w:rsidRPr="00492E2B">
              <w:rPr>
                <w:rFonts w:asciiTheme="minorHAnsi" w:hAnsiTheme="minorHAnsi" w:cstheme="minorHAnsi"/>
                <w:sz w:val="20"/>
                <w:szCs w:val="20"/>
              </w:rPr>
              <w:t>Područna škola Martinščina</w:t>
            </w:r>
            <w:r>
              <w:rPr>
                <w:rFonts w:asciiTheme="minorHAnsi" w:hAnsiTheme="minorHAnsi" w:cstheme="minorHAnsi"/>
                <w:sz w:val="20"/>
                <w:szCs w:val="20"/>
              </w:rPr>
              <w:t xml:space="preserve">, </w:t>
            </w:r>
            <w:r w:rsidRPr="00492E2B">
              <w:rPr>
                <w:rFonts w:asciiTheme="minorHAnsi" w:hAnsiTheme="minorHAnsi" w:cstheme="minorHAnsi"/>
                <w:sz w:val="20"/>
                <w:szCs w:val="20"/>
              </w:rPr>
              <w:t>Martinščina 46/b</w:t>
            </w:r>
            <w:r>
              <w:rPr>
                <w:rFonts w:asciiTheme="minorHAnsi" w:hAnsiTheme="minorHAnsi" w:cstheme="minorHAnsi"/>
                <w:sz w:val="20"/>
                <w:szCs w:val="20"/>
              </w:rPr>
              <w:t xml:space="preserve">, Martinščina </w:t>
            </w:r>
          </w:p>
        </w:tc>
        <w:tc>
          <w:tcPr>
            <w:tcW w:w="1701" w:type="dxa"/>
            <w:shd w:val="clear" w:color="auto" w:fill="auto"/>
            <w:vAlign w:val="center"/>
          </w:tcPr>
          <w:p w14:paraId="4BDAE579" w14:textId="137967D3" w:rsidR="00735A09" w:rsidRDefault="00735A09" w:rsidP="00493A98">
            <w:pPr>
              <w:pStyle w:val="Tabletext"/>
              <w:spacing w:line="276" w:lineRule="auto"/>
              <w:rPr>
                <w:rFonts w:asciiTheme="minorHAnsi" w:hAnsiTheme="minorHAnsi" w:cstheme="minorHAnsi"/>
                <w:sz w:val="20"/>
              </w:rPr>
            </w:pPr>
            <w:r>
              <w:rPr>
                <w:rFonts w:asciiTheme="minorHAnsi" w:hAnsiTheme="minorHAnsi" w:cstheme="minorHAnsi"/>
                <w:sz w:val="20"/>
              </w:rPr>
              <w:t>30</w:t>
            </w:r>
          </w:p>
        </w:tc>
      </w:tr>
      <w:tr w:rsidR="00735A09" w:rsidRPr="00647E58" w14:paraId="7E0284FA" w14:textId="77777777" w:rsidTr="0065721F">
        <w:trPr>
          <w:trHeight w:val="248"/>
          <w:jc w:val="center"/>
        </w:trPr>
        <w:tc>
          <w:tcPr>
            <w:tcW w:w="7366" w:type="dxa"/>
            <w:tcBorders>
              <w:top w:val="single" w:sz="4" w:space="0" w:color="auto"/>
              <w:left w:val="single" w:sz="4" w:space="0" w:color="auto"/>
              <w:bottom w:val="single" w:sz="4" w:space="0" w:color="auto"/>
              <w:right w:val="single" w:sz="4" w:space="0" w:color="auto"/>
            </w:tcBorders>
            <w:vAlign w:val="center"/>
          </w:tcPr>
          <w:p w14:paraId="6A30F203" w14:textId="44F23A60" w:rsidR="00735A09" w:rsidRPr="00492E2B" w:rsidRDefault="00735A09" w:rsidP="00735A09">
            <w:pPr>
              <w:spacing w:after="0" w:line="276" w:lineRule="auto"/>
              <w:rPr>
                <w:rFonts w:asciiTheme="minorHAnsi" w:hAnsiTheme="minorHAnsi" w:cstheme="minorHAnsi"/>
                <w:sz w:val="20"/>
                <w:szCs w:val="20"/>
              </w:rPr>
            </w:pPr>
            <w:r w:rsidRPr="00492E2B">
              <w:rPr>
                <w:rFonts w:asciiTheme="minorHAnsi" w:hAnsiTheme="minorHAnsi" w:cstheme="minorHAnsi"/>
                <w:sz w:val="20"/>
              </w:rPr>
              <w:t>Područna škola Donja Batina</w:t>
            </w:r>
            <w:r>
              <w:rPr>
                <w:rFonts w:asciiTheme="minorHAnsi" w:hAnsiTheme="minorHAnsi" w:cstheme="minorHAnsi"/>
                <w:sz w:val="20"/>
              </w:rPr>
              <w:t xml:space="preserve">, </w:t>
            </w:r>
            <w:r w:rsidRPr="00492E2B">
              <w:rPr>
                <w:rFonts w:asciiTheme="minorHAnsi" w:hAnsiTheme="minorHAnsi" w:cstheme="minorHAnsi"/>
                <w:sz w:val="20"/>
              </w:rPr>
              <w:t>Donja Batina bb</w:t>
            </w:r>
            <w:r>
              <w:rPr>
                <w:rFonts w:asciiTheme="minorHAnsi" w:hAnsiTheme="minorHAnsi" w:cstheme="minorHAnsi"/>
                <w:sz w:val="20"/>
              </w:rPr>
              <w:t>, Donja Batina</w:t>
            </w:r>
          </w:p>
        </w:tc>
        <w:tc>
          <w:tcPr>
            <w:tcW w:w="1701" w:type="dxa"/>
            <w:shd w:val="clear" w:color="auto" w:fill="auto"/>
            <w:vAlign w:val="center"/>
          </w:tcPr>
          <w:p w14:paraId="72C155B9" w14:textId="1BB652FD" w:rsidR="00735A09" w:rsidRDefault="00735A09" w:rsidP="00735A09">
            <w:pPr>
              <w:pStyle w:val="Tabletext"/>
              <w:spacing w:line="276" w:lineRule="auto"/>
              <w:rPr>
                <w:rFonts w:asciiTheme="minorHAnsi" w:hAnsiTheme="minorHAnsi" w:cstheme="minorHAnsi"/>
                <w:sz w:val="20"/>
              </w:rPr>
            </w:pPr>
            <w:r>
              <w:rPr>
                <w:rFonts w:asciiTheme="minorHAnsi" w:hAnsiTheme="minorHAnsi" w:cstheme="minorHAnsi"/>
                <w:sz w:val="20"/>
              </w:rPr>
              <w:t>15</w:t>
            </w:r>
          </w:p>
        </w:tc>
      </w:tr>
      <w:tr w:rsidR="00735A09" w:rsidRPr="00647E58" w14:paraId="722A54EA" w14:textId="77777777" w:rsidTr="0065721F">
        <w:trPr>
          <w:trHeight w:val="248"/>
          <w:jc w:val="center"/>
        </w:trPr>
        <w:tc>
          <w:tcPr>
            <w:tcW w:w="7366" w:type="dxa"/>
            <w:tcBorders>
              <w:top w:val="single" w:sz="4" w:space="0" w:color="auto"/>
              <w:left w:val="single" w:sz="4" w:space="0" w:color="auto"/>
              <w:bottom w:val="single" w:sz="4" w:space="0" w:color="auto"/>
              <w:right w:val="single" w:sz="4" w:space="0" w:color="auto"/>
            </w:tcBorders>
            <w:vAlign w:val="center"/>
          </w:tcPr>
          <w:p w14:paraId="7022E9C5" w14:textId="76F763F3" w:rsidR="00735A09" w:rsidRPr="00647E58" w:rsidRDefault="00735A09" w:rsidP="00735A09">
            <w:pPr>
              <w:pStyle w:val="Tabletext"/>
              <w:spacing w:line="276" w:lineRule="auto"/>
              <w:jc w:val="both"/>
              <w:rPr>
                <w:rFonts w:asciiTheme="minorHAnsi" w:hAnsiTheme="minorHAnsi" w:cstheme="minorHAnsi"/>
                <w:sz w:val="20"/>
              </w:rPr>
            </w:pPr>
            <w:r w:rsidRPr="00492E2B">
              <w:rPr>
                <w:rFonts w:asciiTheme="minorHAnsi" w:hAnsiTheme="minorHAnsi" w:cstheme="minorHAnsi"/>
                <w:sz w:val="20"/>
              </w:rPr>
              <w:t>Osnovna škola Belec</w:t>
            </w:r>
            <w:r>
              <w:rPr>
                <w:rFonts w:asciiTheme="minorHAnsi" w:hAnsiTheme="minorHAnsi" w:cstheme="minorHAnsi"/>
                <w:sz w:val="20"/>
              </w:rPr>
              <w:t xml:space="preserve">, </w:t>
            </w:r>
            <w:r w:rsidRPr="00492E2B">
              <w:rPr>
                <w:rFonts w:asciiTheme="minorHAnsi" w:hAnsiTheme="minorHAnsi" w:cstheme="minorHAnsi"/>
                <w:sz w:val="20"/>
              </w:rPr>
              <w:t>Belec 50</w:t>
            </w:r>
            <w:r>
              <w:rPr>
                <w:rFonts w:asciiTheme="minorHAnsi" w:hAnsiTheme="minorHAnsi" w:cstheme="minorHAnsi"/>
                <w:sz w:val="20"/>
              </w:rPr>
              <w:t>, Belec</w:t>
            </w:r>
          </w:p>
        </w:tc>
        <w:tc>
          <w:tcPr>
            <w:tcW w:w="1701" w:type="dxa"/>
            <w:shd w:val="clear" w:color="auto" w:fill="auto"/>
            <w:vAlign w:val="center"/>
          </w:tcPr>
          <w:p w14:paraId="066F2D52" w14:textId="0BC26B60" w:rsidR="00735A09" w:rsidRPr="00647E58" w:rsidRDefault="00735A09" w:rsidP="00735A09">
            <w:pPr>
              <w:pStyle w:val="Tabletext"/>
              <w:spacing w:line="276" w:lineRule="auto"/>
              <w:rPr>
                <w:rFonts w:asciiTheme="minorHAnsi" w:hAnsiTheme="minorHAnsi" w:cstheme="minorHAnsi"/>
                <w:sz w:val="20"/>
              </w:rPr>
            </w:pPr>
            <w:r>
              <w:rPr>
                <w:rFonts w:asciiTheme="minorHAnsi" w:hAnsiTheme="minorHAnsi" w:cstheme="minorHAnsi"/>
                <w:sz w:val="20"/>
              </w:rPr>
              <w:t>130</w:t>
            </w:r>
          </w:p>
        </w:tc>
      </w:tr>
      <w:tr w:rsidR="00735A09" w:rsidRPr="00647E58" w14:paraId="33146748" w14:textId="77777777" w:rsidTr="0065721F">
        <w:trPr>
          <w:trHeight w:val="248"/>
          <w:jc w:val="center"/>
        </w:trPr>
        <w:tc>
          <w:tcPr>
            <w:tcW w:w="7366" w:type="dxa"/>
            <w:tcBorders>
              <w:top w:val="single" w:sz="4" w:space="0" w:color="auto"/>
              <w:left w:val="single" w:sz="4" w:space="0" w:color="auto"/>
              <w:bottom w:val="single" w:sz="4" w:space="0" w:color="auto"/>
              <w:right w:val="single" w:sz="4" w:space="0" w:color="auto"/>
            </w:tcBorders>
            <w:vAlign w:val="center"/>
          </w:tcPr>
          <w:p w14:paraId="5D0882B4" w14:textId="6863267E" w:rsidR="00735A09" w:rsidRPr="00735A09" w:rsidRDefault="00735A09" w:rsidP="00735A09">
            <w:pPr>
              <w:spacing w:after="0" w:line="276" w:lineRule="auto"/>
              <w:rPr>
                <w:rFonts w:asciiTheme="minorHAnsi" w:hAnsiTheme="minorHAnsi" w:cstheme="minorHAnsi"/>
                <w:sz w:val="20"/>
                <w:szCs w:val="20"/>
              </w:rPr>
            </w:pPr>
            <w:r w:rsidRPr="00492E2B">
              <w:rPr>
                <w:rFonts w:asciiTheme="minorHAnsi" w:hAnsiTheme="minorHAnsi" w:cstheme="minorHAnsi"/>
                <w:sz w:val="20"/>
                <w:szCs w:val="20"/>
              </w:rPr>
              <w:t>Područna škola Petruševec</w:t>
            </w:r>
            <w:r>
              <w:rPr>
                <w:rFonts w:asciiTheme="minorHAnsi" w:hAnsiTheme="minorHAnsi" w:cstheme="minorHAnsi"/>
                <w:sz w:val="20"/>
                <w:szCs w:val="20"/>
              </w:rPr>
              <w:t xml:space="preserve">, </w:t>
            </w:r>
            <w:r w:rsidRPr="00492E2B">
              <w:rPr>
                <w:rFonts w:asciiTheme="minorHAnsi" w:hAnsiTheme="minorHAnsi" w:cstheme="minorHAnsi"/>
                <w:sz w:val="20"/>
                <w:szCs w:val="20"/>
              </w:rPr>
              <w:t xml:space="preserve"> Petruševec 70</w:t>
            </w:r>
            <w:r>
              <w:rPr>
                <w:rFonts w:asciiTheme="minorHAnsi" w:hAnsiTheme="minorHAnsi" w:cstheme="minorHAnsi"/>
                <w:sz w:val="20"/>
                <w:szCs w:val="20"/>
              </w:rPr>
              <w:t>, Petruševec</w:t>
            </w:r>
          </w:p>
        </w:tc>
        <w:tc>
          <w:tcPr>
            <w:tcW w:w="1701" w:type="dxa"/>
            <w:shd w:val="clear" w:color="auto" w:fill="auto"/>
            <w:vAlign w:val="center"/>
          </w:tcPr>
          <w:p w14:paraId="2A8B0A3C" w14:textId="693710FA" w:rsidR="00735A09" w:rsidRPr="00647E58" w:rsidRDefault="00735A09" w:rsidP="00735A09">
            <w:pPr>
              <w:pStyle w:val="Tabletext"/>
              <w:spacing w:line="276" w:lineRule="auto"/>
              <w:rPr>
                <w:rFonts w:asciiTheme="minorHAnsi" w:hAnsiTheme="minorHAnsi" w:cstheme="minorHAnsi"/>
                <w:sz w:val="20"/>
              </w:rPr>
            </w:pPr>
          </w:p>
        </w:tc>
      </w:tr>
      <w:tr w:rsidR="00735A09" w:rsidRPr="00647E58" w14:paraId="1152219C" w14:textId="77777777" w:rsidTr="002E48AB">
        <w:trPr>
          <w:trHeight w:val="260"/>
          <w:jc w:val="center"/>
        </w:trPr>
        <w:tc>
          <w:tcPr>
            <w:tcW w:w="7366" w:type="dxa"/>
            <w:tcBorders>
              <w:bottom w:val="single" w:sz="4" w:space="0" w:color="auto"/>
            </w:tcBorders>
            <w:shd w:val="clear" w:color="auto" w:fill="auto"/>
            <w:vAlign w:val="center"/>
          </w:tcPr>
          <w:p w14:paraId="7783C98B" w14:textId="77777777" w:rsidR="00735A09" w:rsidRPr="00647E58" w:rsidRDefault="00735A09" w:rsidP="00735A09">
            <w:pPr>
              <w:pStyle w:val="Tabletext"/>
              <w:spacing w:line="276" w:lineRule="auto"/>
              <w:jc w:val="left"/>
              <w:rPr>
                <w:rFonts w:asciiTheme="minorHAnsi" w:hAnsiTheme="minorHAnsi" w:cstheme="minorHAnsi"/>
                <w:b/>
                <w:bCs/>
                <w:sz w:val="20"/>
              </w:rPr>
            </w:pPr>
            <w:r w:rsidRPr="00647E58">
              <w:rPr>
                <w:rFonts w:asciiTheme="minorHAnsi" w:hAnsiTheme="minorHAnsi" w:cstheme="minorHAnsi"/>
                <w:b/>
                <w:bCs/>
                <w:sz w:val="20"/>
              </w:rPr>
              <w:t>SREDNJE ŠKOLE</w:t>
            </w:r>
          </w:p>
        </w:tc>
        <w:tc>
          <w:tcPr>
            <w:tcW w:w="1701" w:type="dxa"/>
            <w:tcBorders>
              <w:bottom w:val="single" w:sz="4" w:space="0" w:color="auto"/>
            </w:tcBorders>
            <w:shd w:val="clear" w:color="auto" w:fill="auto"/>
            <w:vAlign w:val="center"/>
          </w:tcPr>
          <w:p w14:paraId="15D7C2A0" w14:textId="77777777" w:rsidR="00735A09" w:rsidRPr="00647E58" w:rsidRDefault="00735A09" w:rsidP="00735A09">
            <w:pPr>
              <w:pStyle w:val="Tabletext"/>
              <w:spacing w:line="276" w:lineRule="auto"/>
              <w:rPr>
                <w:rFonts w:asciiTheme="minorHAnsi" w:hAnsiTheme="minorHAnsi" w:cstheme="minorHAnsi"/>
                <w:sz w:val="20"/>
              </w:rPr>
            </w:pPr>
          </w:p>
        </w:tc>
      </w:tr>
      <w:tr w:rsidR="00735A09" w:rsidRPr="00647E58" w14:paraId="2FCD4163" w14:textId="77777777" w:rsidTr="009C6D4F">
        <w:trPr>
          <w:trHeight w:val="260"/>
          <w:jc w:val="center"/>
        </w:trPr>
        <w:tc>
          <w:tcPr>
            <w:tcW w:w="7366" w:type="dxa"/>
            <w:tcBorders>
              <w:top w:val="single" w:sz="4" w:space="0" w:color="auto"/>
              <w:left w:val="single" w:sz="4" w:space="0" w:color="auto"/>
              <w:bottom w:val="single" w:sz="4" w:space="0" w:color="auto"/>
              <w:right w:val="single" w:sz="4" w:space="0" w:color="auto"/>
            </w:tcBorders>
            <w:vAlign w:val="center"/>
          </w:tcPr>
          <w:p w14:paraId="16E01AF7" w14:textId="47EF8B54" w:rsidR="00735A09" w:rsidRPr="00647E58" w:rsidRDefault="00735A09" w:rsidP="00735A09">
            <w:pPr>
              <w:pStyle w:val="Tabletext"/>
              <w:spacing w:line="276" w:lineRule="auto"/>
              <w:jc w:val="left"/>
              <w:rPr>
                <w:rFonts w:asciiTheme="minorHAnsi" w:hAnsiTheme="minorHAnsi" w:cstheme="minorHAnsi"/>
                <w:sz w:val="20"/>
              </w:rPr>
            </w:pPr>
            <w:r w:rsidRPr="00492E2B">
              <w:rPr>
                <w:rFonts w:asciiTheme="minorHAnsi" w:hAnsiTheme="minorHAnsi" w:cstheme="minorHAnsi"/>
                <w:sz w:val="20"/>
              </w:rPr>
              <w:t>Srednja škola Zlatar</w:t>
            </w:r>
            <w:r>
              <w:rPr>
                <w:rFonts w:asciiTheme="minorHAnsi" w:hAnsiTheme="minorHAnsi" w:cstheme="minorHAnsi"/>
                <w:sz w:val="20"/>
              </w:rPr>
              <w:t xml:space="preserve">, Braće Radić 10, Zlatar </w:t>
            </w:r>
          </w:p>
        </w:tc>
        <w:tc>
          <w:tcPr>
            <w:tcW w:w="1701" w:type="dxa"/>
            <w:shd w:val="clear" w:color="auto" w:fill="auto"/>
            <w:vAlign w:val="center"/>
          </w:tcPr>
          <w:p w14:paraId="2E773F89" w14:textId="4BC0E8C3" w:rsidR="00735A09" w:rsidRPr="00647E58" w:rsidRDefault="00735A09" w:rsidP="00735A09">
            <w:pPr>
              <w:pStyle w:val="Tabletext"/>
              <w:spacing w:line="276" w:lineRule="auto"/>
              <w:rPr>
                <w:rFonts w:asciiTheme="minorHAnsi" w:hAnsiTheme="minorHAnsi" w:cstheme="minorHAnsi"/>
                <w:sz w:val="20"/>
              </w:rPr>
            </w:pPr>
            <w:r>
              <w:rPr>
                <w:rFonts w:asciiTheme="minorHAnsi" w:hAnsiTheme="minorHAnsi" w:cstheme="minorHAnsi"/>
                <w:sz w:val="20"/>
              </w:rPr>
              <w:t>500</w:t>
            </w:r>
          </w:p>
        </w:tc>
      </w:tr>
      <w:tr w:rsidR="00735A09" w:rsidRPr="00647E58" w14:paraId="00794F08" w14:textId="77777777" w:rsidTr="002E48AB">
        <w:trPr>
          <w:trHeight w:val="238"/>
          <w:jc w:val="center"/>
        </w:trPr>
        <w:tc>
          <w:tcPr>
            <w:tcW w:w="7366" w:type="dxa"/>
            <w:tcBorders>
              <w:bottom w:val="single" w:sz="4" w:space="0" w:color="auto"/>
            </w:tcBorders>
            <w:shd w:val="clear" w:color="auto" w:fill="auto"/>
            <w:vAlign w:val="center"/>
          </w:tcPr>
          <w:p w14:paraId="63B5084E" w14:textId="77777777" w:rsidR="00735A09" w:rsidRPr="00647E58" w:rsidRDefault="00735A09" w:rsidP="00735A09">
            <w:pPr>
              <w:pStyle w:val="Tabletext"/>
              <w:spacing w:line="276" w:lineRule="auto"/>
              <w:jc w:val="left"/>
              <w:rPr>
                <w:rFonts w:asciiTheme="minorHAnsi" w:hAnsiTheme="minorHAnsi" w:cstheme="minorHAnsi"/>
                <w:b/>
                <w:bCs/>
                <w:sz w:val="20"/>
              </w:rPr>
            </w:pPr>
            <w:r w:rsidRPr="00647E58">
              <w:rPr>
                <w:rFonts w:asciiTheme="minorHAnsi" w:hAnsiTheme="minorHAnsi" w:cstheme="minorHAnsi"/>
                <w:b/>
                <w:bCs/>
                <w:sz w:val="20"/>
              </w:rPr>
              <w:t>SOCIJALNE USTANOVE</w:t>
            </w:r>
          </w:p>
        </w:tc>
        <w:tc>
          <w:tcPr>
            <w:tcW w:w="1701" w:type="dxa"/>
            <w:tcBorders>
              <w:bottom w:val="single" w:sz="4" w:space="0" w:color="auto"/>
            </w:tcBorders>
            <w:shd w:val="clear" w:color="auto" w:fill="auto"/>
            <w:vAlign w:val="center"/>
          </w:tcPr>
          <w:p w14:paraId="330C788C" w14:textId="77777777" w:rsidR="00735A09" w:rsidRPr="00647E58" w:rsidRDefault="00735A09" w:rsidP="00735A09">
            <w:pPr>
              <w:pStyle w:val="Tabletext"/>
              <w:spacing w:line="276" w:lineRule="auto"/>
              <w:rPr>
                <w:rFonts w:asciiTheme="minorHAnsi" w:hAnsiTheme="minorHAnsi" w:cstheme="minorHAnsi"/>
                <w:sz w:val="20"/>
              </w:rPr>
            </w:pPr>
          </w:p>
        </w:tc>
      </w:tr>
      <w:tr w:rsidR="00735A09" w:rsidRPr="00647E58" w14:paraId="16F52E45" w14:textId="77777777" w:rsidTr="002E48AB">
        <w:trPr>
          <w:trHeight w:val="238"/>
          <w:jc w:val="center"/>
        </w:trPr>
        <w:tc>
          <w:tcPr>
            <w:tcW w:w="7366" w:type="dxa"/>
            <w:shd w:val="clear" w:color="auto" w:fill="auto"/>
            <w:vAlign w:val="center"/>
          </w:tcPr>
          <w:p w14:paraId="48D993E9" w14:textId="4521D889" w:rsidR="00735A09" w:rsidRPr="00647E58" w:rsidRDefault="00AA089E" w:rsidP="00735A09">
            <w:pPr>
              <w:pStyle w:val="Tabletext"/>
              <w:spacing w:line="276" w:lineRule="auto"/>
              <w:jc w:val="both"/>
              <w:rPr>
                <w:rFonts w:asciiTheme="minorHAnsi" w:hAnsiTheme="minorHAnsi" w:cstheme="minorHAnsi"/>
                <w:sz w:val="20"/>
              </w:rPr>
            </w:pPr>
            <w:r>
              <w:rPr>
                <w:rFonts w:asciiTheme="minorHAnsi" w:hAnsiTheme="minorHAnsi" w:cstheme="minorHAnsi"/>
                <w:sz w:val="20"/>
              </w:rPr>
              <w:t>Obiteljski dom za starije „Orhideja“, Martinečka 7, Zlatar</w:t>
            </w:r>
          </w:p>
        </w:tc>
        <w:tc>
          <w:tcPr>
            <w:tcW w:w="1701" w:type="dxa"/>
            <w:shd w:val="clear" w:color="auto" w:fill="auto"/>
            <w:vAlign w:val="center"/>
          </w:tcPr>
          <w:p w14:paraId="5E0C3FB7" w14:textId="53DDC810" w:rsidR="00735A09" w:rsidRPr="00647E58" w:rsidRDefault="00AA089E" w:rsidP="00735A09">
            <w:pPr>
              <w:pStyle w:val="Tabletext"/>
              <w:spacing w:line="276" w:lineRule="auto"/>
              <w:rPr>
                <w:rFonts w:asciiTheme="minorHAnsi" w:hAnsiTheme="minorHAnsi" w:cstheme="minorHAnsi"/>
                <w:sz w:val="20"/>
              </w:rPr>
            </w:pPr>
            <w:r>
              <w:rPr>
                <w:rFonts w:asciiTheme="minorHAnsi" w:hAnsiTheme="minorHAnsi" w:cstheme="minorHAnsi"/>
                <w:sz w:val="20"/>
              </w:rPr>
              <w:t>20</w:t>
            </w:r>
          </w:p>
        </w:tc>
      </w:tr>
      <w:tr w:rsidR="00735A09" w:rsidRPr="00647E58" w14:paraId="09A0A0C6" w14:textId="77777777" w:rsidTr="002E48AB">
        <w:trPr>
          <w:trHeight w:val="245"/>
          <w:jc w:val="center"/>
        </w:trPr>
        <w:tc>
          <w:tcPr>
            <w:tcW w:w="7366" w:type="dxa"/>
            <w:shd w:val="clear" w:color="auto" w:fill="auto"/>
            <w:vAlign w:val="center"/>
          </w:tcPr>
          <w:p w14:paraId="3FC6E64B" w14:textId="77777777" w:rsidR="00735A09" w:rsidRPr="00647E58" w:rsidRDefault="00735A09" w:rsidP="00735A09">
            <w:pPr>
              <w:pStyle w:val="Tabletext"/>
              <w:spacing w:line="276" w:lineRule="auto"/>
              <w:jc w:val="both"/>
              <w:rPr>
                <w:rFonts w:asciiTheme="minorHAnsi" w:hAnsiTheme="minorHAnsi" w:cstheme="minorHAnsi"/>
                <w:sz w:val="20"/>
              </w:rPr>
            </w:pPr>
            <w:r w:rsidRPr="00647E58">
              <w:rPr>
                <w:rFonts w:asciiTheme="minorHAnsi" w:hAnsiTheme="minorHAnsi" w:cstheme="minorHAnsi"/>
                <w:b/>
                <w:bCs/>
                <w:sz w:val="20"/>
              </w:rPr>
              <w:t>SAKRALNI OBJEKTI</w:t>
            </w:r>
          </w:p>
        </w:tc>
        <w:tc>
          <w:tcPr>
            <w:tcW w:w="1701" w:type="dxa"/>
            <w:shd w:val="clear" w:color="auto" w:fill="auto"/>
            <w:vAlign w:val="center"/>
          </w:tcPr>
          <w:p w14:paraId="4C7D9A98" w14:textId="77777777" w:rsidR="00735A09" w:rsidRPr="00647E58" w:rsidRDefault="00735A09" w:rsidP="00735A09">
            <w:pPr>
              <w:pStyle w:val="Tabletext"/>
              <w:spacing w:line="276" w:lineRule="auto"/>
              <w:rPr>
                <w:rFonts w:asciiTheme="minorHAnsi" w:hAnsiTheme="minorHAnsi" w:cstheme="minorHAnsi"/>
                <w:sz w:val="20"/>
              </w:rPr>
            </w:pPr>
          </w:p>
        </w:tc>
      </w:tr>
      <w:tr w:rsidR="00735A09" w:rsidRPr="00647E58" w14:paraId="3E1E2800" w14:textId="77777777" w:rsidTr="002E48AB">
        <w:trPr>
          <w:trHeight w:val="245"/>
          <w:jc w:val="center"/>
        </w:trPr>
        <w:tc>
          <w:tcPr>
            <w:tcW w:w="7366" w:type="dxa"/>
            <w:tcBorders>
              <w:bottom w:val="single" w:sz="4" w:space="0" w:color="auto"/>
            </w:tcBorders>
            <w:shd w:val="clear" w:color="auto" w:fill="auto"/>
            <w:vAlign w:val="center"/>
          </w:tcPr>
          <w:p w14:paraId="72448074" w14:textId="0805EDE9" w:rsidR="00735A09" w:rsidRPr="001B62FD" w:rsidRDefault="00AA089E" w:rsidP="00735A09">
            <w:pPr>
              <w:pStyle w:val="Tabletext"/>
              <w:spacing w:line="276" w:lineRule="auto"/>
              <w:jc w:val="left"/>
              <w:rPr>
                <w:rFonts w:asciiTheme="minorHAnsi" w:hAnsiTheme="minorHAnsi" w:cstheme="minorHAnsi"/>
                <w:sz w:val="20"/>
              </w:rPr>
            </w:pPr>
            <w:r>
              <w:rPr>
                <w:rFonts w:asciiTheme="minorHAnsi" w:hAnsiTheme="minorHAnsi" w:cstheme="minorHAnsi"/>
                <w:sz w:val="20"/>
              </w:rPr>
              <w:t>C</w:t>
            </w:r>
            <w:r w:rsidR="00735A09" w:rsidRPr="00735A09">
              <w:rPr>
                <w:rFonts w:asciiTheme="minorHAnsi" w:hAnsiTheme="minorHAnsi" w:cstheme="minorHAnsi"/>
                <w:sz w:val="20"/>
              </w:rPr>
              <w:t>rkva Uznesenja Blažene Djevice Marije, Zlatar,</w:t>
            </w:r>
          </w:p>
        </w:tc>
        <w:tc>
          <w:tcPr>
            <w:tcW w:w="1701" w:type="dxa"/>
            <w:tcBorders>
              <w:bottom w:val="single" w:sz="4" w:space="0" w:color="auto"/>
            </w:tcBorders>
            <w:shd w:val="clear" w:color="auto" w:fill="auto"/>
            <w:vAlign w:val="center"/>
          </w:tcPr>
          <w:p w14:paraId="4900C8A4" w14:textId="7D6F3745" w:rsidR="00735A09" w:rsidRPr="00647E58" w:rsidRDefault="00735A09" w:rsidP="00735A09">
            <w:pPr>
              <w:pStyle w:val="Tabletext"/>
              <w:spacing w:line="276" w:lineRule="auto"/>
              <w:rPr>
                <w:rFonts w:asciiTheme="minorHAnsi" w:hAnsiTheme="minorHAnsi" w:cstheme="minorHAnsi"/>
                <w:sz w:val="20"/>
              </w:rPr>
            </w:pPr>
          </w:p>
        </w:tc>
      </w:tr>
      <w:tr w:rsidR="00735A09" w:rsidRPr="00647E58" w14:paraId="6A9DF0F9" w14:textId="77777777" w:rsidTr="00026E0E">
        <w:trPr>
          <w:trHeight w:val="245"/>
          <w:jc w:val="center"/>
        </w:trPr>
        <w:tc>
          <w:tcPr>
            <w:tcW w:w="7366" w:type="dxa"/>
            <w:shd w:val="clear" w:color="auto" w:fill="auto"/>
            <w:vAlign w:val="center"/>
          </w:tcPr>
          <w:p w14:paraId="25F15B79" w14:textId="41F2A7B5" w:rsidR="00735A09" w:rsidRPr="001B62FD" w:rsidRDefault="00AA089E" w:rsidP="00735A09">
            <w:pPr>
              <w:pStyle w:val="Tabletext"/>
              <w:spacing w:line="276" w:lineRule="auto"/>
              <w:jc w:val="left"/>
              <w:rPr>
                <w:rFonts w:asciiTheme="minorHAnsi" w:hAnsiTheme="minorHAnsi" w:cstheme="minorHAnsi"/>
                <w:sz w:val="20"/>
              </w:rPr>
            </w:pPr>
            <w:r w:rsidRPr="00735A09">
              <w:rPr>
                <w:rFonts w:asciiTheme="minorHAnsi" w:hAnsiTheme="minorHAnsi" w:cstheme="minorHAnsi"/>
                <w:sz w:val="20"/>
              </w:rPr>
              <w:t>Župna crkva sv. Marije Snježne, Belec</w:t>
            </w:r>
          </w:p>
        </w:tc>
        <w:tc>
          <w:tcPr>
            <w:tcW w:w="1701" w:type="dxa"/>
            <w:shd w:val="clear" w:color="auto" w:fill="auto"/>
            <w:vAlign w:val="center"/>
          </w:tcPr>
          <w:p w14:paraId="374EF1C5" w14:textId="77777777" w:rsidR="00735A09" w:rsidRPr="00647E58" w:rsidRDefault="00735A09" w:rsidP="00735A09">
            <w:pPr>
              <w:pStyle w:val="Tabletext"/>
              <w:spacing w:line="276" w:lineRule="auto"/>
              <w:rPr>
                <w:rFonts w:asciiTheme="minorHAnsi" w:hAnsiTheme="minorHAnsi" w:cstheme="minorHAnsi"/>
                <w:sz w:val="20"/>
              </w:rPr>
            </w:pPr>
          </w:p>
        </w:tc>
      </w:tr>
      <w:tr w:rsidR="00026E0E" w:rsidRPr="00647E58" w14:paraId="6114B58A" w14:textId="77777777" w:rsidTr="00026E0E">
        <w:trPr>
          <w:trHeight w:val="245"/>
          <w:jc w:val="center"/>
        </w:trPr>
        <w:tc>
          <w:tcPr>
            <w:tcW w:w="7366" w:type="dxa"/>
            <w:shd w:val="clear" w:color="auto" w:fill="auto"/>
            <w:vAlign w:val="center"/>
          </w:tcPr>
          <w:p w14:paraId="2FBD205C" w14:textId="3445496E" w:rsidR="00026E0E" w:rsidRPr="00026E0E" w:rsidRDefault="00026E0E" w:rsidP="00735A09">
            <w:pPr>
              <w:pStyle w:val="Tabletext"/>
              <w:spacing w:line="276" w:lineRule="auto"/>
              <w:jc w:val="left"/>
              <w:rPr>
                <w:rFonts w:asciiTheme="minorHAnsi" w:hAnsiTheme="minorHAnsi" w:cstheme="minorHAnsi"/>
                <w:b/>
                <w:bCs/>
                <w:sz w:val="20"/>
              </w:rPr>
            </w:pPr>
            <w:r w:rsidRPr="00026E0E">
              <w:rPr>
                <w:rFonts w:asciiTheme="minorHAnsi" w:hAnsiTheme="minorHAnsi" w:cstheme="minorHAnsi"/>
                <w:b/>
                <w:bCs/>
                <w:sz w:val="20"/>
              </w:rPr>
              <w:t>OSTALI OBJEKTI</w:t>
            </w:r>
          </w:p>
        </w:tc>
        <w:tc>
          <w:tcPr>
            <w:tcW w:w="1701" w:type="dxa"/>
            <w:shd w:val="clear" w:color="auto" w:fill="auto"/>
            <w:vAlign w:val="center"/>
          </w:tcPr>
          <w:p w14:paraId="058F2F42" w14:textId="77777777" w:rsidR="00026E0E" w:rsidRPr="00647E58" w:rsidRDefault="00026E0E" w:rsidP="00735A09">
            <w:pPr>
              <w:pStyle w:val="Tabletext"/>
              <w:spacing w:line="276" w:lineRule="auto"/>
              <w:rPr>
                <w:rFonts w:asciiTheme="minorHAnsi" w:hAnsiTheme="minorHAnsi" w:cstheme="minorHAnsi"/>
                <w:sz w:val="20"/>
              </w:rPr>
            </w:pPr>
          </w:p>
        </w:tc>
      </w:tr>
      <w:tr w:rsidR="00026E0E" w:rsidRPr="00647E58" w14:paraId="02E82172" w14:textId="77777777" w:rsidTr="002E48AB">
        <w:trPr>
          <w:trHeight w:val="245"/>
          <w:jc w:val="center"/>
        </w:trPr>
        <w:tc>
          <w:tcPr>
            <w:tcW w:w="7366" w:type="dxa"/>
            <w:tcBorders>
              <w:bottom w:val="single" w:sz="4" w:space="0" w:color="auto"/>
            </w:tcBorders>
            <w:shd w:val="clear" w:color="auto" w:fill="auto"/>
            <w:vAlign w:val="center"/>
          </w:tcPr>
          <w:p w14:paraId="36798DF3" w14:textId="51B68D65" w:rsidR="00026E0E" w:rsidRPr="00735A09" w:rsidRDefault="00026E0E" w:rsidP="00735A09">
            <w:pPr>
              <w:pStyle w:val="Tabletext"/>
              <w:spacing w:line="276" w:lineRule="auto"/>
              <w:jc w:val="left"/>
              <w:rPr>
                <w:rFonts w:asciiTheme="minorHAnsi" w:hAnsiTheme="minorHAnsi" w:cstheme="minorHAnsi"/>
                <w:sz w:val="20"/>
              </w:rPr>
            </w:pPr>
            <w:r>
              <w:rPr>
                <w:rFonts w:asciiTheme="minorHAnsi" w:hAnsiTheme="minorHAnsi" w:cstheme="minorHAnsi"/>
                <w:sz w:val="20"/>
              </w:rPr>
              <w:t>Općinski sud u Zlataru</w:t>
            </w:r>
            <w:r w:rsidR="00BB58F0">
              <w:rPr>
                <w:rFonts w:asciiTheme="minorHAnsi" w:hAnsiTheme="minorHAnsi" w:cstheme="minorHAnsi"/>
                <w:sz w:val="20"/>
              </w:rPr>
              <w:t>,</w:t>
            </w:r>
            <w:r>
              <w:rPr>
                <w:rFonts w:asciiTheme="minorHAnsi" w:hAnsiTheme="minorHAnsi" w:cstheme="minorHAnsi"/>
                <w:sz w:val="20"/>
              </w:rPr>
              <w:t xml:space="preserve"> </w:t>
            </w:r>
            <w:r w:rsidR="00BB58F0" w:rsidRPr="00BB58F0">
              <w:rPr>
                <w:rFonts w:asciiTheme="minorHAnsi" w:hAnsiTheme="minorHAnsi" w:cstheme="minorHAnsi"/>
                <w:sz w:val="20"/>
              </w:rPr>
              <w:t>Trg slobode 14 a,</w:t>
            </w:r>
            <w:r w:rsidR="003C1A63">
              <w:rPr>
                <w:rFonts w:asciiTheme="minorHAnsi" w:hAnsiTheme="minorHAnsi" w:cstheme="minorHAnsi"/>
                <w:sz w:val="20"/>
              </w:rPr>
              <w:t xml:space="preserve"> </w:t>
            </w:r>
            <w:r w:rsidR="00BB58F0" w:rsidRPr="00BB58F0">
              <w:rPr>
                <w:rFonts w:asciiTheme="minorHAnsi" w:hAnsiTheme="minorHAnsi" w:cstheme="minorHAnsi"/>
                <w:sz w:val="20"/>
              </w:rPr>
              <w:t>Zlatar</w:t>
            </w:r>
          </w:p>
        </w:tc>
        <w:tc>
          <w:tcPr>
            <w:tcW w:w="1701" w:type="dxa"/>
            <w:tcBorders>
              <w:bottom w:val="single" w:sz="4" w:space="0" w:color="auto"/>
            </w:tcBorders>
            <w:shd w:val="clear" w:color="auto" w:fill="auto"/>
            <w:vAlign w:val="center"/>
          </w:tcPr>
          <w:p w14:paraId="704785E2" w14:textId="77777777" w:rsidR="00026E0E" w:rsidRPr="00647E58" w:rsidRDefault="00026E0E" w:rsidP="00735A09">
            <w:pPr>
              <w:pStyle w:val="Tabletext"/>
              <w:spacing w:line="276" w:lineRule="auto"/>
              <w:rPr>
                <w:rFonts w:asciiTheme="minorHAnsi" w:hAnsiTheme="minorHAnsi" w:cstheme="minorHAnsi"/>
                <w:sz w:val="20"/>
              </w:rPr>
            </w:pPr>
          </w:p>
        </w:tc>
      </w:tr>
    </w:tbl>
    <w:p w14:paraId="740D4A7F" w14:textId="77777777" w:rsidR="001738F9" w:rsidRPr="00B16A83" w:rsidRDefault="00DE0CDD" w:rsidP="00493A98">
      <w:pPr>
        <w:pStyle w:val="Naslov2"/>
      </w:pPr>
      <w:bookmarkStart w:id="72" w:name="_Toc37847928"/>
      <w:bookmarkStart w:id="73" w:name="_Toc74744013"/>
      <w:r w:rsidRPr="00B16A83">
        <w:t>PREGLED LOKACIJA I GRAĐEVINA U KOJIMA SE OBAVLJA UTOVAR I ISTOVAR ZAPALJIVIH TEKUĆINA, PLINOVA I DRUGIH OPASNIH TVARI</w:t>
      </w:r>
      <w:bookmarkEnd w:id="72"/>
      <w:bookmarkEnd w:id="73"/>
    </w:p>
    <w:p w14:paraId="3CEFDF1A" w14:textId="2F208378" w:rsidR="001738F9" w:rsidRPr="00B16A83" w:rsidRDefault="00DE0CDD" w:rsidP="00493A98">
      <w:pPr>
        <w:pStyle w:val="Odlomakpopisa"/>
      </w:pPr>
      <w:r w:rsidRPr="00B16A83">
        <w:t xml:space="preserve">Na području </w:t>
      </w:r>
      <w:r w:rsidR="00AA089E">
        <w:t>Grada Zlatar</w:t>
      </w:r>
      <w:r w:rsidR="003370D2">
        <w:t>a</w:t>
      </w:r>
      <w:r w:rsidR="00710A5B">
        <w:t>,</w:t>
      </w:r>
      <w:r w:rsidRPr="00B16A83">
        <w:t xml:space="preserve"> utovar i istovar zapaljivih tekućina, plinova i drugih opasnih tvari obavlja se na lokacij</w:t>
      </w:r>
      <w:r w:rsidR="000B415F" w:rsidRPr="00B16A83">
        <w:t xml:space="preserve">ama navedenim u </w:t>
      </w:r>
      <w:r w:rsidR="00637999" w:rsidRPr="00B16A83">
        <w:t xml:space="preserve">Poglavlju </w:t>
      </w:r>
      <w:r w:rsidR="008F6398">
        <w:fldChar w:fldCharType="begin"/>
      </w:r>
      <w:r w:rsidR="008F6398">
        <w:instrText xml:space="preserve"> REF _Ref36656665 \r \h  \* MERGEFORMAT </w:instrText>
      </w:r>
      <w:r w:rsidR="008F6398">
        <w:fldChar w:fldCharType="separate"/>
      </w:r>
      <w:r w:rsidR="00704533">
        <w:t>0</w:t>
      </w:r>
      <w:r w:rsidR="008F6398">
        <w:fldChar w:fldCharType="end"/>
      </w:r>
      <w:r w:rsidR="003B3DBA" w:rsidRPr="00B16A83">
        <w:t>.</w:t>
      </w:r>
    </w:p>
    <w:p w14:paraId="594EB0C0" w14:textId="77777777" w:rsidR="001738F9" w:rsidRPr="0065721F" w:rsidRDefault="00DE0CDD" w:rsidP="00493A98">
      <w:pPr>
        <w:pStyle w:val="Naslov2"/>
      </w:pPr>
      <w:bookmarkStart w:id="74" w:name="_Toc37847929"/>
      <w:bookmarkStart w:id="75" w:name="_Toc74744014"/>
      <w:r w:rsidRPr="0065721F">
        <w:t>PREGLED POLJOPRIVREDNIH I ŠUMSKIH POVRŠINA</w:t>
      </w:r>
      <w:bookmarkEnd w:id="74"/>
      <w:bookmarkEnd w:id="75"/>
    </w:p>
    <w:p w14:paraId="25F83817" w14:textId="77777777" w:rsidR="00CA53E8" w:rsidRDefault="000F4B58" w:rsidP="00493A98">
      <w:pPr>
        <w:pStyle w:val="Odlomakpopisa"/>
      </w:pPr>
      <w:r>
        <w:t>Ukupna p</w:t>
      </w:r>
      <w:r w:rsidRPr="003E4B02">
        <w:t xml:space="preserve">ovršina poljoprivrednog zemljišta na području Grada </w:t>
      </w:r>
      <w:r>
        <w:t xml:space="preserve">Zlatara </w:t>
      </w:r>
      <w:r w:rsidRPr="003E4B02">
        <w:t xml:space="preserve">iznosi </w:t>
      </w:r>
      <w:r>
        <w:t xml:space="preserve">2.860,19 ha, od čega se 1.650,07 ha odnosi na ukupno korišteno zemljište (57,69%), dok se 1.210,12 ha (42,31%) odnosi na ostalo zemljište. </w:t>
      </w:r>
    </w:p>
    <w:p w14:paraId="32C37803" w14:textId="77777777" w:rsidR="00CA53E8" w:rsidRDefault="000F4B58" w:rsidP="00493A98">
      <w:pPr>
        <w:pStyle w:val="Odlomakpopisa"/>
      </w:pPr>
      <w:r>
        <w:t xml:space="preserve">Od ukupno korištenog zemljišta, u privatnom vlasništvu je više od 98%. Najveća površina korištenog poljoprivrednog zemljišta odnosi se na oranice i vrtovi (58,32%), livade (28,04%) i vinogradi (8,56%). Neobrađenog zemljišta je 155,66 ha, dok je šumskog zemljišta 885,25 ha. </w:t>
      </w:r>
    </w:p>
    <w:p w14:paraId="19E8A0F3" w14:textId="77777777" w:rsidR="00CA53E8" w:rsidRDefault="000F4B58" w:rsidP="00493A98">
      <w:pPr>
        <w:pStyle w:val="Odlomakpopisa"/>
      </w:pPr>
      <w:r w:rsidRPr="000F4B58">
        <w:t xml:space="preserve">Od šumskih zajednica </w:t>
      </w:r>
      <w:r w:rsidR="00CA53E8">
        <w:t xml:space="preserve">na brežuljkasto brdovitom prigorju prevladavaju zajednice </w:t>
      </w:r>
      <w:r>
        <w:t>hrasta kitnjaka i običnog graba. Na višim vrhovima Ivanščice nalaze se šume bukve, a na rijetkim površinama šume jele. Ispod samog vrha javlja se šuma gorskog javora i običnog jasena. Manje površine na južnim ekspozicijama na plitkoj rendzini prekrivene su zajednicama hrasta medunca i crnog graba.</w:t>
      </w:r>
      <w:r w:rsidR="00CA53E8">
        <w:t xml:space="preserve"> </w:t>
      </w:r>
    </w:p>
    <w:p w14:paraId="56EF6F7E" w14:textId="0FDFDB31" w:rsidR="00FB33D9" w:rsidRDefault="00FB33D9" w:rsidP="00493A98">
      <w:pPr>
        <w:pStyle w:val="Odlomakpopisa"/>
      </w:pPr>
      <w:r w:rsidRPr="003E4B02">
        <w:rPr>
          <w:rStyle w:val="FontStyle71"/>
          <w:rFonts w:ascii="Calibri" w:hAnsi="Calibri"/>
          <w:sz w:val="24"/>
          <w:szCs w:val="22"/>
        </w:rPr>
        <w:t xml:space="preserve">Šumama </w:t>
      </w:r>
      <w:r w:rsidR="00403F4E" w:rsidRPr="003E4B02">
        <w:rPr>
          <w:rStyle w:val="FontStyle71"/>
          <w:rFonts w:ascii="Calibri" w:hAnsi="Calibri"/>
          <w:sz w:val="24"/>
          <w:szCs w:val="22"/>
        </w:rPr>
        <w:t>i</w:t>
      </w:r>
      <w:r w:rsidRPr="003E4B02">
        <w:rPr>
          <w:rStyle w:val="FontStyle71"/>
          <w:rFonts w:ascii="Calibri" w:hAnsi="Calibri"/>
          <w:sz w:val="24"/>
          <w:szCs w:val="22"/>
        </w:rPr>
        <w:t xml:space="preserve"> šumskim zemljištem u d</w:t>
      </w:r>
      <w:r w:rsidR="00102651" w:rsidRPr="003E4B02">
        <w:rPr>
          <w:rStyle w:val="FontStyle71"/>
          <w:rFonts w:ascii="Calibri" w:hAnsi="Calibri"/>
          <w:sz w:val="24"/>
          <w:szCs w:val="22"/>
        </w:rPr>
        <w:t xml:space="preserve">ržavnom vlasništvu na području </w:t>
      </w:r>
      <w:r w:rsidR="00F63D15">
        <w:rPr>
          <w:rStyle w:val="FontStyle71"/>
          <w:rFonts w:ascii="Calibri" w:hAnsi="Calibri"/>
          <w:sz w:val="24"/>
          <w:szCs w:val="22"/>
        </w:rPr>
        <w:t xml:space="preserve">Grada Zlatara </w:t>
      </w:r>
      <w:r w:rsidRPr="003E4B02">
        <w:rPr>
          <w:rStyle w:val="FontStyle71"/>
          <w:rFonts w:ascii="Calibri" w:hAnsi="Calibri"/>
          <w:sz w:val="24"/>
          <w:szCs w:val="22"/>
        </w:rPr>
        <w:t>gospodare Hrvatske šume</w:t>
      </w:r>
      <w:r w:rsidR="00F63D15">
        <w:rPr>
          <w:rStyle w:val="FontStyle71"/>
          <w:rFonts w:ascii="Calibri" w:hAnsi="Calibri"/>
          <w:sz w:val="24"/>
          <w:szCs w:val="22"/>
        </w:rPr>
        <w:t xml:space="preserve"> –</w:t>
      </w:r>
      <w:r w:rsidRPr="003E4B02">
        <w:rPr>
          <w:rStyle w:val="FontStyle71"/>
          <w:rFonts w:ascii="Calibri" w:hAnsi="Calibri"/>
          <w:sz w:val="24"/>
          <w:szCs w:val="22"/>
        </w:rPr>
        <w:t xml:space="preserve"> Uprava šuma</w:t>
      </w:r>
      <w:r w:rsidR="00403F4E" w:rsidRPr="003E4B02">
        <w:rPr>
          <w:rStyle w:val="FontStyle71"/>
          <w:rFonts w:ascii="Calibri" w:hAnsi="Calibri"/>
          <w:sz w:val="24"/>
          <w:szCs w:val="22"/>
        </w:rPr>
        <w:t xml:space="preserve"> Podružnica Zagreb – Šumarija Krapina.</w:t>
      </w:r>
      <w:r w:rsidR="00403F4E" w:rsidRPr="003E4B02">
        <w:t xml:space="preserve"> </w:t>
      </w:r>
      <w:r w:rsidR="00403F4E" w:rsidRPr="003E4B02">
        <w:rPr>
          <w:rStyle w:val="FontStyle71"/>
          <w:rFonts w:ascii="Calibri" w:hAnsi="Calibri"/>
          <w:sz w:val="24"/>
          <w:szCs w:val="22"/>
        </w:rPr>
        <w:t xml:space="preserve">Za sve državne šume i šumska zemljišta izrađena je procjena opasnosti od požara, te su šumske površine razvrstane su po stupnjevima opasnosti od požara sukladno članku 5. </w:t>
      </w:r>
      <w:r w:rsidR="00403F4E" w:rsidRPr="003E4B02">
        <w:rPr>
          <w:rStyle w:val="FontStyle71"/>
          <w:rFonts w:ascii="Calibri" w:hAnsi="Calibri"/>
          <w:i/>
          <w:iCs/>
          <w:sz w:val="24"/>
          <w:szCs w:val="22"/>
        </w:rPr>
        <w:t>Pravilnika o zaštiti šuma od požara.</w:t>
      </w:r>
    </w:p>
    <w:p w14:paraId="3A951E33" w14:textId="77777777" w:rsidR="001738F9" w:rsidRPr="00B16A83" w:rsidRDefault="00DE0CDD" w:rsidP="00493A98">
      <w:pPr>
        <w:pStyle w:val="Naslov2"/>
      </w:pPr>
      <w:bookmarkStart w:id="76" w:name="_Toc37847930"/>
      <w:bookmarkStart w:id="77" w:name="_Toc74744015"/>
      <w:r w:rsidRPr="00B16A83">
        <w:t>PREGLED ŠUMSKIH POVRŠINA PO VRSTI, STAROSTI ZAPALJIVOSTI I IZGRAĐENOSTI PROTUPOŽARNIH PUTOVA I PROSJEKA U ŠUMAMA</w:t>
      </w:r>
      <w:bookmarkEnd w:id="76"/>
      <w:bookmarkEnd w:id="77"/>
    </w:p>
    <w:p w14:paraId="05B453D0" w14:textId="77777777" w:rsidR="001738F9" w:rsidRPr="00FB33D9" w:rsidRDefault="00DE0CDD" w:rsidP="00493A98">
      <w:pPr>
        <w:spacing w:before="240" w:after="120" w:line="276" w:lineRule="auto"/>
        <w:rPr>
          <w:rFonts w:asciiTheme="minorHAnsi" w:hAnsiTheme="minorHAnsi" w:cstheme="minorHAnsi"/>
        </w:rPr>
      </w:pPr>
      <w:r w:rsidRPr="00FB33D9">
        <w:rPr>
          <w:rFonts w:asciiTheme="minorHAnsi" w:hAnsiTheme="minorHAnsi" w:cstheme="minorHAnsi"/>
        </w:rPr>
        <w:t xml:space="preserve">Stupanj opasnosti od šumskog požara određuje se sukladno Mjerilima za procjenu opasnosti od šumskog požara iz </w:t>
      </w:r>
      <w:r w:rsidRPr="00FB33D9">
        <w:rPr>
          <w:rFonts w:asciiTheme="minorHAnsi" w:hAnsiTheme="minorHAnsi" w:cstheme="minorHAnsi"/>
          <w:i/>
          <w:iCs/>
        </w:rPr>
        <w:t>Pravilnika o zaštiti šuma od požara</w:t>
      </w:r>
      <w:r w:rsidRPr="00FB33D9">
        <w:rPr>
          <w:rFonts w:asciiTheme="minorHAnsi" w:hAnsiTheme="minorHAnsi" w:cstheme="minorHAnsi"/>
        </w:rPr>
        <w:t xml:space="preserve">. </w:t>
      </w:r>
    </w:p>
    <w:p w14:paraId="71FFF866" w14:textId="77777777" w:rsidR="001738F9" w:rsidRPr="00FB33D9" w:rsidRDefault="00DE0CDD" w:rsidP="00493A98">
      <w:pPr>
        <w:spacing w:before="120" w:after="120" w:line="276" w:lineRule="auto"/>
        <w:rPr>
          <w:rFonts w:asciiTheme="minorHAnsi" w:hAnsiTheme="minorHAnsi" w:cstheme="minorHAnsi"/>
        </w:rPr>
      </w:pPr>
      <w:r w:rsidRPr="00FB33D9">
        <w:rPr>
          <w:rFonts w:asciiTheme="minorHAnsi" w:hAnsiTheme="minorHAnsi" w:cstheme="minorHAnsi"/>
        </w:rPr>
        <w:t xml:space="preserve">Parametri koji se analiziraju su: </w:t>
      </w:r>
    </w:p>
    <w:p w14:paraId="03E956D9" w14:textId="77777777" w:rsidR="001738F9" w:rsidRPr="00FB33D9" w:rsidRDefault="00DE0CDD" w:rsidP="00B05817">
      <w:pPr>
        <w:pStyle w:val="Odlomakpopisa"/>
        <w:numPr>
          <w:ilvl w:val="0"/>
          <w:numId w:val="20"/>
        </w:numPr>
        <w:spacing w:before="120"/>
        <w:ind w:left="1066" w:hanging="357"/>
        <w:rPr>
          <w:rFonts w:asciiTheme="minorHAnsi" w:hAnsiTheme="minorHAnsi" w:cstheme="minorHAnsi"/>
        </w:rPr>
      </w:pPr>
      <w:r w:rsidRPr="00FB33D9">
        <w:rPr>
          <w:rFonts w:asciiTheme="minorHAnsi" w:hAnsiTheme="minorHAnsi" w:cstheme="minorHAnsi"/>
        </w:rPr>
        <w:t>Vegetacijski pokrov</w:t>
      </w:r>
    </w:p>
    <w:p w14:paraId="29B564A0" w14:textId="77777777" w:rsidR="001738F9" w:rsidRPr="00FB33D9" w:rsidRDefault="00DE0CDD" w:rsidP="00493A98">
      <w:pPr>
        <w:spacing w:before="120" w:after="120" w:line="276" w:lineRule="auto"/>
        <w:rPr>
          <w:rFonts w:asciiTheme="minorHAnsi" w:hAnsiTheme="minorHAnsi" w:cstheme="minorHAnsi"/>
        </w:rPr>
      </w:pPr>
      <w:r w:rsidRPr="00FB33D9">
        <w:rPr>
          <w:rFonts w:asciiTheme="minorHAnsi" w:hAnsiTheme="minorHAnsi" w:cstheme="minorHAnsi"/>
        </w:rPr>
        <w:t>S obzirom na razne oblike razdiobe sastojina (po vrsti drveća, načinu postanka, načinu gospodarenja, uzgojnom obliku, namjeni itd.), grupirana je šumska vegetacija na sastojine crnogorica, bjelogorica te mješovite sastojine, a uzeti su u obzir i uzgojni oblici kao što su šikara, šibljak, makija i garig, koji su specifični u pogledu osjetljivosti na šumski požar.</w:t>
      </w:r>
    </w:p>
    <w:p w14:paraId="2EE224E5" w14:textId="77777777" w:rsidR="001738F9" w:rsidRPr="00FB33D9" w:rsidRDefault="00DE0CDD" w:rsidP="00493A98">
      <w:pPr>
        <w:spacing w:before="120" w:after="120" w:line="276" w:lineRule="auto"/>
        <w:rPr>
          <w:rFonts w:asciiTheme="minorHAnsi" w:hAnsiTheme="minorHAnsi" w:cstheme="minorHAnsi"/>
        </w:rPr>
      </w:pPr>
      <w:r w:rsidRPr="00FB33D9">
        <w:rPr>
          <w:rFonts w:asciiTheme="minorHAnsi" w:hAnsiTheme="minorHAnsi" w:cstheme="minorHAnsi"/>
        </w:rPr>
        <w:t>Kulture i plantaže, umjetno podignute sastojine uz primjenu agrotehnike, u okviru daljnje podjele vegetacije, izdvojene su kao posebne kategorije, bez obzira na starost.</w:t>
      </w:r>
    </w:p>
    <w:p w14:paraId="34AE25B5" w14:textId="77777777" w:rsidR="007B6378" w:rsidRPr="00FB33D9" w:rsidRDefault="00DE0CDD" w:rsidP="00493A98">
      <w:pPr>
        <w:spacing w:before="120" w:after="120" w:line="276" w:lineRule="auto"/>
        <w:rPr>
          <w:rFonts w:asciiTheme="minorHAnsi" w:hAnsiTheme="minorHAnsi" w:cstheme="minorHAnsi"/>
        </w:rPr>
      </w:pPr>
      <w:r w:rsidRPr="00FB33D9">
        <w:rPr>
          <w:rFonts w:asciiTheme="minorHAnsi" w:hAnsiTheme="minorHAnsi" w:cstheme="minorHAnsi"/>
        </w:rPr>
        <w:t>Sljedeća podjela, prirodnim putem nastalih čistih i mješovitih sastojina, provedena je prema njihovoj starosti i zahtjevima za svjetlom.</w:t>
      </w:r>
    </w:p>
    <w:p w14:paraId="17E9534B" w14:textId="77777777" w:rsidR="001738F9" w:rsidRPr="00FB33D9" w:rsidRDefault="00DE0CDD" w:rsidP="00B05817">
      <w:pPr>
        <w:pStyle w:val="Odlomakpopisa"/>
        <w:numPr>
          <w:ilvl w:val="0"/>
          <w:numId w:val="20"/>
        </w:numPr>
        <w:spacing w:before="120"/>
        <w:ind w:left="1066" w:hanging="357"/>
        <w:rPr>
          <w:rFonts w:asciiTheme="minorHAnsi" w:hAnsiTheme="minorHAnsi" w:cstheme="minorHAnsi"/>
        </w:rPr>
      </w:pPr>
      <w:r w:rsidRPr="00FB33D9">
        <w:rPr>
          <w:rFonts w:asciiTheme="minorHAnsi" w:hAnsiTheme="minorHAnsi" w:cstheme="minorHAnsi"/>
        </w:rPr>
        <w:t>Antropogeni čimbenici</w:t>
      </w:r>
    </w:p>
    <w:p w14:paraId="6D2D231C" w14:textId="77777777" w:rsidR="001738F9" w:rsidRPr="00FB33D9" w:rsidRDefault="00DE0CDD" w:rsidP="00493A98">
      <w:pPr>
        <w:spacing w:before="120" w:after="120" w:line="276" w:lineRule="auto"/>
        <w:rPr>
          <w:rFonts w:asciiTheme="minorHAnsi" w:hAnsiTheme="minorHAnsi" w:cstheme="minorHAnsi"/>
        </w:rPr>
      </w:pPr>
      <w:r w:rsidRPr="00FB33D9">
        <w:rPr>
          <w:rFonts w:asciiTheme="minorHAnsi" w:hAnsiTheme="minorHAnsi" w:cstheme="minorHAnsi"/>
        </w:rPr>
        <w:t xml:space="preserve">Kako je statistički gledano veliki postotak uzroka nastanka šumskih požara u posrednoj ili neposrednoj vezi s djelatnošću čovjeka (antropogeni čimbenik), tako je i taj parametar određen podjelom u tri kategorije, s određenim brojem bodova.   </w:t>
      </w:r>
    </w:p>
    <w:p w14:paraId="77A8D238" w14:textId="77777777" w:rsidR="001738F9" w:rsidRPr="00FB33D9" w:rsidRDefault="00DE0CDD" w:rsidP="00B05817">
      <w:pPr>
        <w:pStyle w:val="Odlomakpopisa"/>
        <w:numPr>
          <w:ilvl w:val="0"/>
          <w:numId w:val="20"/>
        </w:numPr>
        <w:spacing w:before="120"/>
        <w:ind w:left="1066" w:hanging="357"/>
        <w:rPr>
          <w:rFonts w:asciiTheme="minorHAnsi" w:hAnsiTheme="minorHAnsi" w:cstheme="minorHAnsi"/>
        </w:rPr>
      </w:pPr>
      <w:r w:rsidRPr="00FB33D9">
        <w:rPr>
          <w:rFonts w:asciiTheme="minorHAnsi" w:hAnsiTheme="minorHAnsi" w:cstheme="minorHAnsi"/>
        </w:rPr>
        <w:t>Klima</w:t>
      </w:r>
    </w:p>
    <w:p w14:paraId="2295A1A9" w14:textId="77777777" w:rsidR="001738F9" w:rsidRPr="00FB33D9" w:rsidRDefault="00DE0CDD" w:rsidP="00493A98">
      <w:pPr>
        <w:spacing w:before="120" w:after="120" w:line="276" w:lineRule="auto"/>
        <w:rPr>
          <w:rFonts w:asciiTheme="minorHAnsi" w:hAnsiTheme="minorHAnsi" w:cstheme="minorHAnsi"/>
        </w:rPr>
      </w:pPr>
      <w:r w:rsidRPr="00FB33D9">
        <w:rPr>
          <w:rFonts w:asciiTheme="minorHAnsi" w:hAnsiTheme="minorHAnsi" w:cstheme="minorHAnsi"/>
        </w:rPr>
        <w:t>Klimatski čimbenik sudjeluje s 3 parametra: srednja godišnja temperatura zraka, količina oborina i relativna zračna vlaga.</w:t>
      </w:r>
    </w:p>
    <w:p w14:paraId="616798D9" w14:textId="77777777" w:rsidR="001738F9" w:rsidRPr="00FB33D9" w:rsidRDefault="00DE0CDD" w:rsidP="00B05817">
      <w:pPr>
        <w:pStyle w:val="Odlomakpopisa"/>
        <w:numPr>
          <w:ilvl w:val="0"/>
          <w:numId w:val="20"/>
        </w:numPr>
        <w:spacing w:before="120"/>
        <w:ind w:left="1066" w:hanging="357"/>
        <w:rPr>
          <w:rFonts w:asciiTheme="minorHAnsi" w:hAnsiTheme="minorHAnsi" w:cstheme="minorHAnsi"/>
        </w:rPr>
      </w:pPr>
      <w:r w:rsidRPr="00FB33D9">
        <w:rPr>
          <w:rFonts w:asciiTheme="minorHAnsi" w:hAnsiTheme="minorHAnsi" w:cstheme="minorHAnsi"/>
        </w:rPr>
        <w:t>Stanište</w:t>
      </w:r>
    </w:p>
    <w:p w14:paraId="5E5FAF79" w14:textId="77777777" w:rsidR="001738F9" w:rsidRPr="00FB33D9" w:rsidRDefault="00DE0CDD" w:rsidP="00493A98">
      <w:pPr>
        <w:spacing w:before="120" w:after="120" w:line="276" w:lineRule="auto"/>
        <w:rPr>
          <w:rFonts w:asciiTheme="minorHAnsi" w:hAnsiTheme="minorHAnsi" w:cstheme="minorHAnsi"/>
        </w:rPr>
      </w:pPr>
      <w:r w:rsidRPr="00FB33D9">
        <w:rPr>
          <w:rFonts w:asciiTheme="minorHAnsi" w:hAnsiTheme="minorHAnsi" w:cstheme="minorHAnsi"/>
        </w:rPr>
        <w:t>Matični supstrat i vrsta tla uzimaju se kao posebni parametri koji utječu na stupanj opasnosti od šumskog požara. Stupanj opasnosti od šumskog požara uvelike ovisi i o sadržaju vlage u gorivom materijalu na tlu (iglice, lišće, granje, panjevi i dr.), a stupanj vlažnosti različit je na različitim tlima, odnosno matičnom supstratu.</w:t>
      </w:r>
    </w:p>
    <w:p w14:paraId="17DB8B5A" w14:textId="77777777" w:rsidR="001738F9" w:rsidRPr="00FB33D9" w:rsidRDefault="00DE0CDD" w:rsidP="00B05817">
      <w:pPr>
        <w:pStyle w:val="Odlomakpopisa"/>
        <w:numPr>
          <w:ilvl w:val="0"/>
          <w:numId w:val="20"/>
        </w:numPr>
        <w:spacing w:before="120"/>
        <w:ind w:left="1066" w:hanging="357"/>
        <w:rPr>
          <w:rFonts w:asciiTheme="minorHAnsi" w:hAnsiTheme="minorHAnsi" w:cstheme="minorHAnsi"/>
        </w:rPr>
      </w:pPr>
      <w:r w:rsidRPr="00FB33D9">
        <w:rPr>
          <w:rFonts w:asciiTheme="minorHAnsi" w:hAnsiTheme="minorHAnsi" w:cstheme="minorHAnsi"/>
        </w:rPr>
        <w:t>Orografija</w:t>
      </w:r>
    </w:p>
    <w:p w14:paraId="3FE5D258" w14:textId="77777777" w:rsidR="0073478E" w:rsidRDefault="00DE0CDD" w:rsidP="00493A98">
      <w:pPr>
        <w:spacing w:before="120" w:after="120" w:line="276" w:lineRule="auto"/>
        <w:rPr>
          <w:rFonts w:asciiTheme="minorHAnsi" w:hAnsiTheme="minorHAnsi" w:cstheme="minorHAnsi"/>
        </w:rPr>
      </w:pPr>
      <w:r w:rsidRPr="00FB33D9">
        <w:rPr>
          <w:rFonts w:asciiTheme="minorHAnsi" w:hAnsiTheme="minorHAnsi" w:cstheme="minorHAnsi"/>
        </w:rPr>
        <w:t>Orografija sa svojim čimbenicima ima znatan utjecaj na opasnost od šumskog požara. Intenzitet i trajanje insolacije utječe na brzinu isušivanja gorivog materijala, a on je različit i ovisi o ekspoziciji i inklinaciji. Nadmorska visina na kojoj se nalazi sastojina uzeta je kao korektor srednje godišnje temperature zraka.</w:t>
      </w:r>
    </w:p>
    <w:p w14:paraId="5F314013" w14:textId="77777777" w:rsidR="001738F9" w:rsidRPr="00FB33D9" w:rsidRDefault="00DE0CDD" w:rsidP="00B05817">
      <w:pPr>
        <w:pStyle w:val="Odlomakpopisa"/>
        <w:numPr>
          <w:ilvl w:val="0"/>
          <w:numId w:val="20"/>
        </w:numPr>
        <w:spacing w:before="120"/>
        <w:ind w:left="1066" w:hanging="357"/>
        <w:rPr>
          <w:rFonts w:asciiTheme="minorHAnsi" w:hAnsiTheme="minorHAnsi" w:cstheme="minorHAnsi"/>
        </w:rPr>
      </w:pPr>
      <w:r w:rsidRPr="00FB33D9">
        <w:rPr>
          <w:rFonts w:asciiTheme="minorHAnsi" w:hAnsiTheme="minorHAnsi" w:cstheme="minorHAnsi"/>
        </w:rPr>
        <w:t>Šumski red</w:t>
      </w:r>
    </w:p>
    <w:p w14:paraId="7F73FC41" w14:textId="77777777" w:rsidR="001738F9" w:rsidRPr="00FB33D9" w:rsidRDefault="00DE0CDD" w:rsidP="00493A98">
      <w:pPr>
        <w:spacing w:before="120" w:after="120" w:line="276" w:lineRule="auto"/>
        <w:rPr>
          <w:rFonts w:asciiTheme="minorHAnsi" w:hAnsiTheme="minorHAnsi" w:cstheme="minorHAnsi"/>
        </w:rPr>
      </w:pPr>
      <w:r w:rsidRPr="00FB33D9">
        <w:rPr>
          <w:rFonts w:asciiTheme="minorHAnsi" w:hAnsiTheme="minorHAnsi" w:cstheme="minorHAnsi"/>
        </w:rPr>
        <w:t>Održavanje šumskog reda također utječe na stupanj opasnosti od šumskog požara. U šumama u kojima se šumski red ne održava dolazi do povećane količine gorivog materijala na tlu, a time i povećanog požarnog opterećenja.</w:t>
      </w:r>
    </w:p>
    <w:p w14:paraId="1FA14446" w14:textId="77777777" w:rsidR="001738F9" w:rsidRPr="00FB33D9" w:rsidRDefault="00DE0CDD" w:rsidP="00493A98">
      <w:pPr>
        <w:spacing w:before="240" w:after="120" w:line="276" w:lineRule="auto"/>
        <w:rPr>
          <w:rFonts w:asciiTheme="minorHAnsi" w:hAnsiTheme="minorHAnsi" w:cstheme="minorHAnsi"/>
        </w:rPr>
      </w:pPr>
      <w:r w:rsidRPr="00FB33D9">
        <w:rPr>
          <w:rFonts w:asciiTheme="minorHAnsi" w:hAnsiTheme="minorHAnsi" w:cstheme="minorHAnsi"/>
        </w:rPr>
        <w:t xml:space="preserve">Svi navedeni čimbenici mogu se naći u šumsko-gospodarskim osnovama gospodarskih jedinica, područja i u programima gospodarenja šumama pravnih osoba koje gospodare šumama i šumskim zemljištima. </w:t>
      </w:r>
    </w:p>
    <w:p w14:paraId="3D5FEAB9" w14:textId="77777777" w:rsidR="005A4F6C" w:rsidRDefault="00DE0CDD" w:rsidP="00493A98">
      <w:pPr>
        <w:spacing w:before="120" w:after="120" w:line="276" w:lineRule="auto"/>
        <w:rPr>
          <w:rFonts w:asciiTheme="minorHAnsi" w:hAnsiTheme="minorHAnsi" w:cstheme="minorHAnsi"/>
        </w:rPr>
      </w:pPr>
      <w:r w:rsidRPr="00FB33D9">
        <w:rPr>
          <w:rFonts w:asciiTheme="minorHAnsi" w:hAnsiTheme="minorHAnsi" w:cstheme="minorHAnsi"/>
        </w:rPr>
        <w:t>Utjecaj svih ugrađenih čimbenika izražava se zbrojem bodova čija vrijednost iznosi najmanje 115, a najviše 580 bodova. Ovisno u ukupnom broju bodova, sve šume Republike Hrvatske, prema opasnosti od šumskog požara, razvrstavaju se u četiri stupnja:</w:t>
      </w:r>
    </w:p>
    <w:p w14:paraId="068E12F0" w14:textId="3C2BB62D" w:rsidR="001738F9" w:rsidRPr="007A3E02" w:rsidRDefault="00DE0CDD" w:rsidP="00493A98">
      <w:pPr>
        <w:pStyle w:val="Opisslike"/>
        <w:keepNext/>
        <w:spacing w:line="276" w:lineRule="auto"/>
        <w:rPr>
          <w:rFonts w:asciiTheme="minorHAnsi" w:hAnsiTheme="minorHAnsi" w:cstheme="minorHAnsi"/>
        </w:rPr>
      </w:pPr>
      <w:bookmarkStart w:id="78" w:name="_Toc37139609"/>
      <w:bookmarkStart w:id="79" w:name="_Toc74743956"/>
      <w:r w:rsidRPr="007A3E02">
        <w:rPr>
          <w:rFonts w:asciiTheme="minorHAnsi" w:hAnsiTheme="minorHAnsi" w:cstheme="minorHAnsi"/>
        </w:rPr>
        <w:t xml:space="preserve">Tablica </w:t>
      </w:r>
      <w:r w:rsidR="000D0E09" w:rsidRPr="007A3E02">
        <w:rPr>
          <w:rFonts w:asciiTheme="minorHAnsi" w:hAnsiTheme="minorHAnsi" w:cstheme="minorHAnsi"/>
        </w:rPr>
        <w:fldChar w:fldCharType="begin"/>
      </w:r>
      <w:r w:rsidR="00367CE9" w:rsidRPr="007A3E02">
        <w:rPr>
          <w:rFonts w:asciiTheme="minorHAnsi" w:hAnsiTheme="minorHAnsi" w:cstheme="minorHAnsi"/>
        </w:rPr>
        <w:instrText xml:space="preserve"> SEQ Tablica \* ARABIC </w:instrText>
      </w:r>
      <w:r w:rsidR="000D0E09" w:rsidRPr="007A3E02">
        <w:rPr>
          <w:rFonts w:asciiTheme="minorHAnsi" w:hAnsiTheme="minorHAnsi" w:cstheme="minorHAnsi"/>
        </w:rPr>
        <w:fldChar w:fldCharType="separate"/>
      </w:r>
      <w:r w:rsidR="00704533">
        <w:rPr>
          <w:rFonts w:asciiTheme="minorHAnsi" w:hAnsiTheme="minorHAnsi" w:cstheme="minorHAnsi"/>
          <w:noProof/>
        </w:rPr>
        <w:t>10</w:t>
      </w:r>
      <w:r w:rsidR="000D0E09" w:rsidRPr="007A3E02">
        <w:rPr>
          <w:rFonts w:asciiTheme="minorHAnsi" w:hAnsiTheme="minorHAnsi" w:cstheme="minorHAnsi"/>
          <w:noProof/>
        </w:rPr>
        <w:fldChar w:fldCharType="end"/>
      </w:r>
      <w:r w:rsidRPr="007A3E02">
        <w:rPr>
          <w:rFonts w:asciiTheme="minorHAnsi" w:hAnsiTheme="minorHAnsi" w:cstheme="minorHAnsi"/>
        </w:rPr>
        <w:t>. Podjela šuma prema stupnju opasnosti od nastanka požara</w:t>
      </w:r>
      <w:bookmarkEnd w:id="78"/>
      <w:bookmarkEnd w:id="79"/>
    </w:p>
    <w:tbl>
      <w:tblPr>
        <w:tblStyle w:val="Reetkatablice5"/>
        <w:tblW w:w="9067" w:type="dxa"/>
        <w:tblLook w:val="04A0" w:firstRow="1" w:lastRow="0" w:firstColumn="1" w:lastColumn="0" w:noHBand="0" w:noVBand="1"/>
      </w:tblPr>
      <w:tblGrid>
        <w:gridCol w:w="3397"/>
        <w:gridCol w:w="2977"/>
        <w:gridCol w:w="2693"/>
      </w:tblGrid>
      <w:tr w:rsidR="001738F9" w:rsidRPr="00B16A83" w14:paraId="6888C521" w14:textId="77777777">
        <w:trPr>
          <w:trHeight w:val="276"/>
        </w:trPr>
        <w:tc>
          <w:tcPr>
            <w:tcW w:w="3397" w:type="dxa"/>
            <w:shd w:val="clear" w:color="auto" w:fill="auto"/>
          </w:tcPr>
          <w:p w14:paraId="13792F92" w14:textId="77777777" w:rsidR="001738F9" w:rsidRPr="007A3E02" w:rsidRDefault="00DE0CDD" w:rsidP="00493A98">
            <w:pPr>
              <w:tabs>
                <w:tab w:val="left" w:pos="0"/>
              </w:tabs>
              <w:spacing w:line="276" w:lineRule="auto"/>
              <w:jc w:val="center"/>
              <w:rPr>
                <w:rFonts w:asciiTheme="minorHAnsi" w:hAnsiTheme="minorHAnsi" w:cstheme="minorHAnsi"/>
                <w:b/>
                <w:sz w:val="20"/>
                <w:szCs w:val="20"/>
              </w:rPr>
            </w:pPr>
            <w:r w:rsidRPr="007A3E02">
              <w:rPr>
                <w:rFonts w:asciiTheme="minorHAnsi" w:hAnsiTheme="minorHAnsi" w:cstheme="minorHAnsi"/>
                <w:b/>
                <w:sz w:val="20"/>
                <w:szCs w:val="20"/>
              </w:rPr>
              <w:t>STUPANJ OPASNOSTI</w:t>
            </w:r>
          </w:p>
        </w:tc>
        <w:tc>
          <w:tcPr>
            <w:tcW w:w="2977" w:type="dxa"/>
            <w:shd w:val="clear" w:color="auto" w:fill="auto"/>
          </w:tcPr>
          <w:p w14:paraId="2B22B83A" w14:textId="77777777" w:rsidR="001738F9" w:rsidRPr="007A3E02" w:rsidRDefault="00DE0CDD" w:rsidP="00493A98">
            <w:pPr>
              <w:tabs>
                <w:tab w:val="left" w:pos="0"/>
              </w:tabs>
              <w:spacing w:line="276" w:lineRule="auto"/>
              <w:jc w:val="center"/>
              <w:rPr>
                <w:rFonts w:asciiTheme="minorHAnsi" w:hAnsiTheme="minorHAnsi" w:cstheme="minorHAnsi"/>
                <w:b/>
                <w:sz w:val="20"/>
                <w:szCs w:val="20"/>
              </w:rPr>
            </w:pPr>
            <w:r w:rsidRPr="007A3E02">
              <w:rPr>
                <w:rFonts w:asciiTheme="minorHAnsi" w:hAnsiTheme="minorHAnsi" w:cstheme="minorHAnsi"/>
                <w:b/>
                <w:sz w:val="20"/>
                <w:szCs w:val="20"/>
              </w:rPr>
              <w:t>OPIS</w:t>
            </w:r>
          </w:p>
        </w:tc>
        <w:tc>
          <w:tcPr>
            <w:tcW w:w="2693" w:type="dxa"/>
            <w:shd w:val="clear" w:color="auto" w:fill="auto"/>
          </w:tcPr>
          <w:p w14:paraId="6E0247C8" w14:textId="77777777" w:rsidR="001738F9" w:rsidRPr="007A3E02" w:rsidRDefault="00DE0CDD" w:rsidP="00493A98">
            <w:pPr>
              <w:tabs>
                <w:tab w:val="left" w:pos="0"/>
              </w:tabs>
              <w:spacing w:line="276" w:lineRule="auto"/>
              <w:jc w:val="center"/>
              <w:rPr>
                <w:rFonts w:asciiTheme="minorHAnsi" w:hAnsiTheme="minorHAnsi" w:cstheme="minorHAnsi"/>
                <w:b/>
                <w:sz w:val="20"/>
                <w:szCs w:val="20"/>
              </w:rPr>
            </w:pPr>
            <w:r w:rsidRPr="007A3E02">
              <w:rPr>
                <w:rFonts w:asciiTheme="minorHAnsi" w:hAnsiTheme="minorHAnsi" w:cstheme="minorHAnsi"/>
                <w:b/>
                <w:sz w:val="20"/>
                <w:szCs w:val="20"/>
              </w:rPr>
              <w:t>BROJ BODOVA</w:t>
            </w:r>
          </w:p>
        </w:tc>
      </w:tr>
      <w:tr w:rsidR="001738F9" w:rsidRPr="00B16A83" w14:paraId="78F80694" w14:textId="77777777">
        <w:trPr>
          <w:trHeight w:val="289"/>
        </w:trPr>
        <w:tc>
          <w:tcPr>
            <w:tcW w:w="3397" w:type="dxa"/>
            <w:shd w:val="clear" w:color="auto" w:fill="auto"/>
          </w:tcPr>
          <w:p w14:paraId="61FF7E65" w14:textId="77777777" w:rsidR="001738F9" w:rsidRPr="007A3E02" w:rsidRDefault="00DE0CDD" w:rsidP="00493A98">
            <w:pPr>
              <w:tabs>
                <w:tab w:val="left" w:pos="0"/>
              </w:tabs>
              <w:spacing w:line="276" w:lineRule="auto"/>
              <w:jc w:val="center"/>
              <w:rPr>
                <w:rFonts w:asciiTheme="minorHAnsi" w:hAnsiTheme="minorHAnsi" w:cstheme="minorHAnsi"/>
                <w:sz w:val="20"/>
                <w:szCs w:val="20"/>
              </w:rPr>
            </w:pPr>
            <w:r w:rsidRPr="007A3E02">
              <w:rPr>
                <w:rFonts w:asciiTheme="minorHAnsi" w:hAnsiTheme="minorHAnsi" w:cstheme="minorHAnsi"/>
                <w:sz w:val="20"/>
                <w:szCs w:val="20"/>
              </w:rPr>
              <w:t>I. stupanj</w:t>
            </w:r>
          </w:p>
        </w:tc>
        <w:tc>
          <w:tcPr>
            <w:tcW w:w="2977" w:type="dxa"/>
            <w:shd w:val="clear" w:color="auto" w:fill="auto"/>
          </w:tcPr>
          <w:p w14:paraId="21A0C8C0" w14:textId="77777777" w:rsidR="001738F9" w:rsidRPr="007A3E02" w:rsidRDefault="00DE0CDD" w:rsidP="00493A98">
            <w:pPr>
              <w:tabs>
                <w:tab w:val="left" w:pos="0"/>
              </w:tabs>
              <w:spacing w:line="276" w:lineRule="auto"/>
              <w:jc w:val="center"/>
              <w:rPr>
                <w:rFonts w:asciiTheme="minorHAnsi" w:hAnsiTheme="minorHAnsi" w:cstheme="minorHAnsi"/>
                <w:sz w:val="20"/>
                <w:szCs w:val="20"/>
              </w:rPr>
            </w:pPr>
            <w:r w:rsidRPr="007A3E02">
              <w:rPr>
                <w:rFonts w:asciiTheme="minorHAnsi" w:hAnsiTheme="minorHAnsi" w:cstheme="minorHAnsi"/>
                <w:sz w:val="20"/>
                <w:szCs w:val="20"/>
              </w:rPr>
              <w:t>vrlo velika</w:t>
            </w:r>
          </w:p>
        </w:tc>
        <w:tc>
          <w:tcPr>
            <w:tcW w:w="2693" w:type="dxa"/>
            <w:shd w:val="clear" w:color="auto" w:fill="auto"/>
          </w:tcPr>
          <w:p w14:paraId="30424258" w14:textId="77777777" w:rsidR="001738F9" w:rsidRPr="007A3E02" w:rsidRDefault="00DE0CDD" w:rsidP="00493A98">
            <w:pPr>
              <w:tabs>
                <w:tab w:val="left" w:pos="0"/>
              </w:tabs>
              <w:spacing w:line="276" w:lineRule="auto"/>
              <w:jc w:val="center"/>
              <w:rPr>
                <w:rFonts w:asciiTheme="minorHAnsi" w:hAnsiTheme="minorHAnsi" w:cstheme="minorHAnsi"/>
                <w:sz w:val="20"/>
                <w:szCs w:val="20"/>
              </w:rPr>
            </w:pPr>
            <w:r w:rsidRPr="007A3E02">
              <w:rPr>
                <w:rFonts w:asciiTheme="minorHAnsi" w:hAnsiTheme="minorHAnsi" w:cstheme="minorHAnsi"/>
                <w:sz w:val="20"/>
                <w:szCs w:val="20"/>
              </w:rPr>
              <w:t>˃480</w:t>
            </w:r>
          </w:p>
        </w:tc>
      </w:tr>
      <w:tr w:rsidR="001738F9" w:rsidRPr="00B16A83" w14:paraId="593D3E3C" w14:textId="77777777">
        <w:trPr>
          <w:trHeight w:val="289"/>
        </w:trPr>
        <w:tc>
          <w:tcPr>
            <w:tcW w:w="3397" w:type="dxa"/>
            <w:shd w:val="clear" w:color="auto" w:fill="auto"/>
          </w:tcPr>
          <w:p w14:paraId="5E214916" w14:textId="77777777" w:rsidR="001738F9" w:rsidRPr="007A3E02" w:rsidRDefault="00DE0CDD" w:rsidP="00493A98">
            <w:pPr>
              <w:tabs>
                <w:tab w:val="left" w:pos="0"/>
              </w:tabs>
              <w:spacing w:line="276" w:lineRule="auto"/>
              <w:jc w:val="center"/>
              <w:rPr>
                <w:rFonts w:asciiTheme="minorHAnsi" w:hAnsiTheme="minorHAnsi" w:cstheme="minorHAnsi"/>
                <w:sz w:val="20"/>
                <w:szCs w:val="20"/>
              </w:rPr>
            </w:pPr>
            <w:r w:rsidRPr="007A3E02">
              <w:rPr>
                <w:rFonts w:asciiTheme="minorHAnsi" w:hAnsiTheme="minorHAnsi" w:cstheme="minorHAnsi"/>
                <w:sz w:val="20"/>
                <w:szCs w:val="20"/>
              </w:rPr>
              <w:t>II. stupanj</w:t>
            </w:r>
          </w:p>
        </w:tc>
        <w:tc>
          <w:tcPr>
            <w:tcW w:w="2977" w:type="dxa"/>
            <w:shd w:val="clear" w:color="auto" w:fill="auto"/>
          </w:tcPr>
          <w:p w14:paraId="3DFDAB6E" w14:textId="77777777" w:rsidR="001738F9" w:rsidRPr="007A3E02" w:rsidRDefault="00DE0CDD" w:rsidP="00493A98">
            <w:pPr>
              <w:tabs>
                <w:tab w:val="left" w:pos="0"/>
              </w:tabs>
              <w:spacing w:line="276" w:lineRule="auto"/>
              <w:jc w:val="center"/>
              <w:rPr>
                <w:rFonts w:asciiTheme="minorHAnsi" w:hAnsiTheme="minorHAnsi" w:cstheme="minorHAnsi"/>
                <w:sz w:val="20"/>
                <w:szCs w:val="20"/>
              </w:rPr>
            </w:pPr>
            <w:r w:rsidRPr="007A3E02">
              <w:rPr>
                <w:rFonts w:asciiTheme="minorHAnsi" w:hAnsiTheme="minorHAnsi" w:cstheme="minorHAnsi"/>
                <w:sz w:val="20"/>
                <w:szCs w:val="20"/>
              </w:rPr>
              <w:t>velika</w:t>
            </w:r>
          </w:p>
        </w:tc>
        <w:tc>
          <w:tcPr>
            <w:tcW w:w="2693" w:type="dxa"/>
            <w:shd w:val="clear" w:color="auto" w:fill="auto"/>
          </w:tcPr>
          <w:p w14:paraId="47A67E04" w14:textId="77777777" w:rsidR="001738F9" w:rsidRPr="007A3E02" w:rsidRDefault="00DE0CDD" w:rsidP="00493A98">
            <w:pPr>
              <w:tabs>
                <w:tab w:val="left" w:pos="0"/>
              </w:tabs>
              <w:spacing w:line="276" w:lineRule="auto"/>
              <w:jc w:val="center"/>
              <w:rPr>
                <w:rFonts w:asciiTheme="minorHAnsi" w:hAnsiTheme="minorHAnsi" w:cstheme="minorHAnsi"/>
                <w:sz w:val="20"/>
                <w:szCs w:val="20"/>
              </w:rPr>
            </w:pPr>
            <w:r w:rsidRPr="007A3E02">
              <w:rPr>
                <w:rFonts w:asciiTheme="minorHAnsi" w:hAnsiTheme="minorHAnsi" w:cstheme="minorHAnsi"/>
                <w:sz w:val="20"/>
                <w:szCs w:val="20"/>
              </w:rPr>
              <w:t>381-480</w:t>
            </w:r>
          </w:p>
        </w:tc>
      </w:tr>
      <w:tr w:rsidR="001738F9" w:rsidRPr="00B16A83" w14:paraId="29B4C849" w14:textId="77777777">
        <w:trPr>
          <w:trHeight w:val="289"/>
        </w:trPr>
        <w:tc>
          <w:tcPr>
            <w:tcW w:w="3397" w:type="dxa"/>
            <w:shd w:val="clear" w:color="auto" w:fill="auto"/>
          </w:tcPr>
          <w:p w14:paraId="1D897B63" w14:textId="77777777" w:rsidR="001738F9" w:rsidRPr="007A3E02" w:rsidRDefault="00DE0CDD" w:rsidP="00493A98">
            <w:pPr>
              <w:tabs>
                <w:tab w:val="left" w:pos="0"/>
              </w:tabs>
              <w:spacing w:line="276" w:lineRule="auto"/>
              <w:jc w:val="center"/>
              <w:rPr>
                <w:rFonts w:asciiTheme="minorHAnsi" w:hAnsiTheme="minorHAnsi" w:cstheme="minorHAnsi"/>
                <w:b/>
                <w:sz w:val="20"/>
                <w:szCs w:val="20"/>
              </w:rPr>
            </w:pPr>
            <w:r w:rsidRPr="007A3E02">
              <w:rPr>
                <w:rFonts w:asciiTheme="minorHAnsi" w:hAnsiTheme="minorHAnsi" w:cstheme="minorHAnsi"/>
                <w:b/>
                <w:sz w:val="20"/>
                <w:szCs w:val="20"/>
              </w:rPr>
              <w:t>III. stupanj</w:t>
            </w:r>
          </w:p>
        </w:tc>
        <w:tc>
          <w:tcPr>
            <w:tcW w:w="2977" w:type="dxa"/>
            <w:shd w:val="clear" w:color="auto" w:fill="auto"/>
          </w:tcPr>
          <w:p w14:paraId="3E4F348B" w14:textId="77777777" w:rsidR="001738F9" w:rsidRPr="007A3E02" w:rsidRDefault="00DE0CDD" w:rsidP="00493A98">
            <w:pPr>
              <w:tabs>
                <w:tab w:val="left" w:pos="0"/>
              </w:tabs>
              <w:spacing w:line="276" w:lineRule="auto"/>
              <w:jc w:val="center"/>
              <w:rPr>
                <w:rFonts w:asciiTheme="minorHAnsi" w:hAnsiTheme="minorHAnsi" w:cstheme="minorHAnsi"/>
                <w:b/>
                <w:sz w:val="20"/>
                <w:szCs w:val="20"/>
              </w:rPr>
            </w:pPr>
            <w:r w:rsidRPr="007A3E02">
              <w:rPr>
                <w:rFonts w:asciiTheme="minorHAnsi" w:hAnsiTheme="minorHAnsi" w:cstheme="minorHAnsi"/>
                <w:b/>
                <w:sz w:val="20"/>
                <w:szCs w:val="20"/>
              </w:rPr>
              <w:t>umjerena</w:t>
            </w:r>
          </w:p>
        </w:tc>
        <w:tc>
          <w:tcPr>
            <w:tcW w:w="2693" w:type="dxa"/>
            <w:shd w:val="clear" w:color="auto" w:fill="auto"/>
          </w:tcPr>
          <w:p w14:paraId="7F9F9F72" w14:textId="77777777" w:rsidR="001738F9" w:rsidRPr="007A3E02" w:rsidRDefault="00DE0CDD" w:rsidP="00493A98">
            <w:pPr>
              <w:tabs>
                <w:tab w:val="left" w:pos="0"/>
              </w:tabs>
              <w:spacing w:line="276" w:lineRule="auto"/>
              <w:jc w:val="center"/>
              <w:rPr>
                <w:rFonts w:asciiTheme="minorHAnsi" w:hAnsiTheme="minorHAnsi" w:cstheme="minorHAnsi"/>
                <w:b/>
                <w:sz w:val="20"/>
                <w:szCs w:val="20"/>
              </w:rPr>
            </w:pPr>
            <w:r w:rsidRPr="007A3E02">
              <w:rPr>
                <w:rFonts w:asciiTheme="minorHAnsi" w:hAnsiTheme="minorHAnsi" w:cstheme="minorHAnsi"/>
                <w:b/>
                <w:sz w:val="20"/>
                <w:szCs w:val="20"/>
              </w:rPr>
              <w:t>281-380</w:t>
            </w:r>
          </w:p>
        </w:tc>
      </w:tr>
      <w:tr w:rsidR="001738F9" w:rsidRPr="00B16A83" w14:paraId="0135A375" w14:textId="77777777">
        <w:trPr>
          <w:trHeight w:val="301"/>
        </w:trPr>
        <w:tc>
          <w:tcPr>
            <w:tcW w:w="3397" w:type="dxa"/>
            <w:shd w:val="clear" w:color="auto" w:fill="auto"/>
          </w:tcPr>
          <w:p w14:paraId="17745357" w14:textId="77777777" w:rsidR="001738F9" w:rsidRPr="007A3E02" w:rsidRDefault="00DE0CDD" w:rsidP="00493A98">
            <w:pPr>
              <w:tabs>
                <w:tab w:val="left" w:pos="0"/>
              </w:tabs>
              <w:spacing w:line="276" w:lineRule="auto"/>
              <w:jc w:val="center"/>
              <w:rPr>
                <w:rFonts w:asciiTheme="minorHAnsi" w:hAnsiTheme="minorHAnsi" w:cstheme="minorHAnsi"/>
                <w:b/>
                <w:sz w:val="20"/>
                <w:szCs w:val="20"/>
              </w:rPr>
            </w:pPr>
            <w:r w:rsidRPr="007A3E02">
              <w:rPr>
                <w:rFonts w:asciiTheme="minorHAnsi" w:hAnsiTheme="minorHAnsi" w:cstheme="minorHAnsi"/>
                <w:b/>
                <w:sz w:val="20"/>
                <w:szCs w:val="20"/>
              </w:rPr>
              <w:t>IV. stupanj</w:t>
            </w:r>
          </w:p>
        </w:tc>
        <w:tc>
          <w:tcPr>
            <w:tcW w:w="2977" w:type="dxa"/>
            <w:shd w:val="clear" w:color="auto" w:fill="auto"/>
          </w:tcPr>
          <w:p w14:paraId="64ADFAA2" w14:textId="77777777" w:rsidR="001738F9" w:rsidRPr="007A3E02" w:rsidRDefault="00DE0CDD" w:rsidP="00493A98">
            <w:pPr>
              <w:tabs>
                <w:tab w:val="left" w:pos="0"/>
              </w:tabs>
              <w:spacing w:line="276" w:lineRule="auto"/>
              <w:jc w:val="center"/>
              <w:rPr>
                <w:rFonts w:asciiTheme="minorHAnsi" w:hAnsiTheme="minorHAnsi" w:cstheme="minorHAnsi"/>
                <w:b/>
                <w:sz w:val="20"/>
                <w:szCs w:val="20"/>
              </w:rPr>
            </w:pPr>
            <w:r w:rsidRPr="007A3E02">
              <w:rPr>
                <w:rFonts w:asciiTheme="minorHAnsi" w:hAnsiTheme="minorHAnsi" w:cstheme="minorHAnsi"/>
                <w:b/>
                <w:sz w:val="20"/>
                <w:szCs w:val="20"/>
              </w:rPr>
              <w:t>mala</w:t>
            </w:r>
          </w:p>
        </w:tc>
        <w:tc>
          <w:tcPr>
            <w:tcW w:w="2693" w:type="dxa"/>
            <w:shd w:val="clear" w:color="auto" w:fill="auto"/>
          </w:tcPr>
          <w:p w14:paraId="01750461" w14:textId="77777777" w:rsidR="001738F9" w:rsidRPr="007A3E02" w:rsidRDefault="00DE0CDD" w:rsidP="00493A98">
            <w:pPr>
              <w:tabs>
                <w:tab w:val="left" w:pos="0"/>
              </w:tabs>
              <w:spacing w:line="276" w:lineRule="auto"/>
              <w:jc w:val="center"/>
              <w:rPr>
                <w:rFonts w:asciiTheme="minorHAnsi" w:hAnsiTheme="minorHAnsi" w:cstheme="minorHAnsi"/>
                <w:b/>
                <w:sz w:val="20"/>
                <w:szCs w:val="20"/>
              </w:rPr>
            </w:pPr>
            <w:r w:rsidRPr="007A3E02">
              <w:rPr>
                <w:rFonts w:asciiTheme="minorHAnsi" w:hAnsiTheme="minorHAnsi" w:cstheme="minorHAnsi"/>
                <w:b/>
                <w:sz w:val="20"/>
                <w:szCs w:val="20"/>
              </w:rPr>
              <w:t>˂280</w:t>
            </w:r>
          </w:p>
        </w:tc>
      </w:tr>
    </w:tbl>
    <w:p w14:paraId="01CC650C" w14:textId="20B9CB3D" w:rsidR="00355A80" w:rsidRPr="007A3E02" w:rsidRDefault="000F2EA9" w:rsidP="00493A98">
      <w:pPr>
        <w:pStyle w:val="Odlomakpopisa"/>
        <w:spacing w:before="240"/>
      </w:pPr>
      <w:r w:rsidRPr="007A3E02">
        <w:t>Ukupna površina šuma u d</w:t>
      </w:r>
      <w:r w:rsidR="00102651">
        <w:t xml:space="preserve">ržavnom vlasništvu na području </w:t>
      </w:r>
      <w:r w:rsidR="00375B5D">
        <w:t xml:space="preserve">Grada Zlatar </w:t>
      </w:r>
      <w:r w:rsidRPr="007A3E02">
        <w:t xml:space="preserve">iznosi </w:t>
      </w:r>
      <w:r w:rsidR="007A3E02">
        <w:t>13</w:t>
      </w:r>
      <w:r w:rsidR="00375B5D">
        <w:t>,35</w:t>
      </w:r>
      <w:r w:rsidR="00355A80" w:rsidRPr="007A3E02">
        <w:t xml:space="preserve"> ha. </w:t>
      </w:r>
    </w:p>
    <w:p w14:paraId="194D3C69" w14:textId="3904CDB6" w:rsidR="007A3E02" w:rsidRDefault="007A3E02" w:rsidP="00493A98">
      <w:pPr>
        <w:pStyle w:val="Opisslike"/>
        <w:keepNext/>
        <w:spacing w:line="276" w:lineRule="auto"/>
      </w:pPr>
      <w:bookmarkStart w:id="80" w:name="_Toc74743957"/>
      <w:r>
        <w:t xml:space="preserve">Tablica </w:t>
      </w:r>
      <w:fldSimple w:instr=" SEQ Tablica \* ARABIC ">
        <w:r w:rsidR="00704533">
          <w:rPr>
            <w:noProof/>
          </w:rPr>
          <w:t>11</w:t>
        </w:r>
      </w:fldSimple>
      <w:r>
        <w:t xml:space="preserve">. </w:t>
      </w:r>
      <w:r w:rsidR="00E34CD1">
        <w:t>Pregled šuma prema stupnjevima ugroženosti od požara</w:t>
      </w:r>
      <w:bookmarkEnd w:id="80"/>
    </w:p>
    <w:tbl>
      <w:tblPr>
        <w:tblStyle w:val="Reetkatablice"/>
        <w:tblW w:w="0" w:type="auto"/>
        <w:tblLook w:val="04A0" w:firstRow="1" w:lastRow="0" w:firstColumn="1" w:lastColumn="0" w:noHBand="0" w:noVBand="1"/>
      </w:tblPr>
      <w:tblGrid>
        <w:gridCol w:w="1990"/>
        <w:gridCol w:w="1910"/>
        <w:gridCol w:w="1290"/>
        <w:gridCol w:w="1290"/>
        <w:gridCol w:w="1290"/>
        <w:gridCol w:w="1290"/>
      </w:tblGrid>
      <w:tr w:rsidR="007A3E02" w:rsidRPr="007A3E02" w14:paraId="3AEDD075" w14:textId="77777777" w:rsidTr="007A3E02">
        <w:trPr>
          <w:trHeight w:val="460"/>
          <w:tblHeader/>
        </w:trPr>
        <w:tc>
          <w:tcPr>
            <w:tcW w:w="1990" w:type="dxa"/>
            <w:vMerge w:val="restart"/>
            <w:shd w:val="clear" w:color="auto" w:fill="auto"/>
            <w:vAlign w:val="center"/>
          </w:tcPr>
          <w:p w14:paraId="43135871" w14:textId="77777777" w:rsidR="007A3E02" w:rsidRPr="007A3E02" w:rsidRDefault="007A3E02" w:rsidP="00493A98">
            <w:pPr>
              <w:spacing w:line="276" w:lineRule="auto"/>
              <w:jc w:val="center"/>
              <w:rPr>
                <w:rFonts w:asciiTheme="minorHAnsi" w:hAnsiTheme="minorHAnsi" w:cstheme="minorHAnsi"/>
                <w:b/>
                <w:bCs/>
                <w:sz w:val="20"/>
                <w:lang w:eastAsia="zh-CN"/>
              </w:rPr>
            </w:pPr>
            <w:r w:rsidRPr="007A3E02">
              <w:rPr>
                <w:rFonts w:asciiTheme="minorHAnsi" w:hAnsiTheme="minorHAnsi" w:cstheme="minorHAnsi"/>
                <w:b/>
                <w:bCs/>
                <w:sz w:val="20"/>
                <w:lang w:eastAsia="zh-CN"/>
              </w:rPr>
              <w:t>GOSPODARSKA JEDINICA</w:t>
            </w:r>
          </w:p>
        </w:tc>
        <w:tc>
          <w:tcPr>
            <w:tcW w:w="1910" w:type="dxa"/>
            <w:vMerge w:val="restart"/>
            <w:shd w:val="clear" w:color="auto" w:fill="auto"/>
            <w:vAlign w:val="center"/>
          </w:tcPr>
          <w:p w14:paraId="5834AEAE" w14:textId="77777777" w:rsidR="007A3E02" w:rsidRPr="007A3E02" w:rsidRDefault="007A3E02" w:rsidP="00493A98">
            <w:pPr>
              <w:spacing w:line="276" w:lineRule="auto"/>
              <w:jc w:val="center"/>
              <w:rPr>
                <w:rFonts w:asciiTheme="minorHAnsi" w:hAnsiTheme="minorHAnsi" w:cstheme="minorHAnsi"/>
                <w:b/>
                <w:bCs/>
                <w:sz w:val="20"/>
                <w:lang w:eastAsia="zh-CN"/>
              </w:rPr>
            </w:pPr>
            <w:r w:rsidRPr="007A3E02">
              <w:rPr>
                <w:rFonts w:asciiTheme="minorHAnsi" w:hAnsiTheme="minorHAnsi" w:cstheme="minorHAnsi"/>
                <w:b/>
                <w:bCs/>
                <w:sz w:val="20"/>
                <w:lang w:eastAsia="zh-CN"/>
              </w:rPr>
              <w:t>ODJEL/ODSJEK</w:t>
            </w:r>
          </w:p>
        </w:tc>
        <w:tc>
          <w:tcPr>
            <w:tcW w:w="5160" w:type="dxa"/>
            <w:gridSpan w:val="4"/>
            <w:shd w:val="clear" w:color="auto" w:fill="auto"/>
            <w:vAlign w:val="center"/>
          </w:tcPr>
          <w:p w14:paraId="781E3BEC" w14:textId="77777777" w:rsidR="007A3E02" w:rsidRPr="007A3E02" w:rsidRDefault="007A3E02" w:rsidP="00493A98">
            <w:pPr>
              <w:spacing w:line="276" w:lineRule="auto"/>
              <w:jc w:val="center"/>
              <w:rPr>
                <w:rFonts w:asciiTheme="minorHAnsi" w:hAnsiTheme="minorHAnsi" w:cstheme="minorHAnsi"/>
                <w:b/>
                <w:bCs/>
                <w:sz w:val="20"/>
                <w:lang w:eastAsia="zh-CN"/>
              </w:rPr>
            </w:pPr>
            <w:r w:rsidRPr="007A3E02">
              <w:rPr>
                <w:rFonts w:asciiTheme="minorHAnsi" w:hAnsiTheme="minorHAnsi" w:cstheme="minorHAnsi"/>
                <w:b/>
                <w:bCs/>
                <w:sz w:val="20"/>
                <w:lang w:eastAsia="zh-CN"/>
              </w:rPr>
              <w:t>STUPANJ OPASNOSTI (ha)</w:t>
            </w:r>
          </w:p>
        </w:tc>
      </w:tr>
      <w:tr w:rsidR="007A3E02" w:rsidRPr="007A3E02" w14:paraId="1FCF9610" w14:textId="77777777" w:rsidTr="007A3E02">
        <w:trPr>
          <w:trHeight w:val="285"/>
          <w:tblHeader/>
        </w:trPr>
        <w:tc>
          <w:tcPr>
            <w:tcW w:w="1990" w:type="dxa"/>
            <w:vMerge/>
            <w:shd w:val="clear" w:color="auto" w:fill="auto"/>
            <w:vAlign w:val="center"/>
          </w:tcPr>
          <w:p w14:paraId="5062FEEE" w14:textId="77777777" w:rsidR="007A3E02" w:rsidRPr="007A3E02" w:rsidRDefault="007A3E02" w:rsidP="00493A98">
            <w:pPr>
              <w:spacing w:line="276" w:lineRule="auto"/>
              <w:jc w:val="center"/>
              <w:rPr>
                <w:rFonts w:asciiTheme="minorHAnsi" w:hAnsiTheme="minorHAnsi" w:cstheme="minorHAnsi"/>
                <w:b/>
                <w:bCs/>
                <w:sz w:val="20"/>
                <w:lang w:eastAsia="zh-CN"/>
              </w:rPr>
            </w:pPr>
          </w:p>
        </w:tc>
        <w:tc>
          <w:tcPr>
            <w:tcW w:w="1910" w:type="dxa"/>
            <w:vMerge/>
            <w:shd w:val="clear" w:color="auto" w:fill="auto"/>
            <w:vAlign w:val="center"/>
          </w:tcPr>
          <w:p w14:paraId="00DAD5EB" w14:textId="77777777" w:rsidR="007A3E02" w:rsidRPr="007A3E02" w:rsidRDefault="007A3E02" w:rsidP="00493A98">
            <w:pPr>
              <w:spacing w:line="276" w:lineRule="auto"/>
              <w:jc w:val="center"/>
              <w:rPr>
                <w:rFonts w:asciiTheme="minorHAnsi" w:hAnsiTheme="minorHAnsi" w:cstheme="minorHAnsi"/>
                <w:b/>
                <w:bCs/>
                <w:sz w:val="20"/>
                <w:lang w:eastAsia="zh-CN"/>
              </w:rPr>
            </w:pPr>
          </w:p>
        </w:tc>
        <w:tc>
          <w:tcPr>
            <w:tcW w:w="1290" w:type="dxa"/>
            <w:shd w:val="clear" w:color="auto" w:fill="auto"/>
            <w:vAlign w:val="center"/>
          </w:tcPr>
          <w:p w14:paraId="664D4999" w14:textId="77777777" w:rsidR="007A3E02" w:rsidRPr="007A3E02" w:rsidRDefault="007A3E02" w:rsidP="00493A98">
            <w:pPr>
              <w:spacing w:line="276" w:lineRule="auto"/>
              <w:jc w:val="center"/>
              <w:rPr>
                <w:rFonts w:asciiTheme="minorHAnsi" w:hAnsiTheme="minorHAnsi" w:cstheme="minorHAnsi"/>
                <w:b/>
                <w:bCs/>
                <w:sz w:val="20"/>
                <w:lang w:eastAsia="zh-CN"/>
              </w:rPr>
            </w:pPr>
            <w:r w:rsidRPr="007A3E02">
              <w:rPr>
                <w:rFonts w:asciiTheme="minorHAnsi" w:hAnsiTheme="minorHAnsi" w:cstheme="minorHAnsi"/>
                <w:b/>
                <w:bCs/>
                <w:sz w:val="20"/>
                <w:lang w:eastAsia="zh-CN"/>
              </w:rPr>
              <w:t>I</w:t>
            </w:r>
          </w:p>
        </w:tc>
        <w:tc>
          <w:tcPr>
            <w:tcW w:w="1290" w:type="dxa"/>
            <w:shd w:val="clear" w:color="auto" w:fill="auto"/>
            <w:vAlign w:val="center"/>
          </w:tcPr>
          <w:p w14:paraId="3E0D5963" w14:textId="77777777" w:rsidR="007A3E02" w:rsidRPr="007A3E02" w:rsidRDefault="007A3E02" w:rsidP="00493A98">
            <w:pPr>
              <w:spacing w:line="276" w:lineRule="auto"/>
              <w:jc w:val="center"/>
              <w:rPr>
                <w:rFonts w:asciiTheme="minorHAnsi" w:hAnsiTheme="minorHAnsi" w:cstheme="minorHAnsi"/>
                <w:b/>
                <w:bCs/>
                <w:sz w:val="20"/>
                <w:lang w:eastAsia="zh-CN"/>
              </w:rPr>
            </w:pPr>
            <w:r w:rsidRPr="007A3E02">
              <w:rPr>
                <w:rFonts w:asciiTheme="minorHAnsi" w:hAnsiTheme="minorHAnsi" w:cstheme="minorHAnsi"/>
                <w:b/>
                <w:bCs/>
                <w:sz w:val="20"/>
                <w:lang w:eastAsia="zh-CN"/>
              </w:rPr>
              <w:t>II</w:t>
            </w:r>
          </w:p>
        </w:tc>
        <w:tc>
          <w:tcPr>
            <w:tcW w:w="1290" w:type="dxa"/>
            <w:shd w:val="clear" w:color="auto" w:fill="auto"/>
            <w:vAlign w:val="center"/>
          </w:tcPr>
          <w:p w14:paraId="212AF200" w14:textId="77777777" w:rsidR="007A3E02" w:rsidRPr="007A3E02" w:rsidRDefault="007A3E02" w:rsidP="00493A98">
            <w:pPr>
              <w:spacing w:line="276" w:lineRule="auto"/>
              <w:jc w:val="center"/>
              <w:rPr>
                <w:rFonts w:asciiTheme="minorHAnsi" w:hAnsiTheme="minorHAnsi" w:cstheme="minorHAnsi"/>
                <w:b/>
                <w:bCs/>
                <w:sz w:val="20"/>
                <w:lang w:eastAsia="zh-CN"/>
              </w:rPr>
            </w:pPr>
            <w:r w:rsidRPr="007A3E02">
              <w:rPr>
                <w:rFonts w:asciiTheme="minorHAnsi" w:hAnsiTheme="minorHAnsi" w:cstheme="minorHAnsi"/>
                <w:b/>
                <w:bCs/>
                <w:sz w:val="20"/>
                <w:lang w:eastAsia="zh-CN"/>
              </w:rPr>
              <w:t>III</w:t>
            </w:r>
          </w:p>
        </w:tc>
        <w:tc>
          <w:tcPr>
            <w:tcW w:w="1290" w:type="dxa"/>
            <w:shd w:val="clear" w:color="auto" w:fill="auto"/>
            <w:vAlign w:val="center"/>
          </w:tcPr>
          <w:p w14:paraId="0792A4F9" w14:textId="77777777" w:rsidR="007A3E02" w:rsidRPr="007A3E02" w:rsidRDefault="007A3E02" w:rsidP="00493A98">
            <w:pPr>
              <w:spacing w:line="276" w:lineRule="auto"/>
              <w:jc w:val="center"/>
              <w:rPr>
                <w:rFonts w:asciiTheme="minorHAnsi" w:hAnsiTheme="minorHAnsi" w:cstheme="minorHAnsi"/>
                <w:b/>
                <w:bCs/>
                <w:sz w:val="20"/>
                <w:lang w:eastAsia="zh-CN"/>
              </w:rPr>
            </w:pPr>
            <w:r w:rsidRPr="007A3E02">
              <w:rPr>
                <w:rFonts w:asciiTheme="minorHAnsi" w:hAnsiTheme="minorHAnsi" w:cstheme="minorHAnsi"/>
                <w:b/>
                <w:bCs/>
                <w:sz w:val="20"/>
                <w:lang w:eastAsia="zh-CN"/>
              </w:rPr>
              <w:t>IV</w:t>
            </w:r>
          </w:p>
        </w:tc>
      </w:tr>
      <w:tr w:rsidR="00EE2963" w:rsidRPr="007A3E02" w14:paraId="6FD281EE" w14:textId="77777777" w:rsidTr="00EE2963">
        <w:tc>
          <w:tcPr>
            <w:tcW w:w="1990" w:type="dxa"/>
            <w:vMerge w:val="restart"/>
            <w:shd w:val="clear" w:color="auto" w:fill="auto"/>
            <w:vAlign w:val="center"/>
          </w:tcPr>
          <w:p w14:paraId="79BCA0BA" w14:textId="01EC8BD8"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„Zlatarske prigorske šume“</w:t>
            </w:r>
          </w:p>
        </w:tc>
        <w:tc>
          <w:tcPr>
            <w:tcW w:w="1910" w:type="dxa"/>
            <w:shd w:val="clear" w:color="auto" w:fill="auto"/>
            <w:vAlign w:val="center"/>
          </w:tcPr>
          <w:p w14:paraId="546EF342" w14:textId="320AA84A"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dio 7a</w:t>
            </w:r>
          </w:p>
        </w:tc>
        <w:tc>
          <w:tcPr>
            <w:tcW w:w="1290" w:type="dxa"/>
            <w:shd w:val="clear" w:color="auto" w:fill="auto"/>
            <w:vAlign w:val="center"/>
          </w:tcPr>
          <w:p w14:paraId="3F771633"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569B7998"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2594989B" w14:textId="40C16650"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50AF4AB9" w14:textId="19D77017"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0,06</w:t>
            </w:r>
          </w:p>
        </w:tc>
      </w:tr>
      <w:tr w:rsidR="00EE2963" w:rsidRPr="007A3E02" w14:paraId="70480758" w14:textId="77777777" w:rsidTr="00EE2963">
        <w:tc>
          <w:tcPr>
            <w:tcW w:w="1990" w:type="dxa"/>
            <w:vMerge/>
            <w:shd w:val="clear" w:color="auto" w:fill="auto"/>
          </w:tcPr>
          <w:p w14:paraId="79CF88C9"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29BF74A4" w14:textId="007EE748"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8a</w:t>
            </w:r>
          </w:p>
        </w:tc>
        <w:tc>
          <w:tcPr>
            <w:tcW w:w="1290" w:type="dxa"/>
            <w:shd w:val="clear" w:color="auto" w:fill="auto"/>
            <w:vAlign w:val="center"/>
          </w:tcPr>
          <w:p w14:paraId="30EA8787"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305E189D"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24E31F52"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38354FED" w14:textId="513785C6"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2,92</w:t>
            </w:r>
          </w:p>
        </w:tc>
      </w:tr>
      <w:tr w:rsidR="00EE2963" w:rsidRPr="007A3E02" w14:paraId="3E09B0C0" w14:textId="77777777" w:rsidTr="00EE2963">
        <w:tc>
          <w:tcPr>
            <w:tcW w:w="1990" w:type="dxa"/>
            <w:vMerge/>
            <w:shd w:val="clear" w:color="auto" w:fill="auto"/>
          </w:tcPr>
          <w:p w14:paraId="164EA96A"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62C61774" w14:textId="4B740044"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dio 8b</w:t>
            </w:r>
          </w:p>
        </w:tc>
        <w:tc>
          <w:tcPr>
            <w:tcW w:w="1290" w:type="dxa"/>
            <w:shd w:val="clear" w:color="auto" w:fill="auto"/>
            <w:vAlign w:val="center"/>
          </w:tcPr>
          <w:p w14:paraId="647EB613"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6C1BD72F"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031B0F94"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40314AA7" w14:textId="50B50C90"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0,17</w:t>
            </w:r>
          </w:p>
        </w:tc>
      </w:tr>
      <w:tr w:rsidR="00EE2963" w:rsidRPr="007A3E02" w14:paraId="232298B7" w14:textId="77777777" w:rsidTr="00EE2963">
        <w:tc>
          <w:tcPr>
            <w:tcW w:w="1990" w:type="dxa"/>
            <w:vMerge/>
            <w:shd w:val="clear" w:color="auto" w:fill="auto"/>
          </w:tcPr>
          <w:p w14:paraId="14CE9C8E"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5558AF27" w14:textId="69347A13"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dio 8c</w:t>
            </w:r>
          </w:p>
        </w:tc>
        <w:tc>
          <w:tcPr>
            <w:tcW w:w="1290" w:type="dxa"/>
            <w:shd w:val="clear" w:color="auto" w:fill="auto"/>
            <w:vAlign w:val="center"/>
          </w:tcPr>
          <w:p w14:paraId="46445484"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466B34A1"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19CED4D0" w14:textId="00315342"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0,76</w:t>
            </w:r>
          </w:p>
        </w:tc>
        <w:tc>
          <w:tcPr>
            <w:tcW w:w="1290" w:type="dxa"/>
            <w:shd w:val="clear" w:color="auto" w:fill="auto"/>
            <w:vAlign w:val="center"/>
          </w:tcPr>
          <w:p w14:paraId="2EC6FE9D" w14:textId="5F5909AF" w:rsidR="00EE2963" w:rsidRPr="007A3E02" w:rsidRDefault="00EE2963" w:rsidP="00493A98">
            <w:pPr>
              <w:spacing w:line="276" w:lineRule="auto"/>
              <w:jc w:val="center"/>
              <w:rPr>
                <w:rFonts w:asciiTheme="minorHAnsi" w:hAnsiTheme="minorHAnsi" w:cstheme="minorHAnsi"/>
                <w:sz w:val="20"/>
                <w:lang w:eastAsia="zh-CN"/>
              </w:rPr>
            </w:pPr>
          </w:p>
        </w:tc>
      </w:tr>
      <w:tr w:rsidR="00EE2963" w:rsidRPr="007A3E02" w14:paraId="51E8E2BE" w14:textId="77777777" w:rsidTr="00EE2963">
        <w:tc>
          <w:tcPr>
            <w:tcW w:w="1990" w:type="dxa"/>
            <w:vMerge/>
            <w:shd w:val="clear" w:color="auto" w:fill="auto"/>
          </w:tcPr>
          <w:p w14:paraId="0149697E"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7860C569" w14:textId="5FB7097A"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9a</w:t>
            </w:r>
          </w:p>
        </w:tc>
        <w:tc>
          <w:tcPr>
            <w:tcW w:w="1290" w:type="dxa"/>
            <w:shd w:val="clear" w:color="auto" w:fill="auto"/>
            <w:vAlign w:val="center"/>
          </w:tcPr>
          <w:p w14:paraId="338247A8"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2803B673"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317B1905"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5A7B93FB" w14:textId="395297CD"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0,37</w:t>
            </w:r>
          </w:p>
        </w:tc>
      </w:tr>
      <w:tr w:rsidR="00EE2963" w:rsidRPr="007A3E02" w14:paraId="51FC864C" w14:textId="77777777" w:rsidTr="00EE2963">
        <w:tc>
          <w:tcPr>
            <w:tcW w:w="1990" w:type="dxa"/>
            <w:vMerge/>
            <w:shd w:val="clear" w:color="auto" w:fill="auto"/>
          </w:tcPr>
          <w:p w14:paraId="6E4F75B4"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79635CB2" w14:textId="5BF1EF12"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9c</w:t>
            </w:r>
          </w:p>
        </w:tc>
        <w:tc>
          <w:tcPr>
            <w:tcW w:w="1290" w:type="dxa"/>
            <w:shd w:val="clear" w:color="auto" w:fill="auto"/>
            <w:vAlign w:val="center"/>
          </w:tcPr>
          <w:p w14:paraId="73E7FE7D"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261AFBEB"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743F3F9C" w14:textId="6AAF07FD"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0,16</w:t>
            </w:r>
          </w:p>
        </w:tc>
        <w:tc>
          <w:tcPr>
            <w:tcW w:w="1290" w:type="dxa"/>
            <w:shd w:val="clear" w:color="auto" w:fill="auto"/>
            <w:vAlign w:val="center"/>
          </w:tcPr>
          <w:p w14:paraId="39782A53" w14:textId="77777777" w:rsidR="00EE2963" w:rsidRPr="007A3E02" w:rsidRDefault="00EE2963" w:rsidP="00493A98">
            <w:pPr>
              <w:spacing w:line="276" w:lineRule="auto"/>
              <w:jc w:val="center"/>
              <w:rPr>
                <w:rFonts w:asciiTheme="minorHAnsi" w:hAnsiTheme="minorHAnsi" w:cstheme="minorHAnsi"/>
                <w:sz w:val="20"/>
                <w:lang w:eastAsia="zh-CN"/>
              </w:rPr>
            </w:pPr>
          </w:p>
        </w:tc>
      </w:tr>
      <w:tr w:rsidR="00EE2963" w:rsidRPr="007A3E02" w14:paraId="6733CC16" w14:textId="77777777" w:rsidTr="00EE2963">
        <w:tc>
          <w:tcPr>
            <w:tcW w:w="1990" w:type="dxa"/>
            <w:vMerge/>
            <w:shd w:val="clear" w:color="auto" w:fill="auto"/>
          </w:tcPr>
          <w:p w14:paraId="5FB8EAC6"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54138D9D" w14:textId="47B3C906"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9e</w:t>
            </w:r>
          </w:p>
        </w:tc>
        <w:tc>
          <w:tcPr>
            <w:tcW w:w="1290" w:type="dxa"/>
            <w:shd w:val="clear" w:color="auto" w:fill="auto"/>
            <w:vAlign w:val="center"/>
          </w:tcPr>
          <w:p w14:paraId="0D2C9827"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02D5DB07"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61403A43" w14:textId="3A5527C2"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78080850" w14:textId="741A8365"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0,46</w:t>
            </w:r>
          </w:p>
        </w:tc>
      </w:tr>
      <w:tr w:rsidR="00EE2963" w:rsidRPr="007A3E02" w14:paraId="5173C1FA" w14:textId="77777777" w:rsidTr="00EE2963">
        <w:tc>
          <w:tcPr>
            <w:tcW w:w="1990" w:type="dxa"/>
            <w:vMerge/>
            <w:shd w:val="clear" w:color="auto" w:fill="auto"/>
          </w:tcPr>
          <w:p w14:paraId="49295EE7"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532AA7DF" w14:textId="7784A936"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9f</w:t>
            </w:r>
          </w:p>
        </w:tc>
        <w:tc>
          <w:tcPr>
            <w:tcW w:w="1290" w:type="dxa"/>
            <w:shd w:val="clear" w:color="auto" w:fill="auto"/>
            <w:vAlign w:val="center"/>
          </w:tcPr>
          <w:p w14:paraId="2676FBB1"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3DA27B6F"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1D662BC4" w14:textId="771083F0"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73A9BAE4" w14:textId="74341502"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3,40</w:t>
            </w:r>
          </w:p>
        </w:tc>
      </w:tr>
      <w:tr w:rsidR="00EE2963" w:rsidRPr="007A3E02" w14:paraId="60E37C24" w14:textId="77777777" w:rsidTr="00EE2963">
        <w:tc>
          <w:tcPr>
            <w:tcW w:w="1990" w:type="dxa"/>
            <w:vMerge/>
            <w:shd w:val="clear" w:color="auto" w:fill="auto"/>
          </w:tcPr>
          <w:p w14:paraId="60E5651E"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5B650CCF" w14:textId="11ED9930"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dio 9g</w:t>
            </w:r>
          </w:p>
        </w:tc>
        <w:tc>
          <w:tcPr>
            <w:tcW w:w="1290" w:type="dxa"/>
            <w:shd w:val="clear" w:color="auto" w:fill="auto"/>
            <w:vAlign w:val="center"/>
          </w:tcPr>
          <w:p w14:paraId="4EA94407"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4EA3B0C9"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78C1EC9A" w14:textId="299C6B52"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429ECB21" w14:textId="42F66230"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1,69</w:t>
            </w:r>
          </w:p>
        </w:tc>
      </w:tr>
      <w:tr w:rsidR="00EE2963" w:rsidRPr="007A3E02" w14:paraId="6A7197F1" w14:textId="77777777" w:rsidTr="00EE2963">
        <w:tc>
          <w:tcPr>
            <w:tcW w:w="1990" w:type="dxa"/>
            <w:vMerge/>
            <w:shd w:val="clear" w:color="auto" w:fill="auto"/>
          </w:tcPr>
          <w:p w14:paraId="121E520A"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303DFEC2" w14:textId="09C6B78E"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9k</w:t>
            </w:r>
          </w:p>
        </w:tc>
        <w:tc>
          <w:tcPr>
            <w:tcW w:w="1290" w:type="dxa"/>
            <w:shd w:val="clear" w:color="auto" w:fill="auto"/>
            <w:vAlign w:val="center"/>
          </w:tcPr>
          <w:p w14:paraId="556329FF"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584F0D74"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6BC3F19B" w14:textId="2599021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5718B8AD" w14:textId="65331C57"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0,48</w:t>
            </w:r>
          </w:p>
        </w:tc>
      </w:tr>
      <w:tr w:rsidR="00EE2963" w:rsidRPr="007A3E02" w14:paraId="49B7B6D7" w14:textId="77777777" w:rsidTr="00EE2963">
        <w:tc>
          <w:tcPr>
            <w:tcW w:w="1990" w:type="dxa"/>
            <w:vMerge/>
            <w:shd w:val="clear" w:color="auto" w:fill="auto"/>
          </w:tcPr>
          <w:p w14:paraId="22DEE340"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5BC0DAE6" w14:textId="6C1ABD5F"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9l</w:t>
            </w:r>
          </w:p>
        </w:tc>
        <w:tc>
          <w:tcPr>
            <w:tcW w:w="1290" w:type="dxa"/>
            <w:shd w:val="clear" w:color="auto" w:fill="auto"/>
            <w:vAlign w:val="center"/>
          </w:tcPr>
          <w:p w14:paraId="109AA2CB"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1763F52E"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70C1985C" w14:textId="53A84C10"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4DFEF988" w14:textId="6CF745B1"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0,69</w:t>
            </w:r>
          </w:p>
        </w:tc>
      </w:tr>
      <w:tr w:rsidR="00EE2963" w:rsidRPr="007A3E02" w14:paraId="194884CF" w14:textId="77777777" w:rsidTr="00EE2963">
        <w:tc>
          <w:tcPr>
            <w:tcW w:w="1990" w:type="dxa"/>
            <w:vMerge/>
            <w:shd w:val="clear" w:color="auto" w:fill="auto"/>
          </w:tcPr>
          <w:p w14:paraId="27EE272E"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7661D7B7" w14:textId="1DD8ED8C"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9m</w:t>
            </w:r>
          </w:p>
        </w:tc>
        <w:tc>
          <w:tcPr>
            <w:tcW w:w="1290" w:type="dxa"/>
            <w:shd w:val="clear" w:color="auto" w:fill="auto"/>
            <w:vAlign w:val="center"/>
          </w:tcPr>
          <w:p w14:paraId="229D76AD"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0DDE939B"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2ED16319" w14:textId="5529F445"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31D37BFE" w14:textId="3072E48F"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0,63</w:t>
            </w:r>
          </w:p>
        </w:tc>
      </w:tr>
      <w:tr w:rsidR="00EE2963" w:rsidRPr="007A3E02" w14:paraId="120CA1A0" w14:textId="77777777" w:rsidTr="00EE2963">
        <w:tc>
          <w:tcPr>
            <w:tcW w:w="1990" w:type="dxa"/>
            <w:vMerge/>
            <w:shd w:val="clear" w:color="auto" w:fill="auto"/>
          </w:tcPr>
          <w:p w14:paraId="0E1BC242"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59F81546" w14:textId="60CB1086"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9n</w:t>
            </w:r>
          </w:p>
        </w:tc>
        <w:tc>
          <w:tcPr>
            <w:tcW w:w="1290" w:type="dxa"/>
            <w:shd w:val="clear" w:color="auto" w:fill="auto"/>
            <w:vAlign w:val="center"/>
          </w:tcPr>
          <w:p w14:paraId="1D54FA38"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600FFD60"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60782D35" w14:textId="4B096954"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7D6B2237" w14:textId="03231DD5"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1,18</w:t>
            </w:r>
          </w:p>
        </w:tc>
      </w:tr>
      <w:tr w:rsidR="00EE2963" w:rsidRPr="007A3E02" w14:paraId="433B06BA" w14:textId="77777777" w:rsidTr="00EE2963">
        <w:tc>
          <w:tcPr>
            <w:tcW w:w="1990" w:type="dxa"/>
            <w:vMerge/>
            <w:shd w:val="clear" w:color="auto" w:fill="auto"/>
          </w:tcPr>
          <w:p w14:paraId="09A14488" w14:textId="77777777" w:rsidR="00EE2963" w:rsidRPr="007A3E02" w:rsidRDefault="00EE2963" w:rsidP="00493A98">
            <w:pPr>
              <w:spacing w:line="276" w:lineRule="auto"/>
              <w:rPr>
                <w:rFonts w:asciiTheme="minorHAnsi" w:hAnsiTheme="minorHAnsi" w:cstheme="minorHAnsi"/>
                <w:sz w:val="20"/>
                <w:lang w:eastAsia="zh-CN"/>
              </w:rPr>
            </w:pPr>
          </w:p>
        </w:tc>
        <w:tc>
          <w:tcPr>
            <w:tcW w:w="1910" w:type="dxa"/>
            <w:shd w:val="clear" w:color="auto" w:fill="auto"/>
            <w:vAlign w:val="center"/>
          </w:tcPr>
          <w:p w14:paraId="0ACEBAE0" w14:textId="34D89869"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9o</w:t>
            </w:r>
          </w:p>
        </w:tc>
        <w:tc>
          <w:tcPr>
            <w:tcW w:w="1290" w:type="dxa"/>
            <w:shd w:val="clear" w:color="auto" w:fill="auto"/>
            <w:vAlign w:val="center"/>
          </w:tcPr>
          <w:p w14:paraId="37E3CFF5"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39ADC6C4" w14:textId="77777777"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5AAF2218" w14:textId="6B90705F" w:rsidR="00EE2963" w:rsidRPr="007A3E02" w:rsidRDefault="00EE2963" w:rsidP="00493A98">
            <w:pPr>
              <w:spacing w:line="276" w:lineRule="auto"/>
              <w:jc w:val="center"/>
              <w:rPr>
                <w:rFonts w:asciiTheme="minorHAnsi" w:hAnsiTheme="minorHAnsi" w:cstheme="minorHAnsi"/>
                <w:sz w:val="20"/>
                <w:lang w:eastAsia="zh-CN"/>
              </w:rPr>
            </w:pPr>
          </w:p>
        </w:tc>
        <w:tc>
          <w:tcPr>
            <w:tcW w:w="1290" w:type="dxa"/>
            <w:shd w:val="clear" w:color="auto" w:fill="auto"/>
            <w:vAlign w:val="center"/>
          </w:tcPr>
          <w:p w14:paraId="0BBBEB35" w14:textId="7B593794" w:rsidR="00EE2963" w:rsidRPr="007A3E02" w:rsidRDefault="00375B5D" w:rsidP="00493A98">
            <w:pPr>
              <w:spacing w:line="276" w:lineRule="auto"/>
              <w:jc w:val="center"/>
              <w:rPr>
                <w:rFonts w:asciiTheme="minorHAnsi" w:hAnsiTheme="minorHAnsi" w:cstheme="minorHAnsi"/>
                <w:sz w:val="20"/>
                <w:lang w:eastAsia="zh-CN"/>
              </w:rPr>
            </w:pPr>
            <w:r>
              <w:rPr>
                <w:rFonts w:asciiTheme="minorHAnsi" w:hAnsiTheme="minorHAnsi" w:cstheme="minorHAnsi"/>
                <w:sz w:val="20"/>
                <w:lang w:eastAsia="zh-CN"/>
              </w:rPr>
              <w:t>0,38</w:t>
            </w:r>
          </w:p>
        </w:tc>
      </w:tr>
      <w:tr w:rsidR="00375B5D" w:rsidRPr="007A3E02" w14:paraId="57EB5A59" w14:textId="77777777" w:rsidTr="004606E9">
        <w:trPr>
          <w:trHeight w:val="225"/>
        </w:trPr>
        <w:tc>
          <w:tcPr>
            <w:tcW w:w="3900" w:type="dxa"/>
            <w:gridSpan w:val="2"/>
            <w:vMerge w:val="restart"/>
            <w:shd w:val="clear" w:color="auto" w:fill="auto"/>
            <w:vAlign w:val="center"/>
          </w:tcPr>
          <w:p w14:paraId="50557352" w14:textId="412EF88F" w:rsidR="00375B5D" w:rsidRPr="00EE2963" w:rsidRDefault="00375B5D" w:rsidP="00493A98">
            <w:pPr>
              <w:spacing w:line="276" w:lineRule="auto"/>
              <w:jc w:val="center"/>
              <w:rPr>
                <w:rFonts w:asciiTheme="minorHAnsi" w:hAnsiTheme="minorHAnsi" w:cstheme="minorHAnsi"/>
                <w:b/>
                <w:bCs/>
                <w:sz w:val="20"/>
                <w:lang w:eastAsia="zh-CN"/>
              </w:rPr>
            </w:pPr>
            <w:r w:rsidRPr="00EE2963">
              <w:rPr>
                <w:rFonts w:asciiTheme="minorHAnsi" w:hAnsiTheme="minorHAnsi" w:cstheme="minorHAnsi"/>
                <w:b/>
                <w:bCs/>
                <w:sz w:val="20"/>
                <w:lang w:eastAsia="zh-CN"/>
              </w:rPr>
              <w:t>UKUPNO</w:t>
            </w:r>
          </w:p>
        </w:tc>
        <w:tc>
          <w:tcPr>
            <w:tcW w:w="1290" w:type="dxa"/>
            <w:shd w:val="clear" w:color="auto" w:fill="auto"/>
            <w:vAlign w:val="center"/>
          </w:tcPr>
          <w:p w14:paraId="7935F15E" w14:textId="77777777" w:rsidR="00375B5D" w:rsidRPr="00EE2963" w:rsidRDefault="00375B5D" w:rsidP="00493A98">
            <w:pPr>
              <w:spacing w:line="276" w:lineRule="auto"/>
              <w:jc w:val="center"/>
              <w:rPr>
                <w:rFonts w:asciiTheme="minorHAnsi" w:hAnsiTheme="minorHAnsi" w:cstheme="minorHAnsi"/>
                <w:b/>
                <w:bCs/>
                <w:sz w:val="20"/>
                <w:lang w:eastAsia="zh-CN"/>
              </w:rPr>
            </w:pPr>
          </w:p>
        </w:tc>
        <w:tc>
          <w:tcPr>
            <w:tcW w:w="1290" w:type="dxa"/>
            <w:shd w:val="clear" w:color="auto" w:fill="auto"/>
            <w:vAlign w:val="center"/>
          </w:tcPr>
          <w:p w14:paraId="2579A886" w14:textId="77777777" w:rsidR="00375B5D" w:rsidRPr="00EE2963" w:rsidRDefault="00375B5D" w:rsidP="00493A98">
            <w:pPr>
              <w:spacing w:line="276" w:lineRule="auto"/>
              <w:jc w:val="center"/>
              <w:rPr>
                <w:rFonts w:asciiTheme="minorHAnsi" w:hAnsiTheme="minorHAnsi" w:cstheme="minorHAnsi"/>
                <w:b/>
                <w:bCs/>
                <w:sz w:val="20"/>
                <w:lang w:eastAsia="zh-CN"/>
              </w:rPr>
            </w:pPr>
          </w:p>
        </w:tc>
        <w:tc>
          <w:tcPr>
            <w:tcW w:w="1290" w:type="dxa"/>
            <w:shd w:val="clear" w:color="auto" w:fill="auto"/>
            <w:vAlign w:val="center"/>
          </w:tcPr>
          <w:p w14:paraId="4742DC72" w14:textId="76DD1F5B" w:rsidR="00375B5D" w:rsidRPr="00EE2963" w:rsidRDefault="00375B5D" w:rsidP="00493A98">
            <w:pPr>
              <w:spacing w:line="276" w:lineRule="auto"/>
              <w:jc w:val="center"/>
              <w:rPr>
                <w:rFonts w:asciiTheme="minorHAnsi" w:hAnsiTheme="minorHAnsi" w:cstheme="minorHAnsi"/>
                <w:b/>
                <w:bCs/>
                <w:sz w:val="20"/>
                <w:lang w:eastAsia="zh-CN"/>
              </w:rPr>
            </w:pPr>
            <w:r>
              <w:rPr>
                <w:rFonts w:asciiTheme="minorHAnsi" w:hAnsiTheme="minorHAnsi" w:cstheme="minorHAnsi"/>
                <w:b/>
                <w:bCs/>
                <w:sz w:val="20"/>
                <w:lang w:eastAsia="zh-CN"/>
              </w:rPr>
              <w:t>0,92</w:t>
            </w:r>
          </w:p>
        </w:tc>
        <w:tc>
          <w:tcPr>
            <w:tcW w:w="1290" w:type="dxa"/>
            <w:shd w:val="clear" w:color="auto" w:fill="auto"/>
            <w:vAlign w:val="center"/>
          </w:tcPr>
          <w:p w14:paraId="6B0FCAFE" w14:textId="71D31DFB" w:rsidR="00375B5D" w:rsidRPr="00EE2963" w:rsidRDefault="00375B5D" w:rsidP="00493A98">
            <w:pPr>
              <w:spacing w:line="276" w:lineRule="auto"/>
              <w:jc w:val="center"/>
              <w:rPr>
                <w:rFonts w:asciiTheme="minorHAnsi" w:hAnsiTheme="minorHAnsi" w:cstheme="minorHAnsi"/>
                <w:b/>
                <w:bCs/>
                <w:sz w:val="20"/>
                <w:lang w:eastAsia="zh-CN"/>
              </w:rPr>
            </w:pPr>
            <w:r>
              <w:rPr>
                <w:rFonts w:asciiTheme="minorHAnsi" w:hAnsiTheme="minorHAnsi" w:cstheme="minorHAnsi"/>
                <w:b/>
                <w:bCs/>
                <w:sz w:val="20"/>
                <w:lang w:eastAsia="zh-CN"/>
              </w:rPr>
              <w:t>12,43</w:t>
            </w:r>
          </w:p>
        </w:tc>
      </w:tr>
      <w:tr w:rsidR="00375B5D" w:rsidRPr="007A3E02" w14:paraId="17A324E0" w14:textId="77777777" w:rsidTr="00DD42F5">
        <w:trPr>
          <w:trHeight w:val="195"/>
        </w:trPr>
        <w:tc>
          <w:tcPr>
            <w:tcW w:w="3900" w:type="dxa"/>
            <w:gridSpan w:val="2"/>
            <w:vMerge/>
            <w:shd w:val="clear" w:color="auto" w:fill="auto"/>
            <w:vAlign w:val="center"/>
          </w:tcPr>
          <w:p w14:paraId="09A98E39" w14:textId="77777777" w:rsidR="00375B5D" w:rsidRPr="00EE2963" w:rsidRDefault="00375B5D" w:rsidP="00493A98">
            <w:pPr>
              <w:spacing w:line="276" w:lineRule="auto"/>
              <w:jc w:val="center"/>
              <w:rPr>
                <w:rFonts w:asciiTheme="minorHAnsi" w:hAnsiTheme="minorHAnsi" w:cstheme="minorHAnsi"/>
                <w:b/>
                <w:bCs/>
                <w:sz w:val="20"/>
                <w:lang w:eastAsia="zh-CN"/>
              </w:rPr>
            </w:pPr>
          </w:p>
        </w:tc>
        <w:tc>
          <w:tcPr>
            <w:tcW w:w="5160" w:type="dxa"/>
            <w:gridSpan w:val="4"/>
            <w:shd w:val="clear" w:color="auto" w:fill="auto"/>
            <w:vAlign w:val="center"/>
          </w:tcPr>
          <w:p w14:paraId="0E66C513" w14:textId="68C3CAC2" w:rsidR="00375B5D" w:rsidRDefault="00375B5D" w:rsidP="00493A98">
            <w:pPr>
              <w:spacing w:line="276" w:lineRule="auto"/>
              <w:jc w:val="center"/>
              <w:rPr>
                <w:rFonts w:asciiTheme="minorHAnsi" w:hAnsiTheme="minorHAnsi" w:cstheme="minorHAnsi"/>
                <w:b/>
                <w:bCs/>
                <w:sz w:val="20"/>
                <w:lang w:eastAsia="zh-CN"/>
              </w:rPr>
            </w:pPr>
            <w:r>
              <w:rPr>
                <w:rFonts w:asciiTheme="minorHAnsi" w:hAnsiTheme="minorHAnsi" w:cstheme="minorHAnsi"/>
                <w:b/>
                <w:bCs/>
                <w:sz w:val="20"/>
                <w:lang w:eastAsia="zh-CN"/>
              </w:rPr>
              <w:t>13,35</w:t>
            </w:r>
          </w:p>
        </w:tc>
      </w:tr>
    </w:tbl>
    <w:p w14:paraId="7AF5EDB5" w14:textId="7F53CD36" w:rsidR="007A3E02" w:rsidRPr="00E34CD1" w:rsidRDefault="00E34CD1" w:rsidP="00493A98">
      <w:pPr>
        <w:spacing w:after="120" w:line="276" w:lineRule="auto"/>
        <w:jc w:val="center"/>
        <w:rPr>
          <w:rFonts w:asciiTheme="minorHAnsi" w:hAnsiTheme="minorHAnsi" w:cstheme="minorHAnsi"/>
          <w:sz w:val="18"/>
          <w:szCs w:val="18"/>
          <w:lang w:eastAsia="zh-CN"/>
        </w:rPr>
      </w:pPr>
      <w:r w:rsidRPr="00E34CD1">
        <w:rPr>
          <w:rFonts w:asciiTheme="minorHAnsi" w:hAnsiTheme="minorHAnsi" w:cstheme="minorHAnsi"/>
          <w:sz w:val="18"/>
          <w:szCs w:val="18"/>
          <w:lang w:eastAsia="zh-CN"/>
        </w:rPr>
        <w:t>Izvor: Hrvatske šume, UŠP Zagreb</w:t>
      </w:r>
    </w:p>
    <w:p w14:paraId="47AD2FBD" w14:textId="26E8351E" w:rsidR="000F2EA9" w:rsidRPr="00E34CD1" w:rsidRDefault="00D62532" w:rsidP="00493A98">
      <w:pPr>
        <w:pStyle w:val="Odlomakpopisa"/>
        <w:rPr>
          <w:lang w:eastAsia="zh-CN"/>
        </w:rPr>
      </w:pPr>
      <w:r w:rsidRPr="00E34CD1">
        <w:rPr>
          <w:lang w:eastAsia="zh-CN"/>
        </w:rPr>
        <w:t xml:space="preserve">Površina šuma </w:t>
      </w:r>
      <w:r w:rsidR="00102651">
        <w:rPr>
          <w:lang w:eastAsia="zh-CN"/>
        </w:rPr>
        <w:t xml:space="preserve">na području </w:t>
      </w:r>
      <w:r w:rsidR="00375B5D">
        <w:rPr>
          <w:lang w:eastAsia="zh-CN"/>
        </w:rPr>
        <w:t xml:space="preserve">Grada Zlatar </w:t>
      </w:r>
      <w:r w:rsidRPr="00E34CD1">
        <w:rPr>
          <w:lang w:eastAsia="zh-CN"/>
        </w:rPr>
        <w:t>koje se nalaze u</w:t>
      </w:r>
      <w:r w:rsidR="00355A80" w:rsidRPr="00E34CD1">
        <w:rPr>
          <w:lang w:eastAsia="zh-CN"/>
        </w:rPr>
        <w:t xml:space="preserve"> IV. stupnju ugroženosti od požara </w:t>
      </w:r>
      <w:r w:rsidRPr="00E34CD1">
        <w:rPr>
          <w:lang w:eastAsia="zh-CN"/>
        </w:rPr>
        <w:t>iznosi ukupno</w:t>
      </w:r>
      <w:r w:rsidR="00355A80" w:rsidRPr="00E34CD1">
        <w:rPr>
          <w:lang w:eastAsia="zh-CN"/>
        </w:rPr>
        <w:t xml:space="preserve"> </w:t>
      </w:r>
      <w:r w:rsidR="00375B5D">
        <w:rPr>
          <w:lang w:eastAsia="zh-CN"/>
        </w:rPr>
        <w:t>12,63</w:t>
      </w:r>
      <w:r w:rsidRPr="00E34CD1">
        <w:rPr>
          <w:lang w:eastAsia="zh-CN"/>
        </w:rPr>
        <w:t xml:space="preserve"> ha, dok se </w:t>
      </w:r>
      <w:r w:rsidR="00375B5D">
        <w:rPr>
          <w:lang w:eastAsia="zh-CN"/>
        </w:rPr>
        <w:t>0,92</w:t>
      </w:r>
      <w:r w:rsidRPr="00E34CD1">
        <w:rPr>
          <w:lang w:eastAsia="zh-CN"/>
        </w:rPr>
        <w:t xml:space="preserve"> ha šume nalazi u </w:t>
      </w:r>
      <w:r w:rsidR="00084C2D" w:rsidRPr="00E34CD1">
        <w:rPr>
          <w:lang w:eastAsia="zh-CN"/>
        </w:rPr>
        <w:t xml:space="preserve">III. </w:t>
      </w:r>
      <w:r w:rsidR="00E34CD1" w:rsidRPr="00E34CD1">
        <w:rPr>
          <w:lang w:eastAsia="zh-CN"/>
        </w:rPr>
        <w:t xml:space="preserve">stupnju </w:t>
      </w:r>
      <w:r w:rsidR="00084C2D" w:rsidRPr="00E34CD1">
        <w:rPr>
          <w:lang w:eastAsia="zh-CN"/>
        </w:rPr>
        <w:t xml:space="preserve">ugroženosti od požara. </w:t>
      </w:r>
    </w:p>
    <w:p w14:paraId="5A0D5095" w14:textId="7BFAE08D" w:rsidR="001738F9" w:rsidRPr="00B16A83" w:rsidRDefault="00DE0CDD" w:rsidP="00493A98">
      <w:pPr>
        <w:pStyle w:val="Odlomakpopisa"/>
      </w:pPr>
      <w:bookmarkStart w:id="81" w:name="_Hlk36721622"/>
      <w:r w:rsidRPr="007A3E02">
        <w:t xml:space="preserve">Prikaz šumskih površina po kategorijama ugroženosti od požara </w:t>
      </w:r>
      <w:bookmarkEnd w:id="81"/>
      <w:r w:rsidR="00102651">
        <w:t>na području</w:t>
      </w:r>
      <w:r w:rsidR="00375B5D">
        <w:t xml:space="preserve"> Grada Zlatara </w:t>
      </w:r>
      <w:r w:rsidRPr="007A3E02">
        <w:t>nalazi se</w:t>
      </w:r>
      <w:r w:rsidR="006F4097" w:rsidRPr="007A3E02">
        <w:t xml:space="preserve"> i</w:t>
      </w:r>
      <w:r w:rsidRPr="007A3E02">
        <w:t xml:space="preserve"> u grafičkom privitku ove Procjene.</w:t>
      </w:r>
    </w:p>
    <w:p w14:paraId="4BD945AF" w14:textId="61864A09" w:rsidR="001738F9" w:rsidRPr="00B16A83" w:rsidRDefault="00DE0CDD" w:rsidP="00493A98">
      <w:pPr>
        <w:pStyle w:val="Naslov2"/>
      </w:pPr>
      <w:bookmarkStart w:id="82" w:name="_Toc37847931"/>
      <w:bookmarkStart w:id="83" w:name="_Toc74744016"/>
      <w:r w:rsidRPr="00B16A83">
        <w:t xml:space="preserve">PREGLED NASELJA, KVARTOVA, ULICA ILI ZNAČAJNIJIH GRAĐEVINA KOJI SU </w:t>
      </w:r>
      <w:bookmarkEnd w:id="82"/>
      <w:r w:rsidR="00624E95" w:rsidRPr="00624E95">
        <w:t>NEPRISTUPAČNI ZA PRILAZ VATROGASNIM VOZILIMA</w:t>
      </w:r>
      <w:bookmarkEnd w:id="83"/>
    </w:p>
    <w:p w14:paraId="26B44D57" w14:textId="2D390CF1" w:rsidR="009A68CF" w:rsidRPr="00355DB8" w:rsidRDefault="009A68CF" w:rsidP="00624E95">
      <w:pPr>
        <w:pStyle w:val="Odlomakpopisa"/>
      </w:pPr>
      <w:r w:rsidRPr="00355DB8">
        <w:t xml:space="preserve">Poteškoće u pristupu vatrogasnih vozila mogu se očekivati u brdskim dijelovima naseljenosti i područjima vikendaške gradnje tj. izvan trasa glavnih cestovnih prometnica, gdje su putevi uži, manje nosivosti, s usponima, neutvrđenim bankinama </w:t>
      </w:r>
      <w:r w:rsidR="00361B90" w:rsidRPr="00355DB8">
        <w:t>i</w:t>
      </w:r>
      <w:r w:rsidRPr="00355DB8">
        <w:t xml:space="preserve"> bez dovoljno ugibališta</w:t>
      </w:r>
      <w:r w:rsidR="00361B90" w:rsidRPr="00355DB8">
        <w:t xml:space="preserve"> te zbog neizvedenih požarnih puteva</w:t>
      </w:r>
      <w:r w:rsidRPr="00355DB8">
        <w:t>.</w:t>
      </w:r>
      <w:r w:rsidR="00361B90" w:rsidRPr="00355DB8">
        <w:t xml:space="preserve"> To se prvenstveno odnosi na lokacije oko </w:t>
      </w:r>
      <w:r w:rsidR="00355DB8" w:rsidRPr="00355DB8">
        <w:t>Lovačkog doma LD “Zajček” u Martinščini</w:t>
      </w:r>
      <w:r w:rsidR="00355DB8">
        <w:t xml:space="preserve">, </w:t>
      </w:r>
      <w:r w:rsidR="00361B90" w:rsidRPr="00355DB8">
        <w:t>planinarskih domova</w:t>
      </w:r>
      <w:r w:rsidR="00726DD7" w:rsidRPr="00355DB8">
        <w:t xml:space="preserve"> na Ivanščici</w:t>
      </w:r>
      <w:r w:rsidR="00361B90" w:rsidRPr="00355DB8">
        <w:t xml:space="preserve"> te mjesta ispod obronka Ivanščice (Martinščina i Belečko područje, Juranščina i Gornja Selnica).</w:t>
      </w:r>
    </w:p>
    <w:p w14:paraId="107AF780" w14:textId="6E07C7C3" w:rsidR="00624E95" w:rsidRDefault="00624E95" w:rsidP="00624E95">
      <w:pPr>
        <w:pStyle w:val="Odlomakpopisa"/>
      </w:pPr>
      <w:r w:rsidRPr="00624E95">
        <w:t>Za vrijeme nepovoljnih meteoroloških uvjeta mogući su problemi u prilaženju šumskim i poljoprivrednim površinama do kojih nema uređenih puteva.</w:t>
      </w:r>
    </w:p>
    <w:p w14:paraId="3882E755" w14:textId="77777777" w:rsidR="001738F9" w:rsidRPr="00EA3F1F" w:rsidRDefault="00DE0CDD" w:rsidP="00493A98">
      <w:pPr>
        <w:pStyle w:val="Naslov2"/>
      </w:pPr>
      <w:bookmarkStart w:id="84" w:name="_Toc37847932"/>
      <w:bookmarkStart w:id="85" w:name="_Toc74744017"/>
      <w:r w:rsidRPr="00EA3F1F">
        <w:t>PREGLED NASELJA, KVARTOVA, ULICA ILI ZNAČAJNIJIH GRAĐEVINA U KOJIMA NEMA DOVOLJNO SREDSTAVA ZA GAŠENJE POŽARA</w:t>
      </w:r>
      <w:bookmarkEnd w:id="84"/>
      <w:bookmarkEnd w:id="85"/>
    </w:p>
    <w:p w14:paraId="10F17655" w14:textId="3F1532F9" w:rsidR="00C26E83" w:rsidRPr="00B16A83" w:rsidRDefault="00C26E83" w:rsidP="00493A98">
      <w:pPr>
        <w:pStyle w:val="Odlomakpopisa"/>
        <w:rPr>
          <w:lang w:eastAsia="zh-CN"/>
        </w:rPr>
      </w:pPr>
      <w:r w:rsidRPr="00B16A83">
        <w:rPr>
          <w:lang w:eastAsia="zh-CN"/>
        </w:rPr>
        <w:t xml:space="preserve">Količine vode za gašenje </w:t>
      </w:r>
      <w:r w:rsidR="009A68CF">
        <w:rPr>
          <w:lang w:eastAsia="zh-CN"/>
        </w:rPr>
        <w:t xml:space="preserve">na području Grada Zlatara </w:t>
      </w:r>
      <w:r w:rsidRPr="00B16A83">
        <w:rPr>
          <w:lang w:eastAsia="zh-CN"/>
        </w:rPr>
        <w:t>zadovoljavaju potrebe</w:t>
      </w:r>
      <w:r w:rsidR="006A289D" w:rsidRPr="00B16A83">
        <w:t xml:space="preserve"> </w:t>
      </w:r>
      <w:r w:rsidR="006A289D" w:rsidRPr="00B16A83">
        <w:rPr>
          <w:lang w:eastAsia="zh-CN"/>
        </w:rPr>
        <w:t xml:space="preserve">uz uvjet da je hidrantska mreža ispravna, odnosno da ima dovoljan tlak i protok vode sukladno </w:t>
      </w:r>
      <w:r w:rsidR="006A289D" w:rsidRPr="00B16A83">
        <w:rPr>
          <w:i/>
          <w:iCs/>
          <w:lang w:eastAsia="zh-CN"/>
        </w:rPr>
        <w:t>Pravilniku o hidrantsko</w:t>
      </w:r>
      <w:r w:rsidR="00FB46B7" w:rsidRPr="00B16A83">
        <w:rPr>
          <w:i/>
          <w:iCs/>
          <w:lang w:eastAsia="zh-CN"/>
        </w:rPr>
        <w:t>j mreži za gašenje požara</w:t>
      </w:r>
      <w:r w:rsidR="00624E95">
        <w:rPr>
          <w:i/>
          <w:iCs/>
          <w:lang w:eastAsia="zh-CN"/>
        </w:rPr>
        <w:t>.</w:t>
      </w:r>
      <w:r w:rsidRPr="00B16A83">
        <w:rPr>
          <w:lang w:eastAsia="zh-CN"/>
        </w:rPr>
        <w:t xml:space="preserve"> </w:t>
      </w:r>
    </w:p>
    <w:p w14:paraId="1A55552D" w14:textId="77777777" w:rsidR="001738F9" w:rsidRDefault="00DE0CDD" w:rsidP="00493A98">
      <w:pPr>
        <w:pStyle w:val="Naslov2"/>
      </w:pPr>
      <w:bookmarkStart w:id="86" w:name="_Toc37847933"/>
      <w:bookmarkStart w:id="87" w:name="_Toc74744018"/>
      <w:r w:rsidRPr="00B16A83">
        <w:t>PREGLED SUSTAVA TELEFONSKIH I RADIO VEZA UPORABLJIVIH U GAŠENJU POŽARA</w:t>
      </w:r>
      <w:bookmarkEnd w:id="86"/>
      <w:bookmarkEnd w:id="87"/>
    </w:p>
    <w:p w14:paraId="600C2732" w14:textId="22ABD8FF" w:rsidR="004A595A" w:rsidRDefault="004A595A" w:rsidP="00493A98">
      <w:pPr>
        <w:pStyle w:val="Odlomakpopisa"/>
      </w:pPr>
      <w:bookmarkStart w:id="88" w:name="_Hlk74745396"/>
      <w:r>
        <w:t>Vatrogasna društva u sastavu Vatrogasne zajednice Grada Zlatara uzbunjuju se iz Vatrogasnog operativnog centra (VOC-a) Krapinsko-zagorske županije koji je u sastavu ZJVP Zabok, daljinskim uklopom sirene i slanjem SMS poruka operativnim vatrogascima. Ako to traži prilika, djelatnik iz VOC-a poziva osobno operativne vatrogasce na njihove mobilne uređaje (počevši od zapovjednika prema daljnjem rasporedu).</w:t>
      </w:r>
    </w:p>
    <w:bookmarkEnd w:id="88"/>
    <w:p w14:paraId="3F3415EB" w14:textId="17EC5251" w:rsidR="004A595A" w:rsidRDefault="004A595A" w:rsidP="00493A98">
      <w:pPr>
        <w:pStyle w:val="Odlomakpopisa"/>
      </w:pPr>
      <w:r>
        <w:t>Od izlaska na int</w:t>
      </w:r>
      <w:r w:rsidR="00D81895">
        <w:t>ervenciju</w:t>
      </w:r>
      <w:r>
        <w:t>, odnosno van matične postrojbe, daljnja komunikacija s VOC-om i s matičnom postajom ost</w:t>
      </w:r>
      <w:r w:rsidR="002C6877">
        <w:t>varuje</w:t>
      </w:r>
      <w:r>
        <w:t xml:space="preserve"> se putem mobilnih i stacion</w:t>
      </w:r>
      <w:r w:rsidR="00D81895">
        <w:t>a</w:t>
      </w:r>
      <w:r>
        <w:t>rnih radio uređaja.</w:t>
      </w:r>
    </w:p>
    <w:p w14:paraId="2958804F" w14:textId="153759FA" w:rsidR="002C6877" w:rsidRDefault="002C6877" w:rsidP="002C6877">
      <w:pPr>
        <w:pStyle w:val="Opisslike"/>
        <w:keepNext/>
        <w:spacing w:line="276" w:lineRule="auto"/>
      </w:pPr>
      <w:bookmarkStart w:id="89" w:name="_Toc74743958"/>
      <w:bookmarkStart w:id="90" w:name="_Hlk74745483"/>
      <w:r>
        <w:t xml:space="preserve">Tablica </w:t>
      </w:r>
      <w:fldSimple w:instr=" SEQ Tablica \* ARABIC ">
        <w:r w:rsidR="00704533">
          <w:rPr>
            <w:noProof/>
          </w:rPr>
          <w:t>12</w:t>
        </w:r>
      </w:fldSimple>
      <w:r>
        <w:t>. Pregled radio veza</w:t>
      </w:r>
      <w:bookmarkEnd w:id="89"/>
    </w:p>
    <w:tbl>
      <w:tblPr>
        <w:tblStyle w:val="Reetkatablice"/>
        <w:tblW w:w="0" w:type="auto"/>
        <w:tblLook w:val="04A0" w:firstRow="1" w:lastRow="0" w:firstColumn="1" w:lastColumn="0" w:noHBand="0" w:noVBand="1"/>
      </w:tblPr>
      <w:tblGrid>
        <w:gridCol w:w="780"/>
        <w:gridCol w:w="5281"/>
        <w:gridCol w:w="2999"/>
      </w:tblGrid>
      <w:tr w:rsidR="00436797" w:rsidRPr="00436797" w14:paraId="3F46E4C1" w14:textId="77777777" w:rsidTr="002C6877">
        <w:trPr>
          <w:trHeight w:val="445"/>
          <w:tblHeader/>
        </w:trPr>
        <w:tc>
          <w:tcPr>
            <w:tcW w:w="717" w:type="dxa"/>
            <w:vAlign w:val="center"/>
          </w:tcPr>
          <w:p w14:paraId="0170EC22" w14:textId="33D1185A" w:rsidR="00436797" w:rsidRPr="00436797" w:rsidRDefault="00436797" w:rsidP="00436797">
            <w:pPr>
              <w:pStyle w:val="Odlomakpopisa"/>
              <w:spacing w:after="0"/>
              <w:jc w:val="center"/>
              <w:rPr>
                <w:rFonts w:asciiTheme="minorHAnsi" w:hAnsiTheme="minorHAnsi" w:cstheme="minorHAnsi"/>
                <w:b/>
                <w:bCs/>
                <w:sz w:val="20"/>
              </w:rPr>
            </w:pPr>
            <w:r w:rsidRPr="00436797">
              <w:rPr>
                <w:rFonts w:asciiTheme="minorHAnsi" w:hAnsiTheme="minorHAnsi" w:cstheme="minorHAnsi"/>
                <w:b/>
                <w:bCs/>
                <w:sz w:val="20"/>
              </w:rPr>
              <w:t>R.BR.</w:t>
            </w:r>
          </w:p>
        </w:tc>
        <w:tc>
          <w:tcPr>
            <w:tcW w:w="5323" w:type="dxa"/>
            <w:vAlign w:val="center"/>
          </w:tcPr>
          <w:p w14:paraId="641F7817" w14:textId="24692788" w:rsidR="00436797" w:rsidRPr="00436797" w:rsidRDefault="00436797" w:rsidP="00436797">
            <w:pPr>
              <w:pStyle w:val="Odlomakpopisa"/>
              <w:spacing w:after="0"/>
              <w:jc w:val="center"/>
              <w:rPr>
                <w:rFonts w:asciiTheme="minorHAnsi" w:hAnsiTheme="minorHAnsi" w:cstheme="minorHAnsi"/>
                <w:b/>
                <w:bCs/>
                <w:sz w:val="20"/>
              </w:rPr>
            </w:pPr>
            <w:r w:rsidRPr="00436797">
              <w:rPr>
                <w:rFonts w:asciiTheme="minorHAnsi" w:hAnsiTheme="minorHAnsi" w:cstheme="minorHAnsi"/>
                <w:b/>
                <w:bCs/>
                <w:sz w:val="20"/>
              </w:rPr>
              <w:t>VRSTA I SMJEŠTAJ RADIO STANICE</w:t>
            </w:r>
          </w:p>
        </w:tc>
        <w:tc>
          <w:tcPr>
            <w:tcW w:w="3020" w:type="dxa"/>
            <w:vAlign w:val="center"/>
          </w:tcPr>
          <w:p w14:paraId="264EFCD9" w14:textId="6709D08F" w:rsidR="00436797" w:rsidRPr="00436797" w:rsidRDefault="00436797" w:rsidP="00436797">
            <w:pPr>
              <w:pStyle w:val="Odlomakpopisa"/>
              <w:spacing w:after="0"/>
              <w:jc w:val="center"/>
              <w:rPr>
                <w:rFonts w:asciiTheme="minorHAnsi" w:hAnsiTheme="minorHAnsi" w:cstheme="minorHAnsi"/>
                <w:b/>
                <w:bCs/>
                <w:sz w:val="20"/>
              </w:rPr>
            </w:pPr>
            <w:r w:rsidRPr="00436797">
              <w:rPr>
                <w:rFonts w:asciiTheme="minorHAnsi" w:hAnsiTheme="minorHAnsi" w:cstheme="minorHAnsi"/>
                <w:b/>
                <w:bCs/>
                <w:sz w:val="20"/>
              </w:rPr>
              <w:t>NAZIV I ID BROJ RADIO STANICE</w:t>
            </w:r>
          </w:p>
        </w:tc>
      </w:tr>
      <w:tr w:rsidR="00436797" w:rsidRPr="00436797" w14:paraId="1182A2F9" w14:textId="77777777" w:rsidTr="00436797">
        <w:tc>
          <w:tcPr>
            <w:tcW w:w="717" w:type="dxa"/>
          </w:tcPr>
          <w:p w14:paraId="1DC28460" w14:textId="77777777" w:rsidR="00436797" w:rsidRPr="00436797" w:rsidRDefault="00436797" w:rsidP="00436797">
            <w:pPr>
              <w:pStyle w:val="Odlomakpopisa"/>
              <w:spacing w:after="0"/>
              <w:rPr>
                <w:rFonts w:asciiTheme="minorHAnsi" w:hAnsiTheme="minorHAnsi" w:cstheme="minorHAnsi"/>
                <w:sz w:val="20"/>
              </w:rPr>
            </w:pPr>
          </w:p>
        </w:tc>
        <w:tc>
          <w:tcPr>
            <w:tcW w:w="5323" w:type="dxa"/>
          </w:tcPr>
          <w:p w14:paraId="4A5D1C8F" w14:textId="0A0E840C" w:rsidR="00436797" w:rsidRPr="002C6877" w:rsidRDefault="002C6877" w:rsidP="00436797">
            <w:pPr>
              <w:pStyle w:val="Odlomakpopisa"/>
              <w:spacing w:after="0"/>
              <w:rPr>
                <w:rFonts w:asciiTheme="minorHAnsi" w:hAnsiTheme="minorHAnsi" w:cstheme="minorHAnsi"/>
                <w:b/>
                <w:bCs/>
                <w:sz w:val="20"/>
              </w:rPr>
            </w:pPr>
            <w:r w:rsidRPr="002C6877">
              <w:rPr>
                <w:rFonts w:asciiTheme="minorHAnsi" w:hAnsiTheme="minorHAnsi" w:cstheme="minorHAnsi"/>
                <w:b/>
                <w:bCs/>
                <w:sz w:val="20"/>
              </w:rPr>
              <w:t>DVD ZLATAR</w:t>
            </w:r>
          </w:p>
        </w:tc>
        <w:tc>
          <w:tcPr>
            <w:tcW w:w="3020" w:type="dxa"/>
          </w:tcPr>
          <w:p w14:paraId="711D70F0" w14:textId="77777777" w:rsidR="00436797" w:rsidRPr="00436797" w:rsidRDefault="00436797" w:rsidP="00436797">
            <w:pPr>
              <w:pStyle w:val="Odlomakpopisa"/>
              <w:spacing w:after="0"/>
              <w:rPr>
                <w:rFonts w:asciiTheme="minorHAnsi" w:hAnsiTheme="minorHAnsi" w:cstheme="minorHAnsi"/>
                <w:sz w:val="20"/>
              </w:rPr>
            </w:pPr>
          </w:p>
        </w:tc>
      </w:tr>
      <w:tr w:rsidR="00436797" w:rsidRPr="00436797" w14:paraId="74C690A4" w14:textId="77777777" w:rsidTr="002C6877">
        <w:tc>
          <w:tcPr>
            <w:tcW w:w="717" w:type="dxa"/>
          </w:tcPr>
          <w:p w14:paraId="5BB2E0A1" w14:textId="77777777" w:rsidR="00436797" w:rsidRPr="00436797" w:rsidRDefault="00436797" w:rsidP="005E19D8">
            <w:pPr>
              <w:pStyle w:val="Odlomakpopisa"/>
              <w:numPr>
                <w:ilvl w:val="0"/>
                <w:numId w:val="47"/>
              </w:numPr>
              <w:spacing w:after="0"/>
              <w:rPr>
                <w:rFonts w:asciiTheme="minorHAnsi" w:hAnsiTheme="minorHAnsi" w:cstheme="minorHAnsi"/>
                <w:sz w:val="20"/>
              </w:rPr>
            </w:pPr>
          </w:p>
        </w:tc>
        <w:tc>
          <w:tcPr>
            <w:tcW w:w="5323" w:type="dxa"/>
          </w:tcPr>
          <w:p w14:paraId="786066D6" w14:textId="2B37AFA3" w:rsidR="00436797" w:rsidRPr="00436797" w:rsidRDefault="00436797" w:rsidP="00436797">
            <w:pPr>
              <w:pStyle w:val="Odlomakpopisa"/>
              <w:spacing w:after="0"/>
              <w:rPr>
                <w:rFonts w:asciiTheme="minorHAnsi" w:hAnsiTheme="minorHAnsi" w:cstheme="minorHAnsi"/>
                <w:sz w:val="20"/>
              </w:rPr>
            </w:pPr>
            <w:r>
              <w:rPr>
                <w:rFonts w:asciiTheme="minorHAnsi" w:hAnsiTheme="minorHAnsi" w:cstheme="minorHAnsi"/>
                <w:sz w:val="20"/>
              </w:rPr>
              <w:t>Prijenosna radio stanica 1 (navalno vozilo 1)</w:t>
            </w:r>
          </w:p>
        </w:tc>
        <w:tc>
          <w:tcPr>
            <w:tcW w:w="3020" w:type="dxa"/>
            <w:vAlign w:val="center"/>
          </w:tcPr>
          <w:p w14:paraId="25562498" w14:textId="4F6266AE" w:rsidR="00436797" w:rsidRPr="00436797" w:rsidRDefault="002C6877" w:rsidP="002C6877">
            <w:pPr>
              <w:pStyle w:val="Odlomakpopisa"/>
              <w:spacing w:after="0"/>
              <w:jc w:val="center"/>
              <w:rPr>
                <w:rFonts w:asciiTheme="minorHAnsi" w:hAnsiTheme="minorHAnsi" w:cstheme="minorHAnsi"/>
                <w:sz w:val="20"/>
              </w:rPr>
            </w:pPr>
            <w:r>
              <w:rPr>
                <w:rFonts w:asciiTheme="minorHAnsi" w:hAnsiTheme="minorHAnsi" w:cstheme="minorHAnsi"/>
                <w:sz w:val="20"/>
              </w:rPr>
              <w:t>ZAGORJE 86700</w:t>
            </w:r>
          </w:p>
        </w:tc>
      </w:tr>
      <w:tr w:rsidR="002C6877" w:rsidRPr="00436797" w14:paraId="656E5713" w14:textId="77777777" w:rsidTr="00CA6838">
        <w:tc>
          <w:tcPr>
            <w:tcW w:w="717" w:type="dxa"/>
          </w:tcPr>
          <w:p w14:paraId="00A7D0FA" w14:textId="77777777" w:rsidR="002C6877" w:rsidRPr="00436797" w:rsidRDefault="002C6877" w:rsidP="005E19D8">
            <w:pPr>
              <w:pStyle w:val="Odlomakpopisa"/>
              <w:numPr>
                <w:ilvl w:val="0"/>
                <w:numId w:val="47"/>
              </w:numPr>
              <w:spacing w:after="0"/>
              <w:rPr>
                <w:rFonts w:asciiTheme="minorHAnsi" w:hAnsiTheme="minorHAnsi" w:cstheme="minorHAnsi"/>
                <w:sz w:val="20"/>
              </w:rPr>
            </w:pPr>
          </w:p>
        </w:tc>
        <w:tc>
          <w:tcPr>
            <w:tcW w:w="5323" w:type="dxa"/>
          </w:tcPr>
          <w:p w14:paraId="4108C1CA" w14:textId="50F7690B" w:rsidR="002C6877" w:rsidRPr="00436797" w:rsidRDefault="002C6877" w:rsidP="002C6877">
            <w:pPr>
              <w:pStyle w:val="Odlomakpopisa"/>
              <w:spacing w:after="0"/>
              <w:rPr>
                <w:rFonts w:asciiTheme="minorHAnsi" w:hAnsiTheme="minorHAnsi" w:cstheme="minorHAnsi"/>
                <w:sz w:val="20"/>
              </w:rPr>
            </w:pPr>
            <w:r>
              <w:rPr>
                <w:rFonts w:asciiTheme="minorHAnsi" w:hAnsiTheme="minorHAnsi" w:cstheme="minorHAnsi"/>
                <w:sz w:val="20"/>
              </w:rPr>
              <w:t>Prijenosna radio stanica 2 (navalno vozilo 1)</w:t>
            </w:r>
          </w:p>
        </w:tc>
        <w:tc>
          <w:tcPr>
            <w:tcW w:w="3020" w:type="dxa"/>
          </w:tcPr>
          <w:p w14:paraId="07FF3A5B" w14:textId="48FA3DC7" w:rsidR="002C6877" w:rsidRPr="00436797" w:rsidRDefault="002C6877" w:rsidP="002C6877">
            <w:pPr>
              <w:pStyle w:val="Odlomakpopisa"/>
              <w:spacing w:after="0"/>
              <w:jc w:val="center"/>
              <w:rPr>
                <w:rFonts w:asciiTheme="minorHAnsi" w:hAnsiTheme="minorHAnsi" w:cstheme="minorHAnsi"/>
                <w:sz w:val="20"/>
              </w:rPr>
            </w:pPr>
            <w:r w:rsidRPr="004555EA">
              <w:rPr>
                <w:rFonts w:asciiTheme="minorHAnsi" w:hAnsiTheme="minorHAnsi" w:cstheme="minorHAnsi"/>
                <w:sz w:val="20"/>
              </w:rPr>
              <w:t>ZAGORJE 8670</w:t>
            </w:r>
            <w:r>
              <w:rPr>
                <w:rFonts w:asciiTheme="minorHAnsi" w:hAnsiTheme="minorHAnsi" w:cstheme="minorHAnsi"/>
                <w:sz w:val="20"/>
              </w:rPr>
              <w:t>1</w:t>
            </w:r>
          </w:p>
        </w:tc>
      </w:tr>
      <w:tr w:rsidR="002C6877" w:rsidRPr="00436797" w14:paraId="00C2C093" w14:textId="77777777" w:rsidTr="00CA6838">
        <w:tc>
          <w:tcPr>
            <w:tcW w:w="717" w:type="dxa"/>
          </w:tcPr>
          <w:p w14:paraId="550F5F93" w14:textId="77777777" w:rsidR="002C6877" w:rsidRPr="00436797" w:rsidRDefault="002C6877" w:rsidP="005E19D8">
            <w:pPr>
              <w:pStyle w:val="Odlomakpopisa"/>
              <w:numPr>
                <w:ilvl w:val="0"/>
                <w:numId w:val="47"/>
              </w:numPr>
              <w:spacing w:after="0"/>
              <w:rPr>
                <w:rFonts w:asciiTheme="minorHAnsi" w:hAnsiTheme="minorHAnsi" w:cstheme="minorHAnsi"/>
                <w:sz w:val="20"/>
              </w:rPr>
            </w:pPr>
          </w:p>
        </w:tc>
        <w:tc>
          <w:tcPr>
            <w:tcW w:w="5323" w:type="dxa"/>
          </w:tcPr>
          <w:p w14:paraId="49D264EA" w14:textId="03440098" w:rsidR="002C6877" w:rsidRPr="00436797" w:rsidRDefault="002C6877" w:rsidP="002C6877">
            <w:pPr>
              <w:pStyle w:val="Odlomakpopisa"/>
              <w:spacing w:after="0"/>
              <w:rPr>
                <w:rFonts w:asciiTheme="minorHAnsi" w:hAnsiTheme="minorHAnsi" w:cstheme="minorHAnsi"/>
                <w:sz w:val="20"/>
              </w:rPr>
            </w:pPr>
            <w:r w:rsidRPr="0069551E">
              <w:rPr>
                <w:rFonts w:asciiTheme="minorHAnsi" w:hAnsiTheme="minorHAnsi" w:cstheme="minorHAnsi"/>
                <w:sz w:val="20"/>
              </w:rPr>
              <w:t xml:space="preserve">Prijenosna radio stanica </w:t>
            </w:r>
            <w:r>
              <w:rPr>
                <w:rFonts w:asciiTheme="minorHAnsi" w:hAnsiTheme="minorHAnsi" w:cstheme="minorHAnsi"/>
                <w:sz w:val="20"/>
              </w:rPr>
              <w:t>3</w:t>
            </w:r>
            <w:r w:rsidRPr="0069551E">
              <w:rPr>
                <w:rFonts w:asciiTheme="minorHAnsi" w:hAnsiTheme="minorHAnsi" w:cstheme="minorHAnsi"/>
                <w:sz w:val="20"/>
              </w:rPr>
              <w:t xml:space="preserve"> (navalno vozilo </w:t>
            </w:r>
            <w:r>
              <w:rPr>
                <w:rFonts w:asciiTheme="minorHAnsi" w:hAnsiTheme="minorHAnsi" w:cstheme="minorHAnsi"/>
                <w:sz w:val="20"/>
              </w:rPr>
              <w:t>2</w:t>
            </w:r>
            <w:r w:rsidRPr="0069551E">
              <w:rPr>
                <w:rFonts w:asciiTheme="minorHAnsi" w:hAnsiTheme="minorHAnsi" w:cstheme="minorHAnsi"/>
                <w:sz w:val="20"/>
              </w:rPr>
              <w:t>)</w:t>
            </w:r>
          </w:p>
        </w:tc>
        <w:tc>
          <w:tcPr>
            <w:tcW w:w="3020" w:type="dxa"/>
          </w:tcPr>
          <w:p w14:paraId="27764F08" w14:textId="5E5B027D" w:rsidR="002C6877" w:rsidRPr="00436797" w:rsidRDefault="002C6877" w:rsidP="002C6877">
            <w:pPr>
              <w:pStyle w:val="Odlomakpopisa"/>
              <w:spacing w:after="0"/>
              <w:jc w:val="center"/>
              <w:rPr>
                <w:rFonts w:asciiTheme="minorHAnsi" w:hAnsiTheme="minorHAnsi" w:cstheme="minorHAnsi"/>
                <w:sz w:val="20"/>
              </w:rPr>
            </w:pPr>
            <w:r w:rsidRPr="004555EA">
              <w:rPr>
                <w:rFonts w:asciiTheme="minorHAnsi" w:hAnsiTheme="minorHAnsi" w:cstheme="minorHAnsi"/>
                <w:sz w:val="20"/>
              </w:rPr>
              <w:t>ZAGORJE 8670</w:t>
            </w:r>
            <w:r>
              <w:rPr>
                <w:rFonts w:asciiTheme="minorHAnsi" w:hAnsiTheme="minorHAnsi" w:cstheme="minorHAnsi"/>
                <w:sz w:val="20"/>
              </w:rPr>
              <w:t>2</w:t>
            </w:r>
          </w:p>
        </w:tc>
      </w:tr>
      <w:tr w:rsidR="002C6877" w:rsidRPr="00436797" w14:paraId="2479BFE8" w14:textId="77777777" w:rsidTr="00CA6838">
        <w:tc>
          <w:tcPr>
            <w:tcW w:w="717" w:type="dxa"/>
          </w:tcPr>
          <w:p w14:paraId="4A6272A3" w14:textId="77777777" w:rsidR="002C6877" w:rsidRPr="00436797" w:rsidRDefault="002C6877" w:rsidP="005E19D8">
            <w:pPr>
              <w:pStyle w:val="Odlomakpopisa"/>
              <w:numPr>
                <w:ilvl w:val="0"/>
                <w:numId w:val="47"/>
              </w:numPr>
              <w:spacing w:after="0"/>
              <w:rPr>
                <w:rFonts w:asciiTheme="minorHAnsi" w:hAnsiTheme="minorHAnsi" w:cstheme="minorHAnsi"/>
                <w:sz w:val="20"/>
              </w:rPr>
            </w:pPr>
          </w:p>
        </w:tc>
        <w:tc>
          <w:tcPr>
            <w:tcW w:w="5323" w:type="dxa"/>
          </w:tcPr>
          <w:p w14:paraId="3DD4A9A3" w14:textId="7FD2AD1A" w:rsidR="002C6877" w:rsidRPr="00436797" w:rsidRDefault="002C6877" w:rsidP="002C6877">
            <w:pPr>
              <w:pStyle w:val="Odlomakpopisa"/>
              <w:spacing w:after="0"/>
              <w:rPr>
                <w:rFonts w:asciiTheme="minorHAnsi" w:hAnsiTheme="minorHAnsi" w:cstheme="minorHAnsi"/>
                <w:sz w:val="20"/>
              </w:rPr>
            </w:pPr>
            <w:r w:rsidRPr="0069551E">
              <w:rPr>
                <w:rFonts w:asciiTheme="minorHAnsi" w:hAnsiTheme="minorHAnsi" w:cstheme="minorHAnsi"/>
                <w:sz w:val="20"/>
              </w:rPr>
              <w:t xml:space="preserve">Prijenosna radio stanica </w:t>
            </w:r>
            <w:r>
              <w:rPr>
                <w:rFonts w:asciiTheme="minorHAnsi" w:hAnsiTheme="minorHAnsi" w:cstheme="minorHAnsi"/>
                <w:sz w:val="20"/>
              </w:rPr>
              <w:t>4</w:t>
            </w:r>
            <w:r w:rsidRPr="0069551E">
              <w:rPr>
                <w:rFonts w:asciiTheme="minorHAnsi" w:hAnsiTheme="minorHAnsi" w:cstheme="minorHAnsi"/>
                <w:sz w:val="20"/>
              </w:rPr>
              <w:t xml:space="preserve"> (navalno vozilo </w:t>
            </w:r>
            <w:r>
              <w:rPr>
                <w:rFonts w:asciiTheme="minorHAnsi" w:hAnsiTheme="minorHAnsi" w:cstheme="minorHAnsi"/>
                <w:sz w:val="20"/>
              </w:rPr>
              <w:t>2</w:t>
            </w:r>
            <w:r w:rsidRPr="0069551E">
              <w:rPr>
                <w:rFonts w:asciiTheme="minorHAnsi" w:hAnsiTheme="minorHAnsi" w:cstheme="minorHAnsi"/>
                <w:sz w:val="20"/>
              </w:rPr>
              <w:t>)</w:t>
            </w:r>
          </w:p>
        </w:tc>
        <w:tc>
          <w:tcPr>
            <w:tcW w:w="3020" w:type="dxa"/>
          </w:tcPr>
          <w:p w14:paraId="227CB007" w14:textId="6906A2A5" w:rsidR="002C6877" w:rsidRPr="00436797" w:rsidRDefault="002C6877" w:rsidP="002C6877">
            <w:pPr>
              <w:pStyle w:val="Odlomakpopisa"/>
              <w:spacing w:after="0"/>
              <w:jc w:val="center"/>
              <w:rPr>
                <w:rFonts w:asciiTheme="minorHAnsi" w:hAnsiTheme="minorHAnsi" w:cstheme="minorHAnsi"/>
                <w:sz w:val="20"/>
              </w:rPr>
            </w:pPr>
            <w:r w:rsidRPr="004555EA">
              <w:rPr>
                <w:rFonts w:asciiTheme="minorHAnsi" w:hAnsiTheme="minorHAnsi" w:cstheme="minorHAnsi"/>
                <w:sz w:val="20"/>
              </w:rPr>
              <w:t>ZAGORJE 8670</w:t>
            </w:r>
            <w:r>
              <w:rPr>
                <w:rFonts w:asciiTheme="minorHAnsi" w:hAnsiTheme="minorHAnsi" w:cstheme="minorHAnsi"/>
                <w:sz w:val="20"/>
              </w:rPr>
              <w:t>3</w:t>
            </w:r>
          </w:p>
        </w:tc>
      </w:tr>
      <w:tr w:rsidR="002C6877" w:rsidRPr="00436797" w14:paraId="55D43FE0" w14:textId="77777777" w:rsidTr="00CA6838">
        <w:tc>
          <w:tcPr>
            <w:tcW w:w="717" w:type="dxa"/>
          </w:tcPr>
          <w:p w14:paraId="6DC3E612" w14:textId="77777777" w:rsidR="002C6877" w:rsidRPr="00436797" w:rsidRDefault="002C6877" w:rsidP="005E19D8">
            <w:pPr>
              <w:pStyle w:val="Odlomakpopisa"/>
              <w:numPr>
                <w:ilvl w:val="0"/>
                <w:numId w:val="47"/>
              </w:numPr>
              <w:spacing w:after="0"/>
              <w:rPr>
                <w:rFonts w:asciiTheme="minorHAnsi" w:hAnsiTheme="minorHAnsi" w:cstheme="minorHAnsi"/>
                <w:sz w:val="20"/>
              </w:rPr>
            </w:pPr>
          </w:p>
        </w:tc>
        <w:tc>
          <w:tcPr>
            <w:tcW w:w="5323" w:type="dxa"/>
          </w:tcPr>
          <w:p w14:paraId="0F5E22A0" w14:textId="1D5971FD" w:rsidR="002C6877" w:rsidRPr="00436797" w:rsidRDefault="002C6877" w:rsidP="002C6877">
            <w:pPr>
              <w:pStyle w:val="Odlomakpopisa"/>
              <w:spacing w:after="0"/>
              <w:rPr>
                <w:rFonts w:asciiTheme="minorHAnsi" w:hAnsiTheme="minorHAnsi" w:cstheme="minorHAnsi"/>
                <w:sz w:val="20"/>
              </w:rPr>
            </w:pPr>
            <w:r w:rsidRPr="0069551E">
              <w:rPr>
                <w:rFonts w:asciiTheme="minorHAnsi" w:hAnsiTheme="minorHAnsi" w:cstheme="minorHAnsi"/>
                <w:sz w:val="20"/>
              </w:rPr>
              <w:t xml:space="preserve">Prijenosna radio stanica </w:t>
            </w:r>
            <w:r>
              <w:rPr>
                <w:rFonts w:asciiTheme="minorHAnsi" w:hAnsiTheme="minorHAnsi" w:cstheme="minorHAnsi"/>
                <w:sz w:val="20"/>
              </w:rPr>
              <w:t>5</w:t>
            </w:r>
            <w:r w:rsidRPr="0069551E">
              <w:rPr>
                <w:rFonts w:asciiTheme="minorHAnsi" w:hAnsiTheme="minorHAnsi" w:cstheme="minorHAnsi"/>
                <w:sz w:val="20"/>
              </w:rPr>
              <w:t xml:space="preserve"> (</w:t>
            </w:r>
            <w:r>
              <w:rPr>
                <w:rFonts w:asciiTheme="minorHAnsi" w:hAnsiTheme="minorHAnsi" w:cstheme="minorHAnsi"/>
                <w:sz w:val="20"/>
              </w:rPr>
              <w:t>kombi vozilo</w:t>
            </w:r>
            <w:r w:rsidRPr="0069551E">
              <w:rPr>
                <w:rFonts w:asciiTheme="minorHAnsi" w:hAnsiTheme="minorHAnsi" w:cstheme="minorHAnsi"/>
                <w:sz w:val="20"/>
              </w:rPr>
              <w:t>)</w:t>
            </w:r>
          </w:p>
        </w:tc>
        <w:tc>
          <w:tcPr>
            <w:tcW w:w="3020" w:type="dxa"/>
          </w:tcPr>
          <w:p w14:paraId="2962FEC3" w14:textId="48BF7D4E" w:rsidR="002C6877" w:rsidRPr="00436797" w:rsidRDefault="002C6877" w:rsidP="002C6877">
            <w:pPr>
              <w:pStyle w:val="Odlomakpopisa"/>
              <w:spacing w:after="0"/>
              <w:jc w:val="center"/>
              <w:rPr>
                <w:rFonts w:asciiTheme="minorHAnsi" w:hAnsiTheme="minorHAnsi" w:cstheme="minorHAnsi"/>
                <w:sz w:val="20"/>
              </w:rPr>
            </w:pPr>
            <w:r w:rsidRPr="004555EA">
              <w:rPr>
                <w:rFonts w:asciiTheme="minorHAnsi" w:hAnsiTheme="minorHAnsi" w:cstheme="minorHAnsi"/>
                <w:sz w:val="20"/>
              </w:rPr>
              <w:t>ZAGORJE 8670</w:t>
            </w:r>
            <w:r>
              <w:rPr>
                <w:rFonts w:asciiTheme="minorHAnsi" w:hAnsiTheme="minorHAnsi" w:cstheme="minorHAnsi"/>
                <w:sz w:val="20"/>
              </w:rPr>
              <w:t>4</w:t>
            </w:r>
          </w:p>
        </w:tc>
      </w:tr>
      <w:tr w:rsidR="002C6877" w:rsidRPr="00436797" w14:paraId="4D283FB0" w14:textId="77777777" w:rsidTr="00CA6838">
        <w:tc>
          <w:tcPr>
            <w:tcW w:w="717" w:type="dxa"/>
          </w:tcPr>
          <w:p w14:paraId="4AA367B0" w14:textId="77777777" w:rsidR="002C6877" w:rsidRPr="00436797" w:rsidRDefault="002C6877" w:rsidP="005E19D8">
            <w:pPr>
              <w:pStyle w:val="Odlomakpopisa"/>
              <w:numPr>
                <w:ilvl w:val="0"/>
                <w:numId w:val="47"/>
              </w:numPr>
              <w:spacing w:after="0"/>
              <w:rPr>
                <w:rFonts w:asciiTheme="minorHAnsi" w:hAnsiTheme="minorHAnsi" w:cstheme="minorHAnsi"/>
                <w:sz w:val="20"/>
              </w:rPr>
            </w:pPr>
          </w:p>
        </w:tc>
        <w:tc>
          <w:tcPr>
            <w:tcW w:w="5323" w:type="dxa"/>
          </w:tcPr>
          <w:p w14:paraId="79CDB9AE" w14:textId="35808806" w:rsidR="002C6877" w:rsidRPr="00436797" w:rsidRDefault="002C6877" w:rsidP="002C6877">
            <w:pPr>
              <w:pStyle w:val="Odlomakpopisa"/>
              <w:spacing w:after="0"/>
              <w:rPr>
                <w:rFonts w:asciiTheme="minorHAnsi" w:hAnsiTheme="minorHAnsi" w:cstheme="minorHAnsi"/>
                <w:sz w:val="20"/>
              </w:rPr>
            </w:pPr>
            <w:r>
              <w:rPr>
                <w:rFonts w:asciiTheme="minorHAnsi" w:hAnsiTheme="minorHAnsi" w:cstheme="minorHAnsi"/>
                <w:sz w:val="20"/>
              </w:rPr>
              <w:t>Stacionarna radio stanica (vatrogasni dom)</w:t>
            </w:r>
          </w:p>
        </w:tc>
        <w:tc>
          <w:tcPr>
            <w:tcW w:w="3020" w:type="dxa"/>
          </w:tcPr>
          <w:p w14:paraId="645933E2" w14:textId="5A71BC1E" w:rsidR="002C6877" w:rsidRPr="00436797" w:rsidRDefault="002C6877" w:rsidP="002C6877">
            <w:pPr>
              <w:pStyle w:val="Odlomakpopisa"/>
              <w:spacing w:after="0"/>
              <w:jc w:val="center"/>
              <w:rPr>
                <w:rFonts w:asciiTheme="minorHAnsi" w:hAnsiTheme="minorHAnsi" w:cstheme="minorHAnsi"/>
                <w:sz w:val="20"/>
              </w:rPr>
            </w:pPr>
            <w:r w:rsidRPr="004555EA">
              <w:rPr>
                <w:rFonts w:asciiTheme="minorHAnsi" w:hAnsiTheme="minorHAnsi" w:cstheme="minorHAnsi"/>
                <w:sz w:val="20"/>
              </w:rPr>
              <w:t>ZAGORJE 8670</w:t>
            </w:r>
            <w:r>
              <w:rPr>
                <w:rFonts w:asciiTheme="minorHAnsi" w:hAnsiTheme="minorHAnsi" w:cstheme="minorHAnsi"/>
                <w:sz w:val="20"/>
              </w:rPr>
              <w:t>5</w:t>
            </w:r>
          </w:p>
        </w:tc>
      </w:tr>
      <w:tr w:rsidR="002C6877" w:rsidRPr="00436797" w14:paraId="006B1225" w14:textId="77777777" w:rsidTr="00CA6838">
        <w:tc>
          <w:tcPr>
            <w:tcW w:w="717" w:type="dxa"/>
          </w:tcPr>
          <w:p w14:paraId="1C2033EF" w14:textId="77777777" w:rsidR="002C6877" w:rsidRPr="00436797" w:rsidRDefault="002C6877" w:rsidP="005E19D8">
            <w:pPr>
              <w:pStyle w:val="Odlomakpopisa"/>
              <w:numPr>
                <w:ilvl w:val="0"/>
                <w:numId w:val="47"/>
              </w:numPr>
              <w:spacing w:after="0"/>
              <w:rPr>
                <w:rFonts w:asciiTheme="minorHAnsi" w:hAnsiTheme="minorHAnsi" w:cstheme="minorHAnsi"/>
                <w:sz w:val="20"/>
              </w:rPr>
            </w:pPr>
          </w:p>
        </w:tc>
        <w:tc>
          <w:tcPr>
            <w:tcW w:w="5323" w:type="dxa"/>
          </w:tcPr>
          <w:p w14:paraId="1A750801" w14:textId="30632ADB" w:rsidR="002C6877" w:rsidRPr="00436797" w:rsidRDefault="002C6877" w:rsidP="002C6877">
            <w:pPr>
              <w:pStyle w:val="Odlomakpopisa"/>
              <w:spacing w:after="0"/>
              <w:rPr>
                <w:rFonts w:asciiTheme="minorHAnsi" w:hAnsiTheme="minorHAnsi" w:cstheme="minorHAnsi"/>
                <w:sz w:val="20"/>
              </w:rPr>
            </w:pPr>
            <w:r>
              <w:rPr>
                <w:rFonts w:asciiTheme="minorHAnsi" w:hAnsiTheme="minorHAnsi" w:cstheme="minorHAnsi"/>
                <w:sz w:val="20"/>
              </w:rPr>
              <w:t>Mobilna radio stanica (rezervna)</w:t>
            </w:r>
          </w:p>
        </w:tc>
        <w:tc>
          <w:tcPr>
            <w:tcW w:w="3020" w:type="dxa"/>
          </w:tcPr>
          <w:p w14:paraId="16C0E056" w14:textId="46590D65" w:rsidR="002C6877" w:rsidRPr="00436797" w:rsidRDefault="002C6877" w:rsidP="002C6877">
            <w:pPr>
              <w:pStyle w:val="Odlomakpopisa"/>
              <w:spacing w:after="0"/>
              <w:jc w:val="center"/>
              <w:rPr>
                <w:rFonts w:asciiTheme="minorHAnsi" w:hAnsiTheme="minorHAnsi" w:cstheme="minorHAnsi"/>
                <w:sz w:val="20"/>
              </w:rPr>
            </w:pPr>
            <w:r w:rsidRPr="004555EA">
              <w:rPr>
                <w:rFonts w:asciiTheme="minorHAnsi" w:hAnsiTheme="minorHAnsi" w:cstheme="minorHAnsi"/>
                <w:sz w:val="20"/>
              </w:rPr>
              <w:t>ZAGORJE 8670</w:t>
            </w:r>
            <w:r>
              <w:rPr>
                <w:rFonts w:asciiTheme="minorHAnsi" w:hAnsiTheme="minorHAnsi" w:cstheme="minorHAnsi"/>
                <w:sz w:val="20"/>
              </w:rPr>
              <w:t>6</w:t>
            </w:r>
          </w:p>
        </w:tc>
      </w:tr>
      <w:tr w:rsidR="002C6877" w:rsidRPr="00436797" w14:paraId="6F98E827" w14:textId="77777777" w:rsidTr="00CA6838">
        <w:tc>
          <w:tcPr>
            <w:tcW w:w="717" w:type="dxa"/>
          </w:tcPr>
          <w:p w14:paraId="26A3D32F" w14:textId="77777777" w:rsidR="002C6877" w:rsidRPr="00436797" w:rsidRDefault="002C6877" w:rsidP="005E19D8">
            <w:pPr>
              <w:pStyle w:val="Odlomakpopisa"/>
              <w:numPr>
                <w:ilvl w:val="0"/>
                <w:numId w:val="47"/>
              </w:numPr>
              <w:spacing w:after="0"/>
              <w:rPr>
                <w:rFonts w:asciiTheme="minorHAnsi" w:hAnsiTheme="minorHAnsi" w:cstheme="minorHAnsi"/>
                <w:sz w:val="20"/>
              </w:rPr>
            </w:pPr>
          </w:p>
        </w:tc>
        <w:tc>
          <w:tcPr>
            <w:tcW w:w="5323" w:type="dxa"/>
          </w:tcPr>
          <w:p w14:paraId="75E97F53" w14:textId="40E6AB89" w:rsidR="002C6877" w:rsidRPr="00436797" w:rsidRDefault="002C6877" w:rsidP="002C6877">
            <w:pPr>
              <w:pStyle w:val="Odlomakpopisa"/>
              <w:spacing w:after="0"/>
              <w:rPr>
                <w:rFonts w:asciiTheme="minorHAnsi" w:hAnsiTheme="minorHAnsi" w:cstheme="minorHAnsi"/>
                <w:sz w:val="20"/>
              </w:rPr>
            </w:pPr>
            <w:r w:rsidRPr="00F913A5">
              <w:rPr>
                <w:rFonts w:asciiTheme="minorHAnsi" w:hAnsiTheme="minorHAnsi" w:cstheme="minorHAnsi"/>
                <w:sz w:val="20"/>
              </w:rPr>
              <w:t>Mobilna radio stanica (</w:t>
            </w:r>
            <w:r>
              <w:rPr>
                <w:rFonts w:asciiTheme="minorHAnsi" w:hAnsiTheme="minorHAnsi" w:cstheme="minorHAnsi"/>
                <w:sz w:val="20"/>
              </w:rPr>
              <w:t>navalno vozilo 1</w:t>
            </w:r>
            <w:r w:rsidRPr="00F913A5">
              <w:rPr>
                <w:rFonts w:asciiTheme="minorHAnsi" w:hAnsiTheme="minorHAnsi" w:cstheme="minorHAnsi"/>
                <w:sz w:val="20"/>
              </w:rPr>
              <w:t>)</w:t>
            </w:r>
          </w:p>
        </w:tc>
        <w:tc>
          <w:tcPr>
            <w:tcW w:w="3020" w:type="dxa"/>
          </w:tcPr>
          <w:p w14:paraId="19C682E9" w14:textId="4B151E9C" w:rsidR="002C6877" w:rsidRPr="00436797" w:rsidRDefault="002C6877" w:rsidP="002C6877">
            <w:pPr>
              <w:pStyle w:val="Odlomakpopisa"/>
              <w:spacing w:after="0"/>
              <w:jc w:val="center"/>
              <w:rPr>
                <w:rFonts w:asciiTheme="minorHAnsi" w:hAnsiTheme="minorHAnsi" w:cstheme="minorHAnsi"/>
                <w:sz w:val="20"/>
              </w:rPr>
            </w:pPr>
            <w:r w:rsidRPr="004555EA">
              <w:rPr>
                <w:rFonts w:asciiTheme="minorHAnsi" w:hAnsiTheme="minorHAnsi" w:cstheme="minorHAnsi"/>
                <w:sz w:val="20"/>
              </w:rPr>
              <w:t>ZAGORJE 8670</w:t>
            </w:r>
            <w:r>
              <w:rPr>
                <w:rFonts w:asciiTheme="minorHAnsi" w:hAnsiTheme="minorHAnsi" w:cstheme="minorHAnsi"/>
                <w:sz w:val="20"/>
              </w:rPr>
              <w:t>7</w:t>
            </w:r>
          </w:p>
        </w:tc>
      </w:tr>
      <w:tr w:rsidR="002C6877" w:rsidRPr="00436797" w14:paraId="40E541F9" w14:textId="77777777" w:rsidTr="00CA6838">
        <w:tc>
          <w:tcPr>
            <w:tcW w:w="717" w:type="dxa"/>
          </w:tcPr>
          <w:p w14:paraId="580F1342" w14:textId="77777777" w:rsidR="002C6877" w:rsidRPr="00436797" w:rsidRDefault="002C6877" w:rsidP="005E19D8">
            <w:pPr>
              <w:pStyle w:val="Odlomakpopisa"/>
              <w:numPr>
                <w:ilvl w:val="0"/>
                <w:numId w:val="47"/>
              </w:numPr>
              <w:spacing w:after="0"/>
              <w:rPr>
                <w:rFonts w:asciiTheme="minorHAnsi" w:hAnsiTheme="minorHAnsi" w:cstheme="minorHAnsi"/>
                <w:sz w:val="20"/>
              </w:rPr>
            </w:pPr>
          </w:p>
        </w:tc>
        <w:tc>
          <w:tcPr>
            <w:tcW w:w="5323" w:type="dxa"/>
          </w:tcPr>
          <w:p w14:paraId="5562A4D1" w14:textId="4A82AEA9" w:rsidR="002C6877" w:rsidRPr="00436797" w:rsidRDefault="002C6877" w:rsidP="002C6877">
            <w:pPr>
              <w:pStyle w:val="Odlomakpopisa"/>
              <w:spacing w:after="0"/>
              <w:rPr>
                <w:rFonts w:asciiTheme="minorHAnsi" w:hAnsiTheme="minorHAnsi" w:cstheme="minorHAnsi"/>
                <w:sz w:val="20"/>
              </w:rPr>
            </w:pPr>
            <w:r w:rsidRPr="00F913A5">
              <w:rPr>
                <w:rFonts w:asciiTheme="minorHAnsi" w:hAnsiTheme="minorHAnsi" w:cstheme="minorHAnsi"/>
                <w:sz w:val="20"/>
              </w:rPr>
              <w:t>Mobilna radio stanica (</w:t>
            </w:r>
            <w:r>
              <w:rPr>
                <w:rFonts w:asciiTheme="minorHAnsi" w:hAnsiTheme="minorHAnsi" w:cstheme="minorHAnsi"/>
                <w:sz w:val="20"/>
              </w:rPr>
              <w:t>kombi vozilo</w:t>
            </w:r>
            <w:r w:rsidRPr="00F913A5">
              <w:rPr>
                <w:rFonts w:asciiTheme="minorHAnsi" w:hAnsiTheme="minorHAnsi" w:cstheme="minorHAnsi"/>
                <w:sz w:val="20"/>
              </w:rPr>
              <w:t>)</w:t>
            </w:r>
          </w:p>
        </w:tc>
        <w:tc>
          <w:tcPr>
            <w:tcW w:w="3020" w:type="dxa"/>
          </w:tcPr>
          <w:p w14:paraId="4459B799" w14:textId="458608EA" w:rsidR="002C6877" w:rsidRPr="00436797" w:rsidRDefault="002C6877" w:rsidP="002C6877">
            <w:pPr>
              <w:pStyle w:val="Odlomakpopisa"/>
              <w:spacing w:after="0"/>
              <w:jc w:val="center"/>
              <w:rPr>
                <w:rFonts w:asciiTheme="minorHAnsi" w:hAnsiTheme="minorHAnsi" w:cstheme="minorHAnsi"/>
                <w:sz w:val="20"/>
              </w:rPr>
            </w:pPr>
            <w:r w:rsidRPr="004555EA">
              <w:rPr>
                <w:rFonts w:asciiTheme="minorHAnsi" w:hAnsiTheme="minorHAnsi" w:cstheme="minorHAnsi"/>
                <w:sz w:val="20"/>
              </w:rPr>
              <w:t>ZAGORJE 8670</w:t>
            </w:r>
            <w:r>
              <w:rPr>
                <w:rFonts w:asciiTheme="minorHAnsi" w:hAnsiTheme="minorHAnsi" w:cstheme="minorHAnsi"/>
                <w:sz w:val="20"/>
              </w:rPr>
              <w:t>8</w:t>
            </w:r>
          </w:p>
        </w:tc>
      </w:tr>
      <w:tr w:rsidR="002C6877" w:rsidRPr="00436797" w14:paraId="54F3F0A8" w14:textId="77777777" w:rsidTr="00CA6838">
        <w:tc>
          <w:tcPr>
            <w:tcW w:w="717" w:type="dxa"/>
          </w:tcPr>
          <w:p w14:paraId="3620BBAF" w14:textId="77777777" w:rsidR="002C6877" w:rsidRPr="00436797" w:rsidRDefault="002C6877" w:rsidP="005E19D8">
            <w:pPr>
              <w:pStyle w:val="Odlomakpopisa"/>
              <w:numPr>
                <w:ilvl w:val="0"/>
                <w:numId w:val="47"/>
              </w:numPr>
              <w:spacing w:after="0"/>
              <w:rPr>
                <w:rFonts w:asciiTheme="minorHAnsi" w:hAnsiTheme="minorHAnsi" w:cstheme="minorHAnsi"/>
                <w:sz w:val="20"/>
              </w:rPr>
            </w:pPr>
          </w:p>
        </w:tc>
        <w:tc>
          <w:tcPr>
            <w:tcW w:w="5323" w:type="dxa"/>
          </w:tcPr>
          <w:p w14:paraId="20CCF454" w14:textId="3C448A53" w:rsidR="002C6877" w:rsidRPr="00436797" w:rsidRDefault="002C6877" w:rsidP="002C6877">
            <w:pPr>
              <w:pStyle w:val="Odlomakpopisa"/>
              <w:spacing w:after="0"/>
              <w:rPr>
                <w:rFonts w:asciiTheme="minorHAnsi" w:hAnsiTheme="minorHAnsi" w:cstheme="minorHAnsi"/>
                <w:sz w:val="20"/>
              </w:rPr>
            </w:pPr>
            <w:r w:rsidRPr="00F913A5">
              <w:rPr>
                <w:rFonts w:asciiTheme="minorHAnsi" w:hAnsiTheme="minorHAnsi" w:cstheme="minorHAnsi"/>
                <w:sz w:val="20"/>
              </w:rPr>
              <w:t>Mobilna radio stanica (</w:t>
            </w:r>
            <w:r>
              <w:rPr>
                <w:rFonts w:asciiTheme="minorHAnsi" w:hAnsiTheme="minorHAnsi" w:cstheme="minorHAnsi"/>
                <w:sz w:val="20"/>
              </w:rPr>
              <w:t>navalno vozilo 2</w:t>
            </w:r>
            <w:r w:rsidRPr="00F913A5">
              <w:rPr>
                <w:rFonts w:asciiTheme="minorHAnsi" w:hAnsiTheme="minorHAnsi" w:cstheme="minorHAnsi"/>
                <w:sz w:val="20"/>
              </w:rPr>
              <w:t>)</w:t>
            </w:r>
          </w:p>
        </w:tc>
        <w:tc>
          <w:tcPr>
            <w:tcW w:w="3020" w:type="dxa"/>
          </w:tcPr>
          <w:p w14:paraId="71C6067D" w14:textId="1CBA4662" w:rsidR="002C6877" w:rsidRPr="00436797" w:rsidRDefault="002C6877" w:rsidP="002C6877">
            <w:pPr>
              <w:pStyle w:val="Odlomakpopisa"/>
              <w:spacing w:after="0"/>
              <w:jc w:val="center"/>
              <w:rPr>
                <w:rFonts w:asciiTheme="minorHAnsi" w:hAnsiTheme="minorHAnsi" w:cstheme="minorHAnsi"/>
                <w:sz w:val="20"/>
              </w:rPr>
            </w:pPr>
            <w:r w:rsidRPr="004555EA">
              <w:rPr>
                <w:rFonts w:asciiTheme="minorHAnsi" w:hAnsiTheme="minorHAnsi" w:cstheme="minorHAnsi"/>
                <w:sz w:val="20"/>
              </w:rPr>
              <w:t>ZAGORJE 8670</w:t>
            </w:r>
            <w:r>
              <w:rPr>
                <w:rFonts w:asciiTheme="minorHAnsi" w:hAnsiTheme="minorHAnsi" w:cstheme="minorHAnsi"/>
                <w:sz w:val="20"/>
              </w:rPr>
              <w:t>9</w:t>
            </w:r>
          </w:p>
        </w:tc>
      </w:tr>
      <w:tr w:rsidR="00436797" w:rsidRPr="00436797" w14:paraId="4AEF97D6" w14:textId="77777777" w:rsidTr="002C6877">
        <w:tc>
          <w:tcPr>
            <w:tcW w:w="717" w:type="dxa"/>
          </w:tcPr>
          <w:p w14:paraId="2D6431A0" w14:textId="77777777" w:rsidR="00436797" w:rsidRPr="002C6877" w:rsidRDefault="00436797" w:rsidP="002C6877">
            <w:pPr>
              <w:rPr>
                <w:rFonts w:asciiTheme="minorHAnsi" w:hAnsiTheme="minorHAnsi" w:cstheme="minorHAnsi"/>
                <w:sz w:val="20"/>
              </w:rPr>
            </w:pPr>
          </w:p>
        </w:tc>
        <w:tc>
          <w:tcPr>
            <w:tcW w:w="5323" w:type="dxa"/>
          </w:tcPr>
          <w:p w14:paraId="77D0A3BC" w14:textId="42CD3168" w:rsidR="00436797" w:rsidRPr="002C6877" w:rsidRDefault="002C6877" w:rsidP="00436797">
            <w:pPr>
              <w:pStyle w:val="Odlomakpopisa"/>
              <w:spacing w:after="0"/>
              <w:rPr>
                <w:rFonts w:asciiTheme="minorHAnsi" w:hAnsiTheme="minorHAnsi" w:cstheme="minorHAnsi"/>
                <w:b/>
                <w:bCs/>
                <w:sz w:val="20"/>
              </w:rPr>
            </w:pPr>
            <w:r w:rsidRPr="002C6877">
              <w:rPr>
                <w:rFonts w:asciiTheme="minorHAnsi" w:hAnsiTheme="minorHAnsi" w:cstheme="minorHAnsi"/>
                <w:b/>
                <w:bCs/>
                <w:sz w:val="20"/>
              </w:rPr>
              <w:t>DVD BELEC</w:t>
            </w:r>
          </w:p>
        </w:tc>
        <w:tc>
          <w:tcPr>
            <w:tcW w:w="3020" w:type="dxa"/>
            <w:vAlign w:val="center"/>
          </w:tcPr>
          <w:p w14:paraId="1A26509F" w14:textId="77777777" w:rsidR="00436797" w:rsidRPr="00436797" w:rsidRDefault="00436797" w:rsidP="002C6877">
            <w:pPr>
              <w:pStyle w:val="Odlomakpopisa"/>
              <w:spacing w:after="0"/>
              <w:jc w:val="center"/>
              <w:rPr>
                <w:rFonts w:asciiTheme="minorHAnsi" w:hAnsiTheme="minorHAnsi" w:cstheme="minorHAnsi"/>
                <w:sz w:val="20"/>
              </w:rPr>
            </w:pPr>
          </w:p>
        </w:tc>
      </w:tr>
      <w:tr w:rsidR="00436797" w:rsidRPr="00436797" w14:paraId="26EF0D74" w14:textId="77777777" w:rsidTr="002C6877">
        <w:tc>
          <w:tcPr>
            <w:tcW w:w="717" w:type="dxa"/>
          </w:tcPr>
          <w:p w14:paraId="64A0CFCC" w14:textId="77777777" w:rsidR="00436797" w:rsidRPr="00436797" w:rsidRDefault="00436797" w:rsidP="005E19D8">
            <w:pPr>
              <w:pStyle w:val="Odlomakpopisa"/>
              <w:numPr>
                <w:ilvl w:val="0"/>
                <w:numId w:val="48"/>
              </w:numPr>
              <w:spacing w:after="0"/>
              <w:rPr>
                <w:rFonts w:asciiTheme="minorHAnsi" w:hAnsiTheme="minorHAnsi" w:cstheme="minorHAnsi"/>
                <w:sz w:val="20"/>
              </w:rPr>
            </w:pPr>
          </w:p>
        </w:tc>
        <w:tc>
          <w:tcPr>
            <w:tcW w:w="5323" w:type="dxa"/>
          </w:tcPr>
          <w:p w14:paraId="0850A3E6" w14:textId="33BDB1B6" w:rsidR="00436797" w:rsidRPr="00436797" w:rsidRDefault="002C6877" w:rsidP="00436797">
            <w:pPr>
              <w:pStyle w:val="Odlomakpopisa"/>
              <w:spacing w:after="0"/>
              <w:rPr>
                <w:rFonts w:asciiTheme="minorHAnsi" w:hAnsiTheme="minorHAnsi" w:cstheme="minorHAnsi"/>
                <w:sz w:val="20"/>
              </w:rPr>
            </w:pPr>
            <w:r>
              <w:rPr>
                <w:rFonts w:asciiTheme="minorHAnsi" w:hAnsiTheme="minorHAnsi" w:cstheme="minorHAnsi"/>
                <w:sz w:val="20"/>
              </w:rPr>
              <w:t>Mobilna radio stanica (navalno vozilo)</w:t>
            </w:r>
          </w:p>
        </w:tc>
        <w:tc>
          <w:tcPr>
            <w:tcW w:w="3020" w:type="dxa"/>
            <w:vAlign w:val="center"/>
          </w:tcPr>
          <w:p w14:paraId="18AC596B" w14:textId="0F577520" w:rsidR="00436797" w:rsidRPr="00436797" w:rsidRDefault="002C6877" w:rsidP="002C6877">
            <w:pPr>
              <w:pStyle w:val="Odlomakpopisa"/>
              <w:spacing w:after="0"/>
              <w:jc w:val="center"/>
              <w:rPr>
                <w:rFonts w:asciiTheme="minorHAnsi" w:hAnsiTheme="minorHAnsi" w:cstheme="minorHAnsi"/>
                <w:sz w:val="20"/>
              </w:rPr>
            </w:pPr>
            <w:r>
              <w:rPr>
                <w:rFonts w:asciiTheme="minorHAnsi" w:hAnsiTheme="minorHAnsi" w:cstheme="minorHAnsi"/>
                <w:sz w:val="20"/>
              </w:rPr>
              <w:t>-</w:t>
            </w:r>
          </w:p>
        </w:tc>
      </w:tr>
      <w:tr w:rsidR="00436797" w:rsidRPr="00436797" w14:paraId="7070882B" w14:textId="77777777" w:rsidTr="002C6877">
        <w:tc>
          <w:tcPr>
            <w:tcW w:w="717" w:type="dxa"/>
          </w:tcPr>
          <w:p w14:paraId="3BE3DBBB" w14:textId="77777777" w:rsidR="00436797" w:rsidRPr="00436797" w:rsidRDefault="00436797" w:rsidP="005E19D8">
            <w:pPr>
              <w:pStyle w:val="Odlomakpopisa"/>
              <w:numPr>
                <w:ilvl w:val="0"/>
                <w:numId w:val="48"/>
              </w:numPr>
              <w:spacing w:after="0"/>
              <w:rPr>
                <w:rFonts w:asciiTheme="minorHAnsi" w:hAnsiTheme="minorHAnsi" w:cstheme="minorHAnsi"/>
                <w:sz w:val="20"/>
              </w:rPr>
            </w:pPr>
          </w:p>
        </w:tc>
        <w:tc>
          <w:tcPr>
            <w:tcW w:w="5323" w:type="dxa"/>
          </w:tcPr>
          <w:p w14:paraId="2F715E71" w14:textId="561EA9FF" w:rsidR="00436797" w:rsidRPr="00436797" w:rsidRDefault="002C6877" w:rsidP="00436797">
            <w:pPr>
              <w:pStyle w:val="Odlomakpopisa"/>
              <w:spacing w:after="0"/>
              <w:rPr>
                <w:rFonts w:asciiTheme="minorHAnsi" w:hAnsiTheme="minorHAnsi" w:cstheme="minorHAnsi"/>
                <w:sz w:val="20"/>
              </w:rPr>
            </w:pPr>
            <w:r>
              <w:rPr>
                <w:rFonts w:asciiTheme="minorHAnsi" w:hAnsiTheme="minorHAnsi" w:cstheme="minorHAnsi"/>
                <w:sz w:val="20"/>
              </w:rPr>
              <w:t>Mobilna radio stanica (kombi vozilo)</w:t>
            </w:r>
          </w:p>
        </w:tc>
        <w:tc>
          <w:tcPr>
            <w:tcW w:w="3020" w:type="dxa"/>
            <w:vAlign w:val="center"/>
          </w:tcPr>
          <w:p w14:paraId="2B40CFCC" w14:textId="29351695" w:rsidR="00436797" w:rsidRPr="00436797" w:rsidRDefault="002C6877" w:rsidP="002C6877">
            <w:pPr>
              <w:pStyle w:val="Odlomakpopisa"/>
              <w:spacing w:after="0"/>
              <w:jc w:val="center"/>
              <w:rPr>
                <w:rFonts w:asciiTheme="minorHAnsi" w:hAnsiTheme="minorHAnsi" w:cstheme="minorHAnsi"/>
                <w:sz w:val="20"/>
              </w:rPr>
            </w:pPr>
            <w:r>
              <w:rPr>
                <w:rFonts w:asciiTheme="minorHAnsi" w:hAnsiTheme="minorHAnsi" w:cstheme="minorHAnsi"/>
                <w:sz w:val="20"/>
              </w:rPr>
              <w:t>-</w:t>
            </w:r>
          </w:p>
        </w:tc>
      </w:tr>
      <w:tr w:rsidR="00BB58F0" w:rsidRPr="00436797" w14:paraId="5CE66E3F" w14:textId="77777777" w:rsidTr="002C6877">
        <w:tc>
          <w:tcPr>
            <w:tcW w:w="717" w:type="dxa"/>
          </w:tcPr>
          <w:p w14:paraId="392E1A39" w14:textId="77777777" w:rsidR="00BB58F0" w:rsidRPr="00436797" w:rsidRDefault="00BB58F0" w:rsidP="005E19D8">
            <w:pPr>
              <w:pStyle w:val="Odlomakpopisa"/>
              <w:numPr>
                <w:ilvl w:val="0"/>
                <w:numId w:val="48"/>
              </w:numPr>
              <w:spacing w:after="0"/>
              <w:rPr>
                <w:rFonts w:asciiTheme="minorHAnsi" w:hAnsiTheme="minorHAnsi" w:cstheme="minorHAnsi"/>
                <w:sz w:val="20"/>
              </w:rPr>
            </w:pPr>
          </w:p>
        </w:tc>
        <w:tc>
          <w:tcPr>
            <w:tcW w:w="5323" w:type="dxa"/>
          </w:tcPr>
          <w:p w14:paraId="38B0D6EC" w14:textId="611CCB19" w:rsidR="00BB58F0" w:rsidRDefault="00BB58F0" w:rsidP="00436797">
            <w:pPr>
              <w:pStyle w:val="Odlomakpopisa"/>
              <w:spacing w:after="0"/>
              <w:rPr>
                <w:rFonts w:asciiTheme="minorHAnsi" w:hAnsiTheme="minorHAnsi" w:cstheme="minorHAnsi"/>
                <w:sz w:val="20"/>
              </w:rPr>
            </w:pPr>
            <w:r>
              <w:rPr>
                <w:rFonts w:asciiTheme="minorHAnsi" w:hAnsiTheme="minorHAnsi" w:cstheme="minorHAnsi"/>
                <w:sz w:val="20"/>
              </w:rPr>
              <w:t>Stacionarna radio stanica (vatrogasni dom)</w:t>
            </w:r>
          </w:p>
        </w:tc>
        <w:tc>
          <w:tcPr>
            <w:tcW w:w="3020" w:type="dxa"/>
            <w:vAlign w:val="center"/>
          </w:tcPr>
          <w:p w14:paraId="7331E9E2" w14:textId="28A858E6" w:rsidR="00BB58F0" w:rsidRDefault="00BB58F0" w:rsidP="002C6877">
            <w:pPr>
              <w:pStyle w:val="Odlomakpopisa"/>
              <w:spacing w:after="0"/>
              <w:jc w:val="center"/>
              <w:rPr>
                <w:rFonts w:asciiTheme="minorHAnsi" w:hAnsiTheme="minorHAnsi" w:cstheme="minorHAnsi"/>
                <w:sz w:val="20"/>
              </w:rPr>
            </w:pPr>
            <w:r>
              <w:rPr>
                <w:rFonts w:asciiTheme="minorHAnsi" w:hAnsiTheme="minorHAnsi" w:cstheme="minorHAnsi"/>
                <w:sz w:val="20"/>
              </w:rPr>
              <w:t>-</w:t>
            </w:r>
          </w:p>
        </w:tc>
      </w:tr>
      <w:tr w:rsidR="00436797" w:rsidRPr="00436797" w14:paraId="59A6EBB1" w14:textId="77777777" w:rsidTr="002C6877">
        <w:tc>
          <w:tcPr>
            <w:tcW w:w="717" w:type="dxa"/>
          </w:tcPr>
          <w:p w14:paraId="2824C944" w14:textId="77777777" w:rsidR="00436797" w:rsidRPr="00436797" w:rsidRDefault="00436797" w:rsidP="002C6877">
            <w:pPr>
              <w:pStyle w:val="Odlomakpopisa"/>
              <w:spacing w:after="0"/>
              <w:ind w:left="502"/>
              <w:rPr>
                <w:rFonts w:asciiTheme="minorHAnsi" w:hAnsiTheme="minorHAnsi" w:cstheme="minorHAnsi"/>
                <w:sz w:val="20"/>
              </w:rPr>
            </w:pPr>
          </w:p>
        </w:tc>
        <w:tc>
          <w:tcPr>
            <w:tcW w:w="5323" w:type="dxa"/>
          </w:tcPr>
          <w:p w14:paraId="264A020F" w14:textId="7C442B15" w:rsidR="00436797" w:rsidRPr="002C6877" w:rsidRDefault="002C6877" w:rsidP="00436797">
            <w:pPr>
              <w:pStyle w:val="Odlomakpopisa"/>
              <w:spacing w:after="0"/>
              <w:rPr>
                <w:rFonts w:asciiTheme="minorHAnsi" w:hAnsiTheme="minorHAnsi" w:cstheme="minorHAnsi"/>
                <w:b/>
                <w:bCs/>
                <w:sz w:val="20"/>
              </w:rPr>
            </w:pPr>
            <w:r w:rsidRPr="002C6877">
              <w:rPr>
                <w:rFonts w:asciiTheme="minorHAnsi" w:hAnsiTheme="minorHAnsi" w:cstheme="minorHAnsi"/>
                <w:b/>
                <w:bCs/>
                <w:sz w:val="20"/>
              </w:rPr>
              <w:t>DVD DONJA BATINA</w:t>
            </w:r>
          </w:p>
        </w:tc>
        <w:tc>
          <w:tcPr>
            <w:tcW w:w="3020" w:type="dxa"/>
            <w:vAlign w:val="center"/>
          </w:tcPr>
          <w:p w14:paraId="003DB073" w14:textId="77777777" w:rsidR="00436797" w:rsidRPr="00436797" w:rsidRDefault="00436797" w:rsidP="002C6877">
            <w:pPr>
              <w:pStyle w:val="Odlomakpopisa"/>
              <w:spacing w:after="0"/>
              <w:jc w:val="center"/>
              <w:rPr>
                <w:rFonts w:asciiTheme="minorHAnsi" w:hAnsiTheme="minorHAnsi" w:cstheme="minorHAnsi"/>
                <w:sz w:val="20"/>
              </w:rPr>
            </w:pPr>
          </w:p>
        </w:tc>
      </w:tr>
      <w:tr w:rsidR="002C6877" w:rsidRPr="00436797" w14:paraId="1721ABE6" w14:textId="77777777" w:rsidTr="002C6877">
        <w:tc>
          <w:tcPr>
            <w:tcW w:w="717" w:type="dxa"/>
          </w:tcPr>
          <w:p w14:paraId="73ACBCD1" w14:textId="77777777" w:rsidR="002C6877" w:rsidRPr="00436797" w:rsidRDefault="002C6877" w:rsidP="005E19D8">
            <w:pPr>
              <w:pStyle w:val="Odlomakpopisa"/>
              <w:numPr>
                <w:ilvl w:val="0"/>
                <w:numId w:val="49"/>
              </w:numPr>
              <w:spacing w:after="0"/>
              <w:rPr>
                <w:rFonts w:asciiTheme="minorHAnsi" w:hAnsiTheme="minorHAnsi" w:cstheme="minorHAnsi"/>
                <w:sz w:val="20"/>
              </w:rPr>
            </w:pPr>
          </w:p>
        </w:tc>
        <w:tc>
          <w:tcPr>
            <w:tcW w:w="5323" w:type="dxa"/>
          </w:tcPr>
          <w:p w14:paraId="44D48C25" w14:textId="1908502B" w:rsidR="002C6877" w:rsidRPr="00436797" w:rsidRDefault="002C6877" w:rsidP="002C6877">
            <w:pPr>
              <w:pStyle w:val="Odlomakpopisa"/>
              <w:spacing w:after="0"/>
              <w:rPr>
                <w:rFonts w:asciiTheme="minorHAnsi" w:hAnsiTheme="minorHAnsi" w:cstheme="minorHAnsi"/>
                <w:sz w:val="20"/>
              </w:rPr>
            </w:pPr>
            <w:r>
              <w:rPr>
                <w:rFonts w:asciiTheme="minorHAnsi" w:hAnsiTheme="minorHAnsi" w:cstheme="minorHAnsi"/>
                <w:sz w:val="20"/>
              </w:rPr>
              <w:t>Prijenosna radio stanica 1 (navalno vozilo)</w:t>
            </w:r>
          </w:p>
        </w:tc>
        <w:tc>
          <w:tcPr>
            <w:tcW w:w="3020" w:type="dxa"/>
            <w:vAlign w:val="center"/>
          </w:tcPr>
          <w:p w14:paraId="291148C6" w14:textId="5B0B2935" w:rsidR="002C6877" w:rsidRPr="00436797" w:rsidRDefault="00511E91" w:rsidP="002C6877">
            <w:pPr>
              <w:pStyle w:val="Odlomakpopisa"/>
              <w:spacing w:after="0"/>
              <w:jc w:val="center"/>
              <w:rPr>
                <w:rFonts w:asciiTheme="minorHAnsi" w:hAnsiTheme="minorHAnsi" w:cstheme="minorHAnsi"/>
                <w:sz w:val="20"/>
              </w:rPr>
            </w:pPr>
            <w:r>
              <w:rPr>
                <w:rFonts w:asciiTheme="minorHAnsi" w:hAnsiTheme="minorHAnsi" w:cstheme="minorHAnsi"/>
                <w:sz w:val="20"/>
              </w:rPr>
              <w:t>-</w:t>
            </w:r>
          </w:p>
        </w:tc>
      </w:tr>
      <w:tr w:rsidR="002C6877" w:rsidRPr="00436797" w14:paraId="7D287E4E" w14:textId="77777777" w:rsidTr="002C6877">
        <w:tc>
          <w:tcPr>
            <w:tcW w:w="717" w:type="dxa"/>
          </w:tcPr>
          <w:p w14:paraId="01CC537A" w14:textId="5638AC32" w:rsidR="002C6877" w:rsidRPr="00436797" w:rsidRDefault="00511E91" w:rsidP="005E19D8">
            <w:pPr>
              <w:pStyle w:val="Odlomakpopisa"/>
              <w:numPr>
                <w:ilvl w:val="0"/>
                <w:numId w:val="49"/>
              </w:numPr>
              <w:spacing w:after="0"/>
              <w:rPr>
                <w:rFonts w:asciiTheme="minorHAnsi" w:hAnsiTheme="minorHAnsi" w:cstheme="minorHAnsi"/>
                <w:sz w:val="20"/>
              </w:rPr>
            </w:pPr>
            <w:r>
              <w:rPr>
                <w:rFonts w:asciiTheme="minorHAnsi" w:hAnsiTheme="minorHAnsi" w:cstheme="minorHAnsi"/>
                <w:sz w:val="20"/>
              </w:rPr>
              <w:t>-</w:t>
            </w:r>
          </w:p>
        </w:tc>
        <w:tc>
          <w:tcPr>
            <w:tcW w:w="5323" w:type="dxa"/>
          </w:tcPr>
          <w:p w14:paraId="16AB1649" w14:textId="6A2A5D67" w:rsidR="002C6877" w:rsidRPr="00436797" w:rsidRDefault="002C6877" w:rsidP="002C6877">
            <w:pPr>
              <w:pStyle w:val="Odlomakpopisa"/>
              <w:spacing w:after="0"/>
              <w:rPr>
                <w:rFonts w:asciiTheme="minorHAnsi" w:hAnsiTheme="minorHAnsi" w:cstheme="minorHAnsi"/>
                <w:sz w:val="20"/>
              </w:rPr>
            </w:pPr>
            <w:r>
              <w:rPr>
                <w:rFonts w:asciiTheme="minorHAnsi" w:hAnsiTheme="minorHAnsi" w:cstheme="minorHAnsi"/>
                <w:sz w:val="20"/>
              </w:rPr>
              <w:t>Prijenosna radio stanica 2 (navalno vozilo)</w:t>
            </w:r>
          </w:p>
        </w:tc>
        <w:tc>
          <w:tcPr>
            <w:tcW w:w="3020" w:type="dxa"/>
            <w:vAlign w:val="center"/>
          </w:tcPr>
          <w:p w14:paraId="3C82B362" w14:textId="5732E11D" w:rsidR="002C6877" w:rsidRPr="00436797" w:rsidRDefault="00511E91" w:rsidP="002C6877">
            <w:pPr>
              <w:pStyle w:val="Odlomakpopisa"/>
              <w:spacing w:after="0"/>
              <w:jc w:val="center"/>
              <w:rPr>
                <w:rFonts w:asciiTheme="minorHAnsi" w:hAnsiTheme="minorHAnsi" w:cstheme="minorHAnsi"/>
                <w:sz w:val="20"/>
              </w:rPr>
            </w:pPr>
            <w:r>
              <w:rPr>
                <w:rFonts w:asciiTheme="minorHAnsi" w:hAnsiTheme="minorHAnsi" w:cstheme="minorHAnsi"/>
                <w:sz w:val="20"/>
              </w:rPr>
              <w:t>-</w:t>
            </w:r>
          </w:p>
        </w:tc>
      </w:tr>
      <w:tr w:rsidR="002C6877" w:rsidRPr="00436797" w14:paraId="3B241AA8" w14:textId="77777777" w:rsidTr="002C6877">
        <w:tc>
          <w:tcPr>
            <w:tcW w:w="717" w:type="dxa"/>
          </w:tcPr>
          <w:p w14:paraId="15827006" w14:textId="77777777" w:rsidR="002C6877" w:rsidRPr="00436797" w:rsidRDefault="002C6877" w:rsidP="005E19D8">
            <w:pPr>
              <w:pStyle w:val="Odlomakpopisa"/>
              <w:numPr>
                <w:ilvl w:val="0"/>
                <w:numId w:val="49"/>
              </w:numPr>
              <w:spacing w:after="0"/>
              <w:rPr>
                <w:rFonts w:asciiTheme="minorHAnsi" w:hAnsiTheme="minorHAnsi" w:cstheme="minorHAnsi"/>
                <w:sz w:val="20"/>
              </w:rPr>
            </w:pPr>
          </w:p>
        </w:tc>
        <w:tc>
          <w:tcPr>
            <w:tcW w:w="5323" w:type="dxa"/>
          </w:tcPr>
          <w:p w14:paraId="4810490E" w14:textId="1A58F0ED" w:rsidR="002C6877" w:rsidRPr="00436797" w:rsidRDefault="002C6877" w:rsidP="002C6877">
            <w:pPr>
              <w:pStyle w:val="Odlomakpopisa"/>
              <w:spacing w:after="0"/>
              <w:rPr>
                <w:rFonts w:asciiTheme="minorHAnsi" w:hAnsiTheme="minorHAnsi" w:cstheme="minorHAnsi"/>
                <w:sz w:val="20"/>
              </w:rPr>
            </w:pPr>
            <w:r w:rsidRPr="002C6877">
              <w:rPr>
                <w:rFonts w:asciiTheme="minorHAnsi" w:hAnsiTheme="minorHAnsi" w:cstheme="minorHAnsi"/>
                <w:sz w:val="20"/>
                <w:lang w:val="hr-HR"/>
              </w:rPr>
              <w:t>Stacionarna radio stanica (vatrogasni dom)</w:t>
            </w:r>
          </w:p>
        </w:tc>
        <w:tc>
          <w:tcPr>
            <w:tcW w:w="3020" w:type="dxa"/>
            <w:vAlign w:val="center"/>
          </w:tcPr>
          <w:p w14:paraId="33CF84BD" w14:textId="5EC03A83" w:rsidR="002C6877" w:rsidRPr="00436797" w:rsidRDefault="00511E91" w:rsidP="002C6877">
            <w:pPr>
              <w:pStyle w:val="Odlomakpopisa"/>
              <w:spacing w:after="0"/>
              <w:jc w:val="center"/>
              <w:rPr>
                <w:rFonts w:asciiTheme="minorHAnsi" w:hAnsiTheme="minorHAnsi" w:cstheme="minorHAnsi"/>
                <w:sz w:val="20"/>
              </w:rPr>
            </w:pPr>
            <w:r>
              <w:rPr>
                <w:rFonts w:asciiTheme="minorHAnsi" w:hAnsiTheme="minorHAnsi" w:cstheme="minorHAnsi"/>
                <w:sz w:val="20"/>
              </w:rPr>
              <w:t>ZAGORJE 86124</w:t>
            </w:r>
          </w:p>
        </w:tc>
      </w:tr>
      <w:tr w:rsidR="002C6877" w:rsidRPr="00436797" w14:paraId="3CE7984A" w14:textId="77777777" w:rsidTr="00511E91">
        <w:tc>
          <w:tcPr>
            <w:tcW w:w="717" w:type="dxa"/>
          </w:tcPr>
          <w:p w14:paraId="731F6A42" w14:textId="77777777" w:rsidR="002C6877" w:rsidRPr="00436797" w:rsidRDefault="002C6877" w:rsidP="005E19D8">
            <w:pPr>
              <w:pStyle w:val="Odlomakpopisa"/>
              <w:numPr>
                <w:ilvl w:val="0"/>
                <w:numId w:val="49"/>
              </w:numPr>
              <w:spacing w:after="0"/>
              <w:rPr>
                <w:rFonts w:asciiTheme="minorHAnsi" w:hAnsiTheme="minorHAnsi" w:cstheme="minorHAnsi"/>
                <w:sz w:val="20"/>
              </w:rPr>
            </w:pPr>
          </w:p>
        </w:tc>
        <w:tc>
          <w:tcPr>
            <w:tcW w:w="5323" w:type="dxa"/>
          </w:tcPr>
          <w:p w14:paraId="173C4DE8" w14:textId="36048EE5" w:rsidR="002C6877" w:rsidRPr="00436797" w:rsidRDefault="002C6877" w:rsidP="002C6877">
            <w:pPr>
              <w:pStyle w:val="Odlomakpopisa"/>
              <w:spacing w:after="0"/>
              <w:rPr>
                <w:rFonts w:asciiTheme="minorHAnsi" w:hAnsiTheme="minorHAnsi" w:cstheme="minorHAnsi"/>
                <w:sz w:val="20"/>
              </w:rPr>
            </w:pPr>
            <w:r w:rsidRPr="00F913A5">
              <w:rPr>
                <w:rFonts w:asciiTheme="minorHAnsi" w:hAnsiTheme="minorHAnsi" w:cstheme="minorHAnsi"/>
                <w:sz w:val="20"/>
              </w:rPr>
              <w:t>Mobilna radio stanica (</w:t>
            </w:r>
            <w:r>
              <w:rPr>
                <w:rFonts w:asciiTheme="minorHAnsi" w:hAnsiTheme="minorHAnsi" w:cstheme="minorHAnsi"/>
                <w:sz w:val="20"/>
              </w:rPr>
              <w:t>navalno vozilo</w:t>
            </w:r>
            <w:r w:rsidRPr="00F913A5">
              <w:rPr>
                <w:rFonts w:asciiTheme="minorHAnsi" w:hAnsiTheme="minorHAnsi" w:cstheme="minorHAnsi"/>
                <w:sz w:val="20"/>
              </w:rPr>
              <w:t>)</w:t>
            </w:r>
          </w:p>
        </w:tc>
        <w:tc>
          <w:tcPr>
            <w:tcW w:w="3020" w:type="dxa"/>
            <w:vAlign w:val="center"/>
          </w:tcPr>
          <w:p w14:paraId="7F856E5B" w14:textId="67B3FB8F" w:rsidR="002C6877" w:rsidRPr="00436797" w:rsidRDefault="00511E91" w:rsidP="00511E91">
            <w:pPr>
              <w:pStyle w:val="Odlomakpopisa"/>
              <w:spacing w:after="0"/>
              <w:jc w:val="center"/>
              <w:rPr>
                <w:rFonts w:asciiTheme="minorHAnsi" w:hAnsiTheme="minorHAnsi" w:cstheme="minorHAnsi"/>
                <w:sz w:val="20"/>
              </w:rPr>
            </w:pPr>
            <w:r>
              <w:rPr>
                <w:rFonts w:asciiTheme="minorHAnsi" w:hAnsiTheme="minorHAnsi" w:cstheme="minorHAnsi"/>
                <w:sz w:val="20"/>
              </w:rPr>
              <w:t>ZAGORJE 86118</w:t>
            </w:r>
          </w:p>
        </w:tc>
      </w:tr>
      <w:tr w:rsidR="002C6877" w:rsidRPr="00436797" w14:paraId="4A601401" w14:textId="77777777" w:rsidTr="00511E91">
        <w:tc>
          <w:tcPr>
            <w:tcW w:w="717" w:type="dxa"/>
          </w:tcPr>
          <w:p w14:paraId="1BCA12D8" w14:textId="77777777" w:rsidR="002C6877" w:rsidRPr="00436797" w:rsidRDefault="002C6877" w:rsidP="005E19D8">
            <w:pPr>
              <w:pStyle w:val="Odlomakpopisa"/>
              <w:numPr>
                <w:ilvl w:val="0"/>
                <w:numId w:val="49"/>
              </w:numPr>
              <w:spacing w:after="0"/>
              <w:rPr>
                <w:rFonts w:asciiTheme="minorHAnsi" w:hAnsiTheme="minorHAnsi" w:cstheme="minorHAnsi"/>
                <w:sz w:val="20"/>
              </w:rPr>
            </w:pPr>
          </w:p>
        </w:tc>
        <w:tc>
          <w:tcPr>
            <w:tcW w:w="5323" w:type="dxa"/>
          </w:tcPr>
          <w:p w14:paraId="3241B8A5" w14:textId="2A10193B" w:rsidR="002C6877" w:rsidRPr="00436797" w:rsidRDefault="002C6877" w:rsidP="002C6877">
            <w:pPr>
              <w:pStyle w:val="Odlomakpopisa"/>
              <w:spacing w:after="0"/>
              <w:rPr>
                <w:rFonts w:asciiTheme="minorHAnsi" w:hAnsiTheme="minorHAnsi" w:cstheme="minorHAnsi"/>
                <w:sz w:val="20"/>
              </w:rPr>
            </w:pPr>
            <w:r w:rsidRPr="00F913A5">
              <w:rPr>
                <w:rFonts w:asciiTheme="minorHAnsi" w:hAnsiTheme="minorHAnsi" w:cstheme="minorHAnsi"/>
                <w:sz w:val="20"/>
              </w:rPr>
              <w:t>Mobilna radio stanica (</w:t>
            </w:r>
            <w:r>
              <w:rPr>
                <w:rFonts w:asciiTheme="minorHAnsi" w:hAnsiTheme="minorHAnsi" w:cstheme="minorHAnsi"/>
                <w:sz w:val="20"/>
              </w:rPr>
              <w:t>kombi vozilo</w:t>
            </w:r>
            <w:r w:rsidRPr="00F913A5">
              <w:rPr>
                <w:rFonts w:asciiTheme="minorHAnsi" w:hAnsiTheme="minorHAnsi" w:cstheme="minorHAnsi"/>
                <w:sz w:val="20"/>
              </w:rPr>
              <w:t>)</w:t>
            </w:r>
          </w:p>
        </w:tc>
        <w:tc>
          <w:tcPr>
            <w:tcW w:w="3020" w:type="dxa"/>
            <w:vAlign w:val="center"/>
          </w:tcPr>
          <w:p w14:paraId="1E55530E" w14:textId="58DAC02B" w:rsidR="002C6877" w:rsidRPr="00436797" w:rsidRDefault="00511E91" w:rsidP="00511E91">
            <w:pPr>
              <w:pStyle w:val="Odlomakpopisa"/>
              <w:spacing w:after="0"/>
              <w:jc w:val="center"/>
              <w:rPr>
                <w:rFonts w:asciiTheme="minorHAnsi" w:hAnsiTheme="minorHAnsi" w:cstheme="minorHAnsi"/>
                <w:sz w:val="20"/>
              </w:rPr>
            </w:pPr>
            <w:r>
              <w:rPr>
                <w:rFonts w:asciiTheme="minorHAnsi" w:hAnsiTheme="minorHAnsi" w:cstheme="minorHAnsi"/>
                <w:sz w:val="20"/>
              </w:rPr>
              <w:t>ZAGORJE 86123</w:t>
            </w:r>
          </w:p>
        </w:tc>
      </w:tr>
    </w:tbl>
    <w:p w14:paraId="715DD477" w14:textId="57B6D577" w:rsidR="004A595A" w:rsidRPr="002C6877" w:rsidRDefault="002C6877" w:rsidP="002C6877">
      <w:pPr>
        <w:pStyle w:val="Odlomakpopisa"/>
        <w:jc w:val="center"/>
        <w:rPr>
          <w:sz w:val="20"/>
          <w:szCs w:val="20"/>
        </w:rPr>
      </w:pPr>
      <w:r w:rsidRPr="002C6877">
        <w:rPr>
          <w:sz w:val="20"/>
          <w:szCs w:val="20"/>
        </w:rPr>
        <w:t>Izvor: VZG Zlatar</w:t>
      </w:r>
    </w:p>
    <w:p w14:paraId="64DD429F" w14:textId="77777777" w:rsidR="001738F9" w:rsidRPr="007F2BCA" w:rsidRDefault="00DE0CDD" w:rsidP="00493A98">
      <w:pPr>
        <w:pStyle w:val="Naslov2"/>
      </w:pPr>
      <w:bookmarkStart w:id="91" w:name="_Toc37847934"/>
      <w:bookmarkStart w:id="92" w:name="_Toc74744019"/>
      <w:bookmarkEnd w:id="90"/>
      <w:r w:rsidRPr="007F2BCA">
        <w:t>PREGLED BROJA POŽARA I VRSTE GRAĐEVINA NA KOJIMA SU NASTAJALI POŽARI U ZADNJIH 10 GODINA</w:t>
      </w:r>
      <w:bookmarkEnd w:id="91"/>
      <w:bookmarkEnd w:id="92"/>
    </w:p>
    <w:p w14:paraId="1751B77D" w14:textId="465019F8" w:rsidR="00431EC0" w:rsidRPr="00B16A83" w:rsidRDefault="00DE0CDD" w:rsidP="00493A98">
      <w:pPr>
        <w:pStyle w:val="Odlomakpopisa"/>
      </w:pPr>
      <w:bookmarkStart w:id="93" w:name="_Hlk22557149"/>
      <w:r w:rsidRPr="00B16A83">
        <w:t>Prema podacima dobivenim od VZ</w:t>
      </w:r>
      <w:r w:rsidR="00431EC0" w:rsidRPr="00B16A83">
        <w:t>G</w:t>
      </w:r>
      <w:r w:rsidR="00511E91">
        <w:t xml:space="preserve"> Zlatar </w:t>
      </w:r>
      <w:r w:rsidRPr="00B16A83">
        <w:t>u posljednjih 10 godina</w:t>
      </w:r>
      <w:r w:rsidR="00431EC0" w:rsidRPr="00B16A83">
        <w:t xml:space="preserve"> na području Grada</w:t>
      </w:r>
      <w:r w:rsidR="00707CEC">
        <w:t xml:space="preserve"> </w:t>
      </w:r>
      <w:r w:rsidR="00511E91">
        <w:t xml:space="preserve">Zlatara </w:t>
      </w:r>
      <w:r w:rsidRPr="00B16A83">
        <w:t>evidentirano je ukupno</w:t>
      </w:r>
      <w:r w:rsidR="00F1615E">
        <w:t xml:space="preserve"> </w:t>
      </w:r>
      <w:r w:rsidR="00511E91">
        <w:t>274 intervencij</w:t>
      </w:r>
      <w:r w:rsidR="0008323C">
        <w:t>e</w:t>
      </w:r>
      <w:r w:rsidRPr="00B16A83">
        <w:t xml:space="preserve">. </w:t>
      </w:r>
    </w:p>
    <w:p w14:paraId="3F2D2073" w14:textId="77777777" w:rsidR="0073478E" w:rsidRDefault="00DE0CDD" w:rsidP="00493A98">
      <w:pPr>
        <w:pStyle w:val="Odlomakpopisa"/>
      </w:pPr>
      <w:r w:rsidRPr="00B16A83">
        <w:t xml:space="preserve">Prema mjestu nastanka, evidentirani su sljedeći požari: </w:t>
      </w:r>
    </w:p>
    <w:p w14:paraId="4DE3879C" w14:textId="1091F339" w:rsidR="001738F9" w:rsidRPr="005F039B" w:rsidRDefault="00DE0CDD" w:rsidP="00493A98">
      <w:pPr>
        <w:pStyle w:val="Opisslike"/>
        <w:keepNext/>
        <w:spacing w:line="276" w:lineRule="auto"/>
        <w:rPr>
          <w:rFonts w:asciiTheme="minorHAnsi" w:hAnsiTheme="minorHAnsi" w:cstheme="minorHAnsi"/>
        </w:rPr>
      </w:pPr>
      <w:bookmarkStart w:id="94" w:name="_Toc37139610"/>
      <w:bookmarkStart w:id="95" w:name="_Toc74743959"/>
      <w:r w:rsidRPr="005F039B">
        <w:rPr>
          <w:rFonts w:asciiTheme="minorHAnsi" w:hAnsiTheme="minorHAnsi" w:cstheme="minorHAnsi"/>
        </w:rPr>
        <w:t xml:space="preserve">Tablica </w:t>
      </w:r>
      <w:r w:rsidR="000D0E09" w:rsidRPr="005F039B">
        <w:rPr>
          <w:rFonts w:asciiTheme="minorHAnsi" w:hAnsiTheme="minorHAnsi" w:cstheme="minorHAnsi"/>
        </w:rPr>
        <w:fldChar w:fldCharType="begin"/>
      </w:r>
      <w:r w:rsidR="00367CE9" w:rsidRPr="005F039B">
        <w:rPr>
          <w:rFonts w:asciiTheme="minorHAnsi" w:hAnsiTheme="minorHAnsi" w:cstheme="minorHAnsi"/>
        </w:rPr>
        <w:instrText xml:space="preserve"> SEQ Tablica \* ARABIC </w:instrText>
      </w:r>
      <w:r w:rsidR="000D0E09" w:rsidRPr="005F039B">
        <w:rPr>
          <w:rFonts w:asciiTheme="minorHAnsi" w:hAnsiTheme="minorHAnsi" w:cstheme="minorHAnsi"/>
        </w:rPr>
        <w:fldChar w:fldCharType="separate"/>
      </w:r>
      <w:r w:rsidR="00704533">
        <w:rPr>
          <w:rFonts w:asciiTheme="minorHAnsi" w:hAnsiTheme="minorHAnsi" w:cstheme="minorHAnsi"/>
          <w:noProof/>
        </w:rPr>
        <w:t>13</w:t>
      </w:r>
      <w:r w:rsidR="000D0E09" w:rsidRPr="005F039B">
        <w:rPr>
          <w:rFonts w:asciiTheme="minorHAnsi" w:hAnsiTheme="minorHAnsi" w:cstheme="minorHAnsi"/>
          <w:noProof/>
        </w:rPr>
        <w:fldChar w:fldCharType="end"/>
      </w:r>
      <w:r w:rsidRPr="005F039B">
        <w:rPr>
          <w:rFonts w:asciiTheme="minorHAnsi" w:hAnsiTheme="minorHAnsi" w:cstheme="minorHAnsi"/>
        </w:rPr>
        <w:t>. Pregled broja intervencija u posljednjih 10 godina</w:t>
      </w:r>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222"/>
        <w:gridCol w:w="1567"/>
        <w:gridCol w:w="1741"/>
        <w:gridCol w:w="1560"/>
        <w:gridCol w:w="1417"/>
        <w:gridCol w:w="1553"/>
      </w:tblGrid>
      <w:tr w:rsidR="00761EC7" w:rsidRPr="00761EC7" w14:paraId="64649EBD" w14:textId="292CEA9B" w:rsidTr="00761EC7">
        <w:trPr>
          <w:cantSplit/>
          <w:trHeight w:val="315"/>
          <w:tblHeader/>
        </w:trPr>
        <w:tc>
          <w:tcPr>
            <w:tcW w:w="674" w:type="pct"/>
            <w:vMerge w:val="restart"/>
            <w:shd w:val="clear" w:color="auto" w:fill="FFFFFF" w:themeFill="background1"/>
            <w:tcMar>
              <w:top w:w="0" w:type="dxa"/>
              <w:left w:w="108" w:type="dxa"/>
              <w:bottom w:w="0" w:type="dxa"/>
              <w:right w:w="108" w:type="dxa"/>
            </w:tcMar>
            <w:vAlign w:val="center"/>
            <w:hideMark/>
          </w:tcPr>
          <w:p w14:paraId="2CD63C99" w14:textId="77777777" w:rsidR="00761EC7" w:rsidRPr="00761EC7" w:rsidRDefault="00761EC7" w:rsidP="00493A98">
            <w:pPr>
              <w:spacing w:after="0" w:line="276" w:lineRule="auto"/>
              <w:jc w:val="center"/>
              <w:rPr>
                <w:rFonts w:asciiTheme="minorHAnsi" w:eastAsia="Times New Roman" w:hAnsiTheme="minorHAnsi" w:cstheme="minorHAnsi"/>
                <w:b/>
                <w:bCs/>
                <w:color w:val="000000"/>
                <w:sz w:val="20"/>
                <w:szCs w:val="20"/>
              </w:rPr>
            </w:pPr>
            <w:r w:rsidRPr="00761EC7">
              <w:rPr>
                <w:rFonts w:asciiTheme="minorHAnsi" w:eastAsia="Times New Roman" w:hAnsiTheme="minorHAnsi" w:cstheme="minorHAnsi"/>
                <w:b/>
                <w:bCs/>
                <w:color w:val="000000"/>
                <w:sz w:val="20"/>
                <w:szCs w:val="20"/>
              </w:rPr>
              <w:t>GODINA</w:t>
            </w:r>
          </w:p>
        </w:tc>
        <w:tc>
          <w:tcPr>
            <w:tcW w:w="2687" w:type="pct"/>
            <w:gridSpan w:val="3"/>
            <w:shd w:val="clear" w:color="auto" w:fill="FFFFFF" w:themeFill="background1"/>
            <w:tcMar>
              <w:top w:w="0" w:type="dxa"/>
              <w:left w:w="108" w:type="dxa"/>
              <w:bottom w:w="0" w:type="dxa"/>
              <w:right w:w="108" w:type="dxa"/>
            </w:tcMar>
            <w:vAlign w:val="center"/>
            <w:hideMark/>
          </w:tcPr>
          <w:p w14:paraId="31DF73A7" w14:textId="77777777" w:rsidR="00761EC7" w:rsidRPr="00761EC7" w:rsidRDefault="00761EC7" w:rsidP="00493A98">
            <w:pPr>
              <w:spacing w:after="0" w:line="276" w:lineRule="auto"/>
              <w:jc w:val="center"/>
              <w:rPr>
                <w:rFonts w:asciiTheme="minorHAnsi" w:eastAsia="Times New Roman" w:hAnsiTheme="minorHAnsi" w:cstheme="minorHAnsi"/>
                <w:b/>
                <w:bCs/>
                <w:sz w:val="20"/>
                <w:szCs w:val="20"/>
              </w:rPr>
            </w:pPr>
            <w:r w:rsidRPr="00761EC7">
              <w:rPr>
                <w:rFonts w:asciiTheme="minorHAnsi" w:eastAsia="Times New Roman" w:hAnsiTheme="minorHAnsi" w:cstheme="minorHAnsi"/>
                <w:b/>
                <w:bCs/>
                <w:sz w:val="20"/>
                <w:szCs w:val="20"/>
              </w:rPr>
              <w:t>POŽARI</w:t>
            </w:r>
          </w:p>
        </w:tc>
        <w:tc>
          <w:tcPr>
            <w:tcW w:w="782" w:type="pct"/>
            <w:vMerge w:val="restart"/>
            <w:shd w:val="clear" w:color="auto" w:fill="FFFFFF" w:themeFill="background1"/>
            <w:vAlign w:val="center"/>
          </w:tcPr>
          <w:p w14:paraId="6C7AA8E9" w14:textId="16D893FE" w:rsidR="00761EC7" w:rsidRPr="00761EC7" w:rsidRDefault="00761EC7" w:rsidP="00761EC7">
            <w:pPr>
              <w:spacing w:after="0" w:line="276" w:lineRule="auto"/>
              <w:jc w:val="center"/>
              <w:rPr>
                <w:rFonts w:asciiTheme="minorHAnsi" w:eastAsia="Times New Roman" w:hAnsiTheme="minorHAnsi" w:cstheme="minorHAnsi"/>
                <w:b/>
                <w:bCs/>
                <w:sz w:val="20"/>
                <w:szCs w:val="20"/>
              </w:rPr>
            </w:pPr>
            <w:r w:rsidRPr="00761EC7">
              <w:rPr>
                <w:rFonts w:asciiTheme="minorHAnsi" w:eastAsia="Times New Roman" w:hAnsiTheme="minorHAnsi" w:cstheme="minorHAnsi"/>
                <w:b/>
                <w:bCs/>
                <w:sz w:val="20"/>
                <w:szCs w:val="20"/>
              </w:rPr>
              <w:t>TEHNIČKE INTERVENCIJE</w:t>
            </w:r>
          </w:p>
        </w:tc>
        <w:tc>
          <w:tcPr>
            <w:tcW w:w="857" w:type="pct"/>
            <w:vMerge w:val="restart"/>
            <w:shd w:val="clear" w:color="auto" w:fill="FFFFFF" w:themeFill="background1"/>
            <w:vAlign w:val="center"/>
          </w:tcPr>
          <w:p w14:paraId="3B30FE2C" w14:textId="2F282B8B" w:rsidR="00761EC7" w:rsidRPr="00761EC7" w:rsidRDefault="00761EC7" w:rsidP="00493A98">
            <w:pPr>
              <w:spacing w:after="0" w:line="276" w:lineRule="auto"/>
              <w:jc w:val="center"/>
              <w:rPr>
                <w:rFonts w:asciiTheme="minorHAnsi" w:eastAsia="Times New Roman" w:hAnsiTheme="minorHAnsi" w:cstheme="minorHAnsi"/>
                <w:b/>
                <w:bCs/>
                <w:sz w:val="20"/>
                <w:szCs w:val="20"/>
              </w:rPr>
            </w:pPr>
            <w:r w:rsidRPr="00761EC7">
              <w:rPr>
                <w:rFonts w:asciiTheme="minorHAnsi" w:eastAsia="Calibri" w:hAnsiTheme="minorHAnsi" w:cstheme="minorHAnsi"/>
                <w:b/>
                <w:bCs/>
                <w:sz w:val="20"/>
                <w:szCs w:val="20"/>
              </w:rPr>
              <w:t>UKUPNO</w:t>
            </w:r>
          </w:p>
        </w:tc>
      </w:tr>
      <w:tr w:rsidR="00761EC7" w:rsidRPr="00761EC7" w14:paraId="5F3D2F51" w14:textId="77777777" w:rsidTr="00761EC7">
        <w:trPr>
          <w:cantSplit/>
          <w:trHeight w:val="466"/>
          <w:tblHeader/>
        </w:trPr>
        <w:tc>
          <w:tcPr>
            <w:tcW w:w="674" w:type="pct"/>
            <w:vMerge/>
            <w:shd w:val="clear" w:color="auto" w:fill="FFFFFF" w:themeFill="background1"/>
            <w:vAlign w:val="center"/>
            <w:hideMark/>
          </w:tcPr>
          <w:p w14:paraId="032AA709" w14:textId="77777777" w:rsidR="00761EC7" w:rsidRPr="00761EC7" w:rsidRDefault="00761EC7" w:rsidP="00493A98">
            <w:pPr>
              <w:spacing w:after="0" w:line="276" w:lineRule="auto"/>
              <w:jc w:val="center"/>
              <w:rPr>
                <w:rFonts w:asciiTheme="minorHAnsi" w:eastAsia="Times New Roman" w:hAnsiTheme="minorHAnsi" w:cstheme="minorHAnsi"/>
                <w:b/>
                <w:bCs/>
                <w:color w:val="000000"/>
                <w:sz w:val="20"/>
                <w:szCs w:val="20"/>
              </w:rPr>
            </w:pPr>
          </w:p>
        </w:tc>
        <w:tc>
          <w:tcPr>
            <w:tcW w:w="865" w:type="pct"/>
            <w:shd w:val="clear" w:color="auto" w:fill="FFFFFF" w:themeFill="background1"/>
            <w:tcMar>
              <w:top w:w="0" w:type="dxa"/>
              <w:left w:w="108" w:type="dxa"/>
              <w:bottom w:w="0" w:type="dxa"/>
              <w:right w:w="108" w:type="dxa"/>
            </w:tcMar>
            <w:vAlign w:val="center"/>
            <w:hideMark/>
          </w:tcPr>
          <w:p w14:paraId="1656A6BD" w14:textId="23FCEC02" w:rsidR="00761EC7" w:rsidRPr="00761EC7" w:rsidRDefault="00761EC7" w:rsidP="00493A98">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sz w:val="20"/>
                <w:szCs w:val="20"/>
              </w:rPr>
              <w:t>GRAĐEVINE</w:t>
            </w:r>
          </w:p>
        </w:tc>
        <w:tc>
          <w:tcPr>
            <w:tcW w:w="961" w:type="pct"/>
            <w:shd w:val="clear" w:color="auto" w:fill="FFFFFF" w:themeFill="background1"/>
            <w:tcMar>
              <w:top w:w="0" w:type="dxa"/>
              <w:left w:w="108" w:type="dxa"/>
              <w:bottom w:w="0" w:type="dxa"/>
              <w:right w:w="108" w:type="dxa"/>
            </w:tcMar>
            <w:vAlign w:val="center"/>
          </w:tcPr>
          <w:p w14:paraId="1547696C" w14:textId="3DBDA612" w:rsidR="00761EC7" w:rsidRPr="00761EC7" w:rsidRDefault="00761EC7" w:rsidP="00493A98">
            <w:pPr>
              <w:spacing w:after="0" w:line="276" w:lineRule="auto"/>
              <w:jc w:val="center"/>
              <w:rPr>
                <w:rFonts w:asciiTheme="minorHAnsi" w:eastAsia="Calibri" w:hAnsiTheme="minorHAnsi" w:cstheme="minorHAnsi"/>
                <w:b/>
                <w:bCs/>
                <w:sz w:val="20"/>
                <w:szCs w:val="20"/>
              </w:rPr>
            </w:pPr>
            <w:r w:rsidRPr="00761EC7">
              <w:rPr>
                <w:rFonts w:asciiTheme="minorHAnsi" w:eastAsia="Calibri" w:hAnsiTheme="minorHAnsi" w:cstheme="minorHAnsi"/>
                <w:b/>
                <w:bCs/>
                <w:sz w:val="20"/>
                <w:szCs w:val="20"/>
              </w:rPr>
              <w:t>PROMETNO SREDSTVO</w:t>
            </w:r>
          </w:p>
        </w:tc>
        <w:tc>
          <w:tcPr>
            <w:tcW w:w="861" w:type="pct"/>
            <w:shd w:val="clear" w:color="auto" w:fill="FFFFFF" w:themeFill="background1"/>
            <w:tcMar>
              <w:top w:w="0" w:type="dxa"/>
              <w:left w:w="108" w:type="dxa"/>
              <w:bottom w:w="0" w:type="dxa"/>
              <w:right w:w="108" w:type="dxa"/>
            </w:tcMar>
            <w:vAlign w:val="center"/>
          </w:tcPr>
          <w:p w14:paraId="6FA406A9" w14:textId="3D68968A" w:rsidR="00761EC7" w:rsidRPr="00761EC7" w:rsidRDefault="00761EC7" w:rsidP="00493A98">
            <w:pPr>
              <w:spacing w:after="0" w:line="276" w:lineRule="auto"/>
              <w:jc w:val="center"/>
              <w:rPr>
                <w:rFonts w:asciiTheme="minorHAnsi" w:eastAsia="Calibri" w:hAnsiTheme="minorHAnsi" w:cstheme="minorHAnsi"/>
                <w:b/>
                <w:bCs/>
                <w:sz w:val="20"/>
                <w:szCs w:val="20"/>
              </w:rPr>
            </w:pPr>
            <w:r w:rsidRPr="00761EC7">
              <w:rPr>
                <w:rFonts w:asciiTheme="minorHAnsi" w:eastAsia="Calibri" w:hAnsiTheme="minorHAnsi" w:cstheme="minorHAnsi"/>
                <w:b/>
                <w:bCs/>
                <w:sz w:val="20"/>
                <w:szCs w:val="20"/>
              </w:rPr>
              <w:t>OTVORENI PROSTOR</w:t>
            </w:r>
          </w:p>
        </w:tc>
        <w:tc>
          <w:tcPr>
            <w:tcW w:w="782" w:type="pct"/>
            <w:vMerge/>
            <w:shd w:val="clear" w:color="auto" w:fill="FFFFFF" w:themeFill="background1"/>
            <w:tcMar>
              <w:top w:w="0" w:type="dxa"/>
              <w:left w:w="108" w:type="dxa"/>
              <w:bottom w:w="0" w:type="dxa"/>
              <w:right w:w="108" w:type="dxa"/>
            </w:tcMar>
            <w:vAlign w:val="center"/>
          </w:tcPr>
          <w:p w14:paraId="02A0649B" w14:textId="38F6DDEC" w:rsidR="00761EC7" w:rsidRPr="00761EC7" w:rsidRDefault="00761EC7" w:rsidP="00493A98">
            <w:pPr>
              <w:spacing w:after="0" w:line="276" w:lineRule="auto"/>
              <w:jc w:val="center"/>
              <w:rPr>
                <w:rFonts w:asciiTheme="minorHAnsi" w:eastAsia="Calibri" w:hAnsiTheme="minorHAnsi" w:cstheme="minorHAnsi"/>
                <w:sz w:val="20"/>
                <w:szCs w:val="20"/>
              </w:rPr>
            </w:pPr>
          </w:p>
        </w:tc>
        <w:tc>
          <w:tcPr>
            <w:tcW w:w="857" w:type="pct"/>
            <w:vMerge/>
            <w:shd w:val="clear" w:color="auto" w:fill="FFFFFF" w:themeFill="background1"/>
            <w:vAlign w:val="center"/>
          </w:tcPr>
          <w:p w14:paraId="5E402E4D" w14:textId="23AC96F6" w:rsidR="00761EC7" w:rsidRPr="00761EC7" w:rsidRDefault="00761EC7" w:rsidP="00493A98">
            <w:pPr>
              <w:spacing w:after="0" w:line="276" w:lineRule="auto"/>
              <w:jc w:val="center"/>
              <w:rPr>
                <w:rFonts w:asciiTheme="minorHAnsi" w:eastAsia="Calibri" w:hAnsiTheme="minorHAnsi" w:cstheme="minorHAnsi"/>
                <w:b/>
                <w:bCs/>
                <w:sz w:val="20"/>
                <w:szCs w:val="20"/>
              </w:rPr>
            </w:pPr>
          </w:p>
        </w:tc>
      </w:tr>
      <w:tr w:rsidR="00761EC7" w:rsidRPr="00761EC7" w14:paraId="7D5FC7D0" w14:textId="77777777" w:rsidTr="00761EC7">
        <w:trPr>
          <w:trHeight w:val="300"/>
        </w:trPr>
        <w:tc>
          <w:tcPr>
            <w:tcW w:w="674" w:type="pct"/>
            <w:shd w:val="clear" w:color="auto" w:fill="FFFFFF" w:themeFill="background1"/>
            <w:tcMar>
              <w:top w:w="0" w:type="dxa"/>
              <w:left w:w="108" w:type="dxa"/>
              <w:bottom w:w="0" w:type="dxa"/>
              <w:right w:w="108" w:type="dxa"/>
            </w:tcMar>
            <w:vAlign w:val="center"/>
            <w:hideMark/>
          </w:tcPr>
          <w:p w14:paraId="494D241F" w14:textId="7777777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color w:val="000000"/>
                <w:sz w:val="20"/>
                <w:szCs w:val="20"/>
              </w:rPr>
              <w:t>2010</w:t>
            </w:r>
          </w:p>
        </w:tc>
        <w:tc>
          <w:tcPr>
            <w:tcW w:w="865" w:type="pct"/>
            <w:shd w:val="clear" w:color="auto" w:fill="FFFFFF" w:themeFill="background1"/>
            <w:tcMar>
              <w:top w:w="0" w:type="dxa"/>
              <w:left w:w="108" w:type="dxa"/>
              <w:bottom w:w="0" w:type="dxa"/>
              <w:right w:w="108" w:type="dxa"/>
            </w:tcMar>
            <w:vAlign w:val="center"/>
          </w:tcPr>
          <w:p w14:paraId="2F6F901B" w14:textId="0DB22C2D"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6</w:t>
            </w:r>
          </w:p>
        </w:tc>
        <w:tc>
          <w:tcPr>
            <w:tcW w:w="961" w:type="pct"/>
            <w:shd w:val="clear" w:color="auto" w:fill="FFFFFF" w:themeFill="background1"/>
            <w:tcMar>
              <w:top w:w="0" w:type="dxa"/>
              <w:left w:w="108" w:type="dxa"/>
              <w:bottom w:w="0" w:type="dxa"/>
              <w:right w:w="108" w:type="dxa"/>
            </w:tcMar>
            <w:vAlign w:val="center"/>
          </w:tcPr>
          <w:p w14:paraId="65F8234A" w14:textId="14AF1E70"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w:t>
            </w:r>
          </w:p>
        </w:tc>
        <w:tc>
          <w:tcPr>
            <w:tcW w:w="861" w:type="pct"/>
            <w:shd w:val="clear" w:color="auto" w:fill="FFFFFF" w:themeFill="background1"/>
            <w:tcMar>
              <w:top w:w="0" w:type="dxa"/>
              <w:left w:w="108" w:type="dxa"/>
              <w:bottom w:w="0" w:type="dxa"/>
              <w:right w:w="108" w:type="dxa"/>
            </w:tcMar>
            <w:vAlign w:val="center"/>
          </w:tcPr>
          <w:p w14:paraId="7B6EB2A8" w14:textId="4389B766"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5</w:t>
            </w:r>
          </w:p>
        </w:tc>
        <w:tc>
          <w:tcPr>
            <w:tcW w:w="782" w:type="pct"/>
            <w:shd w:val="clear" w:color="auto" w:fill="FFFFFF" w:themeFill="background1"/>
            <w:tcMar>
              <w:top w:w="0" w:type="dxa"/>
              <w:left w:w="108" w:type="dxa"/>
              <w:bottom w:w="0" w:type="dxa"/>
              <w:right w:w="108" w:type="dxa"/>
            </w:tcMar>
            <w:vAlign w:val="center"/>
          </w:tcPr>
          <w:p w14:paraId="60C8E2FF" w14:textId="5736903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w:t>
            </w:r>
          </w:p>
        </w:tc>
        <w:tc>
          <w:tcPr>
            <w:tcW w:w="857" w:type="pct"/>
            <w:shd w:val="clear" w:color="auto" w:fill="auto"/>
            <w:vAlign w:val="bottom"/>
          </w:tcPr>
          <w:p w14:paraId="15B9362B" w14:textId="08305A85"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13</w:t>
            </w:r>
          </w:p>
        </w:tc>
      </w:tr>
      <w:tr w:rsidR="00761EC7" w:rsidRPr="00761EC7" w14:paraId="7EC1B684" w14:textId="77777777" w:rsidTr="00761EC7">
        <w:trPr>
          <w:trHeight w:val="300"/>
        </w:trPr>
        <w:tc>
          <w:tcPr>
            <w:tcW w:w="674" w:type="pct"/>
            <w:shd w:val="clear" w:color="auto" w:fill="FFFFFF" w:themeFill="background1"/>
            <w:tcMar>
              <w:top w:w="0" w:type="dxa"/>
              <w:left w:w="108" w:type="dxa"/>
              <w:bottom w:w="0" w:type="dxa"/>
              <w:right w:w="108" w:type="dxa"/>
            </w:tcMar>
            <w:vAlign w:val="center"/>
            <w:hideMark/>
          </w:tcPr>
          <w:p w14:paraId="5E817F9B" w14:textId="7777777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color w:val="000000"/>
                <w:sz w:val="20"/>
                <w:szCs w:val="20"/>
              </w:rPr>
              <w:t>2011</w:t>
            </w:r>
          </w:p>
        </w:tc>
        <w:tc>
          <w:tcPr>
            <w:tcW w:w="865" w:type="pct"/>
            <w:shd w:val="clear" w:color="auto" w:fill="FFFFFF" w:themeFill="background1"/>
            <w:tcMar>
              <w:top w:w="0" w:type="dxa"/>
              <w:left w:w="108" w:type="dxa"/>
              <w:bottom w:w="0" w:type="dxa"/>
              <w:right w:w="108" w:type="dxa"/>
            </w:tcMar>
            <w:vAlign w:val="center"/>
          </w:tcPr>
          <w:p w14:paraId="29093FB1" w14:textId="075576F8"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7</w:t>
            </w:r>
          </w:p>
        </w:tc>
        <w:tc>
          <w:tcPr>
            <w:tcW w:w="961" w:type="pct"/>
            <w:shd w:val="clear" w:color="auto" w:fill="FFFFFF" w:themeFill="background1"/>
            <w:tcMar>
              <w:top w:w="0" w:type="dxa"/>
              <w:left w:w="108" w:type="dxa"/>
              <w:bottom w:w="0" w:type="dxa"/>
              <w:right w:w="108" w:type="dxa"/>
            </w:tcMar>
            <w:vAlign w:val="center"/>
          </w:tcPr>
          <w:p w14:paraId="62DD2FBB" w14:textId="1D2F7D11"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861" w:type="pct"/>
            <w:shd w:val="clear" w:color="auto" w:fill="FFFFFF" w:themeFill="background1"/>
            <w:tcMar>
              <w:top w:w="0" w:type="dxa"/>
              <w:left w:w="108" w:type="dxa"/>
              <w:bottom w:w="0" w:type="dxa"/>
              <w:right w:w="108" w:type="dxa"/>
            </w:tcMar>
            <w:vAlign w:val="center"/>
          </w:tcPr>
          <w:p w14:paraId="5A7D0F3E" w14:textId="5CE3150B"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13</w:t>
            </w:r>
          </w:p>
        </w:tc>
        <w:tc>
          <w:tcPr>
            <w:tcW w:w="782" w:type="pct"/>
            <w:shd w:val="clear" w:color="auto" w:fill="FFFFFF" w:themeFill="background1"/>
            <w:tcMar>
              <w:top w:w="0" w:type="dxa"/>
              <w:left w:w="108" w:type="dxa"/>
              <w:bottom w:w="0" w:type="dxa"/>
              <w:right w:w="108" w:type="dxa"/>
            </w:tcMar>
            <w:vAlign w:val="center"/>
          </w:tcPr>
          <w:p w14:paraId="0ABEB676" w14:textId="63477E25"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857" w:type="pct"/>
            <w:shd w:val="clear" w:color="auto" w:fill="auto"/>
            <w:vAlign w:val="bottom"/>
          </w:tcPr>
          <w:p w14:paraId="516A86C9" w14:textId="420D4D6C"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20</w:t>
            </w:r>
          </w:p>
        </w:tc>
      </w:tr>
      <w:tr w:rsidR="00761EC7" w:rsidRPr="00761EC7" w14:paraId="3C83314A" w14:textId="77777777" w:rsidTr="00761EC7">
        <w:trPr>
          <w:trHeight w:val="300"/>
        </w:trPr>
        <w:tc>
          <w:tcPr>
            <w:tcW w:w="674" w:type="pct"/>
            <w:shd w:val="clear" w:color="auto" w:fill="FFFFFF" w:themeFill="background1"/>
            <w:tcMar>
              <w:top w:w="0" w:type="dxa"/>
              <w:left w:w="108" w:type="dxa"/>
              <w:bottom w:w="0" w:type="dxa"/>
              <w:right w:w="108" w:type="dxa"/>
            </w:tcMar>
            <w:vAlign w:val="center"/>
            <w:hideMark/>
          </w:tcPr>
          <w:p w14:paraId="6883DC90" w14:textId="7777777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color w:val="000000"/>
                <w:sz w:val="20"/>
                <w:szCs w:val="20"/>
              </w:rPr>
              <w:t>2012</w:t>
            </w:r>
          </w:p>
        </w:tc>
        <w:tc>
          <w:tcPr>
            <w:tcW w:w="865" w:type="pct"/>
            <w:shd w:val="clear" w:color="auto" w:fill="FFFFFF" w:themeFill="background1"/>
            <w:tcMar>
              <w:top w:w="0" w:type="dxa"/>
              <w:left w:w="108" w:type="dxa"/>
              <w:bottom w:w="0" w:type="dxa"/>
              <w:right w:w="108" w:type="dxa"/>
            </w:tcMar>
            <w:vAlign w:val="center"/>
          </w:tcPr>
          <w:p w14:paraId="25B16ED5" w14:textId="74C1B98B"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4</w:t>
            </w:r>
          </w:p>
        </w:tc>
        <w:tc>
          <w:tcPr>
            <w:tcW w:w="961" w:type="pct"/>
            <w:shd w:val="clear" w:color="auto" w:fill="FFFFFF" w:themeFill="background1"/>
            <w:tcMar>
              <w:top w:w="0" w:type="dxa"/>
              <w:left w:w="108" w:type="dxa"/>
              <w:bottom w:w="0" w:type="dxa"/>
              <w:right w:w="108" w:type="dxa"/>
            </w:tcMar>
            <w:vAlign w:val="center"/>
          </w:tcPr>
          <w:p w14:paraId="22F5B826" w14:textId="41DDA880"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861" w:type="pct"/>
            <w:shd w:val="clear" w:color="auto" w:fill="FFFFFF" w:themeFill="background1"/>
            <w:tcMar>
              <w:top w:w="0" w:type="dxa"/>
              <w:left w:w="108" w:type="dxa"/>
              <w:bottom w:w="0" w:type="dxa"/>
              <w:right w:w="108" w:type="dxa"/>
            </w:tcMar>
            <w:vAlign w:val="center"/>
          </w:tcPr>
          <w:p w14:paraId="47A64A51" w14:textId="59A0FAAD"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14</w:t>
            </w:r>
          </w:p>
        </w:tc>
        <w:tc>
          <w:tcPr>
            <w:tcW w:w="782" w:type="pct"/>
            <w:shd w:val="clear" w:color="auto" w:fill="FFFFFF" w:themeFill="background1"/>
            <w:tcMar>
              <w:top w:w="0" w:type="dxa"/>
              <w:left w:w="108" w:type="dxa"/>
              <w:bottom w:w="0" w:type="dxa"/>
              <w:right w:w="108" w:type="dxa"/>
            </w:tcMar>
            <w:vAlign w:val="center"/>
          </w:tcPr>
          <w:p w14:paraId="517DEE53" w14:textId="48BF4E6C"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4</w:t>
            </w:r>
          </w:p>
        </w:tc>
        <w:tc>
          <w:tcPr>
            <w:tcW w:w="857" w:type="pct"/>
            <w:shd w:val="clear" w:color="auto" w:fill="auto"/>
            <w:vAlign w:val="bottom"/>
          </w:tcPr>
          <w:p w14:paraId="672CCB61" w14:textId="13600F6A"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22</w:t>
            </w:r>
          </w:p>
        </w:tc>
      </w:tr>
      <w:tr w:rsidR="00761EC7" w:rsidRPr="00761EC7" w14:paraId="0EF094A4" w14:textId="77777777" w:rsidTr="00761EC7">
        <w:trPr>
          <w:trHeight w:val="300"/>
        </w:trPr>
        <w:tc>
          <w:tcPr>
            <w:tcW w:w="674" w:type="pct"/>
            <w:shd w:val="clear" w:color="auto" w:fill="FFFFFF" w:themeFill="background1"/>
            <w:tcMar>
              <w:top w:w="0" w:type="dxa"/>
              <w:left w:w="108" w:type="dxa"/>
              <w:bottom w:w="0" w:type="dxa"/>
              <w:right w:w="108" w:type="dxa"/>
            </w:tcMar>
            <w:vAlign w:val="center"/>
            <w:hideMark/>
          </w:tcPr>
          <w:p w14:paraId="1006B0B0" w14:textId="7777777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color w:val="000000"/>
                <w:sz w:val="20"/>
                <w:szCs w:val="20"/>
              </w:rPr>
              <w:t>2013</w:t>
            </w:r>
          </w:p>
        </w:tc>
        <w:tc>
          <w:tcPr>
            <w:tcW w:w="865" w:type="pct"/>
            <w:shd w:val="clear" w:color="auto" w:fill="FFFFFF" w:themeFill="background1"/>
            <w:tcMar>
              <w:top w:w="0" w:type="dxa"/>
              <w:left w:w="108" w:type="dxa"/>
              <w:bottom w:w="0" w:type="dxa"/>
              <w:right w:w="108" w:type="dxa"/>
            </w:tcMar>
            <w:vAlign w:val="center"/>
          </w:tcPr>
          <w:p w14:paraId="6BB50A61" w14:textId="46F80534"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w:t>
            </w:r>
          </w:p>
        </w:tc>
        <w:tc>
          <w:tcPr>
            <w:tcW w:w="961" w:type="pct"/>
            <w:shd w:val="clear" w:color="auto" w:fill="FFFFFF" w:themeFill="background1"/>
            <w:tcMar>
              <w:top w:w="0" w:type="dxa"/>
              <w:left w:w="108" w:type="dxa"/>
              <w:bottom w:w="0" w:type="dxa"/>
              <w:right w:w="108" w:type="dxa"/>
            </w:tcMar>
            <w:vAlign w:val="center"/>
          </w:tcPr>
          <w:p w14:paraId="1B5C1F28" w14:textId="056A7F90"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861" w:type="pct"/>
            <w:shd w:val="clear" w:color="auto" w:fill="FFFFFF" w:themeFill="background1"/>
            <w:tcMar>
              <w:top w:w="0" w:type="dxa"/>
              <w:left w:w="108" w:type="dxa"/>
              <w:bottom w:w="0" w:type="dxa"/>
              <w:right w:w="108" w:type="dxa"/>
            </w:tcMar>
            <w:vAlign w:val="center"/>
          </w:tcPr>
          <w:p w14:paraId="3823F502" w14:textId="0FBD9E76"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782" w:type="pct"/>
            <w:shd w:val="clear" w:color="auto" w:fill="FFFFFF" w:themeFill="background1"/>
            <w:tcMar>
              <w:top w:w="0" w:type="dxa"/>
              <w:left w:w="108" w:type="dxa"/>
              <w:bottom w:w="0" w:type="dxa"/>
              <w:right w:w="108" w:type="dxa"/>
            </w:tcMar>
            <w:vAlign w:val="center"/>
          </w:tcPr>
          <w:p w14:paraId="567B1F66" w14:textId="5099AF20"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59</w:t>
            </w:r>
          </w:p>
        </w:tc>
        <w:tc>
          <w:tcPr>
            <w:tcW w:w="857" w:type="pct"/>
            <w:shd w:val="clear" w:color="auto" w:fill="auto"/>
            <w:vAlign w:val="bottom"/>
          </w:tcPr>
          <w:p w14:paraId="4C706572" w14:textId="673C0D8D"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60</w:t>
            </w:r>
          </w:p>
        </w:tc>
      </w:tr>
      <w:tr w:rsidR="00761EC7" w:rsidRPr="00761EC7" w14:paraId="6C23AECE" w14:textId="77777777" w:rsidTr="00761EC7">
        <w:trPr>
          <w:trHeight w:val="300"/>
        </w:trPr>
        <w:tc>
          <w:tcPr>
            <w:tcW w:w="674" w:type="pct"/>
            <w:shd w:val="clear" w:color="auto" w:fill="FFFFFF" w:themeFill="background1"/>
            <w:tcMar>
              <w:top w:w="0" w:type="dxa"/>
              <w:left w:w="108" w:type="dxa"/>
              <w:bottom w:w="0" w:type="dxa"/>
              <w:right w:w="108" w:type="dxa"/>
            </w:tcMar>
            <w:vAlign w:val="center"/>
            <w:hideMark/>
          </w:tcPr>
          <w:p w14:paraId="3E832355" w14:textId="7777777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color w:val="000000"/>
                <w:sz w:val="20"/>
                <w:szCs w:val="20"/>
              </w:rPr>
              <w:t>2014</w:t>
            </w:r>
          </w:p>
        </w:tc>
        <w:tc>
          <w:tcPr>
            <w:tcW w:w="865" w:type="pct"/>
            <w:shd w:val="clear" w:color="auto" w:fill="FFFFFF" w:themeFill="background1"/>
            <w:tcMar>
              <w:top w:w="0" w:type="dxa"/>
              <w:left w:w="108" w:type="dxa"/>
              <w:bottom w:w="0" w:type="dxa"/>
              <w:right w:w="108" w:type="dxa"/>
            </w:tcMar>
            <w:vAlign w:val="center"/>
          </w:tcPr>
          <w:p w14:paraId="47EF3FDB" w14:textId="33EC7189"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3</w:t>
            </w:r>
          </w:p>
        </w:tc>
        <w:tc>
          <w:tcPr>
            <w:tcW w:w="961" w:type="pct"/>
            <w:shd w:val="clear" w:color="auto" w:fill="FFFFFF" w:themeFill="background1"/>
            <w:tcMar>
              <w:top w:w="0" w:type="dxa"/>
              <w:left w:w="108" w:type="dxa"/>
              <w:bottom w:w="0" w:type="dxa"/>
              <w:right w:w="108" w:type="dxa"/>
            </w:tcMar>
            <w:vAlign w:val="center"/>
          </w:tcPr>
          <w:p w14:paraId="40719571" w14:textId="1847613F"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861" w:type="pct"/>
            <w:shd w:val="clear" w:color="auto" w:fill="FFFFFF" w:themeFill="background1"/>
            <w:tcMar>
              <w:top w:w="0" w:type="dxa"/>
              <w:left w:w="108" w:type="dxa"/>
              <w:bottom w:w="0" w:type="dxa"/>
              <w:right w:w="108" w:type="dxa"/>
            </w:tcMar>
            <w:vAlign w:val="center"/>
          </w:tcPr>
          <w:p w14:paraId="607EE491" w14:textId="7874BFA6"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2</w:t>
            </w:r>
          </w:p>
        </w:tc>
        <w:tc>
          <w:tcPr>
            <w:tcW w:w="782" w:type="pct"/>
            <w:shd w:val="clear" w:color="auto" w:fill="FFFFFF" w:themeFill="background1"/>
            <w:tcMar>
              <w:top w:w="0" w:type="dxa"/>
              <w:left w:w="108" w:type="dxa"/>
              <w:bottom w:w="0" w:type="dxa"/>
              <w:right w:w="108" w:type="dxa"/>
            </w:tcMar>
            <w:vAlign w:val="center"/>
          </w:tcPr>
          <w:p w14:paraId="7F138AAE" w14:textId="6080EC4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16</w:t>
            </w:r>
          </w:p>
        </w:tc>
        <w:tc>
          <w:tcPr>
            <w:tcW w:w="857" w:type="pct"/>
            <w:shd w:val="clear" w:color="auto" w:fill="auto"/>
            <w:vAlign w:val="bottom"/>
          </w:tcPr>
          <w:p w14:paraId="2BBC26A7" w14:textId="05E0D555"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21</w:t>
            </w:r>
          </w:p>
        </w:tc>
      </w:tr>
      <w:tr w:rsidR="00761EC7" w:rsidRPr="00761EC7" w14:paraId="0BC2D5A7" w14:textId="77777777" w:rsidTr="00761EC7">
        <w:trPr>
          <w:trHeight w:val="300"/>
        </w:trPr>
        <w:tc>
          <w:tcPr>
            <w:tcW w:w="674" w:type="pct"/>
            <w:shd w:val="clear" w:color="auto" w:fill="FFFFFF" w:themeFill="background1"/>
            <w:tcMar>
              <w:top w:w="0" w:type="dxa"/>
              <w:left w:w="108" w:type="dxa"/>
              <w:bottom w:w="0" w:type="dxa"/>
              <w:right w:w="108" w:type="dxa"/>
            </w:tcMar>
            <w:vAlign w:val="center"/>
            <w:hideMark/>
          </w:tcPr>
          <w:p w14:paraId="2FF60262" w14:textId="7777777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color w:val="000000"/>
                <w:sz w:val="20"/>
                <w:szCs w:val="20"/>
              </w:rPr>
              <w:t>2015</w:t>
            </w:r>
          </w:p>
        </w:tc>
        <w:tc>
          <w:tcPr>
            <w:tcW w:w="865" w:type="pct"/>
            <w:shd w:val="clear" w:color="auto" w:fill="FFFFFF" w:themeFill="background1"/>
            <w:tcMar>
              <w:top w:w="0" w:type="dxa"/>
              <w:left w:w="108" w:type="dxa"/>
              <w:bottom w:w="0" w:type="dxa"/>
              <w:right w:w="108" w:type="dxa"/>
            </w:tcMar>
            <w:vAlign w:val="center"/>
          </w:tcPr>
          <w:p w14:paraId="0BC632A9" w14:textId="10CC5FDA"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6</w:t>
            </w:r>
          </w:p>
        </w:tc>
        <w:tc>
          <w:tcPr>
            <w:tcW w:w="961" w:type="pct"/>
            <w:shd w:val="clear" w:color="auto" w:fill="FFFFFF" w:themeFill="background1"/>
            <w:tcMar>
              <w:top w:w="0" w:type="dxa"/>
              <w:left w:w="108" w:type="dxa"/>
              <w:bottom w:w="0" w:type="dxa"/>
              <w:right w:w="108" w:type="dxa"/>
            </w:tcMar>
            <w:vAlign w:val="center"/>
          </w:tcPr>
          <w:p w14:paraId="4D9234B1" w14:textId="1A505E89"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861" w:type="pct"/>
            <w:shd w:val="clear" w:color="auto" w:fill="FFFFFF" w:themeFill="background1"/>
            <w:tcMar>
              <w:top w:w="0" w:type="dxa"/>
              <w:left w:w="108" w:type="dxa"/>
              <w:bottom w:w="0" w:type="dxa"/>
              <w:right w:w="108" w:type="dxa"/>
            </w:tcMar>
            <w:vAlign w:val="center"/>
          </w:tcPr>
          <w:p w14:paraId="7CFC4616" w14:textId="31E938A5"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3</w:t>
            </w:r>
          </w:p>
        </w:tc>
        <w:tc>
          <w:tcPr>
            <w:tcW w:w="782" w:type="pct"/>
            <w:shd w:val="clear" w:color="auto" w:fill="FFFFFF" w:themeFill="background1"/>
            <w:tcMar>
              <w:top w:w="0" w:type="dxa"/>
              <w:left w:w="108" w:type="dxa"/>
              <w:bottom w:w="0" w:type="dxa"/>
              <w:right w:w="108" w:type="dxa"/>
            </w:tcMar>
            <w:vAlign w:val="center"/>
          </w:tcPr>
          <w:p w14:paraId="7519A762" w14:textId="4CF54D90"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7</w:t>
            </w:r>
          </w:p>
        </w:tc>
        <w:tc>
          <w:tcPr>
            <w:tcW w:w="857" w:type="pct"/>
            <w:shd w:val="clear" w:color="auto" w:fill="auto"/>
            <w:vAlign w:val="bottom"/>
          </w:tcPr>
          <w:p w14:paraId="7437624B" w14:textId="1D64E211"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16</w:t>
            </w:r>
          </w:p>
        </w:tc>
      </w:tr>
      <w:tr w:rsidR="00761EC7" w:rsidRPr="00761EC7" w14:paraId="0787C0B7" w14:textId="77777777" w:rsidTr="00761EC7">
        <w:trPr>
          <w:trHeight w:val="300"/>
        </w:trPr>
        <w:tc>
          <w:tcPr>
            <w:tcW w:w="674" w:type="pct"/>
            <w:shd w:val="clear" w:color="auto" w:fill="FFFFFF" w:themeFill="background1"/>
            <w:tcMar>
              <w:top w:w="0" w:type="dxa"/>
              <w:left w:w="108" w:type="dxa"/>
              <w:bottom w:w="0" w:type="dxa"/>
              <w:right w:w="108" w:type="dxa"/>
            </w:tcMar>
            <w:vAlign w:val="center"/>
            <w:hideMark/>
          </w:tcPr>
          <w:p w14:paraId="4C8B2BA1" w14:textId="7777777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color w:val="000000"/>
                <w:sz w:val="20"/>
                <w:szCs w:val="20"/>
              </w:rPr>
              <w:t>2016</w:t>
            </w:r>
          </w:p>
        </w:tc>
        <w:tc>
          <w:tcPr>
            <w:tcW w:w="865" w:type="pct"/>
            <w:shd w:val="clear" w:color="auto" w:fill="FFFFFF" w:themeFill="background1"/>
            <w:tcMar>
              <w:top w:w="0" w:type="dxa"/>
              <w:left w:w="108" w:type="dxa"/>
              <w:bottom w:w="0" w:type="dxa"/>
              <w:right w:w="108" w:type="dxa"/>
            </w:tcMar>
            <w:vAlign w:val="center"/>
          </w:tcPr>
          <w:p w14:paraId="12158FAA" w14:textId="0B85E1D3"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7</w:t>
            </w:r>
          </w:p>
        </w:tc>
        <w:tc>
          <w:tcPr>
            <w:tcW w:w="961" w:type="pct"/>
            <w:shd w:val="clear" w:color="auto" w:fill="FFFFFF" w:themeFill="background1"/>
            <w:tcMar>
              <w:top w:w="0" w:type="dxa"/>
              <w:left w:w="108" w:type="dxa"/>
              <w:bottom w:w="0" w:type="dxa"/>
              <w:right w:w="108" w:type="dxa"/>
            </w:tcMar>
            <w:vAlign w:val="center"/>
          </w:tcPr>
          <w:p w14:paraId="60352DDE" w14:textId="6D6D6F36"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861" w:type="pct"/>
            <w:shd w:val="clear" w:color="auto" w:fill="FFFFFF" w:themeFill="background1"/>
            <w:tcMar>
              <w:top w:w="0" w:type="dxa"/>
              <w:left w:w="108" w:type="dxa"/>
              <w:bottom w:w="0" w:type="dxa"/>
              <w:right w:w="108" w:type="dxa"/>
            </w:tcMar>
            <w:vAlign w:val="center"/>
          </w:tcPr>
          <w:p w14:paraId="732D97EE" w14:textId="5B2ED6CD"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2</w:t>
            </w:r>
          </w:p>
        </w:tc>
        <w:tc>
          <w:tcPr>
            <w:tcW w:w="782" w:type="pct"/>
            <w:shd w:val="clear" w:color="auto" w:fill="FFFFFF" w:themeFill="background1"/>
            <w:tcMar>
              <w:top w:w="0" w:type="dxa"/>
              <w:left w:w="108" w:type="dxa"/>
              <w:bottom w:w="0" w:type="dxa"/>
              <w:right w:w="108" w:type="dxa"/>
            </w:tcMar>
            <w:vAlign w:val="center"/>
          </w:tcPr>
          <w:p w14:paraId="372A7016" w14:textId="0CF36DFD"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10</w:t>
            </w:r>
          </w:p>
        </w:tc>
        <w:tc>
          <w:tcPr>
            <w:tcW w:w="857" w:type="pct"/>
            <w:shd w:val="clear" w:color="auto" w:fill="auto"/>
            <w:vAlign w:val="bottom"/>
          </w:tcPr>
          <w:p w14:paraId="721AC1BF" w14:textId="424164E4"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19</w:t>
            </w:r>
          </w:p>
        </w:tc>
      </w:tr>
      <w:tr w:rsidR="00761EC7" w:rsidRPr="00761EC7" w14:paraId="798E949C" w14:textId="77777777" w:rsidTr="00761EC7">
        <w:trPr>
          <w:trHeight w:val="300"/>
        </w:trPr>
        <w:tc>
          <w:tcPr>
            <w:tcW w:w="674" w:type="pct"/>
            <w:shd w:val="clear" w:color="auto" w:fill="FFFFFF" w:themeFill="background1"/>
            <w:tcMar>
              <w:top w:w="0" w:type="dxa"/>
              <w:left w:w="108" w:type="dxa"/>
              <w:bottom w:w="0" w:type="dxa"/>
              <w:right w:w="108" w:type="dxa"/>
            </w:tcMar>
            <w:vAlign w:val="center"/>
            <w:hideMark/>
          </w:tcPr>
          <w:p w14:paraId="7DF8D790" w14:textId="7777777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color w:val="000000"/>
                <w:sz w:val="20"/>
                <w:szCs w:val="20"/>
              </w:rPr>
              <w:t>2017</w:t>
            </w:r>
          </w:p>
        </w:tc>
        <w:tc>
          <w:tcPr>
            <w:tcW w:w="865" w:type="pct"/>
            <w:shd w:val="clear" w:color="auto" w:fill="FFFFFF" w:themeFill="background1"/>
            <w:tcMar>
              <w:top w:w="0" w:type="dxa"/>
              <w:left w:w="108" w:type="dxa"/>
              <w:bottom w:w="0" w:type="dxa"/>
              <w:right w:w="108" w:type="dxa"/>
            </w:tcMar>
            <w:vAlign w:val="center"/>
          </w:tcPr>
          <w:p w14:paraId="4E729A29" w14:textId="2A3514E6"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6</w:t>
            </w:r>
          </w:p>
        </w:tc>
        <w:tc>
          <w:tcPr>
            <w:tcW w:w="961" w:type="pct"/>
            <w:shd w:val="clear" w:color="auto" w:fill="FFFFFF" w:themeFill="background1"/>
            <w:tcMar>
              <w:top w:w="0" w:type="dxa"/>
              <w:left w:w="108" w:type="dxa"/>
              <w:bottom w:w="0" w:type="dxa"/>
              <w:right w:w="108" w:type="dxa"/>
            </w:tcMar>
            <w:vAlign w:val="center"/>
          </w:tcPr>
          <w:p w14:paraId="1D90F1A3" w14:textId="6F962099"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2</w:t>
            </w:r>
          </w:p>
        </w:tc>
        <w:tc>
          <w:tcPr>
            <w:tcW w:w="861" w:type="pct"/>
            <w:shd w:val="clear" w:color="auto" w:fill="FFFFFF" w:themeFill="background1"/>
            <w:tcMar>
              <w:top w:w="0" w:type="dxa"/>
              <w:left w:w="108" w:type="dxa"/>
              <w:bottom w:w="0" w:type="dxa"/>
              <w:right w:w="108" w:type="dxa"/>
            </w:tcMar>
            <w:vAlign w:val="center"/>
          </w:tcPr>
          <w:p w14:paraId="5C92AC6A" w14:textId="46F28385"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20</w:t>
            </w:r>
          </w:p>
        </w:tc>
        <w:tc>
          <w:tcPr>
            <w:tcW w:w="782" w:type="pct"/>
            <w:shd w:val="clear" w:color="auto" w:fill="FFFFFF" w:themeFill="background1"/>
            <w:tcMar>
              <w:top w:w="0" w:type="dxa"/>
              <w:left w:w="108" w:type="dxa"/>
              <w:bottom w:w="0" w:type="dxa"/>
              <w:right w:w="108" w:type="dxa"/>
            </w:tcMar>
            <w:vAlign w:val="center"/>
          </w:tcPr>
          <w:p w14:paraId="01ED532D" w14:textId="371B31FB"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12</w:t>
            </w:r>
          </w:p>
        </w:tc>
        <w:tc>
          <w:tcPr>
            <w:tcW w:w="857" w:type="pct"/>
            <w:shd w:val="clear" w:color="auto" w:fill="auto"/>
            <w:vAlign w:val="bottom"/>
          </w:tcPr>
          <w:p w14:paraId="089C91B5" w14:textId="61C859F0"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40</w:t>
            </w:r>
          </w:p>
        </w:tc>
      </w:tr>
      <w:tr w:rsidR="00761EC7" w:rsidRPr="00761EC7" w14:paraId="3F078B1E" w14:textId="77777777" w:rsidTr="00761EC7">
        <w:trPr>
          <w:trHeight w:val="300"/>
        </w:trPr>
        <w:tc>
          <w:tcPr>
            <w:tcW w:w="674" w:type="pct"/>
            <w:shd w:val="clear" w:color="auto" w:fill="FFFFFF" w:themeFill="background1"/>
            <w:tcMar>
              <w:top w:w="0" w:type="dxa"/>
              <w:left w:w="108" w:type="dxa"/>
              <w:bottom w:w="0" w:type="dxa"/>
              <w:right w:w="108" w:type="dxa"/>
            </w:tcMar>
            <w:vAlign w:val="center"/>
            <w:hideMark/>
          </w:tcPr>
          <w:p w14:paraId="6DE81CEC" w14:textId="7777777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color w:val="000000"/>
                <w:sz w:val="20"/>
                <w:szCs w:val="20"/>
              </w:rPr>
              <w:t>2018</w:t>
            </w:r>
          </w:p>
        </w:tc>
        <w:tc>
          <w:tcPr>
            <w:tcW w:w="865" w:type="pct"/>
            <w:shd w:val="clear" w:color="auto" w:fill="FFFFFF" w:themeFill="background1"/>
            <w:tcMar>
              <w:top w:w="0" w:type="dxa"/>
              <w:left w:w="108" w:type="dxa"/>
              <w:bottom w:w="0" w:type="dxa"/>
              <w:right w:w="108" w:type="dxa"/>
            </w:tcMar>
            <w:vAlign w:val="center"/>
          </w:tcPr>
          <w:p w14:paraId="7CAA68D1" w14:textId="516F8CB4"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2</w:t>
            </w:r>
          </w:p>
        </w:tc>
        <w:tc>
          <w:tcPr>
            <w:tcW w:w="961" w:type="pct"/>
            <w:shd w:val="clear" w:color="auto" w:fill="FFFFFF" w:themeFill="background1"/>
            <w:tcMar>
              <w:top w:w="0" w:type="dxa"/>
              <w:left w:w="108" w:type="dxa"/>
              <w:bottom w:w="0" w:type="dxa"/>
              <w:right w:w="108" w:type="dxa"/>
            </w:tcMar>
            <w:vAlign w:val="center"/>
          </w:tcPr>
          <w:p w14:paraId="30840719" w14:textId="61AC6A56"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861" w:type="pct"/>
            <w:shd w:val="clear" w:color="auto" w:fill="FFFFFF" w:themeFill="background1"/>
            <w:tcMar>
              <w:top w:w="0" w:type="dxa"/>
              <w:left w:w="108" w:type="dxa"/>
              <w:bottom w:w="0" w:type="dxa"/>
              <w:right w:w="108" w:type="dxa"/>
            </w:tcMar>
            <w:vAlign w:val="center"/>
          </w:tcPr>
          <w:p w14:paraId="54111695" w14:textId="60AC5DBB"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782" w:type="pct"/>
            <w:shd w:val="clear" w:color="auto" w:fill="FFFFFF" w:themeFill="background1"/>
            <w:tcMar>
              <w:top w:w="0" w:type="dxa"/>
              <w:left w:w="108" w:type="dxa"/>
              <w:bottom w:w="0" w:type="dxa"/>
              <w:right w:w="108" w:type="dxa"/>
            </w:tcMar>
            <w:vAlign w:val="center"/>
          </w:tcPr>
          <w:p w14:paraId="2E9C3D6D" w14:textId="5EA50218"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13</w:t>
            </w:r>
          </w:p>
        </w:tc>
        <w:tc>
          <w:tcPr>
            <w:tcW w:w="857" w:type="pct"/>
            <w:shd w:val="clear" w:color="auto" w:fill="auto"/>
            <w:vAlign w:val="bottom"/>
          </w:tcPr>
          <w:p w14:paraId="3AED5CA2" w14:textId="5E2F4798"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15</w:t>
            </w:r>
          </w:p>
        </w:tc>
      </w:tr>
      <w:tr w:rsidR="00761EC7" w:rsidRPr="00761EC7" w14:paraId="3FBCFB52" w14:textId="77777777" w:rsidTr="00761EC7">
        <w:trPr>
          <w:trHeight w:val="300"/>
        </w:trPr>
        <w:tc>
          <w:tcPr>
            <w:tcW w:w="674" w:type="pct"/>
            <w:shd w:val="clear" w:color="auto" w:fill="FFFFFF" w:themeFill="background1"/>
            <w:tcMar>
              <w:top w:w="0" w:type="dxa"/>
              <w:left w:w="108" w:type="dxa"/>
              <w:bottom w:w="0" w:type="dxa"/>
              <w:right w:w="108" w:type="dxa"/>
            </w:tcMar>
            <w:vAlign w:val="center"/>
            <w:hideMark/>
          </w:tcPr>
          <w:p w14:paraId="1F70D6B1" w14:textId="77777777" w:rsidR="00761EC7" w:rsidRPr="00761EC7" w:rsidRDefault="00761EC7" w:rsidP="00761EC7">
            <w:pPr>
              <w:spacing w:after="0" w:line="276" w:lineRule="auto"/>
              <w:jc w:val="center"/>
              <w:rPr>
                <w:rFonts w:asciiTheme="minorHAnsi" w:eastAsia="Times New Roman" w:hAnsiTheme="minorHAnsi" w:cstheme="minorHAnsi"/>
                <w:b/>
                <w:bCs/>
                <w:color w:val="000000"/>
                <w:sz w:val="20"/>
                <w:szCs w:val="20"/>
              </w:rPr>
            </w:pPr>
            <w:r w:rsidRPr="00761EC7">
              <w:rPr>
                <w:rFonts w:asciiTheme="minorHAnsi" w:eastAsia="Times New Roman" w:hAnsiTheme="minorHAnsi" w:cstheme="minorHAnsi"/>
                <w:b/>
                <w:bCs/>
                <w:color w:val="000000"/>
                <w:sz w:val="20"/>
                <w:szCs w:val="20"/>
              </w:rPr>
              <w:t>2019</w:t>
            </w:r>
          </w:p>
        </w:tc>
        <w:tc>
          <w:tcPr>
            <w:tcW w:w="865" w:type="pct"/>
            <w:shd w:val="clear" w:color="auto" w:fill="FFFFFF" w:themeFill="background1"/>
            <w:tcMar>
              <w:top w:w="0" w:type="dxa"/>
              <w:left w:w="108" w:type="dxa"/>
              <w:bottom w:w="0" w:type="dxa"/>
              <w:right w:w="108" w:type="dxa"/>
            </w:tcMar>
            <w:vAlign w:val="center"/>
          </w:tcPr>
          <w:p w14:paraId="46E90124" w14:textId="3F75A45E"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5</w:t>
            </w:r>
          </w:p>
        </w:tc>
        <w:tc>
          <w:tcPr>
            <w:tcW w:w="961" w:type="pct"/>
            <w:shd w:val="clear" w:color="auto" w:fill="FFFFFF" w:themeFill="background1"/>
            <w:tcMar>
              <w:top w:w="0" w:type="dxa"/>
              <w:left w:w="108" w:type="dxa"/>
              <w:bottom w:w="0" w:type="dxa"/>
              <w:right w:w="108" w:type="dxa"/>
            </w:tcMar>
            <w:vAlign w:val="center"/>
          </w:tcPr>
          <w:p w14:paraId="73DDAECC" w14:textId="2E7859D5"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0</w:t>
            </w:r>
          </w:p>
        </w:tc>
        <w:tc>
          <w:tcPr>
            <w:tcW w:w="861" w:type="pct"/>
            <w:shd w:val="clear" w:color="auto" w:fill="FFFFFF" w:themeFill="background1"/>
            <w:tcMar>
              <w:top w:w="0" w:type="dxa"/>
              <w:left w:w="108" w:type="dxa"/>
              <w:bottom w:w="0" w:type="dxa"/>
              <w:right w:w="108" w:type="dxa"/>
            </w:tcMar>
            <w:vAlign w:val="center"/>
          </w:tcPr>
          <w:p w14:paraId="1A87B775" w14:textId="1709EF5C"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12</w:t>
            </w:r>
          </w:p>
        </w:tc>
        <w:tc>
          <w:tcPr>
            <w:tcW w:w="782" w:type="pct"/>
            <w:shd w:val="clear" w:color="auto" w:fill="FFFFFF" w:themeFill="background1"/>
            <w:tcMar>
              <w:top w:w="0" w:type="dxa"/>
              <w:left w:w="108" w:type="dxa"/>
              <w:bottom w:w="0" w:type="dxa"/>
              <w:right w:w="108" w:type="dxa"/>
            </w:tcMar>
            <w:vAlign w:val="center"/>
          </w:tcPr>
          <w:p w14:paraId="6395B3FB" w14:textId="03BC5CD8"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15</w:t>
            </w:r>
          </w:p>
        </w:tc>
        <w:tc>
          <w:tcPr>
            <w:tcW w:w="857" w:type="pct"/>
            <w:shd w:val="clear" w:color="auto" w:fill="auto"/>
            <w:vAlign w:val="bottom"/>
          </w:tcPr>
          <w:p w14:paraId="01269208" w14:textId="56DA7247"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32</w:t>
            </w:r>
          </w:p>
        </w:tc>
      </w:tr>
      <w:tr w:rsidR="00761EC7" w:rsidRPr="00761EC7" w14:paraId="7E56920B" w14:textId="77777777" w:rsidTr="00761EC7">
        <w:trPr>
          <w:trHeight w:val="300"/>
        </w:trPr>
        <w:tc>
          <w:tcPr>
            <w:tcW w:w="674" w:type="pct"/>
            <w:shd w:val="clear" w:color="auto" w:fill="FFFFFF" w:themeFill="background1"/>
            <w:tcMar>
              <w:top w:w="0" w:type="dxa"/>
              <w:left w:w="108" w:type="dxa"/>
              <w:bottom w:w="0" w:type="dxa"/>
              <w:right w:w="108" w:type="dxa"/>
            </w:tcMar>
            <w:vAlign w:val="center"/>
          </w:tcPr>
          <w:p w14:paraId="1A8C9FF1" w14:textId="1E576322" w:rsidR="00761EC7" w:rsidRPr="00761EC7" w:rsidRDefault="00761EC7" w:rsidP="00761EC7">
            <w:pPr>
              <w:spacing w:after="0" w:line="276" w:lineRule="auto"/>
              <w:jc w:val="center"/>
              <w:rPr>
                <w:rFonts w:asciiTheme="minorHAnsi" w:eastAsia="Times New Roman" w:hAnsiTheme="minorHAnsi" w:cstheme="minorHAnsi"/>
                <w:b/>
                <w:bCs/>
                <w:color w:val="000000"/>
                <w:sz w:val="20"/>
                <w:szCs w:val="20"/>
              </w:rPr>
            </w:pPr>
            <w:r w:rsidRPr="00761EC7">
              <w:rPr>
                <w:rFonts w:asciiTheme="minorHAnsi" w:eastAsia="Times New Roman" w:hAnsiTheme="minorHAnsi" w:cstheme="minorHAnsi"/>
                <w:b/>
                <w:bCs/>
                <w:color w:val="000000"/>
                <w:sz w:val="20"/>
                <w:szCs w:val="20"/>
              </w:rPr>
              <w:t>2020</w:t>
            </w:r>
          </w:p>
        </w:tc>
        <w:tc>
          <w:tcPr>
            <w:tcW w:w="865" w:type="pct"/>
            <w:shd w:val="clear" w:color="auto" w:fill="FFFFFF" w:themeFill="background1"/>
            <w:tcMar>
              <w:top w:w="0" w:type="dxa"/>
              <w:left w:w="108" w:type="dxa"/>
              <w:bottom w:w="0" w:type="dxa"/>
              <w:right w:w="108" w:type="dxa"/>
            </w:tcMar>
            <w:vAlign w:val="center"/>
          </w:tcPr>
          <w:p w14:paraId="1FE09394" w14:textId="1F2F6EDC"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4</w:t>
            </w:r>
          </w:p>
        </w:tc>
        <w:tc>
          <w:tcPr>
            <w:tcW w:w="961" w:type="pct"/>
            <w:shd w:val="clear" w:color="auto" w:fill="FFFFFF" w:themeFill="background1"/>
            <w:tcMar>
              <w:top w:w="0" w:type="dxa"/>
              <w:left w:w="108" w:type="dxa"/>
              <w:bottom w:w="0" w:type="dxa"/>
              <w:right w:w="108" w:type="dxa"/>
            </w:tcMar>
            <w:vAlign w:val="center"/>
          </w:tcPr>
          <w:p w14:paraId="058A62FF" w14:textId="5A1B0C21"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1</w:t>
            </w:r>
          </w:p>
        </w:tc>
        <w:tc>
          <w:tcPr>
            <w:tcW w:w="861" w:type="pct"/>
            <w:shd w:val="clear" w:color="auto" w:fill="FFFFFF" w:themeFill="background1"/>
            <w:tcMar>
              <w:top w:w="0" w:type="dxa"/>
              <w:left w:w="108" w:type="dxa"/>
              <w:bottom w:w="0" w:type="dxa"/>
              <w:right w:w="108" w:type="dxa"/>
            </w:tcMar>
            <w:vAlign w:val="center"/>
          </w:tcPr>
          <w:p w14:paraId="29047607" w14:textId="7330638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4</w:t>
            </w:r>
          </w:p>
        </w:tc>
        <w:tc>
          <w:tcPr>
            <w:tcW w:w="782" w:type="pct"/>
            <w:shd w:val="clear" w:color="auto" w:fill="FFFFFF" w:themeFill="background1"/>
            <w:tcMar>
              <w:top w:w="0" w:type="dxa"/>
              <w:left w:w="108" w:type="dxa"/>
              <w:bottom w:w="0" w:type="dxa"/>
              <w:right w:w="108" w:type="dxa"/>
            </w:tcMar>
            <w:vAlign w:val="center"/>
          </w:tcPr>
          <w:p w14:paraId="2B30B686" w14:textId="6C428E20"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Calibri" w:hAnsiTheme="minorHAnsi" w:cstheme="minorHAnsi"/>
                <w:sz w:val="20"/>
                <w:szCs w:val="20"/>
              </w:rPr>
              <w:t>7</w:t>
            </w:r>
          </w:p>
        </w:tc>
        <w:tc>
          <w:tcPr>
            <w:tcW w:w="857" w:type="pct"/>
            <w:shd w:val="clear" w:color="auto" w:fill="auto"/>
            <w:vAlign w:val="bottom"/>
          </w:tcPr>
          <w:p w14:paraId="06D6ED34" w14:textId="155EE264"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color w:val="000000"/>
                <w:sz w:val="20"/>
                <w:szCs w:val="20"/>
              </w:rPr>
              <w:t>16</w:t>
            </w:r>
          </w:p>
        </w:tc>
      </w:tr>
      <w:tr w:rsidR="00761EC7" w:rsidRPr="00761EC7" w14:paraId="59ACBEE7" w14:textId="77777777" w:rsidTr="00761EC7">
        <w:trPr>
          <w:trHeight w:val="493"/>
        </w:trPr>
        <w:tc>
          <w:tcPr>
            <w:tcW w:w="674" w:type="pct"/>
            <w:shd w:val="clear" w:color="auto" w:fill="FFFFFF" w:themeFill="background1"/>
            <w:tcMar>
              <w:top w:w="0" w:type="dxa"/>
              <w:left w:w="108" w:type="dxa"/>
              <w:bottom w:w="0" w:type="dxa"/>
              <w:right w:w="108" w:type="dxa"/>
            </w:tcMar>
            <w:vAlign w:val="center"/>
            <w:hideMark/>
          </w:tcPr>
          <w:p w14:paraId="50025E64" w14:textId="77777777" w:rsidR="00761EC7" w:rsidRPr="00761EC7" w:rsidRDefault="00761EC7" w:rsidP="00761EC7">
            <w:pPr>
              <w:spacing w:after="0" w:line="276" w:lineRule="auto"/>
              <w:jc w:val="center"/>
              <w:rPr>
                <w:rFonts w:asciiTheme="minorHAnsi" w:eastAsia="Calibri" w:hAnsiTheme="minorHAnsi" w:cstheme="minorHAnsi"/>
                <w:sz w:val="20"/>
                <w:szCs w:val="20"/>
              </w:rPr>
            </w:pPr>
            <w:r w:rsidRPr="00761EC7">
              <w:rPr>
                <w:rFonts w:asciiTheme="minorHAnsi" w:eastAsia="Times New Roman" w:hAnsiTheme="minorHAnsi" w:cstheme="minorHAnsi"/>
                <w:b/>
                <w:bCs/>
                <w:color w:val="000000"/>
                <w:sz w:val="20"/>
                <w:szCs w:val="20"/>
              </w:rPr>
              <w:t>UKUPNO</w:t>
            </w:r>
          </w:p>
        </w:tc>
        <w:tc>
          <w:tcPr>
            <w:tcW w:w="865" w:type="pct"/>
            <w:shd w:val="clear" w:color="auto" w:fill="FFFFFF" w:themeFill="background1"/>
            <w:tcMar>
              <w:top w:w="0" w:type="dxa"/>
              <w:left w:w="108" w:type="dxa"/>
              <w:bottom w:w="0" w:type="dxa"/>
              <w:right w:w="108" w:type="dxa"/>
            </w:tcMar>
            <w:vAlign w:val="center"/>
          </w:tcPr>
          <w:p w14:paraId="05EC1353" w14:textId="57C7525A" w:rsidR="00761EC7" w:rsidRPr="00761EC7" w:rsidRDefault="00761EC7" w:rsidP="00761EC7">
            <w:pPr>
              <w:spacing w:after="0" w:line="276" w:lineRule="auto"/>
              <w:jc w:val="center"/>
              <w:rPr>
                <w:rFonts w:asciiTheme="minorHAnsi" w:eastAsia="Calibri" w:hAnsiTheme="minorHAnsi" w:cstheme="minorHAnsi"/>
                <w:b/>
                <w:bCs/>
                <w:sz w:val="20"/>
                <w:szCs w:val="20"/>
              </w:rPr>
            </w:pPr>
            <w:r w:rsidRPr="00761EC7">
              <w:rPr>
                <w:rFonts w:asciiTheme="minorHAnsi" w:eastAsia="Calibri" w:hAnsiTheme="minorHAnsi" w:cstheme="minorHAnsi"/>
                <w:b/>
                <w:bCs/>
                <w:sz w:val="20"/>
                <w:szCs w:val="20"/>
              </w:rPr>
              <w:t>51</w:t>
            </w:r>
          </w:p>
        </w:tc>
        <w:tc>
          <w:tcPr>
            <w:tcW w:w="961" w:type="pct"/>
            <w:shd w:val="clear" w:color="auto" w:fill="FFFFFF" w:themeFill="background1"/>
            <w:tcMar>
              <w:top w:w="0" w:type="dxa"/>
              <w:left w:w="108" w:type="dxa"/>
              <w:bottom w:w="0" w:type="dxa"/>
              <w:right w:w="108" w:type="dxa"/>
            </w:tcMar>
            <w:vAlign w:val="center"/>
          </w:tcPr>
          <w:p w14:paraId="4CAE0755" w14:textId="5AAD4054" w:rsidR="00761EC7" w:rsidRPr="00761EC7" w:rsidRDefault="00761EC7" w:rsidP="00761EC7">
            <w:pPr>
              <w:spacing w:after="0" w:line="276" w:lineRule="auto"/>
              <w:jc w:val="center"/>
              <w:rPr>
                <w:rFonts w:asciiTheme="minorHAnsi" w:eastAsia="Calibri" w:hAnsiTheme="minorHAnsi" w:cstheme="minorHAnsi"/>
                <w:b/>
                <w:bCs/>
                <w:sz w:val="20"/>
                <w:szCs w:val="20"/>
              </w:rPr>
            </w:pPr>
            <w:r w:rsidRPr="00761EC7">
              <w:rPr>
                <w:rFonts w:asciiTheme="minorHAnsi" w:eastAsia="Calibri" w:hAnsiTheme="minorHAnsi" w:cstheme="minorHAnsi"/>
                <w:b/>
                <w:bCs/>
                <w:sz w:val="20"/>
                <w:szCs w:val="20"/>
              </w:rPr>
              <w:t>4</w:t>
            </w:r>
          </w:p>
        </w:tc>
        <w:tc>
          <w:tcPr>
            <w:tcW w:w="861" w:type="pct"/>
            <w:shd w:val="clear" w:color="auto" w:fill="FFFFFF" w:themeFill="background1"/>
            <w:tcMar>
              <w:top w:w="0" w:type="dxa"/>
              <w:left w:w="108" w:type="dxa"/>
              <w:bottom w:w="0" w:type="dxa"/>
              <w:right w:w="108" w:type="dxa"/>
            </w:tcMar>
            <w:vAlign w:val="center"/>
          </w:tcPr>
          <w:p w14:paraId="4B5C19DA" w14:textId="686A75D0" w:rsidR="00761EC7" w:rsidRPr="00761EC7" w:rsidRDefault="00761EC7" w:rsidP="00761EC7">
            <w:pPr>
              <w:spacing w:after="0" w:line="276" w:lineRule="auto"/>
              <w:jc w:val="center"/>
              <w:rPr>
                <w:rFonts w:asciiTheme="minorHAnsi" w:eastAsia="Calibri" w:hAnsiTheme="minorHAnsi" w:cstheme="minorHAnsi"/>
                <w:b/>
                <w:bCs/>
                <w:sz w:val="20"/>
                <w:szCs w:val="20"/>
              </w:rPr>
            </w:pPr>
            <w:r w:rsidRPr="00761EC7">
              <w:rPr>
                <w:rFonts w:asciiTheme="minorHAnsi" w:eastAsia="Calibri" w:hAnsiTheme="minorHAnsi" w:cstheme="minorHAnsi"/>
                <w:b/>
                <w:bCs/>
                <w:sz w:val="20"/>
                <w:szCs w:val="20"/>
              </w:rPr>
              <w:t>75</w:t>
            </w:r>
          </w:p>
        </w:tc>
        <w:tc>
          <w:tcPr>
            <w:tcW w:w="782" w:type="pct"/>
            <w:shd w:val="clear" w:color="auto" w:fill="FFFFFF" w:themeFill="background1"/>
            <w:tcMar>
              <w:top w:w="0" w:type="dxa"/>
              <w:left w:w="108" w:type="dxa"/>
              <w:bottom w:w="0" w:type="dxa"/>
              <w:right w:w="108" w:type="dxa"/>
            </w:tcMar>
            <w:vAlign w:val="center"/>
          </w:tcPr>
          <w:p w14:paraId="27588F19" w14:textId="54BE2CDD" w:rsidR="00761EC7" w:rsidRPr="00761EC7" w:rsidRDefault="00761EC7" w:rsidP="00761EC7">
            <w:pPr>
              <w:spacing w:after="0" w:line="276" w:lineRule="auto"/>
              <w:jc w:val="center"/>
              <w:rPr>
                <w:rFonts w:asciiTheme="minorHAnsi" w:eastAsia="Calibri" w:hAnsiTheme="minorHAnsi" w:cstheme="minorHAnsi"/>
                <w:b/>
                <w:bCs/>
                <w:sz w:val="20"/>
                <w:szCs w:val="20"/>
              </w:rPr>
            </w:pPr>
            <w:r w:rsidRPr="00761EC7">
              <w:rPr>
                <w:rFonts w:asciiTheme="minorHAnsi" w:eastAsia="Calibri" w:hAnsiTheme="minorHAnsi" w:cstheme="minorHAnsi"/>
                <w:b/>
                <w:bCs/>
                <w:sz w:val="20"/>
                <w:szCs w:val="20"/>
              </w:rPr>
              <w:t>144</w:t>
            </w:r>
          </w:p>
        </w:tc>
        <w:tc>
          <w:tcPr>
            <w:tcW w:w="857" w:type="pct"/>
            <w:shd w:val="clear" w:color="auto" w:fill="auto"/>
            <w:vAlign w:val="center"/>
          </w:tcPr>
          <w:p w14:paraId="0B766FD4" w14:textId="3BEB93AF" w:rsidR="00761EC7" w:rsidRPr="00761EC7" w:rsidRDefault="00761EC7" w:rsidP="00761EC7">
            <w:pPr>
              <w:spacing w:after="0" w:line="276" w:lineRule="auto"/>
              <w:jc w:val="center"/>
              <w:rPr>
                <w:rFonts w:asciiTheme="minorHAnsi" w:hAnsiTheme="minorHAnsi" w:cstheme="minorHAnsi"/>
                <w:b/>
                <w:bCs/>
                <w:color w:val="000000"/>
                <w:sz w:val="20"/>
                <w:szCs w:val="20"/>
              </w:rPr>
            </w:pPr>
            <w:r w:rsidRPr="00761EC7">
              <w:rPr>
                <w:rFonts w:asciiTheme="minorHAnsi" w:hAnsiTheme="minorHAnsi" w:cstheme="minorHAnsi"/>
                <w:b/>
                <w:bCs/>
                <w:color w:val="000000"/>
                <w:sz w:val="20"/>
                <w:szCs w:val="20"/>
              </w:rPr>
              <w:t>274</w:t>
            </w:r>
          </w:p>
        </w:tc>
      </w:tr>
    </w:tbl>
    <w:p w14:paraId="1599B806" w14:textId="7AC5D998" w:rsidR="00176E18" w:rsidRDefault="00DE0CDD" w:rsidP="00493A98">
      <w:pPr>
        <w:pStyle w:val="Odlomakpopisa1"/>
        <w:jc w:val="center"/>
        <w:rPr>
          <w:rFonts w:asciiTheme="minorHAnsi" w:hAnsiTheme="minorHAnsi" w:cstheme="minorHAnsi"/>
          <w:sz w:val="18"/>
          <w:szCs w:val="18"/>
        </w:rPr>
      </w:pPr>
      <w:r w:rsidRPr="00486822">
        <w:rPr>
          <w:rFonts w:asciiTheme="minorHAnsi" w:hAnsiTheme="minorHAnsi" w:cstheme="minorHAnsi"/>
          <w:sz w:val="18"/>
          <w:szCs w:val="18"/>
        </w:rPr>
        <w:t>Izvor: VZ</w:t>
      </w:r>
      <w:r w:rsidR="00431EC0" w:rsidRPr="00486822">
        <w:rPr>
          <w:rFonts w:asciiTheme="minorHAnsi" w:hAnsiTheme="minorHAnsi" w:cstheme="minorHAnsi"/>
          <w:sz w:val="18"/>
          <w:szCs w:val="18"/>
        </w:rPr>
        <w:t xml:space="preserve">G </w:t>
      </w:r>
      <w:r w:rsidR="00761EC7">
        <w:rPr>
          <w:rFonts w:asciiTheme="minorHAnsi" w:hAnsiTheme="minorHAnsi" w:cstheme="minorHAnsi"/>
          <w:sz w:val="18"/>
          <w:szCs w:val="18"/>
        </w:rPr>
        <w:t xml:space="preserve">Zlatar </w:t>
      </w:r>
    </w:p>
    <w:p w14:paraId="344D2FC0" w14:textId="5A2428F4" w:rsidR="00F1615E" w:rsidRPr="00F1615E" w:rsidRDefault="00F1615E" w:rsidP="00F1615E">
      <w:pPr>
        <w:suppressAutoHyphens/>
        <w:autoSpaceDN w:val="0"/>
        <w:spacing w:before="120" w:after="120" w:line="276" w:lineRule="auto"/>
        <w:textAlignment w:val="baseline"/>
        <w:rPr>
          <w:rFonts w:eastAsia="Calibri" w:cs="Times New Roman"/>
          <w:lang w:eastAsia="hr-HR"/>
        </w:rPr>
      </w:pPr>
      <w:r w:rsidRPr="00F1615E">
        <w:rPr>
          <w:rFonts w:eastAsia="Calibri" w:cs="Times New Roman"/>
          <w:lang w:eastAsia="hr-HR"/>
        </w:rPr>
        <w:t>Podaci pokazuju da je od ukupnog broja intervencija</w:t>
      </w:r>
      <w:r w:rsidR="002D6807">
        <w:rPr>
          <w:rFonts w:eastAsia="Calibri" w:cs="Times New Roman"/>
          <w:lang w:eastAsia="hr-HR"/>
        </w:rPr>
        <w:t xml:space="preserve">, na požarne intervencije otpada 47,44%, dok na tehničke intervencije otpada 52,56%. Od ukupnog broja intervencija </w:t>
      </w:r>
      <w:r w:rsidRPr="00F1615E">
        <w:rPr>
          <w:rFonts w:eastAsia="Calibri" w:cs="Times New Roman"/>
          <w:lang w:eastAsia="hr-HR"/>
        </w:rPr>
        <w:t xml:space="preserve">na požarima, daleko najviše bilo intervencija na požarima otvorenog prostora </w:t>
      </w:r>
      <w:r w:rsidRPr="00F1615E">
        <w:rPr>
          <w:rFonts w:cs="Times New Roman"/>
        </w:rPr>
        <w:t xml:space="preserve">– </w:t>
      </w:r>
      <w:r w:rsidR="00761EC7">
        <w:rPr>
          <w:rFonts w:cs="Times New Roman"/>
        </w:rPr>
        <w:t>75</w:t>
      </w:r>
      <w:r w:rsidRPr="00F1615E">
        <w:rPr>
          <w:rFonts w:cs="Times New Roman"/>
        </w:rPr>
        <w:t xml:space="preserve"> intervencija</w:t>
      </w:r>
      <w:r w:rsidR="002D6807">
        <w:rPr>
          <w:rFonts w:cs="Times New Roman"/>
        </w:rPr>
        <w:t xml:space="preserve"> ili 57,69%</w:t>
      </w:r>
      <w:r w:rsidRPr="00F1615E">
        <w:rPr>
          <w:rFonts w:cs="Times New Roman"/>
        </w:rPr>
        <w:t xml:space="preserve">. </w:t>
      </w:r>
    </w:p>
    <w:p w14:paraId="5324882C" w14:textId="6355E6A4" w:rsidR="00F1615E" w:rsidRDefault="00F1615E" w:rsidP="00493A98">
      <w:pPr>
        <w:pStyle w:val="Odlomakpopisa1"/>
        <w:jc w:val="center"/>
        <w:rPr>
          <w:rFonts w:asciiTheme="minorHAnsi" w:hAnsiTheme="minorHAnsi" w:cstheme="minorHAnsi"/>
          <w:sz w:val="18"/>
          <w:szCs w:val="18"/>
        </w:rPr>
        <w:sectPr w:rsidR="00F1615E" w:rsidSect="0073478E">
          <w:pgSz w:w="11906" w:h="16838"/>
          <w:pgMar w:top="1134" w:right="1134" w:bottom="1134" w:left="1418" w:header="709" w:footer="709" w:gutter="284"/>
          <w:cols w:space="708"/>
          <w:docGrid w:linePitch="360"/>
        </w:sectPr>
      </w:pPr>
    </w:p>
    <w:p w14:paraId="3B88DB2C" w14:textId="77777777" w:rsidR="001738F9" w:rsidRPr="00B16A83" w:rsidRDefault="00DE0CDD" w:rsidP="00493A98">
      <w:pPr>
        <w:pStyle w:val="Naslov1"/>
      </w:pPr>
      <w:bookmarkStart w:id="96" w:name="_Toc37847935"/>
      <w:bookmarkStart w:id="97" w:name="_Toc74744020"/>
      <w:bookmarkEnd w:id="93"/>
      <w:r w:rsidRPr="00B16A83">
        <w:t>PROCJENE UGROŽENOSTI PRAVNIH OSOBA</w:t>
      </w:r>
      <w:bookmarkEnd w:id="96"/>
      <w:bookmarkEnd w:id="97"/>
      <w:r w:rsidRPr="00B16A83">
        <w:t xml:space="preserve"> </w:t>
      </w:r>
    </w:p>
    <w:p w14:paraId="0C4D0300" w14:textId="77777777" w:rsidR="00EA3F1F" w:rsidRPr="00EA3F1F" w:rsidRDefault="00EA3F1F" w:rsidP="00493A98">
      <w:pPr>
        <w:pStyle w:val="Odlomakpopisa1"/>
        <w:rPr>
          <w:rFonts w:asciiTheme="minorHAnsi" w:hAnsiTheme="minorHAnsi" w:cstheme="minorHAnsi"/>
        </w:rPr>
      </w:pPr>
      <w:r w:rsidRPr="00EA3F1F">
        <w:rPr>
          <w:rFonts w:asciiTheme="minorHAnsi" w:hAnsiTheme="minorHAnsi" w:cstheme="minorHAnsi"/>
        </w:rPr>
        <w:t>Radi utvrđivanja odgovarajuće organizacije i provođenja mjera zaštite od požara, građevine, građevinski dijelovi i druge nekretnine te prostori razvrstavaju se u jednu od četiri propisane kategorije ugroženosti od požara.</w:t>
      </w:r>
    </w:p>
    <w:p w14:paraId="0178CC94" w14:textId="77777777" w:rsidR="00EA3F1F" w:rsidRPr="00EA3F1F" w:rsidRDefault="00EA3F1F" w:rsidP="00493A98">
      <w:pPr>
        <w:pStyle w:val="Odlomakpopisa1"/>
        <w:rPr>
          <w:rFonts w:asciiTheme="minorHAnsi" w:hAnsiTheme="minorHAnsi" w:cstheme="minorHAnsi"/>
        </w:rPr>
      </w:pPr>
      <w:r w:rsidRPr="00EA3F1F">
        <w:rPr>
          <w:rFonts w:asciiTheme="minorHAnsi" w:hAnsiTheme="minorHAnsi" w:cstheme="minorHAnsi"/>
        </w:rPr>
        <w:t xml:space="preserve">Razvrstavanje građevina i prostora u kategorije ugroženosti od požara obavlja se s obzirom na vrstu zapaljivih tvari, namjenu građevine i prostora te površinu otvorenog prostora, a temelji se na sljedećim uvjetima, osnovama i kriterijima: </w:t>
      </w:r>
    </w:p>
    <w:p w14:paraId="124CF860" w14:textId="77777777" w:rsidR="00EA3F1F" w:rsidRPr="00EA3F1F" w:rsidRDefault="00EA3F1F" w:rsidP="005E19D8">
      <w:pPr>
        <w:pStyle w:val="Odlomakpopisa1"/>
        <w:numPr>
          <w:ilvl w:val="0"/>
          <w:numId w:val="41"/>
        </w:numPr>
        <w:spacing w:after="0"/>
        <w:textAlignment w:val="auto"/>
        <w:rPr>
          <w:rFonts w:asciiTheme="minorHAnsi" w:hAnsiTheme="minorHAnsi" w:cstheme="minorHAnsi"/>
        </w:rPr>
      </w:pPr>
      <w:r w:rsidRPr="00EA3F1F">
        <w:rPr>
          <w:rFonts w:asciiTheme="minorHAnsi" w:hAnsiTheme="minorHAnsi" w:cstheme="minorHAnsi"/>
        </w:rPr>
        <w:t>instaliranom kapacitetu za proizvodnju ili preradu,</w:t>
      </w:r>
    </w:p>
    <w:p w14:paraId="2DE12D9B" w14:textId="77777777" w:rsidR="00EA3F1F" w:rsidRPr="00EA3F1F" w:rsidRDefault="00EA3F1F" w:rsidP="005E19D8">
      <w:pPr>
        <w:pStyle w:val="Odlomakpopisa1"/>
        <w:numPr>
          <w:ilvl w:val="0"/>
          <w:numId w:val="41"/>
        </w:numPr>
        <w:spacing w:after="0"/>
        <w:textAlignment w:val="auto"/>
        <w:rPr>
          <w:rFonts w:asciiTheme="minorHAnsi" w:hAnsiTheme="minorHAnsi" w:cstheme="minorHAnsi"/>
        </w:rPr>
      </w:pPr>
      <w:r w:rsidRPr="00EA3F1F">
        <w:rPr>
          <w:rFonts w:asciiTheme="minorHAnsi" w:hAnsiTheme="minorHAnsi" w:cstheme="minorHAnsi"/>
        </w:rPr>
        <w:t xml:space="preserve">kapacitetu nadzemnih spremnika ili građevina za zapaljive tvari, </w:t>
      </w:r>
    </w:p>
    <w:p w14:paraId="329F512A" w14:textId="77777777" w:rsidR="00EA3F1F" w:rsidRPr="00EA3F1F" w:rsidRDefault="00EA3F1F" w:rsidP="005E19D8">
      <w:pPr>
        <w:pStyle w:val="Odlomakpopisa1"/>
        <w:numPr>
          <w:ilvl w:val="0"/>
          <w:numId w:val="41"/>
        </w:numPr>
        <w:textAlignment w:val="auto"/>
        <w:rPr>
          <w:rFonts w:asciiTheme="minorHAnsi" w:hAnsiTheme="minorHAnsi" w:cstheme="minorHAnsi"/>
        </w:rPr>
      </w:pPr>
      <w:r w:rsidRPr="00EA3F1F">
        <w:rPr>
          <w:rFonts w:asciiTheme="minorHAnsi" w:hAnsiTheme="minorHAnsi" w:cstheme="minorHAnsi"/>
        </w:rPr>
        <w:t>broju uposlenih.</w:t>
      </w:r>
    </w:p>
    <w:p w14:paraId="24F97CC8" w14:textId="77777777" w:rsidR="00EA3F1F" w:rsidRPr="00EA3F1F" w:rsidRDefault="00EA3F1F" w:rsidP="00493A98">
      <w:pPr>
        <w:pStyle w:val="Odlomakpopisa1"/>
        <w:rPr>
          <w:rFonts w:asciiTheme="minorHAnsi" w:hAnsiTheme="minorHAnsi" w:cstheme="minorHAnsi"/>
        </w:rPr>
      </w:pPr>
      <w:r w:rsidRPr="00EA3F1F">
        <w:rPr>
          <w:rFonts w:asciiTheme="minorHAnsi" w:hAnsiTheme="minorHAnsi" w:cstheme="minorHAnsi"/>
        </w:rPr>
        <w:t>Pod proizvodnjom i preradom podrazumijeva se i pretakanje upaljivih tekućina ili plinova iz spremnika u prijevozna sredstava ili obrnuto za daljnji transport ili prijevoz.</w:t>
      </w:r>
    </w:p>
    <w:p w14:paraId="1234CF8D" w14:textId="77777777" w:rsidR="00A17E9B" w:rsidRPr="00EA3F1F" w:rsidRDefault="002C1642" w:rsidP="00493A98">
      <w:pPr>
        <w:pStyle w:val="Odlomakpopisa1"/>
        <w:rPr>
          <w:rFonts w:asciiTheme="minorHAnsi" w:hAnsiTheme="minorHAnsi" w:cstheme="minorHAnsi"/>
        </w:rPr>
      </w:pPr>
      <w:r w:rsidRPr="00EA3F1F">
        <w:rPr>
          <w:rFonts w:asciiTheme="minorHAnsi" w:hAnsiTheme="minorHAnsi" w:cstheme="minorHAnsi"/>
        </w:rPr>
        <w:t xml:space="preserve">Temeljem članka 20. stavak 3. </w:t>
      </w:r>
      <w:r w:rsidRPr="00EA3F1F">
        <w:rPr>
          <w:rFonts w:asciiTheme="minorHAnsi" w:hAnsiTheme="minorHAnsi" w:cstheme="minorHAnsi"/>
          <w:i/>
          <w:iCs/>
        </w:rPr>
        <w:t>Zakona o zaštiti od požara</w:t>
      </w:r>
      <w:r w:rsidRPr="00EA3F1F">
        <w:rPr>
          <w:rFonts w:asciiTheme="minorHAnsi" w:hAnsiTheme="minorHAnsi" w:cstheme="minorHAnsi"/>
        </w:rPr>
        <w:t xml:space="preserve"> i </w:t>
      </w:r>
      <w:r w:rsidRPr="00EA3F1F">
        <w:rPr>
          <w:rFonts w:asciiTheme="minorHAnsi" w:hAnsiTheme="minorHAnsi" w:cstheme="minorHAnsi"/>
          <w:i/>
          <w:iCs/>
        </w:rPr>
        <w:t>Pravilnika o razvrstavanju građevina, građevinskih dijelova i prostora u kategorije ugroženosti od požara,</w:t>
      </w:r>
      <w:r w:rsidRPr="00EA3F1F">
        <w:rPr>
          <w:rFonts w:asciiTheme="minorHAnsi" w:hAnsiTheme="minorHAnsi" w:cstheme="minorHAnsi"/>
        </w:rPr>
        <w:t xml:space="preserve"> pravne osobe razvrstane u I</w:t>
      </w:r>
      <w:r w:rsidR="00A607FB" w:rsidRPr="00EA3F1F">
        <w:rPr>
          <w:rFonts w:asciiTheme="minorHAnsi" w:hAnsiTheme="minorHAnsi" w:cstheme="minorHAnsi"/>
        </w:rPr>
        <w:t>.</w:t>
      </w:r>
      <w:r w:rsidRPr="00EA3F1F">
        <w:rPr>
          <w:rFonts w:asciiTheme="minorHAnsi" w:hAnsiTheme="minorHAnsi" w:cstheme="minorHAnsi"/>
        </w:rPr>
        <w:t xml:space="preserve"> i II</w:t>
      </w:r>
      <w:r w:rsidR="00A607FB" w:rsidRPr="00EA3F1F">
        <w:rPr>
          <w:rFonts w:asciiTheme="minorHAnsi" w:hAnsiTheme="minorHAnsi" w:cstheme="minorHAnsi"/>
        </w:rPr>
        <w:t>.</w:t>
      </w:r>
      <w:r w:rsidRPr="00EA3F1F">
        <w:rPr>
          <w:rFonts w:asciiTheme="minorHAnsi" w:hAnsiTheme="minorHAnsi" w:cstheme="minorHAnsi"/>
        </w:rPr>
        <w:t xml:space="preserve"> kategoriju ugroženosti od požara imaju obvezu izrade Plana zaštite od požara temeljem izrađene Procjene ugroženosti od požara i tehnološke eksplozije. </w:t>
      </w:r>
    </w:p>
    <w:p w14:paraId="0F0B099D" w14:textId="0B11DE8A" w:rsidR="00EA3F1F" w:rsidRPr="00EA3F1F" w:rsidRDefault="00EA3F1F" w:rsidP="00493A98">
      <w:pPr>
        <w:suppressAutoHyphens/>
        <w:autoSpaceDN w:val="0"/>
        <w:spacing w:after="120" w:line="276" w:lineRule="auto"/>
        <w:rPr>
          <w:rFonts w:eastAsia="Calibri" w:cs="Times New Roman"/>
          <w:lang w:eastAsia="hr-HR"/>
        </w:rPr>
      </w:pPr>
      <w:r w:rsidRPr="00EA3F1F">
        <w:rPr>
          <w:rFonts w:eastAsia="Calibri" w:cs="Times New Roman"/>
          <w:lang w:eastAsia="hr-HR"/>
        </w:rPr>
        <w:t xml:space="preserve">Na području </w:t>
      </w:r>
      <w:r w:rsidR="002F61BE">
        <w:rPr>
          <w:rFonts w:eastAsia="Calibri" w:cs="Times New Roman"/>
          <w:lang w:eastAsia="hr-HR"/>
        </w:rPr>
        <w:t xml:space="preserve">Grada Zlatara </w:t>
      </w:r>
      <w:r w:rsidRPr="00EA3F1F">
        <w:rPr>
          <w:rFonts w:eastAsia="Calibri" w:cs="Times New Roman"/>
          <w:b/>
          <w:bCs/>
          <w:lang w:eastAsia="hr-HR"/>
        </w:rPr>
        <w:t>nema</w:t>
      </w:r>
      <w:r w:rsidRPr="00EA3F1F">
        <w:rPr>
          <w:rFonts w:eastAsia="Calibri" w:cs="Times New Roman"/>
          <w:lang w:eastAsia="hr-HR"/>
        </w:rPr>
        <w:t xml:space="preserve"> pravnih osoba razvrstanih u I. ili II. kategoriju ugroženosti od požara sukladno važećem </w:t>
      </w:r>
      <w:r w:rsidRPr="00EA3F1F">
        <w:rPr>
          <w:rFonts w:eastAsia="Calibri" w:cs="Times New Roman"/>
          <w:i/>
          <w:iCs/>
          <w:lang w:eastAsia="hr-HR"/>
        </w:rPr>
        <w:t>Pravilniku o razvrstavanju građevina, građevinskih dijelova i prostora u kategorije ugroženosti od požara</w:t>
      </w:r>
      <w:r w:rsidRPr="00EA3F1F">
        <w:rPr>
          <w:rFonts w:eastAsia="Calibri" w:cs="Times New Roman"/>
          <w:lang w:eastAsia="hr-HR"/>
        </w:rPr>
        <w:t>.</w:t>
      </w:r>
    </w:p>
    <w:p w14:paraId="357C7C67" w14:textId="77777777" w:rsidR="008C0DEA" w:rsidRPr="00B16A83" w:rsidRDefault="008C0DEA" w:rsidP="00493A98">
      <w:pPr>
        <w:pStyle w:val="Odlomakpopisa1"/>
        <w:sectPr w:rsidR="008C0DEA" w:rsidRPr="00B16A83">
          <w:pgSz w:w="11906" w:h="16838"/>
          <w:pgMar w:top="1134" w:right="1134" w:bottom="1134" w:left="1418" w:header="709" w:footer="709" w:gutter="284"/>
          <w:cols w:space="708"/>
          <w:docGrid w:linePitch="360"/>
        </w:sectPr>
      </w:pPr>
    </w:p>
    <w:p w14:paraId="03BD4BA2" w14:textId="77777777" w:rsidR="001738F9" w:rsidRPr="00EA3F1F" w:rsidRDefault="00DE0CDD" w:rsidP="00493A98">
      <w:pPr>
        <w:pStyle w:val="Naslov1"/>
      </w:pPr>
      <w:bookmarkStart w:id="98" w:name="_Toc37847936"/>
      <w:bookmarkStart w:id="99" w:name="_Toc74744021"/>
      <w:r w:rsidRPr="00EA3F1F">
        <w:t>STRUČNA OBRADA ČINJENIČNIH PODATAKA</w:t>
      </w:r>
      <w:bookmarkEnd w:id="98"/>
      <w:bookmarkEnd w:id="99"/>
    </w:p>
    <w:p w14:paraId="100B374F" w14:textId="77777777" w:rsidR="001738F9" w:rsidRPr="00EA3F1F" w:rsidRDefault="00DE0CDD" w:rsidP="00493A98">
      <w:pPr>
        <w:pStyle w:val="Naslov2"/>
      </w:pPr>
      <w:bookmarkStart w:id="100" w:name="_Toc37847937"/>
      <w:bookmarkStart w:id="101" w:name="_Toc74744022"/>
      <w:r w:rsidRPr="00EA3F1F">
        <w:t>MAKROPODJELA NA POŽARNE SEKTORE I ZONE UZ OCJENU UDOVOLJAVAJU LI ONI PROPISIMA GLEDE SPREČAVANJA ŠIRENJA POŽARA</w:t>
      </w:r>
      <w:bookmarkEnd w:id="100"/>
      <w:bookmarkEnd w:id="101"/>
    </w:p>
    <w:p w14:paraId="195580AF" w14:textId="77777777" w:rsidR="00216560" w:rsidRPr="00EA3F1F" w:rsidRDefault="00216560" w:rsidP="00493A98">
      <w:pPr>
        <w:pStyle w:val="Odlomakpopisa1"/>
        <w:rPr>
          <w:rFonts w:asciiTheme="minorHAnsi" w:hAnsiTheme="minorHAnsi" w:cstheme="minorHAnsi"/>
        </w:rPr>
      </w:pPr>
      <w:r w:rsidRPr="00EA3F1F">
        <w:rPr>
          <w:rFonts w:asciiTheme="minorHAnsi" w:hAnsiTheme="minorHAnsi" w:cstheme="minorHAnsi"/>
        </w:rPr>
        <w:t>Razmještaj vatrogasnih postrojbi na teritoriju jedinice lokalne samouprave treba biti takav da se dolazak vatrogasne postrojbe na intervenciju do najudaljenijeg mjesta područja koje se štiti svede na dopušteno vrijeme od 15 minuta.</w:t>
      </w:r>
    </w:p>
    <w:p w14:paraId="003668C9" w14:textId="77777777" w:rsidR="00216560" w:rsidRPr="00EA3F1F" w:rsidRDefault="00216560" w:rsidP="00493A98">
      <w:pPr>
        <w:pStyle w:val="Odlomakpopisa1"/>
        <w:rPr>
          <w:rFonts w:asciiTheme="minorHAnsi" w:hAnsiTheme="minorHAnsi" w:cstheme="minorHAnsi"/>
        </w:rPr>
      </w:pPr>
      <w:r w:rsidRPr="00EA3F1F">
        <w:rPr>
          <w:rFonts w:asciiTheme="minorHAnsi" w:hAnsiTheme="minorHAnsi" w:cstheme="minorHAnsi"/>
        </w:rPr>
        <w:t>Kada su površina, odnosno reljef jedinice lokalne samouprave takvi da jedna vatrogasna postrojba nije u mogućnosti u predviđenom vremenu djelovati na čitavom području, teritorij jedinice lokalne samouprave potrebno je podijeliti u više područja odgovornosti, na kojem odgovornost za dolazak na mjesto intervencije u zahtijevanom vremenu preuzima Planom zaštite od požara imenovana središnja vatrogasna postrojba ili društvo. Kada se radi o vatrogasnim postrojbama bez stalnog 24-satnog dežurstva (primjer su dobrovoljna vatrogasna društva), treba računati s nešto dužim izlaskom postrojbe na intervenciju, što će za posljedicu imati i manji operativni radijus vatrogasne postrojbe (a na koji dodatno utječu reljef i kvaliteta prometne infrastrukture promatranog prostora).</w:t>
      </w:r>
    </w:p>
    <w:p w14:paraId="425E84C4" w14:textId="77777777" w:rsidR="00216560" w:rsidRPr="00EA3F1F" w:rsidRDefault="00216560" w:rsidP="00493A98">
      <w:pPr>
        <w:spacing w:line="276" w:lineRule="auto"/>
        <w:rPr>
          <w:rFonts w:asciiTheme="minorHAnsi" w:eastAsia="Calibri" w:hAnsiTheme="minorHAnsi" w:cstheme="minorHAnsi"/>
          <w:szCs w:val="24"/>
        </w:rPr>
      </w:pPr>
      <w:r w:rsidRPr="00EA3F1F">
        <w:rPr>
          <w:rFonts w:asciiTheme="minorHAnsi" w:eastAsia="Calibri" w:hAnsiTheme="minorHAnsi" w:cstheme="minorHAnsi"/>
          <w:szCs w:val="24"/>
        </w:rPr>
        <w:t>Izračun vremena dolaska na intervenciju pri srednjoj brzini kretanja vozila od 60 km/h:</w:t>
      </w:r>
    </w:p>
    <w:p w14:paraId="3F183151" w14:textId="77777777" w:rsidR="00216560" w:rsidRPr="00EA3F1F" w:rsidRDefault="00216560" w:rsidP="00493A98">
      <w:pPr>
        <w:tabs>
          <w:tab w:val="left" w:pos="0"/>
        </w:tabs>
        <w:spacing w:line="276" w:lineRule="auto"/>
        <w:jc w:val="center"/>
        <w:rPr>
          <w:rFonts w:asciiTheme="minorHAnsi" w:eastAsia="Calibri" w:hAnsiTheme="minorHAnsi" w:cstheme="minorHAnsi"/>
          <w:b/>
          <w:szCs w:val="24"/>
        </w:rPr>
      </w:pPr>
      <w:r w:rsidRPr="00EA3F1F">
        <w:rPr>
          <w:rFonts w:asciiTheme="minorHAnsi" w:eastAsia="Calibri" w:hAnsiTheme="minorHAnsi" w:cstheme="minorHAnsi"/>
          <w:b/>
          <w:szCs w:val="24"/>
        </w:rPr>
        <w:t>s (km) = v (km/h) x t (h)</w:t>
      </w:r>
    </w:p>
    <w:p w14:paraId="1E28B7AF" w14:textId="77777777" w:rsidR="00216560" w:rsidRPr="00EA3F1F" w:rsidRDefault="00216560" w:rsidP="00493A98">
      <w:pPr>
        <w:tabs>
          <w:tab w:val="left" w:pos="0"/>
        </w:tabs>
        <w:spacing w:after="0" w:line="276" w:lineRule="auto"/>
        <w:rPr>
          <w:rFonts w:asciiTheme="minorHAnsi" w:eastAsia="Calibri" w:hAnsiTheme="minorHAnsi" w:cstheme="minorHAnsi"/>
          <w:szCs w:val="24"/>
        </w:rPr>
      </w:pPr>
      <w:r w:rsidRPr="00EA3F1F">
        <w:rPr>
          <w:rFonts w:asciiTheme="minorHAnsi" w:eastAsia="Calibri" w:hAnsiTheme="minorHAnsi" w:cstheme="minorHAnsi"/>
          <w:szCs w:val="24"/>
        </w:rPr>
        <w:t xml:space="preserve">s = r </w:t>
      </w:r>
      <w:r w:rsidRPr="00EA3F1F">
        <w:rPr>
          <w:rFonts w:asciiTheme="minorHAnsi" w:eastAsia="Calibri" w:hAnsiTheme="minorHAnsi" w:cstheme="minorHAnsi"/>
          <w:i/>
          <w:szCs w:val="24"/>
        </w:rPr>
        <w:t>(za slabo naseljena i nenaseljena područja)</w:t>
      </w:r>
    </w:p>
    <w:p w14:paraId="1B1B8473" w14:textId="77777777" w:rsidR="00216560" w:rsidRPr="00EA3F1F" w:rsidRDefault="00216560" w:rsidP="00493A98">
      <w:pPr>
        <w:tabs>
          <w:tab w:val="left" w:pos="0"/>
        </w:tabs>
        <w:spacing w:after="0" w:line="276" w:lineRule="auto"/>
        <w:rPr>
          <w:rFonts w:asciiTheme="minorHAnsi" w:eastAsia="Calibri" w:hAnsiTheme="minorHAnsi" w:cstheme="minorHAnsi"/>
          <w:i/>
          <w:szCs w:val="24"/>
        </w:rPr>
      </w:pPr>
      <w:r w:rsidRPr="00EA3F1F">
        <w:rPr>
          <w:rFonts w:asciiTheme="minorHAnsi" w:eastAsia="Calibri" w:hAnsiTheme="minorHAnsi" w:cstheme="minorHAnsi"/>
          <w:i/>
          <w:szCs w:val="24"/>
        </w:rPr>
        <w:t xml:space="preserve">s = duljina vožnje </w:t>
      </w:r>
    </w:p>
    <w:p w14:paraId="09B4FB62" w14:textId="77777777" w:rsidR="00216560" w:rsidRPr="00EA3F1F" w:rsidRDefault="00216560" w:rsidP="00493A98">
      <w:pPr>
        <w:tabs>
          <w:tab w:val="left" w:pos="0"/>
        </w:tabs>
        <w:spacing w:after="0" w:line="276" w:lineRule="auto"/>
        <w:rPr>
          <w:rFonts w:asciiTheme="minorHAnsi" w:eastAsia="Calibri" w:hAnsiTheme="minorHAnsi" w:cstheme="minorHAnsi"/>
          <w:i/>
          <w:szCs w:val="24"/>
        </w:rPr>
      </w:pPr>
      <w:r w:rsidRPr="00EA3F1F">
        <w:rPr>
          <w:rFonts w:asciiTheme="minorHAnsi" w:eastAsia="Calibri" w:hAnsiTheme="minorHAnsi" w:cstheme="minorHAnsi"/>
          <w:i/>
          <w:szCs w:val="24"/>
        </w:rPr>
        <w:t xml:space="preserve">r = radijus djelovanja </w:t>
      </w:r>
    </w:p>
    <w:p w14:paraId="7F1C9CA3" w14:textId="77777777" w:rsidR="00216560" w:rsidRPr="00EA3F1F" w:rsidRDefault="00216560" w:rsidP="00493A98">
      <w:pPr>
        <w:tabs>
          <w:tab w:val="left" w:pos="0"/>
        </w:tabs>
        <w:spacing w:after="0" w:line="276" w:lineRule="auto"/>
        <w:rPr>
          <w:rFonts w:asciiTheme="minorHAnsi" w:eastAsia="Calibri" w:hAnsiTheme="minorHAnsi" w:cstheme="minorHAnsi"/>
          <w:i/>
          <w:szCs w:val="24"/>
        </w:rPr>
      </w:pPr>
      <w:r w:rsidRPr="00EA3F1F">
        <w:rPr>
          <w:rFonts w:asciiTheme="minorHAnsi" w:eastAsia="Calibri" w:hAnsiTheme="minorHAnsi" w:cstheme="minorHAnsi"/>
          <w:i/>
          <w:szCs w:val="24"/>
        </w:rPr>
        <w:t xml:space="preserve">v = brzina vožnje </w:t>
      </w:r>
    </w:p>
    <w:p w14:paraId="07B228B5" w14:textId="77777777" w:rsidR="00216560" w:rsidRPr="00EA3F1F" w:rsidRDefault="00216560" w:rsidP="00493A98">
      <w:pPr>
        <w:tabs>
          <w:tab w:val="left" w:pos="0"/>
        </w:tabs>
        <w:spacing w:after="120" w:line="276" w:lineRule="auto"/>
        <w:jc w:val="left"/>
        <w:rPr>
          <w:rFonts w:asciiTheme="minorHAnsi" w:eastAsia="Calibri" w:hAnsiTheme="minorHAnsi" w:cstheme="minorHAnsi"/>
          <w:i/>
          <w:szCs w:val="24"/>
        </w:rPr>
      </w:pPr>
      <w:r w:rsidRPr="00EA3F1F">
        <w:rPr>
          <w:rFonts w:asciiTheme="minorHAnsi" w:eastAsia="Calibri" w:hAnsiTheme="minorHAnsi" w:cstheme="minorHAnsi"/>
          <w:i/>
          <w:szCs w:val="24"/>
        </w:rPr>
        <w:t>t = vrijeme dolaska</w:t>
      </w:r>
    </w:p>
    <w:p w14:paraId="58D0553C" w14:textId="23B0C8AC" w:rsidR="00216560" w:rsidRPr="00EA3F1F" w:rsidRDefault="00216560" w:rsidP="00493A98">
      <w:pPr>
        <w:pStyle w:val="Opisslike"/>
        <w:keepNext/>
        <w:spacing w:line="276" w:lineRule="auto"/>
        <w:rPr>
          <w:rFonts w:asciiTheme="minorHAnsi" w:hAnsiTheme="minorHAnsi" w:cstheme="minorHAnsi"/>
        </w:rPr>
      </w:pPr>
      <w:bookmarkStart w:id="102" w:name="_Toc37139612"/>
      <w:bookmarkStart w:id="103" w:name="_Toc74743960"/>
      <w:r w:rsidRPr="00EA3F1F">
        <w:rPr>
          <w:rFonts w:asciiTheme="minorHAnsi" w:hAnsiTheme="minorHAnsi" w:cstheme="minorHAnsi"/>
        </w:rPr>
        <w:t xml:space="preserve">Tablica </w:t>
      </w:r>
      <w:r w:rsidR="000D0E09" w:rsidRPr="00EA3F1F">
        <w:rPr>
          <w:rFonts w:asciiTheme="minorHAnsi" w:hAnsiTheme="minorHAnsi" w:cstheme="minorHAnsi"/>
        </w:rPr>
        <w:fldChar w:fldCharType="begin"/>
      </w:r>
      <w:r w:rsidRPr="00EA3F1F">
        <w:rPr>
          <w:rFonts w:asciiTheme="minorHAnsi" w:hAnsiTheme="minorHAnsi" w:cstheme="minorHAnsi"/>
        </w:rPr>
        <w:instrText xml:space="preserve"> SEQ Tablica \* ARABIC </w:instrText>
      </w:r>
      <w:r w:rsidR="000D0E09" w:rsidRPr="00EA3F1F">
        <w:rPr>
          <w:rFonts w:asciiTheme="minorHAnsi" w:hAnsiTheme="minorHAnsi" w:cstheme="minorHAnsi"/>
        </w:rPr>
        <w:fldChar w:fldCharType="separate"/>
      </w:r>
      <w:r w:rsidR="00704533">
        <w:rPr>
          <w:rFonts w:asciiTheme="minorHAnsi" w:hAnsiTheme="minorHAnsi" w:cstheme="minorHAnsi"/>
          <w:noProof/>
        </w:rPr>
        <w:t>14</w:t>
      </w:r>
      <w:r w:rsidR="000D0E09" w:rsidRPr="00EA3F1F">
        <w:rPr>
          <w:rFonts w:asciiTheme="minorHAnsi" w:hAnsiTheme="minorHAnsi" w:cstheme="minorHAnsi"/>
          <w:noProof/>
        </w:rPr>
        <w:fldChar w:fldCharType="end"/>
      </w:r>
      <w:r w:rsidRPr="00EA3F1F">
        <w:rPr>
          <w:rFonts w:asciiTheme="minorHAnsi" w:hAnsiTheme="minorHAnsi" w:cstheme="minorHAnsi"/>
        </w:rPr>
        <w:t>. Prikaz udaljenosti vatrogasne postrojbe od požara i vremena potrebnog za dolazak na intervenciju</w:t>
      </w:r>
      <w:bookmarkEnd w:id="102"/>
      <w:bookmarkEnd w:id="103"/>
    </w:p>
    <w:tbl>
      <w:tblPr>
        <w:tblStyle w:val="Reetkatablice10"/>
        <w:tblW w:w="9067" w:type="dxa"/>
        <w:tblLook w:val="04A0" w:firstRow="1" w:lastRow="0" w:firstColumn="1" w:lastColumn="0" w:noHBand="0" w:noVBand="1"/>
      </w:tblPr>
      <w:tblGrid>
        <w:gridCol w:w="4533"/>
        <w:gridCol w:w="4534"/>
      </w:tblGrid>
      <w:tr w:rsidR="00216560" w:rsidRPr="00EA3F1F" w14:paraId="474D0B88" w14:textId="77777777" w:rsidTr="002028E7">
        <w:trPr>
          <w:trHeight w:val="463"/>
        </w:trPr>
        <w:tc>
          <w:tcPr>
            <w:tcW w:w="4533" w:type="dxa"/>
            <w:shd w:val="clear" w:color="auto" w:fill="auto"/>
            <w:vAlign w:val="center"/>
          </w:tcPr>
          <w:p w14:paraId="4B62C273" w14:textId="77777777" w:rsidR="00216560" w:rsidRPr="00EA3F1F" w:rsidRDefault="00216560" w:rsidP="00493A98">
            <w:pPr>
              <w:spacing w:line="276" w:lineRule="auto"/>
              <w:jc w:val="center"/>
              <w:rPr>
                <w:rFonts w:asciiTheme="minorHAnsi" w:hAnsiTheme="minorHAnsi" w:cstheme="minorHAnsi"/>
                <w:b/>
                <w:sz w:val="20"/>
                <w:szCs w:val="20"/>
              </w:rPr>
            </w:pPr>
            <w:r w:rsidRPr="00EA3F1F">
              <w:rPr>
                <w:rFonts w:asciiTheme="minorHAnsi" w:hAnsiTheme="minorHAnsi" w:cstheme="minorHAnsi"/>
                <w:b/>
                <w:sz w:val="20"/>
                <w:szCs w:val="20"/>
              </w:rPr>
              <w:t>VRIJEME DOLASKA NA INTERVENCIJU (min)</w:t>
            </w:r>
          </w:p>
        </w:tc>
        <w:tc>
          <w:tcPr>
            <w:tcW w:w="4534" w:type="dxa"/>
            <w:shd w:val="clear" w:color="auto" w:fill="auto"/>
            <w:vAlign w:val="center"/>
          </w:tcPr>
          <w:p w14:paraId="26CAA5F2" w14:textId="77777777" w:rsidR="00216560" w:rsidRPr="00EA3F1F" w:rsidRDefault="00216560" w:rsidP="00493A98">
            <w:pPr>
              <w:spacing w:line="276" w:lineRule="auto"/>
              <w:jc w:val="center"/>
              <w:rPr>
                <w:rFonts w:asciiTheme="minorHAnsi" w:hAnsiTheme="minorHAnsi" w:cstheme="minorHAnsi"/>
                <w:b/>
                <w:sz w:val="20"/>
                <w:szCs w:val="20"/>
              </w:rPr>
            </w:pPr>
            <w:r w:rsidRPr="00EA3F1F">
              <w:rPr>
                <w:rFonts w:asciiTheme="minorHAnsi" w:hAnsiTheme="minorHAnsi" w:cstheme="minorHAnsi"/>
                <w:b/>
                <w:sz w:val="20"/>
                <w:szCs w:val="20"/>
              </w:rPr>
              <w:t>DULJINA/RADIJUS (km)</w:t>
            </w:r>
          </w:p>
        </w:tc>
      </w:tr>
      <w:tr w:rsidR="00216560" w:rsidRPr="00EA3F1F" w14:paraId="1576D4CE" w14:textId="77777777" w:rsidTr="002028E7">
        <w:tc>
          <w:tcPr>
            <w:tcW w:w="4533" w:type="dxa"/>
            <w:shd w:val="clear" w:color="auto" w:fill="auto"/>
          </w:tcPr>
          <w:p w14:paraId="71C03958" w14:textId="77777777" w:rsidR="00216560" w:rsidRPr="00EA3F1F" w:rsidRDefault="00216560" w:rsidP="00493A98">
            <w:pPr>
              <w:spacing w:line="276" w:lineRule="auto"/>
              <w:jc w:val="center"/>
              <w:rPr>
                <w:rFonts w:asciiTheme="minorHAnsi" w:hAnsiTheme="minorHAnsi" w:cstheme="minorHAnsi"/>
                <w:sz w:val="20"/>
                <w:szCs w:val="20"/>
              </w:rPr>
            </w:pPr>
            <w:r w:rsidRPr="00EA3F1F">
              <w:rPr>
                <w:rFonts w:asciiTheme="minorHAnsi" w:hAnsiTheme="minorHAnsi" w:cstheme="minorHAnsi"/>
                <w:sz w:val="20"/>
                <w:szCs w:val="20"/>
              </w:rPr>
              <w:t>5</w:t>
            </w:r>
          </w:p>
        </w:tc>
        <w:tc>
          <w:tcPr>
            <w:tcW w:w="4534" w:type="dxa"/>
            <w:shd w:val="clear" w:color="auto" w:fill="auto"/>
          </w:tcPr>
          <w:p w14:paraId="7664D61C" w14:textId="77777777" w:rsidR="00216560" w:rsidRPr="00EA3F1F" w:rsidRDefault="00216560" w:rsidP="00493A98">
            <w:pPr>
              <w:spacing w:line="276" w:lineRule="auto"/>
              <w:jc w:val="center"/>
              <w:rPr>
                <w:rFonts w:asciiTheme="minorHAnsi" w:hAnsiTheme="minorHAnsi" w:cstheme="minorHAnsi"/>
                <w:sz w:val="20"/>
                <w:szCs w:val="20"/>
              </w:rPr>
            </w:pPr>
            <w:r w:rsidRPr="00EA3F1F">
              <w:rPr>
                <w:rFonts w:asciiTheme="minorHAnsi" w:hAnsiTheme="minorHAnsi" w:cstheme="minorHAnsi"/>
                <w:sz w:val="20"/>
                <w:szCs w:val="20"/>
              </w:rPr>
              <w:t>5</w:t>
            </w:r>
          </w:p>
        </w:tc>
      </w:tr>
      <w:tr w:rsidR="00216560" w:rsidRPr="00EA3F1F" w14:paraId="7CFE0CBF" w14:textId="77777777" w:rsidTr="002028E7">
        <w:tc>
          <w:tcPr>
            <w:tcW w:w="4533" w:type="dxa"/>
            <w:shd w:val="clear" w:color="auto" w:fill="auto"/>
          </w:tcPr>
          <w:p w14:paraId="0ACE9438" w14:textId="77777777" w:rsidR="00216560" w:rsidRPr="00EA3F1F" w:rsidRDefault="00216560" w:rsidP="00493A98">
            <w:pPr>
              <w:spacing w:line="276" w:lineRule="auto"/>
              <w:jc w:val="center"/>
              <w:rPr>
                <w:rFonts w:asciiTheme="minorHAnsi" w:hAnsiTheme="minorHAnsi" w:cstheme="minorHAnsi"/>
                <w:sz w:val="20"/>
                <w:szCs w:val="20"/>
              </w:rPr>
            </w:pPr>
            <w:r w:rsidRPr="00EA3F1F">
              <w:rPr>
                <w:rFonts w:asciiTheme="minorHAnsi" w:hAnsiTheme="minorHAnsi" w:cstheme="minorHAnsi"/>
                <w:sz w:val="20"/>
                <w:szCs w:val="20"/>
              </w:rPr>
              <w:t>10</w:t>
            </w:r>
          </w:p>
        </w:tc>
        <w:tc>
          <w:tcPr>
            <w:tcW w:w="4534" w:type="dxa"/>
            <w:shd w:val="clear" w:color="auto" w:fill="auto"/>
          </w:tcPr>
          <w:p w14:paraId="3218D05B" w14:textId="77777777" w:rsidR="00216560" w:rsidRPr="00EA3F1F" w:rsidRDefault="00216560" w:rsidP="00493A98">
            <w:pPr>
              <w:spacing w:line="276" w:lineRule="auto"/>
              <w:jc w:val="center"/>
              <w:rPr>
                <w:rFonts w:asciiTheme="minorHAnsi" w:hAnsiTheme="minorHAnsi" w:cstheme="minorHAnsi"/>
                <w:sz w:val="20"/>
                <w:szCs w:val="20"/>
              </w:rPr>
            </w:pPr>
            <w:r w:rsidRPr="00EA3F1F">
              <w:rPr>
                <w:rFonts w:asciiTheme="minorHAnsi" w:hAnsiTheme="minorHAnsi" w:cstheme="minorHAnsi"/>
                <w:sz w:val="20"/>
                <w:szCs w:val="20"/>
              </w:rPr>
              <w:t>10</w:t>
            </w:r>
          </w:p>
        </w:tc>
      </w:tr>
      <w:tr w:rsidR="00216560" w:rsidRPr="00EA3F1F" w14:paraId="24308BB0" w14:textId="77777777" w:rsidTr="002028E7">
        <w:tc>
          <w:tcPr>
            <w:tcW w:w="4533" w:type="dxa"/>
            <w:shd w:val="clear" w:color="auto" w:fill="auto"/>
          </w:tcPr>
          <w:p w14:paraId="393BE57C" w14:textId="77777777" w:rsidR="00216560" w:rsidRPr="00EA3F1F" w:rsidRDefault="00216560" w:rsidP="00493A98">
            <w:pPr>
              <w:spacing w:line="276" w:lineRule="auto"/>
              <w:jc w:val="center"/>
              <w:rPr>
                <w:rFonts w:asciiTheme="minorHAnsi" w:hAnsiTheme="minorHAnsi" w:cstheme="minorHAnsi"/>
                <w:sz w:val="20"/>
                <w:szCs w:val="20"/>
              </w:rPr>
            </w:pPr>
            <w:r w:rsidRPr="00EA3F1F">
              <w:rPr>
                <w:rFonts w:asciiTheme="minorHAnsi" w:hAnsiTheme="minorHAnsi" w:cstheme="minorHAnsi"/>
                <w:sz w:val="20"/>
                <w:szCs w:val="20"/>
              </w:rPr>
              <w:t>15</w:t>
            </w:r>
          </w:p>
        </w:tc>
        <w:tc>
          <w:tcPr>
            <w:tcW w:w="4534" w:type="dxa"/>
            <w:shd w:val="clear" w:color="auto" w:fill="auto"/>
          </w:tcPr>
          <w:p w14:paraId="49DFA7AE" w14:textId="77777777" w:rsidR="00216560" w:rsidRPr="00EA3F1F" w:rsidRDefault="00216560" w:rsidP="00493A98">
            <w:pPr>
              <w:spacing w:line="276" w:lineRule="auto"/>
              <w:jc w:val="center"/>
              <w:rPr>
                <w:rFonts w:asciiTheme="minorHAnsi" w:hAnsiTheme="minorHAnsi" w:cstheme="minorHAnsi"/>
                <w:sz w:val="20"/>
                <w:szCs w:val="20"/>
              </w:rPr>
            </w:pPr>
            <w:r w:rsidRPr="00EA3F1F">
              <w:rPr>
                <w:rFonts w:asciiTheme="minorHAnsi" w:hAnsiTheme="minorHAnsi" w:cstheme="minorHAnsi"/>
                <w:sz w:val="20"/>
                <w:szCs w:val="20"/>
              </w:rPr>
              <w:t>15</w:t>
            </w:r>
          </w:p>
        </w:tc>
      </w:tr>
    </w:tbl>
    <w:p w14:paraId="756BB1BB" w14:textId="77777777" w:rsidR="00216560" w:rsidRPr="00EA3F1F" w:rsidRDefault="00216560" w:rsidP="00493A98">
      <w:pPr>
        <w:pStyle w:val="Odlomakpopisa1"/>
        <w:spacing w:before="240"/>
        <w:rPr>
          <w:rFonts w:asciiTheme="minorHAnsi" w:hAnsiTheme="minorHAnsi" w:cstheme="minorHAnsi"/>
        </w:rPr>
      </w:pPr>
      <w:r w:rsidRPr="00EA3F1F">
        <w:rPr>
          <w:rFonts w:asciiTheme="minorHAnsi" w:hAnsiTheme="minorHAnsi" w:cstheme="minorHAnsi"/>
        </w:rPr>
        <w:t>Duža vremena dolaska na mjesto intervencije eventualno su moguća prilikom požara na poljoprivrednim ili šumskim zemljištima zbog neutvrđenih i/ili neuređenih prometnica.</w:t>
      </w:r>
    </w:p>
    <w:p w14:paraId="3F8E481F" w14:textId="1F75836E" w:rsidR="00D11E9B" w:rsidRDefault="00D11E9B" w:rsidP="00493A98">
      <w:pPr>
        <w:pStyle w:val="Odlomakpopisa"/>
      </w:pPr>
      <w:r w:rsidRPr="00D11E9B">
        <w:t>Obzirom na prostorni razmještaj vatrogasnih postrojba, reljefnu konfiguraciju terena</w:t>
      </w:r>
      <w:r w:rsidR="00102651">
        <w:t xml:space="preserve"> g</w:t>
      </w:r>
      <w:r>
        <w:t xml:space="preserve">rada </w:t>
      </w:r>
      <w:r w:rsidRPr="00D11E9B">
        <w:t xml:space="preserve">i vremena potrebnog za dolazak do mjesta intervencije (uračunavajući i vrijeme potrebno za izlazak na intervenciju), a koje ne smije biti duže od 15 minuta od zaprimljene dojave, čitavi prostor </w:t>
      </w:r>
      <w:r w:rsidR="0058733D">
        <w:t>Grada Zlatara</w:t>
      </w:r>
      <w:r w:rsidRPr="00D11E9B">
        <w:t xml:space="preserve"> može biti podijeljen na jedan požarni </w:t>
      </w:r>
      <w:r>
        <w:t xml:space="preserve">sector, s obzirom na to da </w:t>
      </w:r>
      <w:r w:rsidRPr="00D11E9B">
        <w:t xml:space="preserve">središnja vatrogasna postrojba DVD-a </w:t>
      </w:r>
      <w:r w:rsidR="004A0522">
        <w:t xml:space="preserve">Zlatar </w:t>
      </w:r>
      <w:r w:rsidRPr="00D11E9B">
        <w:t xml:space="preserve">(operativni članovi) u mogućnosti </w:t>
      </w:r>
      <w:r w:rsidR="007D3352">
        <w:t xml:space="preserve">je </w:t>
      </w:r>
      <w:r w:rsidRPr="00D11E9B">
        <w:t>do svih područja naseljenosti u Gradu intervenirati u navedenom vremenu</w:t>
      </w:r>
      <w:r w:rsidR="007D3352">
        <w:t>.</w:t>
      </w:r>
    </w:p>
    <w:p w14:paraId="5071AA66" w14:textId="77777777" w:rsidR="001738F9" w:rsidRPr="00D11E9B" w:rsidRDefault="00DE0CDD" w:rsidP="00493A98">
      <w:pPr>
        <w:pStyle w:val="Naslov2"/>
      </w:pPr>
      <w:bookmarkStart w:id="104" w:name="_Toc37847940"/>
      <w:bookmarkStart w:id="105" w:name="_Toc74744023"/>
      <w:r w:rsidRPr="00D11E9B">
        <w:t>GUSTOĆA IZGRAĐENOSTI UNUTAR JEDNOG POŽARNOG SEKTORA ILI ZONE UZ OCJENU O POSTOJEĆOJ FIZIČKOJ STRUKTURI GRAĐEVINA S OBZIROM NA ŠIRENJE POŽARA</w:t>
      </w:r>
      <w:bookmarkEnd w:id="104"/>
      <w:bookmarkEnd w:id="105"/>
    </w:p>
    <w:p w14:paraId="7235097E" w14:textId="21F877E2" w:rsidR="00EF7A46" w:rsidRDefault="00826F1E" w:rsidP="00D130C0">
      <w:pPr>
        <w:spacing w:after="120" w:line="276" w:lineRule="auto"/>
        <w:rPr>
          <w:rFonts w:asciiTheme="minorHAnsi" w:hAnsiTheme="minorHAnsi" w:cstheme="minorHAnsi"/>
        </w:rPr>
      </w:pPr>
      <w:r w:rsidRPr="00826F1E">
        <w:rPr>
          <w:rFonts w:asciiTheme="minorHAnsi" w:hAnsiTheme="minorHAnsi" w:cstheme="minorHAnsi"/>
        </w:rPr>
        <w:t xml:space="preserve">Prema podacima navedenim u Popisu stanovništva iz 2011. godine, na području Grada Zlatara ima ukupno 1.963 privatnih kućanstava. Najviše stanovnika živi u središnjem naselju Zlatar koje je uz naselje Cetinovec ujedno i najgušće naseljeno područje Grada (vidi poglavlje </w:t>
      </w:r>
      <w:r w:rsidRPr="00826F1E">
        <w:rPr>
          <w:rFonts w:asciiTheme="minorHAnsi" w:hAnsiTheme="minorHAnsi" w:cstheme="minorHAnsi"/>
        </w:rPr>
        <w:fldChar w:fldCharType="begin"/>
      </w:r>
      <w:r w:rsidRPr="00826F1E">
        <w:rPr>
          <w:rFonts w:asciiTheme="minorHAnsi" w:hAnsiTheme="minorHAnsi" w:cstheme="minorHAnsi"/>
        </w:rPr>
        <w:instrText xml:space="preserve"> REF _Ref74652557 \r \h </w:instrText>
      </w:r>
      <w:r>
        <w:rPr>
          <w:rFonts w:asciiTheme="minorHAnsi" w:hAnsiTheme="minorHAnsi" w:cstheme="minorHAnsi"/>
        </w:rPr>
        <w:instrText xml:space="preserve"> \* MERGEFORMAT </w:instrText>
      </w:r>
      <w:r w:rsidRPr="00826F1E">
        <w:rPr>
          <w:rFonts w:asciiTheme="minorHAnsi" w:hAnsiTheme="minorHAnsi" w:cstheme="minorHAnsi"/>
        </w:rPr>
      </w:r>
      <w:r w:rsidRPr="00826F1E">
        <w:rPr>
          <w:rFonts w:asciiTheme="minorHAnsi" w:hAnsiTheme="minorHAnsi" w:cstheme="minorHAnsi"/>
        </w:rPr>
        <w:fldChar w:fldCharType="separate"/>
      </w:r>
      <w:r w:rsidR="00704533">
        <w:rPr>
          <w:rFonts w:asciiTheme="minorHAnsi" w:hAnsiTheme="minorHAnsi" w:cstheme="minorHAnsi"/>
        </w:rPr>
        <w:t>A.2</w:t>
      </w:r>
      <w:r w:rsidRPr="00826F1E">
        <w:rPr>
          <w:rFonts w:asciiTheme="minorHAnsi" w:hAnsiTheme="minorHAnsi" w:cstheme="minorHAnsi"/>
        </w:rPr>
        <w:fldChar w:fldCharType="end"/>
      </w:r>
      <w:r w:rsidRPr="00826F1E">
        <w:rPr>
          <w:rFonts w:asciiTheme="minorHAnsi" w:hAnsiTheme="minorHAnsi" w:cstheme="minorHAnsi"/>
        </w:rPr>
        <w:t>.).</w:t>
      </w:r>
      <w:r w:rsidR="00EF7A46">
        <w:rPr>
          <w:rFonts w:asciiTheme="minorHAnsi" w:hAnsiTheme="minorHAnsi" w:cstheme="minorHAnsi"/>
        </w:rPr>
        <w:t xml:space="preserve"> </w:t>
      </w:r>
    </w:p>
    <w:p w14:paraId="54B94F4D" w14:textId="3D07E04F" w:rsidR="00D130C0" w:rsidRDefault="00D05539" w:rsidP="00D130C0">
      <w:pPr>
        <w:spacing w:after="120" w:line="276" w:lineRule="auto"/>
        <w:rPr>
          <w:rFonts w:asciiTheme="minorHAnsi" w:hAnsiTheme="minorHAnsi" w:cstheme="minorHAnsi"/>
        </w:rPr>
      </w:pPr>
      <w:r w:rsidRPr="00D05539">
        <w:rPr>
          <w:rFonts w:asciiTheme="minorHAnsi" w:hAnsiTheme="minorHAnsi" w:cstheme="minorHAnsi"/>
        </w:rPr>
        <w:t xml:space="preserve">U </w:t>
      </w:r>
      <w:r w:rsidR="00D130C0">
        <w:rPr>
          <w:rFonts w:asciiTheme="minorHAnsi" w:hAnsiTheme="minorHAnsi" w:cstheme="minorHAnsi"/>
        </w:rPr>
        <w:t xml:space="preserve">širem centru naselja Zlatar </w:t>
      </w:r>
      <w:r w:rsidRPr="00D05539">
        <w:rPr>
          <w:rFonts w:asciiTheme="minorHAnsi" w:hAnsiTheme="minorHAnsi" w:cstheme="minorHAnsi"/>
        </w:rPr>
        <w:t xml:space="preserve">izgrađeno je nekoliko stambenih </w:t>
      </w:r>
      <w:r w:rsidR="00D130C0">
        <w:rPr>
          <w:rFonts w:asciiTheme="minorHAnsi" w:hAnsiTheme="minorHAnsi" w:cstheme="minorHAnsi"/>
        </w:rPr>
        <w:t xml:space="preserve">građevina. U ostalim naseljima nema </w:t>
      </w:r>
      <w:r w:rsidR="00D130C0" w:rsidRPr="00D130C0">
        <w:rPr>
          <w:rFonts w:asciiTheme="minorHAnsi" w:hAnsiTheme="minorHAnsi" w:cstheme="minorHAnsi"/>
        </w:rPr>
        <w:t xml:space="preserve">značajnijih stambenih građevina već su uglavnom izgrađene samostojeće obiteljske kuće </w:t>
      </w:r>
      <w:r w:rsidR="00EF7A46">
        <w:rPr>
          <w:rFonts w:asciiTheme="minorHAnsi" w:hAnsiTheme="minorHAnsi" w:cstheme="minorHAnsi"/>
        </w:rPr>
        <w:t>visine do P+2.</w:t>
      </w:r>
    </w:p>
    <w:p w14:paraId="1816BDE0" w14:textId="77777777" w:rsidR="00826F1E" w:rsidRPr="00826F1E" w:rsidRDefault="00826F1E" w:rsidP="00826F1E">
      <w:pPr>
        <w:tabs>
          <w:tab w:val="left" w:pos="0"/>
        </w:tabs>
        <w:suppressAutoHyphens/>
        <w:spacing w:after="120" w:line="276" w:lineRule="auto"/>
        <w:rPr>
          <w:rFonts w:asciiTheme="minorHAnsi" w:eastAsia="Times New Roman" w:hAnsiTheme="minorHAnsi" w:cstheme="minorHAnsi"/>
          <w:szCs w:val="24"/>
          <w:lang w:eastAsia="zh-CN"/>
        </w:rPr>
      </w:pPr>
      <w:r w:rsidRPr="00826F1E">
        <w:rPr>
          <w:rFonts w:asciiTheme="minorHAnsi" w:eastAsia="Times New Roman" w:hAnsiTheme="minorHAnsi" w:cstheme="minorHAnsi"/>
          <w:szCs w:val="24"/>
          <w:lang w:eastAsia="zh-CN"/>
        </w:rPr>
        <w:t>Građevinske konstrukcije novijih građevina od negorivog su materijala s međukatnim konstrukcijama također od negorivog materijala, dok su krovne konstrukcije od gorivog materijala (objekti zidani od cigle i betona, među etažne konstrukcije od betona i fert gredica, a krovne konstrukcije od drvenih greda i Ietvi, s pokrovom od crijepa, šindre, salonit ploča). Prema procjenskoj metodi TRVB - 100 imobilno požarno opterećenje ovakvih građevina kreće se između 100 i 200 MJ/m² (ovisno o izgrađenosti potkrovlja), dok im je mobilno požarno opterećenje po osnovi namjene (stanovanje) oko 300 MJ/m². Starije stambene građevine za individualno stanovanje građene su s vanjskim zidovima od negorivog materijala, dok su međukatne ili tavanske konstrukcije, te krovišta, izgrađena od gorivog materijala (objekti zidani kamenom, ciglom iii nepečenom ciglom, s drvenim krovištima pokrivenim crijepom, među etažne konstrukcije i stropovi su drveni, izvedeni trstikom i daskama ili rjeđe negorivom građom). Ovakvi tipovi građevina prema procjenskoj metodi TRVB - 100 imaju imobilno požarno opterećenje od cca 1.100 MJ/m² (većinu požarnog opterećenja čine krovište i međukatne - tavanske konstrukcije), a po osnovi namjene (stambene građevine), mobilno požarno opterećenje kreće im se oko 300 MJ/m². Opisane građevine odgovaraju kategoriji građevina sa niskim (do 1.000 MJ/m²) - noviji tip gradnje, odnosno srednjim požarnim opterećenjem (1.000 – 2.000 MJ/m²) - stariji tip gradnje.</w:t>
      </w:r>
    </w:p>
    <w:p w14:paraId="124075CC" w14:textId="77777777" w:rsidR="00826F1E" w:rsidRPr="00826F1E" w:rsidRDefault="00826F1E" w:rsidP="00826F1E">
      <w:pPr>
        <w:tabs>
          <w:tab w:val="left" w:pos="0"/>
        </w:tabs>
        <w:suppressAutoHyphens/>
        <w:spacing w:after="120" w:line="276" w:lineRule="auto"/>
        <w:rPr>
          <w:rFonts w:asciiTheme="minorHAnsi" w:eastAsia="Times New Roman" w:hAnsiTheme="minorHAnsi" w:cstheme="minorHAnsi"/>
          <w:szCs w:val="24"/>
          <w:lang w:eastAsia="zh-CN"/>
        </w:rPr>
      </w:pPr>
      <w:r w:rsidRPr="00826F1E">
        <w:rPr>
          <w:rFonts w:asciiTheme="minorHAnsi" w:eastAsia="Times New Roman" w:hAnsiTheme="minorHAnsi" w:cstheme="minorHAnsi"/>
          <w:szCs w:val="24"/>
          <w:lang w:eastAsia="zh-CN"/>
        </w:rPr>
        <w:t xml:space="preserve">Građevine tipa P+2, P+3, P+4  (npr. zgrada s više stambenih jedinica), prema TRVB - 100 procjenskoj metodi svrstavaju se u građevine s imobilnim specifičnim požarnim opterećenjem od 100 MJ/m², odnosno specifičnim mobilnim požarnim opterećenjem od 300 MJ/m² (u njima se ne obavlja nikakva privredna aktivnost, služe isključivo za stanovanje). Ukupno specifično požarno opterećenje tako im iznosi svega 400 MJ/m², te ovakav tip građevine odgovara kategoriji građevina s niskim požarnim opterećenjem (do 1.000 MJ/m²). </w:t>
      </w:r>
    </w:p>
    <w:p w14:paraId="1E15E325" w14:textId="77777777" w:rsidR="00826F1E" w:rsidRPr="00826F1E" w:rsidRDefault="00826F1E" w:rsidP="00826F1E">
      <w:pPr>
        <w:tabs>
          <w:tab w:val="left" w:pos="0"/>
        </w:tabs>
        <w:suppressAutoHyphens/>
        <w:spacing w:after="120" w:line="276" w:lineRule="auto"/>
        <w:rPr>
          <w:rFonts w:asciiTheme="minorHAnsi" w:eastAsia="Times New Roman" w:hAnsiTheme="minorHAnsi" w:cstheme="minorHAnsi"/>
          <w:szCs w:val="24"/>
          <w:lang w:eastAsia="zh-CN"/>
        </w:rPr>
      </w:pPr>
      <w:r w:rsidRPr="00826F1E">
        <w:rPr>
          <w:rFonts w:asciiTheme="minorHAnsi" w:eastAsia="Times New Roman" w:hAnsiTheme="minorHAnsi" w:cstheme="minorHAnsi"/>
          <w:szCs w:val="24"/>
          <w:lang w:eastAsia="zh-CN"/>
        </w:rPr>
        <w:t>Kao samostojeći ili do stambenih kuća prislonjeni, nalaze se dvorišni gospodarski objekti, zidane ili montažne izvedbe, građeni od cigle, betonskih blokova, drveta ili lima, s pokrovom od crijepa, salonit ili aluform ploča, odnosno Ijepenke.</w:t>
      </w:r>
    </w:p>
    <w:p w14:paraId="4FC7109F" w14:textId="77777777" w:rsidR="00826F1E" w:rsidRPr="00826F1E" w:rsidRDefault="00826F1E" w:rsidP="00826F1E">
      <w:pPr>
        <w:tabs>
          <w:tab w:val="left" w:pos="0"/>
        </w:tabs>
        <w:suppressAutoHyphens/>
        <w:spacing w:after="120" w:line="276" w:lineRule="auto"/>
        <w:rPr>
          <w:rFonts w:asciiTheme="minorHAnsi" w:eastAsia="Times New Roman" w:hAnsiTheme="minorHAnsi" w:cstheme="minorHAnsi"/>
          <w:szCs w:val="24"/>
          <w:lang w:eastAsia="zh-CN"/>
        </w:rPr>
      </w:pPr>
      <w:r w:rsidRPr="00826F1E">
        <w:rPr>
          <w:rFonts w:asciiTheme="minorHAnsi" w:eastAsia="Times New Roman" w:hAnsiTheme="minorHAnsi" w:cstheme="minorHAnsi"/>
          <w:szCs w:val="24"/>
          <w:lang w:eastAsia="zh-CN"/>
        </w:rPr>
        <w:t>Industrijski objekti građevine su zidane ili armirano betonske konstrukcije, s ispunom zidova od cigle ili betona, odnosno čelično-rešetkaste konstrukcije s limenim zidnim oplatama i drvenim ili metalnim konstrukcijama krovišta, pokrivenih crijepom, salonit ili aluform pločama.</w:t>
      </w:r>
    </w:p>
    <w:p w14:paraId="74EF7B37" w14:textId="77777777" w:rsidR="00826F1E" w:rsidRPr="00826F1E" w:rsidRDefault="00826F1E" w:rsidP="00826F1E">
      <w:pPr>
        <w:tabs>
          <w:tab w:val="left" w:pos="0"/>
        </w:tabs>
        <w:suppressAutoHyphens/>
        <w:spacing w:after="120" w:line="276" w:lineRule="auto"/>
        <w:rPr>
          <w:rFonts w:asciiTheme="minorHAnsi" w:eastAsia="Times New Roman" w:hAnsiTheme="minorHAnsi" w:cstheme="minorHAnsi"/>
          <w:szCs w:val="24"/>
          <w:lang w:eastAsia="zh-CN"/>
        </w:rPr>
      </w:pPr>
      <w:r w:rsidRPr="00826F1E">
        <w:rPr>
          <w:rFonts w:asciiTheme="minorHAnsi" w:eastAsia="Times New Roman" w:hAnsiTheme="minorHAnsi" w:cstheme="minorHAnsi"/>
          <w:szCs w:val="24"/>
          <w:lang w:eastAsia="zh-CN"/>
        </w:rPr>
        <w:t>Nosivost građevinske konstrukcije u požaru definira njena otpornost prema požaru (vatrootpornost), tj. svojstvo konstrukcije da u uvjetima izloženosti normiranom požaru očuva svoju nosivost tijekom određenog vremena, te spriječi prodor plamena i toplinskog zračenja. Na području Grada u gradnji koriste se konstrukcije različitih vatrootpornosti, čija otpornost na požar ovisi o debljini, vrsti uporabljenih materijala, načinu njihove izvedbe (ugradnje), itd.</w:t>
      </w:r>
    </w:p>
    <w:p w14:paraId="35F7CCC0" w14:textId="2256E864" w:rsidR="00826F1E" w:rsidRPr="00826F1E" w:rsidRDefault="00826F1E" w:rsidP="00826F1E">
      <w:pPr>
        <w:spacing w:after="120" w:line="276" w:lineRule="auto"/>
        <w:rPr>
          <w:rFonts w:asciiTheme="minorHAnsi" w:hAnsiTheme="minorHAnsi" w:cstheme="minorHAnsi"/>
        </w:rPr>
      </w:pPr>
      <w:r w:rsidRPr="00826F1E">
        <w:rPr>
          <w:rFonts w:asciiTheme="minorHAnsi" w:eastAsia="Times New Roman" w:hAnsiTheme="minorHAnsi" w:cstheme="minorHAnsi"/>
          <w:szCs w:val="24"/>
          <w:lang w:eastAsia="zh-CN"/>
        </w:rPr>
        <w:t>Pošto ukupnu otpornost građevine na požar određuje konstrukcija najslabije vatrootpornosti, a s obzirom na način izvedbe i korištene materijale, u grubo se može reći da građevinski objekti na području Grada odgovaraju sljedećim stupnjevima otpornosti prema požaru:</w:t>
      </w:r>
    </w:p>
    <w:p w14:paraId="367D9808" w14:textId="77777777" w:rsidR="0037520F" w:rsidRPr="0037520F" w:rsidRDefault="0037520F" w:rsidP="00493A98">
      <w:pPr>
        <w:pStyle w:val="Odlomakpopisa"/>
      </w:pPr>
      <w:r w:rsidRPr="0037520F">
        <w:t xml:space="preserve">Nosivost građevinske konstrukcije u požaru definira njena otpornost prema požaru (vatrootpornost), tj. svojstvo konstrukcije da u uvjetima izloženosti požaru očuva svoju nosivost tijekom određenog vremena, te spriječi prodor plamena i toplinskog zračenja. </w:t>
      </w:r>
    </w:p>
    <w:p w14:paraId="0B3E352A" w14:textId="77777777" w:rsidR="0037520F" w:rsidRPr="0037520F" w:rsidRDefault="0037520F" w:rsidP="00493A98">
      <w:pPr>
        <w:pStyle w:val="Odlomakpopisa"/>
      </w:pPr>
      <w:r w:rsidRPr="0037520F">
        <w:t xml:space="preserve">U gradnji na području </w:t>
      </w:r>
      <w:r w:rsidR="00102651">
        <w:t>g</w:t>
      </w:r>
      <w:r w:rsidR="00633200" w:rsidRPr="0037520F">
        <w:t xml:space="preserve">rada </w:t>
      </w:r>
      <w:r w:rsidRPr="0037520F">
        <w:t>prisutne su konstrukcije različitih vatrootpornosti, čija otpornost na požar ovisi o debljini, vrsti uporabljenih materijala, te načinu njihove izvedbe (ugradnje). Vatrootpornost korištenih tipova konstrukcija kreće se u rasponu od cca 0 do 6 sati, npr.:</w:t>
      </w:r>
    </w:p>
    <w:p w14:paraId="6C8A3FF5" w14:textId="77777777" w:rsidR="0037520F" w:rsidRPr="00633200" w:rsidRDefault="0037520F" w:rsidP="005E19D8">
      <w:pPr>
        <w:pStyle w:val="Odlomakpopisa"/>
        <w:numPr>
          <w:ilvl w:val="1"/>
          <w:numId w:val="42"/>
        </w:numPr>
        <w:spacing w:after="0"/>
        <w:ind w:left="714" w:hanging="357"/>
        <w:rPr>
          <w:rFonts w:asciiTheme="minorHAnsi" w:eastAsia="Times New Roman" w:hAnsiTheme="minorHAnsi" w:cstheme="minorHAnsi"/>
          <w:szCs w:val="24"/>
          <w:lang w:eastAsia="hr-HR"/>
        </w:rPr>
      </w:pPr>
      <w:r w:rsidRPr="00633200">
        <w:rPr>
          <w:rFonts w:asciiTheme="minorHAnsi" w:eastAsia="Times New Roman" w:hAnsiTheme="minorHAnsi" w:cstheme="minorHAnsi"/>
          <w:szCs w:val="24"/>
          <w:lang w:eastAsia="hr-HR"/>
        </w:rPr>
        <w:t xml:space="preserve">0 sati </w:t>
      </w:r>
      <w:r w:rsidR="00633200">
        <w:rPr>
          <w:rFonts w:asciiTheme="minorHAnsi" w:eastAsia="Times New Roman" w:hAnsiTheme="minorHAnsi" w:cstheme="minorHAnsi"/>
          <w:szCs w:val="24"/>
          <w:lang w:eastAsia="hr-HR"/>
        </w:rPr>
        <w:t>(</w:t>
      </w:r>
      <w:r w:rsidRPr="00633200">
        <w:rPr>
          <w:rFonts w:asciiTheme="minorHAnsi" w:eastAsia="Times New Roman" w:hAnsiTheme="minorHAnsi" w:cstheme="minorHAnsi"/>
          <w:szCs w:val="24"/>
          <w:lang w:eastAsia="hr-HR"/>
        </w:rPr>
        <w:t>drvena vrata sa ostakljenjem, nezaštićene čelične konstrukcije…</w:t>
      </w:r>
      <w:r w:rsidR="00633200">
        <w:rPr>
          <w:rFonts w:asciiTheme="minorHAnsi" w:eastAsia="Times New Roman" w:hAnsiTheme="minorHAnsi" w:cstheme="minorHAnsi"/>
          <w:szCs w:val="24"/>
          <w:lang w:eastAsia="hr-HR"/>
        </w:rPr>
        <w:t>)</w:t>
      </w:r>
      <w:r w:rsidRPr="00633200">
        <w:rPr>
          <w:rFonts w:asciiTheme="minorHAnsi" w:eastAsia="Times New Roman" w:hAnsiTheme="minorHAnsi" w:cstheme="minorHAnsi"/>
          <w:szCs w:val="24"/>
          <w:lang w:eastAsia="hr-HR"/>
        </w:rPr>
        <w:t>,</w:t>
      </w:r>
    </w:p>
    <w:p w14:paraId="0EC48096" w14:textId="77777777" w:rsidR="0037520F" w:rsidRPr="00633200" w:rsidRDefault="0037520F" w:rsidP="005E19D8">
      <w:pPr>
        <w:pStyle w:val="Odlomakpopisa"/>
        <w:numPr>
          <w:ilvl w:val="1"/>
          <w:numId w:val="42"/>
        </w:numPr>
        <w:spacing w:after="0"/>
        <w:ind w:left="714" w:hanging="357"/>
        <w:rPr>
          <w:rFonts w:asciiTheme="minorHAnsi" w:eastAsia="Times New Roman" w:hAnsiTheme="minorHAnsi" w:cstheme="minorHAnsi"/>
          <w:szCs w:val="24"/>
          <w:lang w:eastAsia="hr-HR"/>
        </w:rPr>
      </w:pPr>
      <w:r w:rsidRPr="00633200">
        <w:rPr>
          <w:rFonts w:asciiTheme="minorHAnsi" w:eastAsia="Times New Roman" w:hAnsiTheme="minorHAnsi" w:cstheme="minorHAnsi"/>
          <w:szCs w:val="24"/>
          <w:lang w:eastAsia="hr-HR"/>
        </w:rPr>
        <w:t xml:space="preserve">1 sat </w:t>
      </w:r>
      <w:r w:rsidR="00633200">
        <w:rPr>
          <w:rFonts w:asciiTheme="minorHAnsi" w:eastAsia="Times New Roman" w:hAnsiTheme="minorHAnsi" w:cstheme="minorHAnsi"/>
          <w:szCs w:val="24"/>
          <w:lang w:eastAsia="hr-HR"/>
        </w:rPr>
        <w:t>(</w:t>
      </w:r>
      <w:r w:rsidRPr="00633200">
        <w:rPr>
          <w:rFonts w:asciiTheme="minorHAnsi" w:eastAsia="Times New Roman" w:hAnsiTheme="minorHAnsi" w:cstheme="minorHAnsi"/>
          <w:szCs w:val="24"/>
          <w:lang w:eastAsia="hr-HR"/>
        </w:rPr>
        <w:t>zid od opeke debljine 12 cm, zid od betona agregat od šljunka debljine 10 cm</w:t>
      </w:r>
      <w:r w:rsidR="00633200">
        <w:rPr>
          <w:rFonts w:asciiTheme="minorHAnsi" w:eastAsia="Times New Roman" w:hAnsiTheme="minorHAnsi" w:cstheme="minorHAnsi"/>
          <w:szCs w:val="24"/>
          <w:lang w:eastAsia="hr-HR"/>
        </w:rPr>
        <w:t>…),</w:t>
      </w:r>
    </w:p>
    <w:p w14:paraId="2385A13B" w14:textId="77777777" w:rsidR="0037520F" w:rsidRPr="00633200" w:rsidRDefault="0037520F" w:rsidP="005E19D8">
      <w:pPr>
        <w:pStyle w:val="Odlomakpopisa"/>
        <w:numPr>
          <w:ilvl w:val="1"/>
          <w:numId w:val="42"/>
        </w:numPr>
        <w:spacing w:after="0"/>
        <w:ind w:left="714" w:hanging="357"/>
        <w:rPr>
          <w:rFonts w:asciiTheme="minorHAnsi" w:eastAsia="Times New Roman" w:hAnsiTheme="minorHAnsi" w:cstheme="minorHAnsi"/>
          <w:szCs w:val="24"/>
          <w:lang w:eastAsia="hr-HR"/>
        </w:rPr>
      </w:pPr>
      <w:r w:rsidRPr="00633200">
        <w:rPr>
          <w:rFonts w:asciiTheme="minorHAnsi" w:eastAsia="Times New Roman" w:hAnsiTheme="minorHAnsi" w:cstheme="minorHAnsi"/>
          <w:szCs w:val="24"/>
          <w:lang w:eastAsia="hr-HR"/>
        </w:rPr>
        <w:t>2 sata</w:t>
      </w:r>
      <w:r w:rsidR="00633200">
        <w:rPr>
          <w:rFonts w:asciiTheme="minorHAnsi" w:eastAsia="Times New Roman" w:hAnsiTheme="minorHAnsi" w:cstheme="minorHAnsi"/>
          <w:szCs w:val="24"/>
          <w:lang w:eastAsia="hr-HR"/>
        </w:rPr>
        <w:t xml:space="preserve"> (</w:t>
      </w:r>
      <w:r w:rsidRPr="00633200">
        <w:rPr>
          <w:rFonts w:asciiTheme="minorHAnsi" w:eastAsia="Times New Roman" w:hAnsiTheme="minorHAnsi" w:cstheme="minorHAnsi"/>
          <w:szCs w:val="24"/>
          <w:lang w:eastAsia="hr-HR"/>
        </w:rPr>
        <w:t>zid od opeke obostrano ožbukan debljine 12 cm, zid od betona agregat od šljunka debljine 12 cm</w:t>
      </w:r>
      <w:r w:rsidR="00633200">
        <w:rPr>
          <w:rFonts w:asciiTheme="minorHAnsi" w:eastAsia="Times New Roman" w:hAnsiTheme="minorHAnsi" w:cstheme="minorHAnsi"/>
          <w:szCs w:val="24"/>
          <w:lang w:eastAsia="hr-HR"/>
        </w:rPr>
        <w:t>…),</w:t>
      </w:r>
    </w:p>
    <w:p w14:paraId="58872AC0" w14:textId="77777777" w:rsidR="0037520F" w:rsidRPr="00633200" w:rsidRDefault="0037520F" w:rsidP="005E19D8">
      <w:pPr>
        <w:pStyle w:val="Odlomakpopisa"/>
        <w:numPr>
          <w:ilvl w:val="1"/>
          <w:numId w:val="42"/>
        </w:numPr>
        <w:spacing w:after="0"/>
        <w:ind w:left="714" w:hanging="357"/>
        <w:rPr>
          <w:rFonts w:asciiTheme="minorHAnsi" w:eastAsia="Times New Roman" w:hAnsiTheme="minorHAnsi" w:cstheme="minorHAnsi"/>
          <w:szCs w:val="24"/>
          <w:lang w:eastAsia="hr-HR"/>
        </w:rPr>
      </w:pPr>
      <w:r w:rsidRPr="00633200">
        <w:rPr>
          <w:rFonts w:asciiTheme="minorHAnsi" w:eastAsia="Times New Roman" w:hAnsiTheme="minorHAnsi" w:cstheme="minorHAnsi"/>
          <w:szCs w:val="24"/>
          <w:lang w:eastAsia="hr-HR"/>
        </w:rPr>
        <w:t xml:space="preserve">4 sata </w:t>
      </w:r>
      <w:r w:rsidR="00633200">
        <w:rPr>
          <w:rFonts w:asciiTheme="minorHAnsi" w:eastAsia="Times New Roman" w:hAnsiTheme="minorHAnsi" w:cstheme="minorHAnsi"/>
          <w:szCs w:val="24"/>
          <w:lang w:eastAsia="hr-HR"/>
        </w:rPr>
        <w:t>(</w:t>
      </w:r>
      <w:r w:rsidRPr="00633200">
        <w:rPr>
          <w:rFonts w:asciiTheme="minorHAnsi" w:eastAsia="Times New Roman" w:hAnsiTheme="minorHAnsi" w:cstheme="minorHAnsi"/>
          <w:szCs w:val="24"/>
          <w:lang w:eastAsia="hr-HR"/>
        </w:rPr>
        <w:t>zid od betona agregat od šljunka debljine 18 cm</w:t>
      </w:r>
      <w:r w:rsidR="00633200">
        <w:rPr>
          <w:rFonts w:asciiTheme="minorHAnsi" w:eastAsia="Times New Roman" w:hAnsiTheme="minorHAnsi" w:cstheme="minorHAnsi"/>
          <w:szCs w:val="24"/>
          <w:lang w:eastAsia="hr-HR"/>
        </w:rPr>
        <w:t>…)</w:t>
      </w:r>
      <w:r w:rsidRPr="00633200">
        <w:rPr>
          <w:rFonts w:asciiTheme="minorHAnsi" w:eastAsia="Times New Roman" w:hAnsiTheme="minorHAnsi" w:cstheme="minorHAnsi"/>
          <w:szCs w:val="24"/>
          <w:lang w:eastAsia="hr-HR"/>
        </w:rPr>
        <w:t>,</w:t>
      </w:r>
    </w:p>
    <w:p w14:paraId="547FEB2E" w14:textId="77777777" w:rsidR="0037520F" w:rsidRPr="00633200" w:rsidRDefault="0037520F" w:rsidP="005E19D8">
      <w:pPr>
        <w:pStyle w:val="Odlomakpopisa"/>
        <w:numPr>
          <w:ilvl w:val="1"/>
          <w:numId w:val="42"/>
        </w:numPr>
        <w:ind w:left="714" w:hanging="357"/>
        <w:rPr>
          <w:rFonts w:asciiTheme="minorHAnsi" w:eastAsia="Times New Roman" w:hAnsiTheme="minorHAnsi" w:cstheme="minorHAnsi"/>
          <w:szCs w:val="24"/>
          <w:lang w:eastAsia="hr-HR"/>
        </w:rPr>
      </w:pPr>
      <w:r w:rsidRPr="00633200">
        <w:rPr>
          <w:rFonts w:asciiTheme="minorHAnsi" w:eastAsia="Times New Roman" w:hAnsiTheme="minorHAnsi" w:cstheme="minorHAnsi"/>
          <w:szCs w:val="24"/>
          <w:lang w:eastAsia="hr-HR"/>
        </w:rPr>
        <w:t xml:space="preserve">6 sati </w:t>
      </w:r>
      <w:r w:rsidR="00633200">
        <w:rPr>
          <w:rFonts w:asciiTheme="minorHAnsi" w:eastAsia="Times New Roman" w:hAnsiTheme="minorHAnsi" w:cstheme="minorHAnsi"/>
          <w:szCs w:val="24"/>
          <w:lang w:eastAsia="hr-HR"/>
        </w:rPr>
        <w:t>(</w:t>
      </w:r>
      <w:r w:rsidRPr="00633200">
        <w:rPr>
          <w:rFonts w:asciiTheme="minorHAnsi" w:eastAsia="Times New Roman" w:hAnsiTheme="minorHAnsi" w:cstheme="minorHAnsi"/>
          <w:szCs w:val="24"/>
          <w:lang w:eastAsia="hr-HR"/>
        </w:rPr>
        <w:t>zid od opeke debljine 25 cm, zid od betona agregat od šljunka debljine 25 cm...</w:t>
      </w:r>
      <w:r w:rsidR="00633200">
        <w:rPr>
          <w:rFonts w:asciiTheme="minorHAnsi" w:eastAsia="Times New Roman" w:hAnsiTheme="minorHAnsi" w:cstheme="minorHAnsi"/>
          <w:szCs w:val="24"/>
          <w:lang w:eastAsia="hr-HR"/>
        </w:rPr>
        <w:t>).</w:t>
      </w:r>
      <w:r w:rsidRPr="00633200">
        <w:rPr>
          <w:rFonts w:asciiTheme="minorHAnsi" w:eastAsia="Times New Roman" w:hAnsiTheme="minorHAnsi" w:cstheme="minorHAnsi"/>
          <w:szCs w:val="24"/>
          <w:lang w:eastAsia="hr-HR"/>
        </w:rPr>
        <w:t xml:space="preserve"> </w:t>
      </w:r>
    </w:p>
    <w:p w14:paraId="4A6E1EF9" w14:textId="04768BC5" w:rsidR="0037520F" w:rsidRDefault="0037520F" w:rsidP="00493A98">
      <w:pPr>
        <w:pStyle w:val="Odlomakpopisa"/>
        <w:rPr>
          <w:lang w:eastAsia="hr-HR"/>
        </w:rPr>
      </w:pPr>
      <w:r w:rsidRPr="0037520F">
        <w:rPr>
          <w:lang w:eastAsia="hr-HR"/>
        </w:rPr>
        <w:t>Da bi građevina kao cjelina odgovarala određenom stupnju otpornosti na požar, pojedine njene konstrukcije unutar odnosno na granici požarnog sektora moraju udovoljavati sljedećim vrijednostima:</w:t>
      </w:r>
    </w:p>
    <w:p w14:paraId="5DC0F282" w14:textId="335699AE" w:rsidR="00633200" w:rsidRDefault="00633200" w:rsidP="00493A98">
      <w:pPr>
        <w:pStyle w:val="Opisslike"/>
        <w:keepNext/>
        <w:spacing w:line="276" w:lineRule="auto"/>
      </w:pPr>
      <w:bookmarkStart w:id="106" w:name="_Toc74743961"/>
      <w:r>
        <w:t xml:space="preserve">Tablica </w:t>
      </w:r>
      <w:fldSimple w:instr=" SEQ Tablica \* ARABIC ">
        <w:r w:rsidR="00704533">
          <w:rPr>
            <w:noProof/>
          </w:rPr>
          <w:t>15</w:t>
        </w:r>
      </w:fldSimple>
      <w:r>
        <w:t>.</w:t>
      </w:r>
      <w:r w:rsidR="0039081E">
        <w:t xml:space="preserve"> </w:t>
      </w:r>
      <w:r w:rsidR="0039081E" w:rsidRPr="0039081E">
        <w:t>Stupanj otpornosti prema požaru</w:t>
      </w:r>
      <w:bookmarkEnd w:id="106"/>
    </w:p>
    <w:tbl>
      <w:tblPr>
        <w:tblStyle w:val="Reetkatablice"/>
        <w:tblW w:w="0" w:type="auto"/>
        <w:tblLook w:val="04A0" w:firstRow="1" w:lastRow="0" w:firstColumn="1" w:lastColumn="0" w:noHBand="0" w:noVBand="1"/>
      </w:tblPr>
      <w:tblGrid>
        <w:gridCol w:w="1462"/>
        <w:gridCol w:w="1167"/>
        <w:gridCol w:w="1319"/>
        <w:gridCol w:w="1278"/>
        <w:gridCol w:w="1278"/>
        <w:gridCol w:w="1278"/>
        <w:gridCol w:w="1278"/>
      </w:tblGrid>
      <w:tr w:rsidR="0039081E" w14:paraId="2A3988C2" w14:textId="77777777" w:rsidTr="0039081E">
        <w:trPr>
          <w:trHeight w:val="330"/>
          <w:tblHeader/>
        </w:trPr>
        <w:tc>
          <w:tcPr>
            <w:tcW w:w="1342" w:type="dxa"/>
            <w:vMerge w:val="restart"/>
            <w:shd w:val="clear" w:color="auto" w:fill="auto"/>
            <w:vAlign w:val="center"/>
          </w:tcPr>
          <w:p w14:paraId="4E246042"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VRSTA GRAĐEVINSKE KONSTRUKCIJE</w:t>
            </w:r>
          </w:p>
        </w:tc>
        <w:tc>
          <w:tcPr>
            <w:tcW w:w="1291" w:type="dxa"/>
            <w:vMerge w:val="restart"/>
            <w:shd w:val="clear" w:color="auto" w:fill="auto"/>
            <w:vAlign w:val="center"/>
          </w:tcPr>
          <w:p w14:paraId="648DA78E"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POLOŽAJ</w:t>
            </w:r>
          </w:p>
        </w:tc>
        <w:tc>
          <w:tcPr>
            <w:tcW w:w="6427" w:type="dxa"/>
            <w:gridSpan w:val="5"/>
            <w:shd w:val="clear" w:color="auto" w:fill="auto"/>
            <w:vAlign w:val="center"/>
          </w:tcPr>
          <w:p w14:paraId="2961DBC9"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STUPANJ OTPORNOSTI PREMA POŽARU (MINUTA)</w:t>
            </w:r>
          </w:p>
        </w:tc>
      </w:tr>
      <w:tr w:rsidR="0039081E" w14:paraId="5317DE43" w14:textId="77777777" w:rsidTr="0039081E">
        <w:trPr>
          <w:trHeight w:val="225"/>
          <w:tblHeader/>
        </w:trPr>
        <w:tc>
          <w:tcPr>
            <w:tcW w:w="1342" w:type="dxa"/>
            <w:vMerge/>
            <w:shd w:val="clear" w:color="auto" w:fill="auto"/>
            <w:vAlign w:val="center"/>
          </w:tcPr>
          <w:p w14:paraId="7C40530A" w14:textId="77777777" w:rsidR="0039081E" w:rsidRPr="0037520F" w:rsidRDefault="0039081E" w:rsidP="00493A98">
            <w:pPr>
              <w:spacing w:line="276" w:lineRule="auto"/>
              <w:jc w:val="center"/>
              <w:rPr>
                <w:rFonts w:asciiTheme="minorHAnsi" w:eastAsia="Times New Roman" w:hAnsiTheme="minorHAnsi" w:cstheme="minorHAnsi"/>
                <w:b/>
                <w:bCs/>
                <w:sz w:val="20"/>
              </w:rPr>
            </w:pPr>
          </w:p>
        </w:tc>
        <w:tc>
          <w:tcPr>
            <w:tcW w:w="1291" w:type="dxa"/>
            <w:vMerge/>
            <w:shd w:val="clear" w:color="auto" w:fill="auto"/>
            <w:vAlign w:val="center"/>
          </w:tcPr>
          <w:p w14:paraId="4ABE9B4C" w14:textId="77777777" w:rsidR="0039081E" w:rsidRPr="0037520F" w:rsidRDefault="0039081E" w:rsidP="00493A98">
            <w:pPr>
              <w:spacing w:line="276" w:lineRule="auto"/>
              <w:jc w:val="center"/>
              <w:rPr>
                <w:rFonts w:asciiTheme="minorHAnsi" w:eastAsia="Times New Roman" w:hAnsiTheme="minorHAnsi" w:cstheme="minorHAnsi"/>
                <w:b/>
                <w:bCs/>
                <w:sz w:val="20"/>
              </w:rPr>
            </w:pPr>
          </w:p>
        </w:tc>
        <w:tc>
          <w:tcPr>
            <w:tcW w:w="1285" w:type="dxa"/>
            <w:shd w:val="clear" w:color="auto" w:fill="auto"/>
            <w:vAlign w:val="center"/>
          </w:tcPr>
          <w:p w14:paraId="0D588569"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I</w:t>
            </w:r>
          </w:p>
        </w:tc>
        <w:tc>
          <w:tcPr>
            <w:tcW w:w="1285" w:type="dxa"/>
            <w:shd w:val="clear" w:color="auto" w:fill="auto"/>
            <w:vAlign w:val="center"/>
          </w:tcPr>
          <w:p w14:paraId="1802B59C"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II</w:t>
            </w:r>
          </w:p>
        </w:tc>
        <w:tc>
          <w:tcPr>
            <w:tcW w:w="1285" w:type="dxa"/>
            <w:shd w:val="clear" w:color="auto" w:fill="auto"/>
            <w:vAlign w:val="center"/>
          </w:tcPr>
          <w:p w14:paraId="3AFDD872"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III</w:t>
            </w:r>
          </w:p>
        </w:tc>
        <w:tc>
          <w:tcPr>
            <w:tcW w:w="1286" w:type="dxa"/>
            <w:shd w:val="clear" w:color="auto" w:fill="auto"/>
            <w:vAlign w:val="center"/>
          </w:tcPr>
          <w:p w14:paraId="37655EC9"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IV</w:t>
            </w:r>
          </w:p>
        </w:tc>
        <w:tc>
          <w:tcPr>
            <w:tcW w:w="1286" w:type="dxa"/>
            <w:shd w:val="clear" w:color="auto" w:fill="auto"/>
            <w:vAlign w:val="center"/>
          </w:tcPr>
          <w:p w14:paraId="46F228E6"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V</w:t>
            </w:r>
          </w:p>
        </w:tc>
      </w:tr>
      <w:tr w:rsidR="0039081E" w14:paraId="4E2B0DCD" w14:textId="77777777" w:rsidTr="0039081E">
        <w:trPr>
          <w:trHeight w:val="150"/>
          <w:tblHeader/>
        </w:trPr>
        <w:tc>
          <w:tcPr>
            <w:tcW w:w="1342" w:type="dxa"/>
            <w:vMerge/>
            <w:shd w:val="clear" w:color="auto" w:fill="auto"/>
            <w:vAlign w:val="center"/>
          </w:tcPr>
          <w:p w14:paraId="55B6A0F5" w14:textId="77777777" w:rsidR="0039081E" w:rsidRPr="0037520F" w:rsidRDefault="0039081E" w:rsidP="00493A98">
            <w:pPr>
              <w:spacing w:line="276" w:lineRule="auto"/>
              <w:jc w:val="center"/>
              <w:rPr>
                <w:rFonts w:asciiTheme="minorHAnsi" w:eastAsia="Times New Roman" w:hAnsiTheme="minorHAnsi" w:cstheme="minorHAnsi"/>
                <w:b/>
                <w:bCs/>
                <w:sz w:val="20"/>
              </w:rPr>
            </w:pPr>
          </w:p>
        </w:tc>
        <w:tc>
          <w:tcPr>
            <w:tcW w:w="1291" w:type="dxa"/>
            <w:vMerge/>
            <w:shd w:val="clear" w:color="auto" w:fill="auto"/>
            <w:vAlign w:val="center"/>
          </w:tcPr>
          <w:p w14:paraId="5A49B111" w14:textId="77777777" w:rsidR="0039081E" w:rsidRPr="0037520F" w:rsidRDefault="0039081E" w:rsidP="00493A98">
            <w:pPr>
              <w:spacing w:line="276" w:lineRule="auto"/>
              <w:jc w:val="center"/>
              <w:rPr>
                <w:rFonts w:asciiTheme="minorHAnsi" w:eastAsia="Times New Roman" w:hAnsiTheme="minorHAnsi" w:cstheme="minorHAnsi"/>
                <w:b/>
                <w:bCs/>
                <w:sz w:val="20"/>
              </w:rPr>
            </w:pPr>
          </w:p>
        </w:tc>
        <w:tc>
          <w:tcPr>
            <w:tcW w:w="1285" w:type="dxa"/>
            <w:shd w:val="clear" w:color="auto" w:fill="auto"/>
            <w:vAlign w:val="center"/>
          </w:tcPr>
          <w:p w14:paraId="581ABFC0"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BEZ OTPORNOSTI</w:t>
            </w:r>
          </w:p>
        </w:tc>
        <w:tc>
          <w:tcPr>
            <w:tcW w:w="1285" w:type="dxa"/>
            <w:shd w:val="clear" w:color="auto" w:fill="auto"/>
            <w:vAlign w:val="center"/>
          </w:tcPr>
          <w:p w14:paraId="153B1C24"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MALA OTPORNOST</w:t>
            </w:r>
          </w:p>
        </w:tc>
        <w:tc>
          <w:tcPr>
            <w:tcW w:w="1285" w:type="dxa"/>
            <w:shd w:val="clear" w:color="auto" w:fill="auto"/>
            <w:vAlign w:val="center"/>
          </w:tcPr>
          <w:p w14:paraId="17B3606E"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SREDNJA OTPORNOST</w:t>
            </w:r>
          </w:p>
        </w:tc>
        <w:tc>
          <w:tcPr>
            <w:tcW w:w="1286" w:type="dxa"/>
            <w:shd w:val="clear" w:color="auto" w:fill="auto"/>
            <w:vAlign w:val="center"/>
          </w:tcPr>
          <w:p w14:paraId="57871D26"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VEĆA OTPORNOST</w:t>
            </w:r>
          </w:p>
        </w:tc>
        <w:tc>
          <w:tcPr>
            <w:tcW w:w="1286" w:type="dxa"/>
            <w:shd w:val="clear" w:color="auto" w:fill="auto"/>
            <w:vAlign w:val="center"/>
          </w:tcPr>
          <w:p w14:paraId="757615B1"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b/>
                <w:bCs/>
                <w:sz w:val="20"/>
              </w:rPr>
              <w:t>VELIKA OTPORNOST</w:t>
            </w:r>
          </w:p>
        </w:tc>
      </w:tr>
      <w:tr w:rsidR="0039081E" w14:paraId="7B032C55" w14:textId="77777777" w:rsidTr="0039081E">
        <w:tc>
          <w:tcPr>
            <w:tcW w:w="1342" w:type="dxa"/>
            <w:shd w:val="clear" w:color="auto" w:fill="auto"/>
            <w:vAlign w:val="center"/>
          </w:tcPr>
          <w:p w14:paraId="64BD5DE4" w14:textId="77777777" w:rsidR="0039081E" w:rsidRPr="0037520F" w:rsidRDefault="0039081E" w:rsidP="00493A98">
            <w:pPr>
              <w:tabs>
                <w:tab w:val="center" w:pos="4536"/>
                <w:tab w:val="right" w:pos="9072"/>
              </w:tabs>
              <w:spacing w:line="276" w:lineRule="auto"/>
              <w:rPr>
                <w:rFonts w:asciiTheme="minorHAnsi" w:eastAsia="Times New Roman" w:hAnsiTheme="minorHAnsi" w:cstheme="minorHAnsi"/>
                <w:sz w:val="20"/>
              </w:rPr>
            </w:pPr>
            <w:r w:rsidRPr="0037520F">
              <w:rPr>
                <w:rFonts w:asciiTheme="minorHAnsi" w:eastAsia="Times New Roman" w:hAnsiTheme="minorHAnsi" w:cstheme="minorHAnsi"/>
                <w:sz w:val="20"/>
              </w:rPr>
              <w:t>nosivi zidovi</w:t>
            </w:r>
          </w:p>
          <w:p w14:paraId="4FC7EDA9" w14:textId="77777777" w:rsidR="0039081E" w:rsidRPr="0037520F" w:rsidRDefault="0039081E" w:rsidP="00493A98">
            <w:pPr>
              <w:tabs>
                <w:tab w:val="center" w:pos="4536"/>
                <w:tab w:val="right" w:pos="9072"/>
              </w:tabs>
              <w:spacing w:line="276" w:lineRule="auto"/>
              <w:rPr>
                <w:rFonts w:asciiTheme="minorHAnsi" w:eastAsia="Times New Roman" w:hAnsiTheme="minorHAnsi" w:cstheme="minorHAnsi"/>
                <w:sz w:val="20"/>
              </w:rPr>
            </w:pPr>
            <w:r w:rsidRPr="0037520F">
              <w:rPr>
                <w:rFonts w:asciiTheme="minorHAnsi" w:eastAsia="Times New Roman" w:hAnsiTheme="minorHAnsi" w:cstheme="minorHAnsi"/>
                <w:sz w:val="20"/>
              </w:rPr>
              <w:t>nosivi stupovi</w:t>
            </w:r>
          </w:p>
          <w:p w14:paraId="43F55392" w14:textId="77777777" w:rsidR="0039081E" w:rsidRDefault="0039081E" w:rsidP="00493A98">
            <w:pPr>
              <w:spacing w:line="276" w:lineRule="auto"/>
              <w:rPr>
                <w:lang w:eastAsia="zh-CN"/>
              </w:rPr>
            </w:pPr>
            <w:r w:rsidRPr="0037520F">
              <w:rPr>
                <w:rFonts w:asciiTheme="minorHAnsi" w:eastAsia="Times New Roman" w:hAnsiTheme="minorHAnsi" w:cstheme="minorHAnsi"/>
                <w:sz w:val="20"/>
              </w:rPr>
              <w:t>nosive grede</w:t>
            </w:r>
          </w:p>
        </w:tc>
        <w:tc>
          <w:tcPr>
            <w:tcW w:w="1291" w:type="dxa"/>
            <w:vMerge w:val="restart"/>
            <w:shd w:val="clear" w:color="auto" w:fill="auto"/>
            <w:vAlign w:val="center"/>
          </w:tcPr>
          <w:p w14:paraId="3593E673" w14:textId="77777777" w:rsidR="0039081E" w:rsidRPr="0037520F" w:rsidRDefault="0039081E" w:rsidP="00493A98">
            <w:pPr>
              <w:tabs>
                <w:tab w:val="center" w:pos="4536"/>
                <w:tab w:val="right" w:pos="9072"/>
              </w:tabs>
              <w:spacing w:line="276" w:lineRule="auto"/>
              <w:ind w:left="-108" w:right="-108"/>
              <w:jc w:val="center"/>
              <w:rPr>
                <w:rFonts w:asciiTheme="minorHAnsi" w:eastAsia="Times New Roman" w:hAnsiTheme="minorHAnsi" w:cstheme="minorHAnsi"/>
                <w:sz w:val="20"/>
              </w:rPr>
            </w:pPr>
            <w:r w:rsidRPr="0037520F">
              <w:rPr>
                <w:rFonts w:asciiTheme="minorHAnsi" w:eastAsia="Times New Roman" w:hAnsiTheme="minorHAnsi" w:cstheme="minorHAnsi"/>
                <w:sz w:val="20"/>
              </w:rPr>
              <w:t>unutar</w:t>
            </w:r>
          </w:p>
          <w:p w14:paraId="05FC9E86" w14:textId="77777777" w:rsidR="0039081E" w:rsidRPr="0037520F" w:rsidRDefault="0039081E" w:rsidP="00493A98">
            <w:pPr>
              <w:tabs>
                <w:tab w:val="center" w:pos="4536"/>
                <w:tab w:val="right" w:pos="9072"/>
              </w:tabs>
              <w:spacing w:line="276" w:lineRule="auto"/>
              <w:ind w:left="-108" w:right="-108"/>
              <w:jc w:val="center"/>
              <w:rPr>
                <w:rFonts w:asciiTheme="minorHAnsi" w:eastAsia="Times New Roman" w:hAnsiTheme="minorHAnsi" w:cstheme="minorHAnsi"/>
                <w:sz w:val="20"/>
              </w:rPr>
            </w:pPr>
            <w:r w:rsidRPr="0037520F">
              <w:rPr>
                <w:rFonts w:asciiTheme="minorHAnsi" w:eastAsia="Times New Roman" w:hAnsiTheme="minorHAnsi" w:cstheme="minorHAnsi"/>
                <w:sz w:val="20"/>
              </w:rPr>
              <w:t>požarnog</w:t>
            </w:r>
          </w:p>
          <w:p w14:paraId="475A3EDD"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sektora</w:t>
            </w:r>
          </w:p>
        </w:tc>
        <w:tc>
          <w:tcPr>
            <w:tcW w:w="1285" w:type="dxa"/>
            <w:shd w:val="clear" w:color="auto" w:fill="auto"/>
            <w:vAlign w:val="center"/>
          </w:tcPr>
          <w:p w14:paraId="6C2A895C" w14:textId="77777777" w:rsidR="0039081E" w:rsidRDefault="0039081E" w:rsidP="00493A98">
            <w:pPr>
              <w:spacing w:line="276" w:lineRule="auto"/>
              <w:jc w:val="center"/>
              <w:rPr>
                <w:lang w:eastAsia="zh-CN"/>
              </w:rPr>
            </w:pPr>
          </w:p>
        </w:tc>
        <w:tc>
          <w:tcPr>
            <w:tcW w:w="1285" w:type="dxa"/>
            <w:shd w:val="clear" w:color="auto" w:fill="auto"/>
            <w:vAlign w:val="center"/>
          </w:tcPr>
          <w:p w14:paraId="36E48FE6"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30</w:t>
            </w:r>
          </w:p>
        </w:tc>
        <w:tc>
          <w:tcPr>
            <w:tcW w:w="1285" w:type="dxa"/>
            <w:shd w:val="clear" w:color="auto" w:fill="auto"/>
            <w:vAlign w:val="center"/>
          </w:tcPr>
          <w:p w14:paraId="79713F98"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60</w:t>
            </w:r>
          </w:p>
        </w:tc>
        <w:tc>
          <w:tcPr>
            <w:tcW w:w="1286" w:type="dxa"/>
            <w:shd w:val="clear" w:color="auto" w:fill="auto"/>
            <w:vAlign w:val="center"/>
          </w:tcPr>
          <w:p w14:paraId="08A1B0A5"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120</w:t>
            </w:r>
          </w:p>
        </w:tc>
        <w:tc>
          <w:tcPr>
            <w:tcW w:w="1286" w:type="dxa"/>
            <w:shd w:val="clear" w:color="auto" w:fill="auto"/>
            <w:vAlign w:val="center"/>
          </w:tcPr>
          <w:p w14:paraId="3E025853"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180</w:t>
            </w:r>
          </w:p>
        </w:tc>
      </w:tr>
      <w:tr w:rsidR="0039081E" w14:paraId="3848E9C0" w14:textId="77777777" w:rsidTr="0039081E">
        <w:tc>
          <w:tcPr>
            <w:tcW w:w="1342" w:type="dxa"/>
            <w:shd w:val="clear" w:color="auto" w:fill="auto"/>
            <w:vAlign w:val="center"/>
          </w:tcPr>
          <w:p w14:paraId="43C8C452" w14:textId="77777777" w:rsidR="0039081E" w:rsidRDefault="0039081E" w:rsidP="00493A98">
            <w:pPr>
              <w:spacing w:line="276" w:lineRule="auto"/>
              <w:rPr>
                <w:lang w:eastAsia="zh-CN"/>
              </w:rPr>
            </w:pPr>
            <w:r w:rsidRPr="0037520F">
              <w:rPr>
                <w:rFonts w:asciiTheme="minorHAnsi" w:eastAsia="Times New Roman" w:hAnsiTheme="minorHAnsi" w:cstheme="minorHAnsi"/>
                <w:sz w:val="20"/>
              </w:rPr>
              <w:t>međukatne konstrukcije</w:t>
            </w:r>
          </w:p>
        </w:tc>
        <w:tc>
          <w:tcPr>
            <w:tcW w:w="1291" w:type="dxa"/>
            <w:vMerge/>
            <w:shd w:val="clear" w:color="auto" w:fill="auto"/>
            <w:vAlign w:val="center"/>
          </w:tcPr>
          <w:p w14:paraId="082058FB" w14:textId="77777777" w:rsidR="0039081E" w:rsidRDefault="0039081E" w:rsidP="00493A98">
            <w:pPr>
              <w:spacing w:line="276" w:lineRule="auto"/>
              <w:jc w:val="center"/>
              <w:rPr>
                <w:lang w:eastAsia="zh-CN"/>
              </w:rPr>
            </w:pPr>
          </w:p>
        </w:tc>
        <w:tc>
          <w:tcPr>
            <w:tcW w:w="1285" w:type="dxa"/>
            <w:shd w:val="clear" w:color="auto" w:fill="auto"/>
            <w:vAlign w:val="center"/>
          </w:tcPr>
          <w:p w14:paraId="5C024AD5" w14:textId="77777777" w:rsidR="0039081E" w:rsidRDefault="0039081E" w:rsidP="00493A98">
            <w:pPr>
              <w:spacing w:line="276" w:lineRule="auto"/>
              <w:jc w:val="center"/>
              <w:rPr>
                <w:lang w:eastAsia="zh-CN"/>
              </w:rPr>
            </w:pPr>
          </w:p>
        </w:tc>
        <w:tc>
          <w:tcPr>
            <w:tcW w:w="1285" w:type="dxa"/>
            <w:shd w:val="clear" w:color="auto" w:fill="auto"/>
            <w:vAlign w:val="center"/>
          </w:tcPr>
          <w:p w14:paraId="5EFDA950"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15</w:t>
            </w:r>
          </w:p>
        </w:tc>
        <w:tc>
          <w:tcPr>
            <w:tcW w:w="1285" w:type="dxa"/>
            <w:shd w:val="clear" w:color="auto" w:fill="auto"/>
            <w:vAlign w:val="center"/>
          </w:tcPr>
          <w:p w14:paraId="44555D65"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30</w:t>
            </w:r>
          </w:p>
        </w:tc>
        <w:tc>
          <w:tcPr>
            <w:tcW w:w="1286" w:type="dxa"/>
            <w:shd w:val="clear" w:color="auto" w:fill="auto"/>
            <w:vAlign w:val="center"/>
          </w:tcPr>
          <w:p w14:paraId="19ECC4C9"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60</w:t>
            </w:r>
          </w:p>
        </w:tc>
        <w:tc>
          <w:tcPr>
            <w:tcW w:w="1286" w:type="dxa"/>
            <w:shd w:val="clear" w:color="auto" w:fill="auto"/>
            <w:vAlign w:val="center"/>
          </w:tcPr>
          <w:p w14:paraId="2B46055F"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120</w:t>
            </w:r>
          </w:p>
        </w:tc>
      </w:tr>
      <w:tr w:rsidR="0039081E" w14:paraId="3A1DCFBD" w14:textId="77777777" w:rsidTr="0039081E">
        <w:tc>
          <w:tcPr>
            <w:tcW w:w="1342" w:type="dxa"/>
            <w:shd w:val="clear" w:color="auto" w:fill="auto"/>
            <w:vAlign w:val="center"/>
          </w:tcPr>
          <w:p w14:paraId="603C353A" w14:textId="77777777" w:rsidR="0039081E" w:rsidRDefault="0039081E" w:rsidP="00493A98">
            <w:pPr>
              <w:spacing w:line="276" w:lineRule="auto"/>
              <w:rPr>
                <w:lang w:eastAsia="zh-CN"/>
              </w:rPr>
            </w:pPr>
            <w:r w:rsidRPr="0037520F">
              <w:rPr>
                <w:rFonts w:asciiTheme="minorHAnsi" w:eastAsia="Times New Roman" w:hAnsiTheme="minorHAnsi" w:cstheme="minorHAnsi"/>
                <w:sz w:val="20"/>
              </w:rPr>
              <w:t>krovni pokrivač</w:t>
            </w:r>
          </w:p>
        </w:tc>
        <w:tc>
          <w:tcPr>
            <w:tcW w:w="1291" w:type="dxa"/>
            <w:vMerge/>
            <w:shd w:val="clear" w:color="auto" w:fill="auto"/>
            <w:vAlign w:val="center"/>
          </w:tcPr>
          <w:p w14:paraId="00D2E10B" w14:textId="77777777" w:rsidR="0039081E" w:rsidRDefault="0039081E" w:rsidP="00493A98">
            <w:pPr>
              <w:spacing w:line="276" w:lineRule="auto"/>
              <w:jc w:val="center"/>
              <w:rPr>
                <w:lang w:eastAsia="zh-CN"/>
              </w:rPr>
            </w:pPr>
          </w:p>
        </w:tc>
        <w:tc>
          <w:tcPr>
            <w:tcW w:w="1285" w:type="dxa"/>
            <w:shd w:val="clear" w:color="auto" w:fill="auto"/>
            <w:vAlign w:val="center"/>
          </w:tcPr>
          <w:p w14:paraId="351016D9" w14:textId="77777777" w:rsidR="0039081E" w:rsidRDefault="0039081E" w:rsidP="00493A98">
            <w:pPr>
              <w:spacing w:line="276" w:lineRule="auto"/>
              <w:jc w:val="center"/>
              <w:rPr>
                <w:lang w:eastAsia="zh-CN"/>
              </w:rPr>
            </w:pPr>
          </w:p>
        </w:tc>
        <w:tc>
          <w:tcPr>
            <w:tcW w:w="1285" w:type="dxa"/>
            <w:shd w:val="clear" w:color="auto" w:fill="auto"/>
            <w:vAlign w:val="center"/>
          </w:tcPr>
          <w:p w14:paraId="454950FC"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15</w:t>
            </w:r>
          </w:p>
        </w:tc>
        <w:tc>
          <w:tcPr>
            <w:tcW w:w="1285" w:type="dxa"/>
            <w:shd w:val="clear" w:color="auto" w:fill="auto"/>
            <w:vAlign w:val="center"/>
          </w:tcPr>
          <w:p w14:paraId="28B4A3D6"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30</w:t>
            </w:r>
          </w:p>
        </w:tc>
        <w:tc>
          <w:tcPr>
            <w:tcW w:w="1286" w:type="dxa"/>
            <w:shd w:val="clear" w:color="auto" w:fill="auto"/>
            <w:vAlign w:val="center"/>
          </w:tcPr>
          <w:p w14:paraId="34FE0117"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45</w:t>
            </w:r>
          </w:p>
        </w:tc>
        <w:tc>
          <w:tcPr>
            <w:tcW w:w="1286" w:type="dxa"/>
            <w:shd w:val="clear" w:color="auto" w:fill="auto"/>
            <w:vAlign w:val="center"/>
          </w:tcPr>
          <w:p w14:paraId="0F7C999D"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60</w:t>
            </w:r>
          </w:p>
        </w:tc>
      </w:tr>
      <w:tr w:rsidR="0039081E" w14:paraId="731B1F9B" w14:textId="77777777" w:rsidTr="0039081E">
        <w:tc>
          <w:tcPr>
            <w:tcW w:w="1342" w:type="dxa"/>
            <w:shd w:val="clear" w:color="auto" w:fill="auto"/>
            <w:vAlign w:val="center"/>
          </w:tcPr>
          <w:p w14:paraId="24B745E0" w14:textId="77777777" w:rsidR="0039081E" w:rsidRDefault="0039081E" w:rsidP="00493A98">
            <w:pPr>
              <w:spacing w:line="276" w:lineRule="auto"/>
              <w:jc w:val="left"/>
              <w:rPr>
                <w:lang w:eastAsia="zh-CN"/>
              </w:rPr>
            </w:pPr>
            <w:r w:rsidRPr="0037520F">
              <w:rPr>
                <w:rFonts w:asciiTheme="minorHAnsi" w:eastAsia="Times New Roman" w:hAnsiTheme="minorHAnsi" w:cstheme="minorHAnsi"/>
                <w:sz w:val="20"/>
              </w:rPr>
              <w:t>ne</w:t>
            </w:r>
            <w:r>
              <w:rPr>
                <w:rFonts w:asciiTheme="minorHAnsi" w:eastAsia="Times New Roman" w:hAnsiTheme="minorHAnsi" w:cstheme="minorHAnsi"/>
                <w:sz w:val="20"/>
              </w:rPr>
              <w:t xml:space="preserve"> </w:t>
            </w:r>
            <w:r w:rsidRPr="0037520F">
              <w:rPr>
                <w:rFonts w:asciiTheme="minorHAnsi" w:eastAsia="Times New Roman" w:hAnsiTheme="minorHAnsi" w:cstheme="minorHAnsi"/>
                <w:sz w:val="20"/>
              </w:rPr>
              <w:t>nosivi pregradni i fasadni zidovi</w:t>
            </w:r>
          </w:p>
        </w:tc>
        <w:tc>
          <w:tcPr>
            <w:tcW w:w="1291" w:type="dxa"/>
            <w:vMerge/>
            <w:shd w:val="clear" w:color="auto" w:fill="auto"/>
            <w:vAlign w:val="center"/>
          </w:tcPr>
          <w:p w14:paraId="26006F67" w14:textId="77777777" w:rsidR="0039081E" w:rsidRDefault="0039081E" w:rsidP="00493A98">
            <w:pPr>
              <w:spacing w:line="276" w:lineRule="auto"/>
              <w:jc w:val="center"/>
              <w:rPr>
                <w:lang w:eastAsia="zh-CN"/>
              </w:rPr>
            </w:pPr>
          </w:p>
        </w:tc>
        <w:tc>
          <w:tcPr>
            <w:tcW w:w="1285" w:type="dxa"/>
            <w:shd w:val="clear" w:color="auto" w:fill="auto"/>
            <w:vAlign w:val="center"/>
          </w:tcPr>
          <w:p w14:paraId="79BE91C4" w14:textId="77777777" w:rsidR="0039081E" w:rsidRDefault="0039081E" w:rsidP="00493A98">
            <w:pPr>
              <w:spacing w:line="276" w:lineRule="auto"/>
              <w:jc w:val="center"/>
              <w:rPr>
                <w:lang w:eastAsia="zh-CN"/>
              </w:rPr>
            </w:pPr>
          </w:p>
        </w:tc>
        <w:tc>
          <w:tcPr>
            <w:tcW w:w="1285" w:type="dxa"/>
            <w:shd w:val="clear" w:color="auto" w:fill="auto"/>
            <w:vAlign w:val="center"/>
          </w:tcPr>
          <w:p w14:paraId="1EEAF3C2"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15</w:t>
            </w:r>
          </w:p>
        </w:tc>
        <w:tc>
          <w:tcPr>
            <w:tcW w:w="1285" w:type="dxa"/>
            <w:shd w:val="clear" w:color="auto" w:fill="auto"/>
            <w:vAlign w:val="center"/>
          </w:tcPr>
          <w:p w14:paraId="36960E27"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15</w:t>
            </w:r>
          </w:p>
        </w:tc>
        <w:tc>
          <w:tcPr>
            <w:tcW w:w="1286" w:type="dxa"/>
            <w:shd w:val="clear" w:color="auto" w:fill="auto"/>
            <w:vAlign w:val="center"/>
          </w:tcPr>
          <w:p w14:paraId="35A9BC3F"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15</w:t>
            </w:r>
          </w:p>
        </w:tc>
        <w:tc>
          <w:tcPr>
            <w:tcW w:w="1286" w:type="dxa"/>
            <w:shd w:val="clear" w:color="auto" w:fill="auto"/>
            <w:vAlign w:val="center"/>
          </w:tcPr>
          <w:p w14:paraId="4BA77AB4"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30</w:t>
            </w:r>
          </w:p>
        </w:tc>
      </w:tr>
      <w:tr w:rsidR="0039081E" w14:paraId="704DA6C0" w14:textId="77777777" w:rsidTr="0039081E">
        <w:tc>
          <w:tcPr>
            <w:tcW w:w="1342" w:type="dxa"/>
            <w:shd w:val="clear" w:color="auto" w:fill="auto"/>
            <w:vAlign w:val="center"/>
          </w:tcPr>
          <w:p w14:paraId="729883CD" w14:textId="77777777" w:rsidR="0039081E" w:rsidRDefault="0039081E" w:rsidP="00493A98">
            <w:pPr>
              <w:spacing w:line="276" w:lineRule="auto"/>
              <w:jc w:val="left"/>
              <w:rPr>
                <w:lang w:eastAsia="zh-CN"/>
              </w:rPr>
            </w:pPr>
            <w:r w:rsidRPr="0037520F">
              <w:rPr>
                <w:rFonts w:asciiTheme="minorHAnsi" w:eastAsia="Times New Roman" w:hAnsiTheme="minorHAnsi" w:cstheme="minorHAnsi"/>
                <w:sz w:val="20"/>
              </w:rPr>
              <w:t>konstrukcija evakuacijskog puta</w:t>
            </w:r>
          </w:p>
        </w:tc>
        <w:tc>
          <w:tcPr>
            <w:tcW w:w="1291" w:type="dxa"/>
            <w:vMerge/>
            <w:shd w:val="clear" w:color="auto" w:fill="auto"/>
            <w:vAlign w:val="center"/>
          </w:tcPr>
          <w:p w14:paraId="60055179" w14:textId="77777777" w:rsidR="0039081E" w:rsidRDefault="0039081E" w:rsidP="00493A98">
            <w:pPr>
              <w:spacing w:line="276" w:lineRule="auto"/>
              <w:jc w:val="center"/>
              <w:rPr>
                <w:lang w:eastAsia="zh-CN"/>
              </w:rPr>
            </w:pPr>
          </w:p>
        </w:tc>
        <w:tc>
          <w:tcPr>
            <w:tcW w:w="1285" w:type="dxa"/>
            <w:shd w:val="clear" w:color="auto" w:fill="auto"/>
            <w:vAlign w:val="center"/>
          </w:tcPr>
          <w:p w14:paraId="47136E7E"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15</w:t>
            </w:r>
          </w:p>
        </w:tc>
        <w:tc>
          <w:tcPr>
            <w:tcW w:w="1285" w:type="dxa"/>
            <w:shd w:val="clear" w:color="auto" w:fill="auto"/>
            <w:vAlign w:val="center"/>
          </w:tcPr>
          <w:p w14:paraId="4F82A1F4"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30</w:t>
            </w:r>
          </w:p>
        </w:tc>
        <w:tc>
          <w:tcPr>
            <w:tcW w:w="1285" w:type="dxa"/>
            <w:shd w:val="clear" w:color="auto" w:fill="auto"/>
            <w:vAlign w:val="center"/>
          </w:tcPr>
          <w:p w14:paraId="618BE0BC"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60</w:t>
            </w:r>
          </w:p>
        </w:tc>
        <w:tc>
          <w:tcPr>
            <w:tcW w:w="1286" w:type="dxa"/>
            <w:shd w:val="clear" w:color="auto" w:fill="auto"/>
            <w:vAlign w:val="center"/>
          </w:tcPr>
          <w:p w14:paraId="4E3976FF"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120</w:t>
            </w:r>
          </w:p>
        </w:tc>
        <w:tc>
          <w:tcPr>
            <w:tcW w:w="1286" w:type="dxa"/>
            <w:shd w:val="clear" w:color="auto" w:fill="auto"/>
            <w:vAlign w:val="center"/>
          </w:tcPr>
          <w:p w14:paraId="0D96E14B"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180</w:t>
            </w:r>
          </w:p>
        </w:tc>
      </w:tr>
      <w:tr w:rsidR="0039081E" w14:paraId="2787921E" w14:textId="77777777" w:rsidTr="0039081E">
        <w:tc>
          <w:tcPr>
            <w:tcW w:w="1342" w:type="dxa"/>
            <w:shd w:val="clear" w:color="auto" w:fill="auto"/>
            <w:vAlign w:val="center"/>
          </w:tcPr>
          <w:p w14:paraId="6E030FE7" w14:textId="77777777" w:rsidR="0039081E" w:rsidRDefault="0039081E" w:rsidP="00493A98">
            <w:pPr>
              <w:spacing w:line="276" w:lineRule="auto"/>
              <w:jc w:val="left"/>
              <w:rPr>
                <w:lang w:eastAsia="zh-CN"/>
              </w:rPr>
            </w:pPr>
            <w:r w:rsidRPr="0037520F">
              <w:rPr>
                <w:rFonts w:asciiTheme="minorHAnsi" w:eastAsia="Times New Roman" w:hAnsiTheme="minorHAnsi" w:cstheme="minorHAnsi"/>
                <w:sz w:val="20"/>
              </w:rPr>
              <w:t>zidovi</w:t>
            </w:r>
          </w:p>
        </w:tc>
        <w:tc>
          <w:tcPr>
            <w:tcW w:w="1291" w:type="dxa"/>
            <w:vMerge w:val="restart"/>
            <w:shd w:val="clear" w:color="auto" w:fill="auto"/>
            <w:vAlign w:val="center"/>
          </w:tcPr>
          <w:p w14:paraId="06861060" w14:textId="77777777" w:rsidR="0039081E" w:rsidRPr="0037520F" w:rsidRDefault="0039081E" w:rsidP="00493A98">
            <w:pPr>
              <w:tabs>
                <w:tab w:val="center" w:pos="4536"/>
                <w:tab w:val="right" w:pos="9072"/>
              </w:tabs>
              <w:spacing w:line="276" w:lineRule="auto"/>
              <w:jc w:val="center"/>
              <w:rPr>
                <w:rFonts w:asciiTheme="minorHAnsi" w:eastAsia="Times New Roman" w:hAnsiTheme="minorHAnsi" w:cstheme="minorHAnsi"/>
                <w:sz w:val="20"/>
              </w:rPr>
            </w:pPr>
            <w:r w:rsidRPr="0037520F">
              <w:rPr>
                <w:rFonts w:asciiTheme="minorHAnsi" w:eastAsia="Times New Roman" w:hAnsiTheme="minorHAnsi" w:cstheme="minorHAnsi"/>
                <w:sz w:val="20"/>
              </w:rPr>
              <w:t>granica</w:t>
            </w:r>
          </w:p>
          <w:p w14:paraId="602EE54D" w14:textId="77777777" w:rsidR="0039081E" w:rsidRPr="0037520F" w:rsidRDefault="0039081E" w:rsidP="00493A98">
            <w:pPr>
              <w:tabs>
                <w:tab w:val="center" w:pos="4536"/>
                <w:tab w:val="right" w:pos="9072"/>
              </w:tabs>
              <w:spacing w:line="276" w:lineRule="auto"/>
              <w:jc w:val="center"/>
              <w:rPr>
                <w:rFonts w:asciiTheme="minorHAnsi" w:eastAsia="Times New Roman" w:hAnsiTheme="minorHAnsi" w:cstheme="minorHAnsi"/>
                <w:sz w:val="20"/>
              </w:rPr>
            </w:pPr>
            <w:r w:rsidRPr="0037520F">
              <w:rPr>
                <w:rFonts w:asciiTheme="minorHAnsi" w:eastAsia="Times New Roman" w:hAnsiTheme="minorHAnsi" w:cstheme="minorHAnsi"/>
                <w:sz w:val="20"/>
              </w:rPr>
              <w:t>požarnog</w:t>
            </w:r>
          </w:p>
          <w:p w14:paraId="021F9E2F"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sektora</w:t>
            </w:r>
          </w:p>
        </w:tc>
        <w:tc>
          <w:tcPr>
            <w:tcW w:w="1285" w:type="dxa"/>
            <w:shd w:val="clear" w:color="auto" w:fill="auto"/>
            <w:vAlign w:val="center"/>
          </w:tcPr>
          <w:p w14:paraId="12041112"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60</w:t>
            </w:r>
          </w:p>
        </w:tc>
        <w:tc>
          <w:tcPr>
            <w:tcW w:w="1285" w:type="dxa"/>
            <w:shd w:val="clear" w:color="auto" w:fill="auto"/>
            <w:vAlign w:val="center"/>
          </w:tcPr>
          <w:p w14:paraId="410FA886"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60</w:t>
            </w:r>
          </w:p>
        </w:tc>
        <w:tc>
          <w:tcPr>
            <w:tcW w:w="1285" w:type="dxa"/>
            <w:shd w:val="clear" w:color="auto" w:fill="auto"/>
            <w:vAlign w:val="center"/>
          </w:tcPr>
          <w:p w14:paraId="10C0E404"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90</w:t>
            </w:r>
          </w:p>
        </w:tc>
        <w:tc>
          <w:tcPr>
            <w:tcW w:w="1286" w:type="dxa"/>
            <w:shd w:val="clear" w:color="auto" w:fill="auto"/>
            <w:vAlign w:val="center"/>
          </w:tcPr>
          <w:p w14:paraId="52F81DEE"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120</w:t>
            </w:r>
          </w:p>
        </w:tc>
        <w:tc>
          <w:tcPr>
            <w:tcW w:w="1286" w:type="dxa"/>
            <w:shd w:val="clear" w:color="auto" w:fill="auto"/>
            <w:vAlign w:val="center"/>
          </w:tcPr>
          <w:p w14:paraId="13A1214F"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180</w:t>
            </w:r>
          </w:p>
        </w:tc>
      </w:tr>
      <w:tr w:rsidR="0039081E" w14:paraId="7AF4CE5B" w14:textId="77777777" w:rsidTr="0039081E">
        <w:tc>
          <w:tcPr>
            <w:tcW w:w="1342" w:type="dxa"/>
            <w:shd w:val="clear" w:color="auto" w:fill="auto"/>
            <w:vAlign w:val="center"/>
          </w:tcPr>
          <w:p w14:paraId="16FD4824" w14:textId="77777777" w:rsidR="0039081E" w:rsidRDefault="0039081E" w:rsidP="00493A98">
            <w:pPr>
              <w:spacing w:line="276" w:lineRule="auto"/>
              <w:jc w:val="left"/>
              <w:rPr>
                <w:lang w:eastAsia="zh-CN"/>
              </w:rPr>
            </w:pPr>
            <w:r w:rsidRPr="0037520F">
              <w:rPr>
                <w:rFonts w:asciiTheme="minorHAnsi" w:eastAsia="Times New Roman" w:hAnsiTheme="minorHAnsi" w:cstheme="minorHAnsi"/>
                <w:sz w:val="20"/>
              </w:rPr>
              <w:t>među etažne konstrukcije</w:t>
            </w:r>
          </w:p>
        </w:tc>
        <w:tc>
          <w:tcPr>
            <w:tcW w:w="1291" w:type="dxa"/>
            <w:vMerge/>
            <w:shd w:val="clear" w:color="auto" w:fill="auto"/>
            <w:vAlign w:val="center"/>
          </w:tcPr>
          <w:p w14:paraId="0DC54C3F" w14:textId="77777777" w:rsidR="0039081E" w:rsidRDefault="0039081E" w:rsidP="00493A98">
            <w:pPr>
              <w:spacing w:line="276" w:lineRule="auto"/>
              <w:rPr>
                <w:lang w:eastAsia="zh-CN"/>
              </w:rPr>
            </w:pPr>
          </w:p>
        </w:tc>
        <w:tc>
          <w:tcPr>
            <w:tcW w:w="1285" w:type="dxa"/>
            <w:shd w:val="clear" w:color="auto" w:fill="auto"/>
            <w:vAlign w:val="center"/>
          </w:tcPr>
          <w:p w14:paraId="650AC515"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30</w:t>
            </w:r>
          </w:p>
        </w:tc>
        <w:tc>
          <w:tcPr>
            <w:tcW w:w="1285" w:type="dxa"/>
            <w:shd w:val="clear" w:color="auto" w:fill="auto"/>
            <w:vAlign w:val="center"/>
          </w:tcPr>
          <w:p w14:paraId="6937994F"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30</w:t>
            </w:r>
          </w:p>
        </w:tc>
        <w:tc>
          <w:tcPr>
            <w:tcW w:w="1285" w:type="dxa"/>
            <w:shd w:val="clear" w:color="auto" w:fill="auto"/>
            <w:vAlign w:val="center"/>
          </w:tcPr>
          <w:p w14:paraId="15014E02"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60</w:t>
            </w:r>
          </w:p>
        </w:tc>
        <w:tc>
          <w:tcPr>
            <w:tcW w:w="1286" w:type="dxa"/>
            <w:shd w:val="clear" w:color="auto" w:fill="auto"/>
            <w:vAlign w:val="center"/>
          </w:tcPr>
          <w:p w14:paraId="6E1A6230"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90</w:t>
            </w:r>
          </w:p>
        </w:tc>
        <w:tc>
          <w:tcPr>
            <w:tcW w:w="1286" w:type="dxa"/>
            <w:shd w:val="clear" w:color="auto" w:fill="auto"/>
            <w:vAlign w:val="center"/>
          </w:tcPr>
          <w:p w14:paraId="0535C5E0"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120</w:t>
            </w:r>
          </w:p>
        </w:tc>
      </w:tr>
      <w:tr w:rsidR="0039081E" w14:paraId="0721CEED" w14:textId="77777777" w:rsidTr="0039081E">
        <w:tc>
          <w:tcPr>
            <w:tcW w:w="1342" w:type="dxa"/>
            <w:shd w:val="clear" w:color="auto" w:fill="auto"/>
            <w:vAlign w:val="center"/>
          </w:tcPr>
          <w:p w14:paraId="1C9D6ACD" w14:textId="77777777" w:rsidR="0039081E" w:rsidRDefault="0039081E" w:rsidP="00493A98">
            <w:pPr>
              <w:spacing w:line="276" w:lineRule="auto"/>
              <w:jc w:val="left"/>
              <w:rPr>
                <w:lang w:eastAsia="zh-CN"/>
              </w:rPr>
            </w:pPr>
            <w:r w:rsidRPr="0037520F">
              <w:rPr>
                <w:rFonts w:asciiTheme="minorHAnsi" w:eastAsia="Times New Roman" w:hAnsiTheme="minorHAnsi" w:cstheme="minorHAnsi"/>
                <w:sz w:val="20"/>
              </w:rPr>
              <w:t>otvori</w:t>
            </w:r>
          </w:p>
        </w:tc>
        <w:tc>
          <w:tcPr>
            <w:tcW w:w="1291" w:type="dxa"/>
            <w:vMerge/>
            <w:shd w:val="clear" w:color="auto" w:fill="auto"/>
            <w:vAlign w:val="center"/>
          </w:tcPr>
          <w:p w14:paraId="5E170A1F" w14:textId="77777777" w:rsidR="0039081E" w:rsidRDefault="0039081E" w:rsidP="00493A98">
            <w:pPr>
              <w:spacing w:line="276" w:lineRule="auto"/>
              <w:rPr>
                <w:lang w:eastAsia="zh-CN"/>
              </w:rPr>
            </w:pPr>
          </w:p>
        </w:tc>
        <w:tc>
          <w:tcPr>
            <w:tcW w:w="1285" w:type="dxa"/>
            <w:shd w:val="clear" w:color="auto" w:fill="auto"/>
            <w:vAlign w:val="center"/>
          </w:tcPr>
          <w:p w14:paraId="34EC2453"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30</w:t>
            </w:r>
          </w:p>
        </w:tc>
        <w:tc>
          <w:tcPr>
            <w:tcW w:w="1285" w:type="dxa"/>
            <w:shd w:val="clear" w:color="auto" w:fill="auto"/>
            <w:vAlign w:val="center"/>
          </w:tcPr>
          <w:p w14:paraId="623A4E8E"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30</w:t>
            </w:r>
          </w:p>
        </w:tc>
        <w:tc>
          <w:tcPr>
            <w:tcW w:w="1285" w:type="dxa"/>
            <w:shd w:val="clear" w:color="auto" w:fill="auto"/>
            <w:vAlign w:val="center"/>
          </w:tcPr>
          <w:p w14:paraId="71E48595"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60</w:t>
            </w:r>
          </w:p>
        </w:tc>
        <w:tc>
          <w:tcPr>
            <w:tcW w:w="1286" w:type="dxa"/>
            <w:shd w:val="clear" w:color="auto" w:fill="auto"/>
            <w:vAlign w:val="center"/>
          </w:tcPr>
          <w:p w14:paraId="66E5A9D3"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60</w:t>
            </w:r>
          </w:p>
        </w:tc>
        <w:tc>
          <w:tcPr>
            <w:tcW w:w="1286" w:type="dxa"/>
            <w:shd w:val="clear" w:color="auto" w:fill="auto"/>
            <w:vAlign w:val="center"/>
          </w:tcPr>
          <w:p w14:paraId="13B0F7DF" w14:textId="77777777" w:rsidR="0039081E" w:rsidRDefault="0039081E" w:rsidP="00493A98">
            <w:pPr>
              <w:spacing w:line="276" w:lineRule="auto"/>
              <w:jc w:val="center"/>
              <w:rPr>
                <w:lang w:eastAsia="zh-CN"/>
              </w:rPr>
            </w:pPr>
            <w:r w:rsidRPr="0037520F">
              <w:rPr>
                <w:rFonts w:asciiTheme="minorHAnsi" w:eastAsia="Times New Roman" w:hAnsiTheme="minorHAnsi" w:cstheme="minorHAnsi"/>
                <w:sz w:val="20"/>
              </w:rPr>
              <w:t>90</w:t>
            </w:r>
          </w:p>
        </w:tc>
      </w:tr>
    </w:tbl>
    <w:p w14:paraId="370C1451" w14:textId="77777777" w:rsidR="0037520F" w:rsidRDefault="0037520F" w:rsidP="00493A98">
      <w:pPr>
        <w:pStyle w:val="Odlomakpopisa"/>
        <w:spacing w:before="240"/>
        <w:rPr>
          <w:lang w:eastAsia="hr-HR"/>
        </w:rPr>
      </w:pPr>
      <w:r w:rsidRPr="0037520F">
        <w:rPr>
          <w:lang w:eastAsia="hr-HR"/>
        </w:rPr>
        <w:t xml:space="preserve">Kako ukupnu otpornost građevine na požar određuje konstrukcija najslabije vatrootpornosti, a s obzirom na način izvedbe i korištene materijale, u grubo može se reći da građevinski objekti na području </w:t>
      </w:r>
      <w:r w:rsidR="0039081E" w:rsidRPr="0037520F">
        <w:rPr>
          <w:lang w:eastAsia="hr-HR"/>
        </w:rPr>
        <w:t xml:space="preserve">Grada </w:t>
      </w:r>
      <w:r w:rsidRPr="0037520F">
        <w:rPr>
          <w:lang w:eastAsia="hr-HR"/>
        </w:rPr>
        <w:t>odgovaraju sljedećim stupnjevima otpornosti prema požaru:</w:t>
      </w:r>
    </w:p>
    <w:p w14:paraId="6574466F" w14:textId="01BB5A63" w:rsidR="0039081E" w:rsidRDefault="0039081E" w:rsidP="00493A98">
      <w:pPr>
        <w:pStyle w:val="Opisslike"/>
        <w:keepNext/>
        <w:spacing w:line="276" w:lineRule="auto"/>
      </w:pPr>
      <w:bookmarkStart w:id="107" w:name="_Toc74743962"/>
      <w:r>
        <w:t xml:space="preserve">Tablica </w:t>
      </w:r>
      <w:fldSimple w:instr=" SEQ Tablica \* ARABIC ">
        <w:r w:rsidR="00704533">
          <w:rPr>
            <w:noProof/>
          </w:rPr>
          <w:t>16</w:t>
        </w:r>
      </w:fldSimple>
      <w:r>
        <w:t xml:space="preserve">. </w:t>
      </w:r>
      <w:r w:rsidRPr="0039081E">
        <w:t>Stupanj vatrootpornosti građevina</w:t>
      </w:r>
      <w:bookmarkEnd w:id="107"/>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80"/>
        <w:gridCol w:w="4392"/>
      </w:tblGrid>
      <w:tr w:rsidR="0039081E" w14:paraId="030D3FEC" w14:textId="77777777" w:rsidTr="0039081E">
        <w:trPr>
          <w:trHeight w:val="343"/>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EF674" w14:textId="77777777" w:rsidR="0039081E" w:rsidRDefault="0039081E" w:rsidP="00493A98">
            <w:pPr>
              <w:spacing w:after="0" w:line="276" w:lineRule="auto"/>
              <w:jc w:val="center"/>
              <w:rPr>
                <w:rFonts w:eastAsia="Calibri" w:cs="Calibri"/>
                <w:b/>
                <w:bCs/>
                <w:sz w:val="20"/>
                <w:szCs w:val="20"/>
              </w:rPr>
            </w:pPr>
            <w:r>
              <w:rPr>
                <w:rFonts w:eastAsia="Calibri" w:cs="Calibri"/>
                <w:b/>
                <w:bCs/>
                <w:sz w:val="20"/>
                <w:szCs w:val="20"/>
              </w:rPr>
              <w:t>VRSTA/NAMJENA GRAĐEVINE</w:t>
            </w:r>
          </w:p>
        </w:tc>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0189B9" w14:textId="77777777" w:rsidR="0039081E" w:rsidRDefault="0039081E" w:rsidP="00493A98">
            <w:pPr>
              <w:spacing w:after="0" w:line="276" w:lineRule="auto"/>
              <w:jc w:val="center"/>
              <w:rPr>
                <w:rFonts w:eastAsia="Calibri" w:cs="Calibri"/>
                <w:b/>
                <w:bCs/>
                <w:sz w:val="20"/>
                <w:szCs w:val="20"/>
              </w:rPr>
            </w:pPr>
            <w:r>
              <w:rPr>
                <w:rFonts w:eastAsia="Calibri" w:cs="Calibri"/>
                <w:b/>
                <w:bCs/>
                <w:sz w:val="20"/>
                <w:szCs w:val="20"/>
              </w:rPr>
              <w:t>STUPANJ VATROOTPORNOSTI</w:t>
            </w:r>
          </w:p>
        </w:tc>
      </w:tr>
      <w:tr w:rsidR="0039081E" w14:paraId="4E20898C" w14:textId="77777777" w:rsidTr="0039081E">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2E59FFAD" w14:textId="77777777" w:rsidR="0039081E" w:rsidRDefault="0039081E" w:rsidP="00493A98">
            <w:pPr>
              <w:spacing w:after="0" w:line="276" w:lineRule="auto"/>
              <w:jc w:val="center"/>
              <w:rPr>
                <w:rFonts w:eastAsia="Calibri" w:cs="Calibri"/>
                <w:sz w:val="20"/>
                <w:szCs w:val="20"/>
              </w:rPr>
            </w:pPr>
            <w:r>
              <w:rPr>
                <w:rFonts w:eastAsia="Calibri" w:cs="Calibri"/>
                <w:sz w:val="20"/>
                <w:szCs w:val="20"/>
              </w:rPr>
              <w:t>Obiteljske kuće</w:t>
            </w:r>
          </w:p>
        </w:tc>
        <w:tc>
          <w:tcPr>
            <w:tcW w:w="4392" w:type="dxa"/>
            <w:tcBorders>
              <w:top w:val="single" w:sz="4" w:space="0" w:color="auto"/>
              <w:left w:val="single" w:sz="4" w:space="0" w:color="auto"/>
              <w:bottom w:val="single" w:sz="4" w:space="0" w:color="auto"/>
              <w:right w:val="single" w:sz="4" w:space="0" w:color="auto"/>
            </w:tcBorders>
            <w:shd w:val="clear" w:color="auto" w:fill="FFFFFF"/>
            <w:hideMark/>
          </w:tcPr>
          <w:p w14:paraId="4DB25981" w14:textId="77777777" w:rsidR="0039081E" w:rsidRDefault="0039081E" w:rsidP="00493A98">
            <w:pPr>
              <w:spacing w:after="0" w:line="276" w:lineRule="auto"/>
              <w:jc w:val="center"/>
              <w:rPr>
                <w:rFonts w:eastAsia="Calibri" w:cs="Calibri"/>
                <w:sz w:val="20"/>
                <w:szCs w:val="20"/>
              </w:rPr>
            </w:pPr>
            <w:r>
              <w:rPr>
                <w:rFonts w:eastAsia="Calibri" w:cs="Calibri"/>
                <w:sz w:val="20"/>
                <w:szCs w:val="20"/>
              </w:rPr>
              <w:t xml:space="preserve">mali – srednji </w:t>
            </w:r>
          </w:p>
        </w:tc>
      </w:tr>
      <w:tr w:rsidR="0039081E" w14:paraId="4250DDEF" w14:textId="77777777" w:rsidTr="0039081E">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514997F9" w14:textId="77777777" w:rsidR="0039081E" w:rsidRDefault="0039081E" w:rsidP="00493A98">
            <w:pPr>
              <w:spacing w:after="0" w:line="276" w:lineRule="auto"/>
              <w:jc w:val="center"/>
              <w:rPr>
                <w:rFonts w:eastAsia="Calibri" w:cs="Calibri"/>
                <w:sz w:val="20"/>
                <w:szCs w:val="20"/>
              </w:rPr>
            </w:pPr>
            <w:r>
              <w:rPr>
                <w:rFonts w:eastAsia="Calibri" w:cs="Calibri"/>
                <w:sz w:val="20"/>
                <w:szCs w:val="20"/>
              </w:rPr>
              <w:t>Dvorišni pomoćni i gospodarski objekti</w:t>
            </w:r>
          </w:p>
        </w:tc>
        <w:tc>
          <w:tcPr>
            <w:tcW w:w="4392" w:type="dxa"/>
            <w:tcBorders>
              <w:top w:val="single" w:sz="4" w:space="0" w:color="auto"/>
              <w:left w:val="single" w:sz="4" w:space="0" w:color="auto"/>
              <w:bottom w:val="single" w:sz="4" w:space="0" w:color="auto"/>
              <w:right w:val="single" w:sz="4" w:space="0" w:color="auto"/>
            </w:tcBorders>
            <w:shd w:val="clear" w:color="auto" w:fill="FFFFFF"/>
            <w:hideMark/>
          </w:tcPr>
          <w:p w14:paraId="0F581CAD" w14:textId="77777777" w:rsidR="0039081E" w:rsidRDefault="0039081E" w:rsidP="00493A98">
            <w:pPr>
              <w:spacing w:after="0" w:line="276" w:lineRule="auto"/>
              <w:jc w:val="center"/>
              <w:rPr>
                <w:rFonts w:eastAsia="Calibri" w:cs="Calibri"/>
                <w:sz w:val="20"/>
                <w:szCs w:val="20"/>
              </w:rPr>
            </w:pPr>
            <w:r>
              <w:rPr>
                <w:rFonts w:eastAsia="Calibri" w:cs="Calibri"/>
                <w:sz w:val="20"/>
                <w:szCs w:val="20"/>
              </w:rPr>
              <w:t xml:space="preserve">bez otpornosti – mali </w:t>
            </w:r>
          </w:p>
        </w:tc>
      </w:tr>
      <w:tr w:rsidR="0039081E" w14:paraId="14D8B0E0" w14:textId="77777777" w:rsidTr="0039081E">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335EDF6F" w14:textId="77777777" w:rsidR="0039081E" w:rsidRDefault="0039081E" w:rsidP="00493A98">
            <w:pPr>
              <w:spacing w:after="0" w:line="276" w:lineRule="auto"/>
              <w:jc w:val="center"/>
              <w:rPr>
                <w:rFonts w:eastAsia="Calibri" w:cs="Calibri"/>
                <w:sz w:val="20"/>
                <w:szCs w:val="20"/>
              </w:rPr>
            </w:pPr>
            <w:r>
              <w:rPr>
                <w:rFonts w:eastAsia="Calibri" w:cs="Calibri"/>
                <w:sz w:val="20"/>
                <w:szCs w:val="20"/>
              </w:rPr>
              <w:t>Javni objekti</w:t>
            </w:r>
          </w:p>
        </w:tc>
        <w:tc>
          <w:tcPr>
            <w:tcW w:w="4392" w:type="dxa"/>
            <w:tcBorders>
              <w:top w:val="single" w:sz="4" w:space="0" w:color="auto"/>
              <w:left w:val="single" w:sz="4" w:space="0" w:color="auto"/>
              <w:bottom w:val="single" w:sz="4" w:space="0" w:color="auto"/>
              <w:right w:val="single" w:sz="4" w:space="0" w:color="auto"/>
            </w:tcBorders>
            <w:shd w:val="clear" w:color="auto" w:fill="FFFFFF"/>
            <w:hideMark/>
          </w:tcPr>
          <w:p w14:paraId="59AE7559" w14:textId="77777777" w:rsidR="0039081E" w:rsidRDefault="0039081E" w:rsidP="00493A98">
            <w:pPr>
              <w:spacing w:after="0" w:line="276" w:lineRule="auto"/>
              <w:jc w:val="center"/>
              <w:rPr>
                <w:rFonts w:eastAsia="Calibri" w:cs="Calibri"/>
                <w:sz w:val="20"/>
                <w:szCs w:val="20"/>
              </w:rPr>
            </w:pPr>
            <w:r>
              <w:rPr>
                <w:rFonts w:eastAsia="Calibri" w:cs="Calibri"/>
                <w:sz w:val="20"/>
                <w:szCs w:val="20"/>
              </w:rPr>
              <w:t xml:space="preserve">mali – srednji </w:t>
            </w:r>
          </w:p>
        </w:tc>
      </w:tr>
    </w:tbl>
    <w:p w14:paraId="5806372C" w14:textId="77777777" w:rsidR="0037520F" w:rsidRPr="0037520F" w:rsidRDefault="0037520F" w:rsidP="00493A98">
      <w:pPr>
        <w:pStyle w:val="Odlomakpopisa"/>
        <w:spacing w:before="240"/>
        <w:rPr>
          <w:lang w:eastAsia="hr-HR"/>
        </w:rPr>
      </w:pPr>
      <w:r w:rsidRPr="0037520F">
        <w:rPr>
          <w:lang w:eastAsia="hr-HR"/>
        </w:rPr>
        <w:t>U cilju sprečavanja širenja požara, potrebno je voditi računa da se u fizičkoj strukturi građevina ovisno o prisutnim požarnim opterećenjima koriste materijali dostatnog stupnja otpornosti prema požaru, da se vodoravno i okomito širenje požara sprječava ugradnjom odgovarajućih građevinskih barijera (parapeti, istake i sl.) te izvođenjem požarnih sektora (protupožarni zidovi), da se vanjske fasade i krovni pokrovi izvode od negorivih materijala, a otvori na fasadama manjih površina ili površina odgovarajuće otpornosti na požar, itd.</w:t>
      </w:r>
    </w:p>
    <w:p w14:paraId="017F7CDD" w14:textId="638A936E" w:rsidR="000635F6" w:rsidRDefault="000635F6" w:rsidP="00493A98">
      <w:pPr>
        <w:pStyle w:val="Odlomakpopisa"/>
      </w:pPr>
      <w:r>
        <w:t xml:space="preserve">Što se tiče prenošenja požara s jedne na drugu građevinu ono je moguće samo na susjedne gospodarske objekte koji su u pravilu prislonjeni uz stambenu građevinu. </w:t>
      </w:r>
    </w:p>
    <w:p w14:paraId="12E5D0A7" w14:textId="77777777" w:rsidR="001738F9" w:rsidRPr="00AE147F" w:rsidRDefault="00DE0CDD" w:rsidP="00493A98">
      <w:pPr>
        <w:pStyle w:val="Naslov2"/>
      </w:pPr>
      <w:bookmarkStart w:id="108" w:name="_Toc37847941"/>
      <w:bookmarkStart w:id="109" w:name="_Toc74744024"/>
      <w:r w:rsidRPr="00F37AA2">
        <w:t xml:space="preserve">ETAŽNOST GRAĐEVINA I PRISTUPNOST PROMETNICA I POVRŠINA GLEDE AKCIJE </w:t>
      </w:r>
      <w:r w:rsidRPr="00AE147F">
        <w:t>EVAKUACIJE I GAŠENJA</w:t>
      </w:r>
      <w:bookmarkEnd w:id="108"/>
      <w:bookmarkEnd w:id="109"/>
    </w:p>
    <w:p w14:paraId="15824A26" w14:textId="1698308F" w:rsidR="00573FD4" w:rsidRPr="00531E0E" w:rsidRDefault="00EF7A46" w:rsidP="00531E0E">
      <w:pPr>
        <w:spacing w:after="120" w:line="276" w:lineRule="auto"/>
        <w:rPr>
          <w:lang w:eastAsia="zh-CN"/>
        </w:rPr>
      </w:pPr>
      <w:r w:rsidRPr="00531E0E">
        <w:rPr>
          <w:lang w:eastAsia="zh-CN"/>
        </w:rPr>
        <w:t>U širem centru naselja Zlatar izgrađeno je nekoliko stambenih građevina. U ostalim naseljima nema značajnijih stambenih građevina već su uglavnom izgrađene samostojeće obiteljske kuće</w:t>
      </w:r>
      <w:r w:rsidR="00531E0E" w:rsidRPr="00531E0E">
        <w:rPr>
          <w:lang w:eastAsia="zh-CN"/>
        </w:rPr>
        <w:t xml:space="preserve">, </w:t>
      </w:r>
      <w:r w:rsidR="00573FD4" w:rsidRPr="00531E0E">
        <w:rPr>
          <w:lang w:eastAsia="zh-CN"/>
        </w:rPr>
        <w:t xml:space="preserve">izvedene u etaži prizemlja, te prizemlja i kata s ili bez uređenog potkrovlja, odnosno sa ili bez izgrađene podrumske etaže. </w:t>
      </w:r>
    </w:p>
    <w:p w14:paraId="43BDF463" w14:textId="68788456" w:rsidR="00531E0E" w:rsidRDefault="00573FD4" w:rsidP="00493A98">
      <w:pPr>
        <w:spacing w:after="120" w:line="276" w:lineRule="auto"/>
        <w:rPr>
          <w:lang w:eastAsia="zh-CN"/>
        </w:rPr>
      </w:pPr>
      <w:r w:rsidRPr="00531E0E">
        <w:rPr>
          <w:lang w:eastAsia="zh-CN"/>
        </w:rPr>
        <w:t>Naselja su međusobno povezana mrežom cestovnih asfaltiranih prometnica, čime se osiguravaju preduvjeti za brze pristupe vatrogasnim vozilima do pojedinih područja naseljenosti, međutim lokalne ceste  imaju vrlo osrednje građevno-tehničke elemente (mala širina kolnog traka</w:t>
      </w:r>
      <w:r w:rsidR="00361B90">
        <w:rPr>
          <w:lang w:eastAsia="zh-CN"/>
        </w:rPr>
        <w:t>, na nekim mjestima makadam</w:t>
      </w:r>
      <w:r w:rsidRPr="00531E0E">
        <w:rPr>
          <w:lang w:eastAsia="zh-CN"/>
        </w:rPr>
        <w:t xml:space="preserve">). </w:t>
      </w:r>
      <w:r w:rsidR="00355DB8" w:rsidRPr="00355DB8">
        <w:rPr>
          <w:lang w:eastAsia="zh-CN"/>
        </w:rPr>
        <w:t>Mogući su problemi u prilaženju šumskim i poljoprivrednim površinama do kojih nema uređenih puteva.</w:t>
      </w:r>
    </w:p>
    <w:p w14:paraId="035D1495" w14:textId="77777777" w:rsidR="001738F9" w:rsidRPr="00B16A83" w:rsidRDefault="00DE0CDD" w:rsidP="00493A98">
      <w:pPr>
        <w:pStyle w:val="Naslov2"/>
      </w:pPr>
      <w:bookmarkStart w:id="110" w:name="_Toc37847942"/>
      <w:bookmarkStart w:id="111" w:name="_Toc74744025"/>
      <w:r w:rsidRPr="00B16A83">
        <w:t>STAROST GRAĐEVINA I POTENCIJALNE OPASNOSTI ZA IZAZIVANJE POŽARA</w:t>
      </w:r>
      <w:bookmarkEnd w:id="110"/>
      <w:bookmarkEnd w:id="111"/>
    </w:p>
    <w:p w14:paraId="24EB411E" w14:textId="7D56EEA2" w:rsidR="001738F9" w:rsidRPr="003370D2" w:rsidRDefault="00DE0CDD" w:rsidP="00493A98">
      <w:pPr>
        <w:pStyle w:val="Odlomakpopisa"/>
      </w:pPr>
      <w:r w:rsidRPr="003370D2">
        <w:t>Prema posljednjem Popisu stanovništva iz 2011. godine na području</w:t>
      </w:r>
      <w:r w:rsidR="00102651" w:rsidRPr="003370D2">
        <w:t xml:space="preserve"> </w:t>
      </w:r>
      <w:r w:rsidR="003370D2" w:rsidRPr="003370D2">
        <w:t xml:space="preserve">Grada Zlatara </w:t>
      </w:r>
      <w:r w:rsidR="007C42F9" w:rsidRPr="003370D2">
        <w:t xml:space="preserve">nalazi se </w:t>
      </w:r>
      <w:r w:rsidR="00573FD4" w:rsidRPr="003370D2">
        <w:t>3.</w:t>
      </w:r>
      <w:r w:rsidR="003370D2" w:rsidRPr="003370D2">
        <w:t>003</w:t>
      </w:r>
      <w:r w:rsidRPr="003370D2">
        <w:t xml:space="preserve"> stambenih objekata, od čega je </w:t>
      </w:r>
      <w:r w:rsidR="003370D2" w:rsidRPr="003370D2">
        <w:t>1.928</w:t>
      </w:r>
      <w:r w:rsidRPr="003370D2">
        <w:t xml:space="preserve"> stanova stalno nastanjeno, dok ostatak stambenih jedinica otpada na objekte za odmor, stanove u kojima se odvija djelatnost, privremeno nenastanjene objekte te napuštene stanove.  </w:t>
      </w:r>
    </w:p>
    <w:p w14:paraId="48DC6EFA" w14:textId="31BB4933" w:rsidR="00AE147F" w:rsidRDefault="00AE147F" w:rsidP="00493A98">
      <w:pPr>
        <w:pStyle w:val="Odlomakpopisa"/>
        <w:rPr>
          <w:lang w:eastAsia="hr-HR"/>
        </w:rPr>
      </w:pPr>
      <w:r w:rsidRPr="00AE147F">
        <w:rPr>
          <w:lang w:eastAsia="hr-HR"/>
        </w:rPr>
        <w:t xml:space="preserve">Prosječna starost stambenih objekata na području Grada se procjenjuje na oko 50 godina, a novijih građevina oko 10-20 godina, s time da oko 30% objekata datira od prije 60 godina. </w:t>
      </w:r>
    </w:p>
    <w:p w14:paraId="2A876FE2" w14:textId="77777777" w:rsidR="00A86FBA" w:rsidRPr="00B16A83" w:rsidRDefault="00A86FBA" w:rsidP="00493A98">
      <w:pPr>
        <w:pStyle w:val="Odlomakpopisa"/>
      </w:pPr>
      <w:r w:rsidRPr="00B16A83">
        <w:t xml:space="preserve">Posebnu opasnost </w:t>
      </w:r>
      <w:r w:rsidR="0037520F">
        <w:t xml:space="preserve"> na  g</w:t>
      </w:r>
      <w:r w:rsidRPr="00B16A83">
        <w:t>rađevinama</w:t>
      </w:r>
      <w:r w:rsidR="0037520F">
        <w:t xml:space="preserve"> starije gradnje</w:t>
      </w:r>
      <w:r w:rsidRPr="00B16A83">
        <w:t xml:space="preserve"> predstavljaju električne instalacije koje su često izvedene po drvenim gredama ili nadžbukno bez dovoljne mehaničke zaštite, što lakše dovodi do oštećenja izolacije, te nenamjerne transformacije električne energije u toplinsku uslijed pojave kratkog spoja. Gospodarski objekti, kao i stambeni u pravilu nemaju izvedenu gromobransku instalaciju te će svaki udar groma u objekt najčešće izazvati požar.</w:t>
      </w:r>
    </w:p>
    <w:p w14:paraId="28DBF151" w14:textId="77777777" w:rsidR="00A86FBA" w:rsidRPr="00B16A83" w:rsidRDefault="00A86FBA" w:rsidP="00493A98">
      <w:pPr>
        <w:pStyle w:val="Odlomakpopisa"/>
      </w:pPr>
      <w:r w:rsidRPr="00B16A83">
        <w:t>Na stambenim objektima starije gradnje u pojedinim slučajevima ima nepravilnog izvođenja dimnjaka u vidu ugrađenih drvenih elemenata krovišta u stijenu dimnjaka, što u slučaju zapaljenja čađe u dimnjaku redovito dovodi do proširenja požara na krovnu konstrukciju. U stambenim građevinama opasnost od požara, također predstavlja uporaba neispravnih plinskih trošila i kuhala, te električnih uređaja, odnosno njihova uporaba na nepravilan način.</w:t>
      </w:r>
    </w:p>
    <w:p w14:paraId="18C57D74" w14:textId="77777777" w:rsidR="00A86FBA" w:rsidRPr="00B16A83" w:rsidRDefault="00A86FBA" w:rsidP="00493A98">
      <w:pPr>
        <w:pStyle w:val="Odlomakpopisa"/>
      </w:pPr>
      <w:r w:rsidRPr="00B16A83">
        <w:t>Nastanku požara mogu prethoditi i pojave više sile kojima je najteže učinkovito suprotstaviti, kao što su: atmosferska pražnjenja, oluje, zemljotresi, ratna ili teroristička djelovanja i sl., no u najvećem broju slučaja za nastanak požara odgovoran je sam čovjek, pa je i većinu potencijalnih opasnosti moguće nadzirati i držati pod kontrolom primjenom odgovarajućih organizacijskih, tehničkih, normativnih, promidžbenih i drugih mjera.</w:t>
      </w:r>
    </w:p>
    <w:p w14:paraId="6B6A9A7D" w14:textId="77777777" w:rsidR="00A86FBA" w:rsidRPr="00B16A83" w:rsidRDefault="00A86FBA" w:rsidP="00493A98">
      <w:pPr>
        <w:pStyle w:val="Odlomakpopisa"/>
      </w:pPr>
      <w:r w:rsidRPr="00B16A83">
        <w:t>Među potencijalnim izazivačima namjernih požara mogu se očekivati: djeca i omladina, psihopati i duševni bolesnici, osobe pod utjecajem alkohola, osobe koje potpaljuju iz osvete, osobne mržnje ili koristi, osobe koje teže prikriti drugo kazneno djelo i sl, pa je ovim rizičnim skupinama potrebno pridati veću pozornost.</w:t>
      </w:r>
    </w:p>
    <w:p w14:paraId="73B594F5" w14:textId="77777777" w:rsidR="007C42F9" w:rsidRPr="0037520F" w:rsidRDefault="007C42F9" w:rsidP="00493A98">
      <w:pPr>
        <w:pStyle w:val="Odlomakpopisa"/>
      </w:pPr>
      <w:r w:rsidRPr="0037520F">
        <w:t>Ugroženost objekata novije gradnje je manja. U gradnji su upotrebljavani kvalitetni materijali koji su otporniji na požar.</w:t>
      </w:r>
    </w:p>
    <w:p w14:paraId="18207C68" w14:textId="77777777" w:rsidR="001738F9" w:rsidRPr="00B16A83" w:rsidRDefault="00DE0CDD" w:rsidP="00493A98">
      <w:pPr>
        <w:pStyle w:val="Naslov2"/>
      </w:pPr>
      <w:bookmarkStart w:id="112" w:name="_Toc37847943"/>
      <w:bookmarkStart w:id="113" w:name="_Toc74744026"/>
      <w:r w:rsidRPr="00B16A83">
        <w:t>STANJE PROVEDENOSTI MJERA ZAŠTITE OD POŽARA U INDUSTRIJSKIM ZONAMA I UGROŽAVANJU GRAĐEVINA IZVAN INDUSTRIJSKIH ZONA</w:t>
      </w:r>
      <w:bookmarkEnd w:id="112"/>
      <w:bookmarkEnd w:id="113"/>
    </w:p>
    <w:p w14:paraId="31516FEF" w14:textId="77777777" w:rsidR="0072757F" w:rsidRPr="00B16A83" w:rsidRDefault="0072757F" w:rsidP="00493A98">
      <w:pPr>
        <w:pStyle w:val="Odlomakpopisa"/>
      </w:pPr>
      <w:r w:rsidRPr="00B16A83">
        <w:t>U javnim zgradama i gospodarstvu potrebno je osiguravati primjenu osnovnih mjera zaštite od požara (postavljanje vatrogasnih aparata u dovoljnom broju), a od posebnih mjera zaštite, tamo gdje to propisi ili projektna dokumentacija nalažu potrebno je ugrađivati stabilne sustave za dojavu i gašenje požara.</w:t>
      </w:r>
    </w:p>
    <w:p w14:paraId="1C3FE89C" w14:textId="77777777" w:rsidR="0072757F" w:rsidRPr="00B16A83" w:rsidRDefault="0072757F" w:rsidP="00493A98">
      <w:pPr>
        <w:pStyle w:val="Odlomakpopisa"/>
      </w:pPr>
      <w:r w:rsidRPr="00B16A83">
        <w:t>Kod formiranja industrijskih zona, a u cilju sprečavanja nastanka i širenja požara treba voditi računa o svrhovitoj primjeni građevinskih, tehničko-tehnoloških i organizacijskih mjera zaštite od požara.</w:t>
      </w:r>
    </w:p>
    <w:p w14:paraId="5ACB78C5" w14:textId="77777777" w:rsidR="0072757F" w:rsidRPr="00B16A83" w:rsidRDefault="0072757F" w:rsidP="00493A98">
      <w:pPr>
        <w:pStyle w:val="Odlomakpopisa"/>
      </w:pPr>
      <w:r w:rsidRPr="00B16A83">
        <w:t>Zakonski propisi nalažu redovito održavanje i redovito periodičko ispitivanje vatrogasnih aparata, hidrantske mreže kao i ostalih sustava (elektroinstalacije, gromobranske, plinske instalacije). Naime, svaka industrija je pravna osoba, a sve pravne osobe moraju redovito ispitivati električne instalacije (ovisno o vrsti objekta), gromobranske instalacije (ovisno o razini zaštite) i hidrantske mreže (svake godine). Ako je ispitivanjem zaključeno da na navedenim instalacijama postoje nedostaci, odnosno ne zadovoljava, isto je potrebno otkloniti. O rokovima ispitivanja, brigu mora voditi sama pravna osoba ili pravna osoba ovlaštena za ispitivanje tih sustava ako postoji sklopljen ugovor o poslovima zaštite na radu i zaštite od požara između navedenih pravnih osoba.</w:t>
      </w:r>
    </w:p>
    <w:p w14:paraId="4AE4FE13" w14:textId="77777777" w:rsidR="001738F9" w:rsidRPr="0039081E" w:rsidRDefault="00DE0CDD" w:rsidP="00493A98">
      <w:pPr>
        <w:pStyle w:val="Naslov2"/>
      </w:pPr>
      <w:bookmarkStart w:id="114" w:name="_Toc37847944"/>
      <w:bookmarkStart w:id="115" w:name="_Toc74744027"/>
      <w:r w:rsidRPr="0039081E">
        <w:t>STANJE PROVEDENOSTI MJERA ZAŠTITE OD POŽARA ZA GRAĐEVINE ISTIH NAMJENA NA ODREĐENIM PODRUČJIMA</w:t>
      </w:r>
      <w:bookmarkEnd w:id="114"/>
      <w:bookmarkEnd w:id="115"/>
    </w:p>
    <w:p w14:paraId="4DF3F6F1" w14:textId="3D8C9BCC" w:rsidR="001738F9" w:rsidRPr="00B16A83" w:rsidRDefault="00DE0CDD" w:rsidP="00493A98">
      <w:pPr>
        <w:pStyle w:val="Odlomakpopisa"/>
      </w:pPr>
      <w:r w:rsidRPr="00B16A83">
        <w:t xml:space="preserve">Na području </w:t>
      </w:r>
      <w:r w:rsidR="0072757F" w:rsidRPr="00B16A83">
        <w:t xml:space="preserve">Grada </w:t>
      </w:r>
      <w:r w:rsidR="0058733D">
        <w:t xml:space="preserve">Zlatara </w:t>
      </w:r>
      <w:r w:rsidRPr="00B16A83">
        <w:t xml:space="preserve">nema bitnih razlika u primjeni mjera zaštite od požara na građevinskim objektima iste namjene. </w:t>
      </w:r>
    </w:p>
    <w:p w14:paraId="235565CD" w14:textId="77777777" w:rsidR="001738F9" w:rsidRPr="00B16A83" w:rsidRDefault="00DE0CDD" w:rsidP="00493A98">
      <w:pPr>
        <w:pStyle w:val="Odlomakpopisa"/>
      </w:pPr>
      <w:r w:rsidRPr="00B16A83">
        <w:t xml:space="preserve">U domaćinstvima općenito je srednja upućenost u provedbu potrebnih mjera zaštite od požara te bi promidžbenim aktivnostima i organiziranim periodičnim obilascima domaćinstava od strane Vatrogasne zajednice (tj. dobrovoljnih vatrogasnih postrojbi), trebalo poraditi na podizanju ukupne protupožarne svijesti pučanstva. </w:t>
      </w:r>
    </w:p>
    <w:p w14:paraId="1E2F32AE" w14:textId="77777777" w:rsidR="0072757F" w:rsidRPr="00B16A83" w:rsidRDefault="00DE0CDD" w:rsidP="00493A98">
      <w:pPr>
        <w:pStyle w:val="Odlomakpopisa"/>
      </w:pPr>
      <w:r w:rsidRPr="00B16A83">
        <w:t xml:space="preserve">U domaćinstvima, ali i građevinama druge namjene treba obratiti veću pozornost pri korištenju i održavanju ložišta i dimnjaka, električnih i plinskih instalacija te drugih instalacija i uređaja koji mogu biti izvorom nastajanja i širenja požara. </w:t>
      </w:r>
    </w:p>
    <w:p w14:paraId="0ADD6BF0" w14:textId="01484807" w:rsidR="00FA0682" w:rsidRDefault="00FA0682" w:rsidP="00FA0682">
      <w:pPr>
        <w:pStyle w:val="Odlomakpopisa"/>
      </w:pPr>
      <w:r>
        <w:t>Komunalnu uslugu obavljanja dimnjačarskih poslova na području Grada obavlja LEUŠTEK j.d.o.o. za dimnjačarske poslove sa sjedištem na adresi Ulica Zagorske brigade 30, Poznanovec.</w:t>
      </w:r>
    </w:p>
    <w:p w14:paraId="1542A2F6" w14:textId="77777777" w:rsidR="001738F9" w:rsidRPr="00B16A83" w:rsidRDefault="00DE0CDD" w:rsidP="00493A98">
      <w:pPr>
        <w:pStyle w:val="Odlomakpopisa"/>
        <w:rPr>
          <w:lang w:eastAsia="hr-HR"/>
        </w:rPr>
      </w:pPr>
      <w:r w:rsidRPr="00B16A83">
        <w:rPr>
          <w:lang w:eastAsia="hr-HR"/>
        </w:rPr>
        <w:t>Također je važno obratiti pozornost na ispravnost i stalnu dostupnost vatrogasnim aparatima i hidrantima namijenjenim gašenju požara.</w:t>
      </w:r>
    </w:p>
    <w:p w14:paraId="38727F26" w14:textId="77777777" w:rsidR="001738F9" w:rsidRPr="00B16A83" w:rsidRDefault="00DE0CDD" w:rsidP="00493A98">
      <w:pPr>
        <w:pStyle w:val="Naslov2"/>
      </w:pPr>
      <w:bookmarkStart w:id="116" w:name="_Toc37847945"/>
      <w:bookmarkStart w:id="117" w:name="_Toc74744028"/>
      <w:r w:rsidRPr="00B16A83">
        <w:t>IZVORIŠTA VODE I HIDRANTSKA INSTALACIJA ZA GAŠENJE POŽARA</w:t>
      </w:r>
      <w:bookmarkEnd w:id="116"/>
      <w:bookmarkEnd w:id="117"/>
    </w:p>
    <w:p w14:paraId="427D127A" w14:textId="77777777" w:rsidR="00FA0682" w:rsidRDefault="00DE0CDD" w:rsidP="00493A98">
      <w:pPr>
        <w:pStyle w:val="Odlomakpopisa"/>
      </w:pPr>
      <w:r w:rsidRPr="00B16A83">
        <w:t xml:space="preserve">Kod određivanja količine vode za gašenje požara pomoću hidrantske mreže u obzir se uzima i računski broj istovremenih požara sukladno </w:t>
      </w:r>
      <w:r w:rsidRPr="00B16A83">
        <w:rPr>
          <w:i/>
          <w:iCs/>
        </w:rPr>
        <w:t>Pravilniku o izradi procjene ugroženosti od požara i tehnološke eksplozije</w:t>
      </w:r>
      <w:r w:rsidRPr="00B16A83">
        <w:t xml:space="preserve"> kako slijedi: </w:t>
      </w:r>
    </w:p>
    <w:p w14:paraId="4C3E00D6" w14:textId="2505209C" w:rsidR="001738F9" w:rsidRPr="0034690B" w:rsidRDefault="00DE0CDD" w:rsidP="00493A98">
      <w:pPr>
        <w:pStyle w:val="Opisslike"/>
        <w:keepNext/>
        <w:spacing w:line="276" w:lineRule="auto"/>
        <w:rPr>
          <w:rFonts w:asciiTheme="minorHAnsi" w:hAnsiTheme="minorHAnsi" w:cstheme="minorHAnsi"/>
        </w:rPr>
      </w:pPr>
      <w:bookmarkStart w:id="118" w:name="_Toc37139613"/>
      <w:bookmarkStart w:id="119" w:name="_Toc74743963"/>
      <w:r w:rsidRPr="0034690B">
        <w:rPr>
          <w:rFonts w:asciiTheme="minorHAnsi" w:hAnsiTheme="minorHAnsi" w:cstheme="minorHAnsi"/>
        </w:rPr>
        <w:t xml:space="preserve">Tablica </w:t>
      </w:r>
      <w:r w:rsidR="000D0E09" w:rsidRPr="0034690B">
        <w:rPr>
          <w:rFonts w:asciiTheme="minorHAnsi" w:hAnsiTheme="minorHAnsi" w:cstheme="minorHAnsi"/>
        </w:rPr>
        <w:fldChar w:fldCharType="begin"/>
      </w:r>
      <w:r w:rsidR="00367CE9" w:rsidRPr="0034690B">
        <w:rPr>
          <w:rFonts w:asciiTheme="minorHAnsi" w:hAnsiTheme="minorHAnsi" w:cstheme="minorHAnsi"/>
        </w:rPr>
        <w:instrText xml:space="preserve"> SEQ Tablica \* ARABIC </w:instrText>
      </w:r>
      <w:r w:rsidR="000D0E09" w:rsidRPr="0034690B">
        <w:rPr>
          <w:rFonts w:asciiTheme="minorHAnsi" w:hAnsiTheme="minorHAnsi" w:cstheme="minorHAnsi"/>
        </w:rPr>
        <w:fldChar w:fldCharType="separate"/>
      </w:r>
      <w:r w:rsidR="00704533">
        <w:rPr>
          <w:rFonts w:asciiTheme="minorHAnsi" w:hAnsiTheme="minorHAnsi" w:cstheme="minorHAnsi"/>
          <w:noProof/>
        </w:rPr>
        <w:t>17</w:t>
      </w:r>
      <w:r w:rsidR="000D0E09" w:rsidRPr="0034690B">
        <w:rPr>
          <w:rFonts w:asciiTheme="minorHAnsi" w:hAnsiTheme="minorHAnsi" w:cstheme="minorHAnsi"/>
          <w:noProof/>
        </w:rPr>
        <w:fldChar w:fldCharType="end"/>
      </w:r>
      <w:r w:rsidRPr="0034690B">
        <w:rPr>
          <w:rFonts w:asciiTheme="minorHAnsi" w:hAnsiTheme="minorHAnsi" w:cstheme="minorHAnsi"/>
        </w:rPr>
        <w:t>. Najmanje količine vode po jednom požaru ovisno o broju stanovnika</w:t>
      </w:r>
      <w:bookmarkEnd w:id="118"/>
      <w:bookmarkEnd w:id="119"/>
      <w:r w:rsidRPr="0034690B">
        <w:rPr>
          <w:rFonts w:asciiTheme="minorHAnsi" w:hAnsiTheme="minorHAnsi" w:cstheme="minorHAns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9"/>
        <w:gridCol w:w="3021"/>
      </w:tblGrid>
      <w:tr w:rsidR="001738F9" w:rsidRPr="0034690B" w14:paraId="4E0675EA" w14:textId="77777777" w:rsidTr="00AE147F">
        <w:trPr>
          <w:trHeight w:val="1024"/>
          <w:tblHeader/>
          <w:jc w:val="center"/>
        </w:trPr>
        <w:tc>
          <w:tcPr>
            <w:tcW w:w="1667" w:type="pct"/>
            <w:tcBorders>
              <w:top w:val="single" w:sz="4" w:space="0" w:color="auto"/>
              <w:left w:val="single" w:sz="4" w:space="0" w:color="auto"/>
            </w:tcBorders>
            <w:shd w:val="clear" w:color="auto" w:fill="auto"/>
            <w:vAlign w:val="center"/>
          </w:tcPr>
          <w:p w14:paraId="01B2F8C6" w14:textId="77777777" w:rsidR="001738F9" w:rsidRPr="0034690B" w:rsidRDefault="00DE0CDD" w:rsidP="00493A98">
            <w:pPr>
              <w:tabs>
                <w:tab w:val="left" w:pos="0"/>
              </w:tabs>
              <w:spacing w:after="0" w:line="276" w:lineRule="auto"/>
              <w:jc w:val="center"/>
              <w:rPr>
                <w:rFonts w:asciiTheme="minorHAnsi" w:eastAsia="Times New Roman" w:hAnsiTheme="minorHAnsi" w:cstheme="minorHAnsi"/>
                <w:b/>
                <w:sz w:val="20"/>
                <w:szCs w:val="20"/>
              </w:rPr>
            </w:pPr>
            <w:r w:rsidRPr="0034690B">
              <w:rPr>
                <w:rFonts w:asciiTheme="minorHAnsi" w:eastAsia="Times New Roman" w:hAnsiTheme="minorHAnsi" w:cstheme="minorHAnsi"/>
                <w:b/>
                <w:sz w:val="20"/>
                <w:szCs w:val="20"/>
              </w:rPr>
              <w:t xml:space="preserve">BROJ STANOVNIKA </w:t>
            </w:r>
          </w:p>
          <w:p w14:paraId="49FE6E0A" w14:textId="77777777" w:rsidR="001738F9" w:rsidRPr="0034690B" w:rsidRDefault="00DE0CDD" w:rsidP="00493A98">
            <w:pPr>
              <w:tabs>
                <w:tab w:val="left" w:pos="0"/>
              </w:tabs>
              <w:spacing w:after="0" w:line="276" w:lineRule="auto"/>
              <w:jc w:val="center"/>
              <w:rPr>
                <w:rFonts w:asciiTheme="minorHAnsi" w:eastAsia="Times New Roman" w:hAnsiTheme="minorHAnsi" w:cstheme="minorHAnsi"/>
                <w:b/>
                <w:sz w:val="20"/>
                <w:szCs w:val="20"/>
              </w:rPr>
            </w:pPr>
            <w:r w:rsidRPr="0034690B">
              <w:rPr>
                <w:rFonts w:asciiTheme="minorHAnsi" w:eastAsia="Times New Roman" w:hAnsiTheme="minorHAnsi" w:cstheme="minorHAnsi"/>
                <w:b/>
                <w:sz w:val="20"/>
                <w:szCs w:val="20"/>
              </w:rPr>
              <w:t>(po pojedinom naselju)</w:t>
            </w:r>
          </w:p>
        </w:tc>
        <w:tc>
          <w:tcPr>
            <w:tcW w:w="1666" w:type="pct"/>
            <w:tcBorders>
              <w:top w:val="single" w:sz="4" w:space="0" w:color="auto"/>
            </w:tcBorders>
            <w:shd w:val="clear" w:color="auto" w:fill="auto"/>
            <w:vAlign w:val="center"/>
          </w:tcPr>
          <w:p w14:paraId="40D0529F" w14:textId="77777777" w:rsidR="001738F9" w:rsidRPr="0034690B" w:rsidRDefault="00DE0CDD" w:rsidP="00493A98">
            <w:pPr>
              <w:tabs>
                <w:tab w:val="left" w:pos="0"/>
              </w:tabs>
              <w:spacing w:after="0" w:line="276" w:lineRule="auto"/>
              <w:jc w:val="center"/>
              <w:rPr>
                <w:rFonts w:asciiTheme="minorHAnsi" w:eastAsia="Times New Roman" w:hAnsiTheme="minorHAnsi" w:cstheme="minorHAnsi"/>
                <w:b/>
                <w:sz w:val="20"/>
                <w:szCs w:val="20"/>
              </w:rPr>
            </w:pPr>
            <w:r w:rsidRPr="0034690B">
              <w:rPr>
                <w:rFonts w:asciiTheme="minorHAnsi" w:eastAsia="Times New Roman" w:hAnsiTheme="minorHAnsi" w:cstheme="minorHAnsi"/>
                <w:b/>
                <w:sz w:val="20"/>
                <w:szCs w:val="20"/>
              </w:rPr>
              <w:t>RAČUNSKI BROJ ISTOVREMENIH POŽARA</w:t>
            </w:r>
          </w:p>
        </w:tc>
        <w:tc>
          <w:tcPr>
            <w:tcW w:w="1667" w:type="pct"/>
            <w:tcBorders>
              <w:top w:val="single" w:sz="4" w:space="0" w:color="auto"/>
              <w:right w:val="single" w:sz="4" w:space="0" w:color="auto"/>
            </w:tcBorders>
            <w:shd w:val="clear" w:color="auto" w:fill="auto"/>
            <w:vAlign w:val="center"/>
          </w:tcPr>
          <w:p w14:paraId="12FE7834" w14:textId="77777777" w:rsidR="001738F9" w:rsidRPr="0034690B" w:rsidRDefault="00DE0CDD" w:rsidP="00493A98">
            <w:pPr>
              <w:tabs>
                <w:tab w:val="left" w:pos="0"/>
              </w:tabs>
              <w:spacing w:after="0" w:line="276" w:lineRule="auto"/>
              <w:jc w:val="center"/>
              <w:rPr>
                <w:rFonts w:asciiTheme="minorHAnsi" w:eastAsia="Times New Roman" w:hAnsiTheme="minorHAnsi" w:cstheme="minorHAnsi"/>
                <w:b/>
                <w:sz w:val="20"/>
                <w:szCs w:val="20"/>
              </w:rPr>
            </w:pPr>
            <w:r w:rsidRPr="0034690B">
              <w:rPr>
                <w:rFonts w:asciiTheme="minorHAnsi" w:eastAsia="Times New Roman" w:hAnsiTheme="minorHAnsi" w:cstheme="minorHAnsi"/>
                <w:b/>
                <w:sz w:val="20"/>
                <w:szCs w:val="20"/>
              </w:rPr>
              <w:t xml:space="preserve">NAJMANJA KOLIČINA VODE U l/s PO JEDNOM POŽARU </w:t>
            </w:r>
          </w:p>
          <w:p w14:paraId="47561F95" w14:textId="77777777" w:rsidR="001738F9" w:rsidRPr="0034690B" w:rsidRDefault="00DE0CDD" w:rsidP="00493A98">
            <w:pPr>
              <w:tabs>
                <w:tab w:val="left" w:pos="0"/>
              </w:tabs>
              <w:spacing w:after="0" w:line="276" w:lineRule="auto"/>
              <w:jc w:val="center"/>
              <w:rPr>
                <w:rFonts w:asciiTheme="minorHAnsi" w:eastAsia="Times New Roman" w:hAnsiTheme="minorHAnsi" w:cstheme="minorHAnsi"/>
                <w:b/>
                <w:sz w:val="20"/>
                <w:szCs w:val="20"/>
              </w:rPr>
            </w:pPr>
            <w:r w:rsidRPr="0034690B">
              <w:rPr>
                <w:rFonts w:asciiTheme="minorHAnsi" w:eastAsia="Times New Roman" w:hAnsiTheme="minorHAnsi" w:cstheme="minorHAnsi"/>
                <w:b/>
                <w:sz w:val="20"/>
                <w:szCs w:val="20"/>
              </w:rPr>
              <w:t>(bez obzira na otpornost objekata prema požaru)</w:t>
            </w:r>
          </w:p>
        </w:tc>
      </w:tr>
      <w:tr w:rsidR="001738F9" w:rsidRPr="0034690B" w14:paraId="7B81D784" w14:textId="77777777">
        <w:trPr>
          <w:jc w:val="center"/>
        </w:trPr>
        <w:tc>
          <w:tcPr>
            <w:tcW w:w="1667" w:type="pct"/>
            <w:tcBorders>
              <w:left w:val="single" w:sz="4" w:space="0" w:color="auto"/>
            </w:tcBorders>
            <w:shd w:val="clear" w:color="auto" w:fill="auto"/>
            <w:vAlign w:val="center"/>
          </w:tcPr>
          <w:p w14:paraId="68E6633A"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b/>
                <w:color w:val="000000"/>
                <w:w w:val="95"/>
                <w:sz w:val="20"/>
                <w:szCs w:val="20"/>
              </w:rPr>
            </w:pPr>
            <w:r w:rsidRPr="0034690B">
              <w:rPr>
                <w:rFonts w:asciiTheme="minorHAnsi" w:eastAsia="Times New Roman" w:hAnsiTheme="minorHAnsi" w:cstheme="minorHAnsi"/>
                <w:b/>
                <w:color w:val="000000"/>
                <w:w w:val="95"/>
                <w:sz w:val="20"/>
                <w:szCs w:val="20"/>
              </w:rPr>
              <w:t>do 5.000</w:t>
            </w:r>
          </w:p>
        </w:tc>
        <w:tc>
          <w:tcPr>
            <w:tcW w:w="1666" w:type="pct"/>
            <w:shd w:val="clear" w:color="auto" w:fill="auto"/>
            <w:vAlign w:val="center"/>
          </w:tcPr>
          <w:p w14:paraId="6979A460"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b/>
                <w:color w:val="000000"/>
                <w:w w:val="95"/>
                <w:sz w:val="20"/>
                <w:szCs w:val="20"/>
              </w:rPr>
            </w:pPr>
            <w:r w:rsidRPr="0034690B">
              <w:rPr>
                <w:rFonts w:asciiTheme="minorHAnsi" w:eastAsia="Times New Roman" w:hAnsiTheme="minorHAnsi" w:cstheme="minorHAnsi"/>
                <w:b/>
                <w:color w:val="000000"/>
                <w:w w:val="95"/>
                <w:sz w:val="20"/>
                <w:szCs w:val="20"/>
              </w:rPr>
              <w:t>1</w:t>
            </w:r>
          </w:p>
        </w:tc>
        <w:tc>
          <w:tcPr>
            <w:tcW w:w="1667" w:type="pct"/>
            <w:tcBorders>
              <w:right w:val="single" w:sz="4" w:space="0" w:color="auto"/>
            </w:tcBorders>
            <w:shd w:val="clear" w:color="auto" w:fill="auto"/>
            <w:vAlign w:val="center"/>
          </w:tcPr>
          <w:p w14:paraId="7AA3DDD3"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b/>
                <w:color w:val="000000"/>
                <w:w w:val="95"/>
                <w:sz w:val="20"/>
                <w:szCs w:val="20"/>
              </w:rPr>
            </w:pPr>
            <w:r w:rsidRPr="0034690B">
              <w:rPr>
                <w:rFonts w:asciiTheme="minorHAnsi" w:eastAsia="Times New Roman" w:hAnsiTheme="minorHAnsi" w:cstheme="minorHAnsi"/>
                <w:b/>
                <w:color w:val="000000"/>
                <w:w w:val="95"/>
                <w:sz w:val="20"/>
                <w:szCs w:val="20"/>
              </w:rPr>
              <w:t>10</w:t>
            </w:r>
          </w:p>
        </w:tc>
      </w:tr>
      <w:tr w:rsidR="001738F9" w:rsidRPr="0034690B" w14:paraId="77270924" w14:textId="77777777">
        <w:trPr>
          <w:jc w:val="center"/>
        </w:trPr>
        <w:tc>
          <w:tcPr>
            <w:tcW w:w="1667" w:type="pct"/>
            <w:tcBorders>
              <w:left w:val="single" w:sz="4" w:space="0" w:color="auto"/>
            </w:tcBorders>
            <w:shd w:val="clear" w:color="auto" w:fill="auto"/>
            <w:vAlign w:val="center"/>
          </w:tcPr>
          <w:p w14:paraId="3F35EA80"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5.001-10.000</w:t>
            </w:r>
          </w:p>
        </w:tc>
        <w:tc>
          <w:tcPr>
            <w:tcW w:w="1666" w:type="pct"/>
            <w:shd w:val="clear" w:color="auto" w:fill="auto"/>
            <w:vAlign w:val="center"/>
          </w:tcPr>
          <w:p w14:paraId="1271FA9B"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1</w:t>
            </w:r>
          </w:p>
        </w:tc>
        <w:tc>
          <w:tcPr>
            <w:tcW w:w="1667" w:type="pct"/>
            <w:tcBorders>
              <w:right w:val="single" w:sz="4" w:space="0" w:color="auto"/>
            </w:tcBorders>
            <w:shd w:val="clear" w:color="auto" w:fill="auto"/>
            <w:vAlign w:val="center"/>
          </w:tcPr>
          <w:p w14:paraId="39A7D870"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15</w:t>
            </w:r>
          </w:p>
        </w:tc>
      </w:tr>
      <w:tr w:rsidR="001738F9" w:rsidRPr="0034690B" w14:paraId="3A16EE16" w14:textId="77777777">
        <w:trPr>
          <w:jc w:val="center"/>
        </w:trPr>
        <w:tc>
          <w:tcPr>
            <w:tcW w:w="1667" w:type="pct"/>
            <w:tcBorders>
              <w:left w:val="single" w:sz="4" w:space="0" w:color="auto"/>
            </w:tcBorders>
            <w:shd w:val="clear" w:color="auto" w:fill="auto"/>
            <w:vAlign w:val="center"/>
          </w:tcPr>
          <w:p w14:paraId="2F969CB8"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10.001-25.000</w:t>
            </w:r>
          </w:p>
        </w:tc>
        <w:tc>
          <w:tcPr>
            <w:tcW w:w="1666" w:type="pct"/>
            <w:shd w:val="clear" w:color="auto" w:fill="auto"/>
            <w:vAlign w:val="center"/>
          </w:tcPr>
          <w:p w14:paraId="40071563"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2</w:t>
            </w:r>
          </w:p>
        </w:tc>
        <w:tc>
          <w:tcPr>
            <w:tcW w:w="1667" w:type="pct"/>
            <w:tcBorders>
              <w:right w:val="single" w:sz="4" w:space="0" w:color="auto"/>
            </w:tcBorders>
            <w:shd w:val="clear" w:color="auto" w:fill="auto"/>
            <w:vAlign w:val="center"/>
          </w:tcPr>
          <w:p w14:paraId="6ACC48EF"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20</w:t>
            </w:r>
          </w:p>
        </w:tc>
      </w:tr>
      <w:tr w:rsidR="001738F9" w:rsidRPr="0034690B" w14:paraId="5338EAD1" w14:textId="77777777">
        <w:trPr>
          <w:jc w:val="center"/>
        </w:trPr>
        <w:tc>
          <w:tcPr>
            <w:tcW w:w="1667" w:type="pct"/>
            <w:tcBorders>
              <w:left w:val="single" w:sz="4" w:space="0" w:color="auto"/>
            </w:tcBorders>
            <w:shd w:val="clear" w:color="auto" w:fill="auto"/>
            <w:vAlign w:val="center"/>
          </w:tcPr>
          <w:p w14:paraId="1CB8A62C"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b/>
                <w:bCs/>
                <w:color w:val="000000"/>
                <w:w w:val="95"/>
                <w:sz w:val="20"/>
                <w:szCs w:val="20"/>
              </w:rPr>
            </w:pPr>
            <w:r w:rsidRPr="0034690B">
              <w:rPr>
                <w:rFonts w:asciiTheme="minorHAnsi" w:eastAsia="Times New Roman" w:hAnsiTheme="minorHAnsi" w:cstheme="minorHAnsi"/>
                <w:b/>
                <w:bCs/>
                <w:color w:val="000000"/>
                <w:w w:val="95"/>
                <w:sz w:val="20"/>
                <w:szCs w:val="20"/>
              </w:rPr>
              <w:t>25.001-50.000</w:t>
            </w:r>
          </w:p>
        </w:tc>
        <w:tc>
          <w:tcPr>
            <w:tcW w:w="1666" w:type="pct"/>
            <w:shd w:val="clear" w:color="auto" w:fill="auto"/>
            <w:vAlign w:val="center"/>
          </w:tcPr>
          <w:p w14:paraId="72CBBA33"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b/>
                <w:bCs/>
                <w:color w:val="000000"/>
                <w:w w:val="95"/>
                <w:sz w:val="20"/>
                <w:szCs w:val="20"/>
              </w:rPr>
            </w:pPr>
            <w:r w:rsidRPr="0034690B">
              <w:rPr>
                <w:rFonts w:asciiTheme="minorHAnsi" w:eastAsia="Times New Roman" w:hAnsiTheme="minorHAnsi" w:cstheme="minorHAnsi"/>
                <w:b/>
                <w:bCs/>
                <w:color w:val="000000"/>
                <w:w w:val="95"/>
                <w:sz w:val="20"/>
                <w:szCs w:val="20"/>
              </w:rPr>
              <w:t>2</w:t>
            </w:r>
          </w:p>
        </w:tc>
        <w:tc>
          <w:tcPr>
            <w:tcW w:w="1667" w:type="pct"/>
            <w:tcBorders>
              <w:right w:val="single" w:sz="4" w:space="0" w:color="auto"/>
            </w:tcBorders>
            <w:shd w:val="clear" w:color="auto" w:fill="auto"/>
            <w:vAlign w:val="center"/>
          </w:tcPr>
          <w:p w14:paraId="0CB33D07"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b/>
                <w:bCs/>
                <w:color w:val="000000"/>
                <w:w w:val="95"/>
                <w:sz w:val="20"/>
                <w:szCs w:val="20"/>
              </w:rPr>
            </w:pPr>
            <w:r w:rsidRPr="0034690B">
              <w:rPr>
                <w:rFonts w:asciiTheme="minorHAnsi" w:eastAsia="Times New Roman" w:hAnsiTheme="minorHAnsi" w:cstheme="minorHAnsi"/>
                <w:b/>
                <w:bCs/>
                <w:color w:val="000000"/>
                <w:w w:val="95"/>
                <w:sz w:val="20"/>
                <w:szCs w:val="20"/>
              </w:rPr>
              <w:t>25</w:t>
            </w:r>
          </w:p>
        </w:tc>
      </w:tr>
      <w:tr w:rsidR="001738F9" w:rsidRPr="0034690B" w14:paraId="31BFBFA3" w14:textId="77777777">
        <w:trPr>
          <w:jc w:val="center"/>
        </w:trPr>
        <w:tc>
          <w:tcPr>
            <w:tcW w:w="1667" w:type="pct"/>
            <w:tcBorders>
              <w:left w:val="single" w:sz="4" w:space="0" w:color="auto"/>
            </w:tcBorders>
            <w:shd w:val="clear" w:color="auto" w:fill="auto"/>
            <w:vAlign w:val="center"/>
          </w:tcPr>
          <w:p w14:paraId="49953362"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50.001-100.000</w:t>
            </w:r>
          </w:p>
        </w:tc>
        <w:tc>
          <w:tcPr>
            <w:tcW w:w="1666" w:type="pct"/>
            <w:shd w:val="clear" w:color="auto" w:fill="auto"/>
            <w:vAlign w:val="center"/>
          </w:tcPr>
          <w:p w14:paraId="7BE1202C"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2</w:t>
            </w:r>
          </w:p>
        </w:tc>
        <w:tc>
          <w:tcPr>
            <w:tcW w:w="1667" w:type="pct"/>
            <w:tcBorders>
              <w:right w:val="single" w:sz="4" w:space="0" w:color="auto"/>
            </w:tcBorders>
            <w:shd w:val="clear" w:color="auto" w:fill="auto"/>
            <w:vAlign w:val="center"/>
          </w:tcPr>
          <w:p w14:paraId="069C3591"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35</w:t>
            </w:r>
          </w:p>
        </w:tc>
      </w:tr>
      <w:tr w:rsidR="001738F9" w:rsidRPr="0034690B" w14:paraId="2FE413B8" w14:textId="77777777">
        <w:trPr>
          <w:jc w:val="center"/>
        </w:trPr>
        <w:tc>
          <w:tcPr>
            <w:tcW w:w="1667" w:type="pct"/>
            <w:tcBorders>
              <w:left w:val="single" w:sz="4" w:space="0" w:color="auto"/>
            </w:tcBorders>
            <w:shd w:val="clear" w:color="auto" w:fill="auto"/>
            <w:vAlign w:val="center"/>
          </w:tcPr>
          <w:p w14:paraId="2427A064"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100.001-200.000</w:t>
            </w:r>
          </w:p>
        </w:tc>
        <w:tc>
          <w:tcPr>
            <w:tcW w:w="1666" w:type="pct"/>
            <w:shd w:val="clear" w:color="auto" w:fill="auto"/>
            <w:vAlign w:val="center"/>
          </w:tcPr>
          <w:p w14:paraId="1F40DD71"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14:paraId="167C0BF9"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40</w:t>
            </w:r>
          </w:p>
        </w:tc>
      </w:tr>
      <w:tr w:rsidR="001738F9" w:rsidRPr="0034690B" w14:paraId="00C54F7A" w14:textId="77777777">
        <w:trPr>
          <w:jc w:val="center"/>
        </w:trPr>
        <w:tc>
          <w:tcPr>
            <w:tcW w:w="1667" w:type="pct"/>
            <w:tcBorders>
              <w:left w:val="single" w:sz="4" w:space="0" w:color="auto"/>
            </w:tcBorders>
            <w:shd w:val="clear" w:color="auto" w:fill="auto"/>
            <w:vAlign w:val="center"/>
          </w:tcPr>
          <w:p w14:paraId="5BD53F87"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200.001-300.000</w:t>
            </w:r>
          </w:p>
        </w:tc>
        <w:tc>
          <w:tcPr>
            <w:tcW w:w="1666" w:type="pct"/>
            <w:shd w:val="clear" w:color="auto" w:fill="auto"/>
            <w:vAlign w:val="center"/>
          </w:tcPr>
          <w:p w14:paraId="1EF2F509"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14:paraId="69AF2FB0"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45</w:t>
            </w:r>
          </w:p>
        </w:tc>
      </w:tr>
      <w:tr w:rsidR="001738F9" w:rsidRPr="0034690B" w14:paraId="3803938F" w14:textId="77777777">
        <w:trPr>
          <w:jc w:val="center"/>
        </w:trPr>
        <w:tc>
          <w:tcPr>
            <w:tcW w:w="1667" w:type="pct"/>
            <w:tcBorders>
              <w:left w:val="single" w:sz="4" w:space="0" w:color="auto"/>
            </w:tcBorders>
            <w:shd w:val="clear" w:color="auto" w:fill="auto"/>
            <w:vAlign w:val="center"/>
          </w:tcPr>
          <w:p w14:paraId="2C86BB50"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300.001-400.000</w:t>
            </w:r>
          </w:p>
        </w:tc>
        <w:tc>
          <w:tcPr>
            <w:tcW w:w="1666" w:type="pct"/>
            <w:shd w:val="clear" w:color="auto" w:fill="auto"/>
            <w:vAlign w:val="center"/>
          </w:tcPr>
          <w:p w14:paraId="47CCA42F"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14:paraId="10C3864B"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50</w:t>
            </w:r>
          </w:p>
        </w:tc>
      </w:tr>
      <w:tr w:rsidR="001738F9" w:rsidRPr="0034690B" w14:paraId="0027F8C2" w14:textId="77777777">
        <w:trPr>
          <w:jc w:val="center"/>
        </w:trPr>
        <w:tc>
          <w:tcPr>
            <w:tcW w:w="1667" w:type="pct"/>
            <w:tcBorders>
              <w:left w:val="single" w:sz="4" w:space="0" w:color="auto"/>
            </w:tcBorders>
            <w:shd w:val="clear" w:color="auto" w:fill="auto"/>
            <w:vAlign w:val="center"/>
          </w:tcPr>
          <w:p w14:paraId="7C40A425"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400.001-500.000</w:t>
            </w:r>
          </w:p>
        </w:tc>
        <w:tc>
          <w:tcPr>
            <w:tcW w:w="1666" w:type="pct"/>
            <w:shd w:val="clear" w:color="auto" w:fill="auto"/>
            <w:vAlign w:val="center"/>
          </w:tcPr>
          <w:p w14:paraId="56E61F6B"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14:paraId="55502F00"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55</w:t>
            </w:r>
          </w:p>
        </w:tc>
      </w:tr>
      <w:tr w:rsidR="001738F9" w:rsidRPr="0034690B" w14:paraId="1FA41E1E" w14:textId="77777777">
        <w:trPr>
          <w:jc w:val="center"/>
        </w:trPr>
        <w:tc>
          <w:tcPr>
            <w:tcW w:w="1667" w:type="pct"/>
            <w:tcBorders>
              <w:left w:val="single" w:sz="4" w:space="0" w:color="auto"/>
            </w:tcBorders>
            <w:shd w:val="clear" w:color="auto" w:fill="auto"/>
            <w:vAlign w:val="center"/>
          </w:tcPr>
          <w:p w14:paraId="187ED138"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500.001-600.000</w:t>
            </w:r>
          </w:p>
        </w:tc>
        <w:tc>
          <w:tcPr>
            <w:tcW w:w="1666" w:type="pct"/>
            <w:shd w:val="clear" w:color="auto" w:fill="auto"/>
            <w:vAlign w:val="center"/>
          </w:tcPr>
          <w:p w14:paraId="542D014C"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14:paraId="5D97B268"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60</w:t>
            </w:r>
          </w:p>
        </w:tc>
      </w:tr>
      <w:tr w:rsidR="001738F9" w:rsidRPr="0034690B" w14:paraId="74B18C84" w14:textId="77777777">
        <w:trPr>
          <w:jc w:val="center"/>
        </w:trPr>
        <w:tc>
          <w:tcPr>
            <w:tcW w:w="1667" w:type="pct"/>
            <w:tcBorders>
              <w:left w:val="single" w:sz="4" w:space="0" w:color="auto"/>
            </w:tcBorders>
            <w:shd w:val="clear" w:color="auto" w:fill="auto"/>
            <w:vAlign w:val="center"/>
          </w:tcPr>
          <w:p w14:paraId="762432AC"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600.001-700.000</w:t>
            </w:r>
          </w:p>
        </w:tc>
        <w:tc>
          <w:tcPr>
            <w:tcW w:w="1666" w:type="pct"/>
            <w:shd w:val="clear" w:color="auto" w:fill="auto"/>
            <w:vAlign w:val="center"/>
          </w:tcPr>
          <w:p w14:paraId="65B8DF27"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14:paraId="0055BFF3"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65</w:t>
            </w:r>
          </w:p>
        </w:tc>
      </w:tr>
      <w:tr w:rsidR="001738F9" w:rsidRPr="0034690B" w14:paraId="1465FD3F" w14:textId="77777777">
        <w:trPr>
          <w:jc w:val="center"/>
        </w:trPr>
        <w:tc>
          <w:tcPr>
            <w:tcW w:w="1667" w:type="pct"/>
            <w:tcBorders>
              <w:left w:val="single" w:sz="4" w:space="0" w:color="auto"/>
            </w:tcBorders>
            <w:shd w:val="clear" w:color="auto" w:fill="auto"/>
            <w:vAlign w:val="center"/>
          </w:tcPr>
          <w:p w14:paraId="5A68897B"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700.001-800.000</w:t>
            </w:r>
          </w:p>
        </w:tc>
        <w:tc>
          <w:tcPr>
            <w:tcW w:w="1666" w:type="pct"/>
            <w:shd w:val="clear" w:color="auto" w:fill="auto"/>
            <w:vAlign w:val="center"/>
          </w:tcPr>
          <w:p w14:paraId="776F20B4"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14:paraId="7D467E3E"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70</w:t>
            </w:r>
          </w:p>
        </w:tc>
      </w:tr>
      <w:tr w:rsidR="001738F9" w:rsidRPr="0034690B" w14:paraId="049460D1" w14:textId="77777777">
        <w:trPr>
          <w:jc w:val="center"/>
        </w:trPr>
        <w:tc>
          <w:tcPr>
            <w:tcW w:w="1667" w:type="pct"/>
            <w:tcBorders>
              <w:left w:val="single" w:sz="4" w:space="0" w:color="auto"/>
            </w:tcBorders>
            <w:shd w:val="clear" w:color="auto" w:fill="auto"/>
            <w:vAlign w:val="center"/>
          </w:tcPr>
          <w:p w14:paraId="27B122F2"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800.001-1.000.000</w:t>
            </w:r>
          </w:p>
        </w:tc>
        <w:tc>
          <w:tcPr>
            <w:tcW w:w="1666" w:type="pct"/>
            <w:shd w:val="clear" w:color="auto" w:fill="auto"/>
            <w:vAlign w:val="center"/>
          </w:tcPr>
          <w:p w14:paraId="51965536"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3</w:t>
            </w:r>
          </w:p>
        </w:tc>
        <w:tc>
          <w:tcPr>
            <w:tcW w:w="1667" w:type="pct"/>
            <w:tcBorders>
              <w:right w:val="single" w:sz="4" w:space="0" w:color="auto"/>
            </w:tcBorders>
            <w:shd w:val="clear" w:color="auto" w:fill="auto"/>
            <w:vAlign w:val="center"/>
          </w:tcPr>
          <w:p w14:paraId="0F4FD468"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80</w:t>
            </w:r>
          </w:p>
        </w:tc>
      </w:tr>
      <w:tr w:rsidR="001738F9" w:rsidRPr="0034690B" w14:paraId="43B882E3" w14:textId="77777777">
        <w:trPr>
          <w:trHeight w:val="53"/>
          <w:jc w:val="center"/>
        </w:trPr>
        <w:tc>
          <w:tcPr>
            <w:tcW w:w="1667" w:type="pct"/>
            <w:tcBorders>
              <w:left w:val="single" w:sz="4" w:space="0" w:color="auto"/>
              <w:bottom w:val="single" w:sz="4" w:space="0" w:color="auto"/>
            </w:tcBorders>
            <w:shd w:val="clear" w:color="auto" w:fill="auto"/>
            <w:vAlign w:val="center"/>
          </w:tcPr>
          <w:p w14:paraId="4B52ECE5"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Iznad 1.000.000</w:t>
            </w:r>
          </w:p>
        </w:tc>
        <w:tc>
          <w:tcPr>
            <w:tcW w:w="1666" w:type="pct"/>
            <w:tcBorders>
              <w:bottom w:val="single" w:sz="4" w:space="0" w:color="auto"/>
            </w:tcBorders>
            <w:shd w:val="clear" w:color="auto" w:fill="auto"/>
            <w:vAlign w:val="center"/>
          </w:tcPr>
          <w:p w14:paraId="4756E528"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4</w:t>
            </w:r>
          </w:p>
        </w:tc>
        <w:tc>
          <w:tcPr>
            <w:tcW w:w="1667" w:type="pct"/>
            <w:tcBorders>
              <w:bottom w:val="single" w:sz="4" w:space="0" w:color="auto"/>
              <w:right w:val="single" w:sz="4" w:space="0" w:color="auto"/>
            </w:tcBorders>
            <w:shd w:val="clear" w:color="auto" w:fill="auto"/>
            <w:vAlign w:val="center"/>
          </w:tcPr>
          <w:p w14:paraId="6BA212CF" w14:textId="77777777" w:rsidR="001738F9" w:rsidRPr="0034690B" w:rsidRDefault="00DE0CDD" w:rsidP="00493A98">
            <w:pPr>
              <w:autoSpaceDE w:val="0"/>
              <w:autoSpaceDN w:val="0"/>
              <w:adjustRightInd w:val="0"/>
              <w:spacing w:after="43" w:line="276" w:lineRule="auto"/>
              <w:jc w:val="center"/>
              <w:rPr>
                <w:rFonts w:asciiTheme="minorHAnsi" w:eastAsia="Times New Roman" w:hAnsiTheme="minorHAnsi" w:cstheme="minorHAnsi"/>
                <w:color w:val="000000"/>
                <w:w w:val="95"/>
                <w:sz w:val="20"/>
                <w:szCs w:val="20"/>
              </w:rPr>
            </w:pPr>
            <w:r w:rsidRPr="0034690B">
              <w:rPr>
                <w:rFonts w:asciiTheme="minorHAnsi" w:eastAsia="Times New Roman" w:hAnsiTheme="minorHAnsi" w:cstheme="minorHAnsi"/>
                <w:color w:val="000000"/>
                <w:w w:val="95"/>
                <w:sz w:val="20"/>
                <w:szCs w:val="20"/>
              </w:rPr>
              <w:t>90</w:t>
            </w:r>
          </w:p>
        </w:tc>
      </w:tr>
    </w:tbl>
    <w:p w14:paraId="188229B1" w14:textId="77777777" w:rsidR="00E815E5" w:rsidRPr="00B16A83" w:rsidRDefault="00E815E5" w:rsidP="00493A98">
      <w:pPr>
        <w:pStyle w:val="Odlomakpopisa"/>
        <w:spacing w:before="240"/>
      </w:pPr>
      <w:r w:rsidRPr="00B16A83">
        <w:t>S obzirom na broj stanovnika unutar pojedinih naselja Grada, najmanj</w:t>
      </w:r>
      <w:r w:rsidR="0034690B">
        <w:t>a</w:t>
      </w:r>
      <w:r w:rsidRPr="00B16A83">
        <w:t xml:space="preserve"> količin</w:t>
      </w:r>
      <w:r w:rsidR="0034690B">
        <w:t>a</w:t>
      </w:r>
      <w:r w:rsidRPr="00B16A83">
        <w:t xml:space="preserve"> vode koj</w:t>
      </w:r>
      <w:r w:rsidR="0034690B">
        <w:t xml:space="preserve">u bi trebalo </w:t>
      </w:r>
      <w:r w:rsidRPr="00B16A83">
        <w:t>osigurati hidrantsk</w:t>
      </w:r>
      <w:r w:rsidR="0034690B">
        <w:t xml:space="preserve">om mrežom </w:t>
      </w:r>
      <w:r w:rsidRPr="00B16A83">
        <w:t>(neovisno od otpornosti objekta prema požaru) po jednom požaru</w:t>
      </w:r>
      <w:r w:rsidR="0034690B">
        <w:t xml:space="preserve"> iznosi </w:t>
      </w:r>
      <w:r w:rsidR="0034690B" w:rsidRPr="0034690B">
        <w:rPr>
          <w:b/>
          <w:bCs/>
        </w:rPr>
        <w:t>10 l/s</w:t>
      </w:r>
      <w:r w:rsidR="0034690B">
        <w:t>.</w:t>
      </w:r>
      <w:r w:rsidRPr="00B16A83">
        <w:t xml:space="preserve"> </w:t>
      </w:r>
    </w:p>
    <w:p w14:paraId="7F651873" w14:textId="77777777" w:rsidR="005A4F6C" w:rsidRDefault="00DD5FAF" w:rsidP="00493A98">
      <w:pPr>
        <w:pStyle w:val="Odlomakpopisa"/>
      </w:pPr>
      <w:r w:rsidRPr="0034690B">
        <w:t>U industr</w:t>
      </w:r>
      <w:r w:rsidR="009366AB">
        <w:t xml:space="preserve">ijskim građevinama na području </w:t>
      </w:r>
      <w:r w:rsidR="00FA0682">
        <w:t>Grada Zlatara</w:t>
      </w:r>
      <w:r w:rsidRPr="0034690B">
        <w:t xml:space="preserve">, količine vode za gašenje treba određivati ovisno o stupnju otpornosti građevine prema požaru i kategoriji ugroženosti od požara tehnološkog procesa, prema sljedećoj tablici: </w:t>
      </w:r>
    </w:p>
    <w:p w14:paraId="37ED2EC0" w14:textId="71C6BAB5" w:rsidR="00DD5FAF" w:rsidRPr="0034690B" w:rsidRDefault="00DD5FAF" w:rsidP="00493A98">
      <w:pPr>
        <w:pStyle w:val="Opisslike"/>
        <w:keepNext/>
        <w:spacing w:line="276" w:lineRule="auto"/>
        <w:rPr>
          <w:rFonts w:asciiTheme="minorHAnsi" w:hAnsiTheme="minorHAnsi" w:cstheme="minorHAnsi"/>
        </w:rPr>
      </w:pPr>
      <w:bookmarkStart w:id="120" w:name="_Toc37139614"/>
      <w:bookmarkStart w:id="121" w:name="_Toc74743964"/>
      <w:r w:rsidRPr="0034690B">
        <w:rPr>
          <w:rFonts w:asciiTheme="minorHAnsi" w:hAnsiTheme="minorHAnsi" w:cstheme="minorHAnsi"/>
        </w:rPr>
        <w:t xml:space="preserve">Tablica </w:t>
      </w:r>
      <w:r w:rsidR="000D0E09" w:rsidRPr="0034690B">
        <w:rPr>
          <w:rFonts w:asciiTheme="minorHAnsi" w:hAnsiTheme="minorHAnsi" w:cstheme="minorHAnsi"/>
        </w:rPr>
        <w:fldChar w:fldCharType="begin"/>
      </w:r>
      <w:r w:rsidRPr="0034690B">
        <w:rPr>
          <w:rFonts w:asciiTheme="minorHAnsi" w:hAnsiTheme="minorHAnsi" w:cstheme="minorHAnsi"/>
        </w:rPr>
        <w:instrText xml:space="preserve"> SEQ Tablica \* ARABIC </w:instrText>
      </w:r>
      <w:r w:rsidR="000D0E09" w:rsidRPr="0034690B">
        <w:rPr>
          <w:rFonts w:asciiTheme="minorHAnsi" w:hAnsiTheme="minorHAnsi" w:cstheme="minorHAnsi"/>
        </w:rPr>
        <w:fldChar w:fldCharType="separate"/>
      </w:r>
      <w:r w:rsidR="00704533">
        <w:rPr>
          <w:rFonts w:asciiTheme="minorHAnsi" w:hAnsiTheme="minorHAnsi" w:cstheme="minorHAnsi"/>
          <w:noProof/>
        </w:rPr>
        <w:t>18</w:t>
      </w:r>
      <w:r w:rsidR="000D0E09" w:rsidRPr="0034690B">
        <w:rPr>
          <w:rFonts w:asciiTheme="minorHAnsi" w:hAnsiTheme="minorHAnsi" w:cstheme="minorHAnsi"/>
        </w:rPr>
        <w:fldChar w:fldCharType="end"/>
      </w:r>
      <w:r w:rsidRPr="0034690B">
        <w:rPr>
          <w:rFonts w:asciiTheme="minorHAnsi" w:hAnsiTheme="minorHAnsi" w:cstheme="minorHAnsi"/>
        </w:rPr>
        <w:t>. Prikaz stupnja otpornosti građevine prema požaru i kategoriji ugroženosti od požara tehnološkog procesa</w:t>
      </w:r>
      <w:bookmarkEnd w:id="120"/>
      <w:bookmarkEnd w:id="1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647"/>
        <w:gridCol w:w="834"/>
        <w:gridCol w:w="835"/>
        <w:gridCol w:w="855"/>
        <w:gridCol w:w="855"/>
        <w:gridCol w:w="873"/>
        <w:gridCol w:w="873"/>
        <w:gridCol w:w="866"/>
      </w:tblGrid>
      <w:tr w:rsidR="00DD5FAF" w:rsidRPr="0034690B" w14:paraId="179AEBD9" w14:textId="77777777" w:rsidTr="00DD5FAF">
        <w:trPr>
          <w:trHeight w:val="718"/>
          <w:jc w:val="center"/>
        </w:trPr>
        <w:tc>
          <w:tcPr>
            <w:tcW w:w="784" w:type="pct"/>
            <w:vMerge w:val="restart"/>
            <w:tcBorders>
              <w:top w:val="single" w:sz="4" w:space="0" w:color="auto"/>
              <w:left w:val="single" w:sz="4" w:space="0" w:color="auto"/>
            </w:tcBorders>
            <w:shd w:val="clear" w:color="auto" w:fill="auto"/>
            <w:vAlign w:val="center"/>
          </w:tcPr>
          <w:p w14:paraId="2127542B"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r w:rsidRPr="0034690B">
              <w:rPr>
                <w:rFonts w:asciiTheme="minorHAnsi" w:hAnsiTheme="minorHAnsi" w:cstheme="minorHAnsi"/>
                <w:b/>
                <w:sz w:val="18"/>
                <w:szCs w:val="18"/>
              </w:rPr>
              <w:t>STUPANJ OTPORNOSTI OBJEKTA PREMA POŽARU</w:t>
            </w:r>
          </w:p>
        </w:tc>
        <w:tc>
          <w:tcPr>
            <w:tcW w:w="909" w:type="pct"/>
            <w:vMerge w:val="restart"/>
            <w:tcBorders>
              <w:top w:val="single" w:sz="4" w:space="0" w:color="auto"/>
            </w:tcBorders>
            <w:shd w:val="clear" w:color="auto" w:fill="auto"/>
            <w:vAlign w:val="center"/>
          </w:tcPr>
          <w:p w14:paraId="7CD4B5FB"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r w:rsidRPr="0034690B">
              <w:rPr>
                <w:rFonts w:asciiTheme="minorHAnsi" w:hAnsiTheme="minorHAnsi" w:cstheme="minorHAnsi"/>
                <w:b/>
                <w:sz w:val="18"/>
                <w:szCs w:val="18"/>
              </w:rPr>
              <w:t>KATEGORIJA TEHNOLOŠKOG PROCESA PREMA UGROŽENOSTI OD POŽARA</w:t>
            </w:r>
          </w:p>
        </w:tc>
        <w:tc>
          <w:tcPr>
            <w:tcW w:w="3307" w:type="pct"/>
            <w:gridSpan w:val="7"/>
            <w:tcBorders>
              <w:top w:val="single" w:sz="4" w:space="0" w:color="auto"/>
              <w:right w:val="single" w:sz="4" w:space="0" w:color="auto"/>
            </w:tcBorders>
            <w:shd w:val="clear" w:color="auto" w:fill="auto"/>
            <w:vAlign w:val="center"/>
          </w:tcPr>
          <w:p w14:paraId="07565F83"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r w:rsidRPr="0034690B">
              <w:rPr>
                <w:rFonts w:asciiTheme="minorHAnsi" w:hAnsiTheme="minorHAnsi" w:cstheme="minorHAnsi"/>
                <w:b/>
                <w:sz w:val="18"/>
                <w:szCs w:val="18"/>
              </w:rPr>
              <w:t>KOLIČINA VODE POTREBNA ZA JEDAN POŽAR U L/S, OVISNO O OBUJMU OBJEKTA KOJI SE ŠTITI U m³</w:t>
            </w:r>
          </w:p>
        </w:tc>
      </w:tr>
      <w:tr w:rsidR="00DD5FAF" w:rsidRPr="0034690B" w14:paraId="6449D66E" w14:textId="77777777" w:rsidTr="00DD5FAF">
        <w:trPr>
          <w:jc w:val="center"/>
        </w:trPr>
        <w:tc>
          <w:tcPr>
            <w:tcW w:w="784" w:type="pct"/>
            <w:vMerge/>
            <w:tcBorders>
              <w:left w:val="single" w:sz="4" w:space="0" w:color="auto"/>
            </w:tcBorders>
            <w:shd w:val="clear" w:color="auto" w:fill="auto"/>
            <w:vAlign w:val="center"/>
          </w:tcPr>
          <w:p w14:paraId="2D56B3B5"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p>
        </w:tc>
        <w:tc>
          <w:tcPr>
            <w:tcW w:w="909" w:type="pct"/>
            <w:vMerge/>
            <w:shd w:val="clear" w:color="auto" w:fill="auto"/>
            <w:vAlign w:val="center"/>
          </w:tcPr>
          <w:p w14:paraId="7238F25B"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p>
        </w:tc>
        <w:tc>
          <w:tcPr>
            <w:tcW w:w="460" w:type="pct"/>
            <w:shd w:val="clear" w:color="auto" w:fill="auto"/>
            <w:vAlign w:val="center"/>
          </w:tcPr>
          <w:p w14:paraId="0DB67177"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r w:rsidRPr="0034690B">
              <w:rPr>
                <w:rFonts w:asciiTheme="minorHAnsi" w:hAnsiTheme="minorHAnsi" w:cstheme="minorHAnsi"/>
                <w:b/>
                <w:sz w:val="18"/>
                <w:szCs w:val="18"/>
              </w:rPr>
              <w:t>do 3.000</w:t>
            </w:r>
          </w:p>
        </w:tc>
        <w:tc>
          <w:tcPr>
            <w:tcW w:w="461" w:type="pct"/>
            <w:shd w:val="clear" w:color="auto" w:fill="auto"/>
            <w:vAlign w:val="center"/>
          </w:tcPr>
          <w:p w14:paraId="2B2BA4FE"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r w:rsidRPr="0034690B">
              <w:rPr>
                <w:rFonts w:asciiTheme="minorHAnsi" w:hAnsiTheme="minorHAnsi" w:cstheme="minorHAnsi"/>
                <w:b/>
                <w:sz w:val="18"/>
                <w:szCs w:val="18"/>
              </w:rPr>
              <w:t>3.001 do 5.000</w:t>
            </w:r>
          </w:p>
        </w:tc>
        <w:tc>
          <w:tcPr>
            <w:tcW w:w="472" w:type="pct"/>
            <w:shd w:val="clear" w:color="auto" w:fill="auto"/>
            <w:vAlign w:val="center"/>
          </w:tcPr>
          <w:p w14:paraId="4465780B"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r w:rsidRPr="0034690B">
              <w:rPr>
                <w:rFonts w:asciiTheme="minorHAnsi" w:hAnsiTheme="minorHAnsi" w:cstheme="minorHAnsi"/>
                <w:b/>
                <w:sz w:val="18"/>
                <w:szCs w:val="18"/>
              </w:rPr>
              <w:t>5.001 do 20.000</w:t>
            </w:r>
          </w:p>
        </w:tc>
        <w:tc>
          <w:tcPr>
            <w:tcW w:w="472" w:type="pct"/>
            <w:shd w:val="clear" w:color="auto" w:fill="auto"/>
            <w:vAlign w:val="center"/>
          </w:tcPr>
          <w:p w14:paraId="03BB1AB0"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r w:rsidRPr="0034690B">
              <w:rPr>
                <w:rFonts w:asciiTheme="minorHAnsi" w:hAnsiTheme="minorHAnsi" w:cstheme="minorHAnsi"/>
                <w:b/>
                <w:sz w:val="18"/>
                <w:szCs w:val="18"/>
              </w:rPr>
              <w:t>20.001 do 50.000</w:t>
            </w:r>
          </w:p>
        </w:tc>
        <w:tc>
          <w:tcPr>
            <w:tcW w:w="482" w:type="pct"/>
            <w:shd w:val="clear" w:color="auto" w:fill="auto"/>
            <w:vAlign w:val="center"/>
          </w:tcPr>
          <w:p w14:paraId="3BFB7980"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r w:rsidRPr="0034690B">
              <w:rPr>
                <w:rFonts w:asciiTheme="minorHAnsi" w:hAnsiTheme="minorHAnsi" w:cstheme="minorHAnsi"/>
                <w:b/>
                <w:sz w:val="18"/>
                <w:szCs w:val="18"/>
              </w:rPr>
              <w:t>50.001 do 200.000</w:t>
            </w:r>
          </w:p>
        </w:tc>
        <w:tc>
          <w:tcPr>
            <w:tcW w:w="482" w:type="pct"/>
            <w:shd w:val="clear" w:color="auto" w:fill="auto"/>
            <w:vAlign w:val="center"/>
          </w:tcPr>
          <w:p w14:paraId="3970F9BE"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r w:rsidRPr="0034690B">
              <w:rPr>
                <w:rFonts w:asciiTheme="minorHAnsi" w:hAnsiTheme="minorHAnsi" w:cstheme="minorHAnsi"/>
                <w:b/>
                <w:sz w:val="18"/>
                <w:szCs w:val="18"/>
              </w:rPr>
              <w:t>200.000 do 400.000</w:t>
            </w:r>
          </w:p>
        </w:tc>
        <w:tc>
          <w:tcPr>
            <w:tcW w:w="479" w:type="pct"/>
            <w:tcBorders>
              <w:right w:val="single" w:sz="4" w:space="0" w:color="auto"/>
            </w:tcBorders>
            <w:shd w:val="clear" w:color="auto" w:fill="auto"/>
            <w:vAlign w:val="center"/>
          </w:tcPr>
          <w:p w14:paraId="3E29CA7C" w14:textId="77777777" w:rsidR="00DD5FAF" w:rsidRPr="0034690B" w:rsidRDefault="00DD5FAF" w:rsidP="00493A98">
            <w:pPr>
              <w:tabs>
                <w:tab w:val="left" w:pos="0"/>
              </w:tabs>
              <w:spacing w:after="0" w:line="276" w:lineRule="auto"/>
              <w:jc w:val="center"/>
              <w:rPr>
                <w:rFonts w:asciiTheme="minorHAnsi" w:hAnsiTheme="minorHAnsi" w:cstheme="minorHAnsi"/>
                <w:b/>
                <w:sz w:val="18"/>
                <w:szCs w:val="18"/>
              </w:rPr>
            </w:pPr>
            <w:r w:rsidRPr="0034690B">
              <w:rPr>
                <w:rFonts w:asciiTheme="minorHAnsi" w:hAnsiTheme="minorHAnsi" w:cstheme="minorHAnsi"/>
                <w:b/>
                <w:sz w:val="18"/>
                <w:szCs w:val="18"/>
              </w:rPr>
              <w:t>više od 400.000</w:t>
            </w:r>
          </w:p>
        </w:tc>
      </w:tr>
      <w:tr w:rsidR="00DD5FAF" w:rsidRPr="0034690B" w14:paraId="0281AFB1" w14:textId="77777777" w:rsidTr="00DD5FAF">
        <w:trPr>
          <w:jc w:val="center"/>
        </w:trPr>
        <w:tc>
          <w:tcPr>
            <w:tcW w:w="784" w:type="pct"/>
            <w:tcBorders>
              <w:left w:val="single" w:sz="4" w:space="0" w:color="auto"/>
            </w:tcBorders>
            <w:shd w:val="clear" w:color="auto" w:fill="auto"/>
            <w:vAlign w:val="center"/>
          </w:tcPr>
          <w:p w14:paraId="7FB41C90"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V i IV</w:t>
            </w:r>
          </w:p>
        </w:tc>
        <w:tc>
          <w:tcPr>
            <w:tcW w:w="909" w:type="pct"/>
            <w:shd w:val="clear" w:color="auto" w:fill="auto"/>
            <w:vAlign w:val="center"/>
          </w:tcPr>
          <w:p w14:paraId="3BB8C204"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K4, K5</w:t>
            </w:r>
          </w:p>
        </w:tc>
        <w:tc>
          <w:tcPr>
            <w:tcW w:w="460" w:type="pct"/>
            <w:shd w:val="clear" w:color="auto" w:fill="auto"/>
            <w:vAlign w:val="center"/>
          </w:tcPr>
          <w:p w14:paraId="39F7D71D"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10</w:t>
            </w:r>
          </w:p>
        </w:tc>
        <w:tc>
          <w:tcPr>
            <w:tcW w:w="461" w:type="pct"/>
            <w:shd w:val="clear" w:color="auto" w:fill="auto"/>
            <w:vAlign w:val="center"/>
          </w:tcPr>
          <w:p w14:paraId="74044E32"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10</w:t>
            </w:r>
          </w:p>
        </w:tc>
        <w:tc>
          <w:tcPr>
            <w:tcW w:w="472" w:type="pct"/>
            <w:shd w:val="clear" w:color="auto" w:fill="auto"/>
            <w:vAlign w:val="center"/>
          </w:tcPr>
          <w:p w14:paraId="6438CC1F"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10</w:t>
            </w:r>
          </w:p>
        </w:tc>
        <w:tc>
          <w:tcPr>
            <w:tcW w:w="472" w:type="pct"/>
            <w:shd w:val="clear" w:color="auto" w:fill="auto"/>
            <w:vAlign w:val="center"/>
          </w:tcPr>
          <w:p w14:paraId="71FBBA1E"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10</w:t>
            </w:r>
          </w:p>
        </w:tc>
        <w:tc>
          <w:tcPr>
            <w:tcW w:w="482" w:type="pct"/>
            <w:shd w:val="clear" w:color="auto" w:fill="auto"/>
            <w:vAlign w:val="center"/>
          </w:tcPr>
          <w:p w14:paraId="61201093"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15</w:t>
            </w:r>
          </w:p>
        </w:tc>
        <w:tc>
          <w:tcPr>
            <w:tcW w:w="482" w:type="pct"/>
            <w:shd w:val="clear" w:color="auto" w:fill="auto"/>
            <w:vAlign w:val="center"/>
          </w:tcPr>
          <w:p w14:paraId="2628C506"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20</w:t>
            </w:r>
          </w:p>
        </w:tc>
        <w:tc>
          <w:tcPr>
            <w:tcW w:w="479" w:type="pct"/>
            <w:tcBorders>
              <w:right w:val="single" w:sz="4" w:space="0" w:color="auto"/>
            </w:tcBorders>
            <w:shd w:val="clear" w:color="auto" w:fill="auto"/>
            <w:vAlign w:val="center"/>
          </w:tcPr>
          <w:p w14:paraId="051B470F"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25</w:t>
            </w:r>
          </w:p>
        </w:tc>
      </w:tr>
      <w:tr w:rsidR="00DD5FAF" w:rsidRPr="0034690B" w14:paraId="14D0E22A" w14:textId="77777777" w:rsidTr="00DD5FAF">
        <w:trPr>
          <w:jc w:val="center"/>
        </w:trPr>
        <w:tc>
          <w:tcPr>
            <w:tcW w:w="784" w:type="pct"/>
            <w:tcBorders>
              <w:left w:val="single" w:sz="4" w:space="0" w:color="auto"/>
            </w:tcBorders>
            <w:shd w:val="clear" w:color="auto" w:fill="auto"/>
            <w:vAlign w:val="center"/>
          </w:tcPr>
          <w:p w14:paraId="443DD757"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V i IV</w:t>
            </w:r>
          </w:p>
        </w:tc>
        <w:tc>
          <w:tcPr>
            <w:tcW w:w="909" w:type="pct"/>
            <w:shd w:val="clear" w:color="auto" w:fill="auto"/>
            <w:vAlign w:val="center"/>
          </w:tcPr>
          <w:p w14:paraId="137B0DBC"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K1, K2, K3</w:t>
            </w:r>
          </w:p>
        </w:tc>
        <w:tc>
          <w:tcPr>
            <w:tcW w:w="460" w:type="pct"/>
            <w:shd w:val="clear" w:color="auto" w:fill="auto"/>
            <w:vAlign w:val="center"/>
          </w:tcPr>
          <w:p w14:paraId="72CAA9B4"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10</w:t>
            </w:r>
          </w:p>
        </w:tc>
        <w:tc>
          <w:tcPr>
            <w:tcW w:w="461" w:type="pct"/>
            <w:shd w:val="clear" w:color="auto" w:fill="auto"/>
            <w:vAlign w:val="center"/>
          </w:tcPr>
          <w:p w14:paraId="63DD585F"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10</w:t>
            </w:r>
          </w:p>
        </w:tc>
        <w:tc>
          <w:tcPr>
            <w:tcW w:w="472" w:type="pct"/>
            <w:shd w:val="clear" w:color="auto" w:fill="auto"/>
            <w:vAlign w:val="center"/>
          </w:tcPr>
          <w:p w14:paraId="3D9429A0"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15</w:t>
            </w:r>
          </w:p>
        </w:tc>
        <w:tc>
          <w:tcPr>
            <w:tcW w:w="472" w:type="pct"/>
            <w:shd w:val="clear" w:color="auto" w:fill="auto"/>
            <w:vAlign w:val="center"/>
          </w:tcPr>
          <w:p w14:paraId="780DB54A"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20</w:t>
            </w:r>
          </w:p>
        </w:tc>
        <w:tc>
          <w:tcPr>
            <w:tcW w:w="482" w:type="pct"/>
            <w:shd w:val="clear" w:color="auto" w:fill="auto"/>
            <w:vAlign w:val="center"/>
          </w:tcPr>
          <w:p w14:paraId="40F0D3BD"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30</w:t>
            </w:r>
          </w:p>
        </w:tc>
        <w:tc>
          <w:tcPr>
            <w:tcW w:w="482" w:type="pct"/>
            <w:shd w:val="clear" w:color="auto" w:fill="auto"/>
            <w:vAlign w:val="center"/>
          </w:tcPr>
          <w:p w14:paraId="71F7DD3D"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35</w:t>
            </w:r>
          </w:p>
        </w:tc>
        <w:tc>
          <w:tcPr>
            <w:tcW w:w="479" w:type="pct"/>
            <w:tcBorders>
              <w:right w:val="single" w:sz="4" w:space="0" w:color="auto"/>
            </w:tcBorders>
            <w:shd w:val="clear" w:color="auto" w:fill="auto"/>
            <w:vAlign w:val="center"/>
          </w:tcPr>
          <w:p w14:paraId="4CEF565C"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r>
      <w:tr w:rsidR="00DD5FAF" w:rsidRPr="0034690B" w14:paraId="27527464" w14:textId="77777777" w:rsidTr="00DD5FAF">
        <w:trPr>
          <w:jc w:val="center"/>
        </w:trPr>
        <w:tc>
          <w:tcPr>
            <w:tcW w:w="784" w:type="pct"/>
            <w:tcBorders>
              <w:left w:val="single" w:sz="4" w:space="0" w:color="auto"/>
            </w:tcBorders>
            <w:shd w:val="clear" w:color="auto" w:fill="auto"/>
            <w:vAlign w:val="center"/>
          </w:tcPr>
          <w:p w14:paraId="2C811776"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III</w:t>
            </w:r>
          </w:p>
        </w:tc>
        <w:tc>
          <w:tcPr>
            <w:tcW w:w="909" w:type="pct"/>
            <w:shd w:val="clear" w:color="auto" w:fill="auto"/>
            <w:vAlign w:val="center"/>
          </w:tcPr>
          <w:p w14:paraId="6F6DD82A"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K4, K5</w:t>
            </w:r>
          </w:p>
        </w:tc>
        <w:tc>
          <w:tcPr>
            <w:tcW w:w="460" w:type="pct"/>
            <w:shd w:val="clear" w:color="auto" w:fill="auto"/>
            <w:vAlign w:val="center"/>
          </w:tcPr>
          <w:p w14:paraId="640ABC57"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10</w:t>
            </w:r>
          </w:p>
        </w:tc>
        <w:tc>
          <w:tcPr>
            <w:tcW w:w="461" w:type="pct"/>
            <w:shd w:val="clear" w:color="auto" w:fill="auto"/>
            <w:vAlign w:val="center"/>
          </w:tcPr>
          <w:p w14:paraId="0AE843D4"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10</w:t>
            </w:r>
          </w:p>
        </w:tc>
        <w:tc>
          <w:tcPr>
            <w:tcW w:w="472" w:type="pct"/>
            <w:shd w:val="clear" w:color="auto" w:fill="auto"/>
            <w:vAlign w:val="center"/>
          </w:tcPr>
          <w:p w14:paraId="0B7ED6EA"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15</w:t>
            </w:r>
          </w:p>
        </w:tc>
        <w:tc>
          <w:tcPr>
            <w:tcW w:w="472" w:type="pct"/>
            <w:shd w:val="clear" w:color="auto" w:fill="auto"/>
            <w:vAlign w:val="center"/>
          </w:tcPr>
          <w:p w14:paraId="1C0779A5"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25</w:t>
            </w:r>
          </w:p>
        </w:tc>
        <w:tc>
          <w:tcPr>
            <w:tcW w:w="482" w:type="pct"/>
            <w:shd w:val="clear" w:color="auto" w:fill="auto"/>
            <w:vAlign w:val="center"/>
          </w:tcPr>
          <w:p w14:paraId="65D26FFA"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c>
          <w:tcPr>
            <w:tcW w:w="482" w:type="pct"/>
            <w:shd w:val="clear" w:color="auto" w:fill="auto"/>
            <w:vAlign w:val="center"/>
          </w:tcPr>
          <w:p w14:paraId="551EBD22"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c>
          <w:tcPr>
            <w:tcW w:w="479" w:type="pct"/>
            <w:tcBorders>
              <w:right w:val="single" w:sz="4" w:space="0" w:color="auto"/>
            </w:tcBorders>
            <w:shd w:val="clear" w:color="auto" w:fill="auto"/>
            <w:vAlign w:val="center"/>
          </w:tcPr>
          <w:p w14:paraId="174AB019"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r>
      <w:tr w:rsidR="00DD5FAF" w:rsidRPr="0034690B" w14:paraId="290676DC" w14:textId="77777777" w:rsidTr="00DD5FAF">
        <w:trPr>
          <w:jc w:val="center"/>
        </w:trPr>
        <w:tc>
          <w:tcPr>
            <w:tcW w:w="784" w:type="pct"/>
            <w:tcBorders>
              <w:left w:val="single" w:sz="4" w:space="0" w:color="auto"/>
            </w:tcBorders>
            <w:shd w:val="clear" w:color="auto" w:fill="auto"/>
            <w:vAlign w:val="center"/>
          </w:tcPr>
          <w:p w14:paraId="2147FAD8"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III</w:t>
            </w:r>
          </w:p>
        </w:tc>
        <w:tc>
          <w:tcPr>
            <w:tcW w:w="909" w:type="pct"/>
            <w:shd w:val="clear" w:color="auto" w:fill="auto"/>
            <w:vAlign w:val="center"/>
          </w:tcPr>
          <w:p w14:paraId="616EF421"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K3</w:t>
            </w:r>
          </w:p>
        </w:tc>
        <w:tc>
          <w:tcPr>
            <w:tcW w:w="460" w:type="pct"/>
            <w:shd w:val="clear" w:color="auto" w:fill="auto"/>
            <w:vAlign w:val="center"/>
          </w:tcPr>
          <w:p w14:paraId="789870A6"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10</w:t>
            </w:r>
          </w:p>
        </w:tc>
        <w:tc>
          <w:tcPr>
            <w:tcW w:w="461" w:type="pct"/>
            <w:shd w:val="clear" w:color="auto" w:fill="auto"/>
            <w:vAlign w:val="center"/>
          </w:tcPr>
          <w:p w14:paraId="0B268845"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15</w:t>
            </w:r>
          </w:p>
        </w:tc>
        <w:tc>
          <w:tcPr>
            <w:tcW w:w="472" w:type="pct"/>
            <w:shd w:val="clear" w:color="auto" w:fill="auto"/>
            <w:vAlign w:val="center"/>
          </w:tcPr>
          <w:p w14:paraId="60466B33"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20</w:t>
            </w:r>
          </w:p>
        </w:tc>
        <w:tc>
          <w:tcPr>
            <w:tcW w:w="472" w:type="pct"/>
            <w:shd w:val="clear" w:color="auto" w:fill="auto"/>
            <w:vAlign w:val="center"/>
          </w:tcPr>
          <w:p w14:paraId="088B5CD8"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30</w:t>
            </w:r>
          </w:p>
        </w:tc>
        <w:tc>
          <w:tcPr>
            <w:tcW w:w="482" w:type="pct"/>
            <w:shd w:val="clear" w:color="auto" w:fill="auto"/>
            <w:vAlign w:val="center"/>
          </w:tcPr>
          <w:p w14:paraId="657591B9"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c>
          <w:tcPr>
            <w:tcW w:w="482" w:type="pct"/>
            <w:shd w:val="clear" w:color="auto" w:fill="auto"/>
            <w:vAlign w:val="center"/>
          </w:tcPr>
          <w:p w14:paraId="6A645C71"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c>
          <w:tcPr>
            <w:tcW w:w="479" w:type="pct"/>
            <w:tcBorders>
              <w:right w:val="single" w:sz="4" w:space="0" w:color="auto"/>
            </w:tcBorders>
            <w:shd w:val="clear" w:color="auto" w:fill="auto"/>
            <w:vAlign w:val="center"/>
          </w:tcPr>
          <w:p w14:paraId="273B4D05"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r>
      <w:tr w:rsidR="00DD5FAF" w:rsidRPr="0034690B" w14:paraId="6000464F" w14:textId="77777777" w:rsidTr="00DD5FAF">
        <w:trPr>
          <w:jc w:val="center"/>
        </w:trPr>
        <w:tc>
          <w:tcPr>
            <w:tcW w:w="784" w:type="pct"/>
            <w:tcBorders>
              <w:left w:val="single" w:sz="4" w:space="0" w:color="auto"/>
            </w:tcBorders>
            <w:shd w:val="clear" w:color="auto" w:fill="auto"/>
            <w:vAlign w:val="center"/>
          </w:tcPr>
          <w:p w14:paraId="780A98AE"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I i II</w:t>
            </w:r>
          </w:p>
        </w:tc>
        <w:tc>
          <w:tcPr>
            <w:tcW w:w="909" w:type="pct"/>
            <w:shd w:val="clear" w:color="auto" w:fill="auto"/>
            <w:vAlign w:val="center"/>
          </w:tcPr>
          <w:p w14:paraId="49904558"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K4 i K5</w:t>
            </w:r>
          </w:p>
        </w:tc>
        <w:tc>
          <w:tcPr>
            <w:tcW w:w="460" w:type="pct"/>
            <w:shd w:val="clear" w:color="auto" w:fill="auto"/>
            <w:vAlign w:val="center"/>
          </w:tcPr>
          <w:p w14:paraId="3EC11DCE"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10</w:t>
            </w:r>
          </w:p>
        </w:tc>
        <w:tc>
          <w:tcPr>
            <w:tcW w:w="461" w:type="pct"/>
            <w:shd w:val="clear" w:color="auto" w:fill="auto"/>
            <w:vAlign w:val="center"/>
          </w:tcPr>
          <w:p w14:paraId="11A143B4"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15</w:t>
            </w:r>
          </w:p>
        </w:tc>
        <w:tc>
          <w:tcPr>
            <w:tcW w:w="472" w:type="pct"/>
            <w:shd w:val="clear" w:color="auto" w:fill="auto"/>
            <w:vAlign w:val="center"/>
          </w:tcPr>
          <w:p w14:paraId="72AEF806"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20</w:t>
            </w:r>
          </w:p>
        </w:tc>
        <w:tc>
          <w:tcPr>
            <w:tcW w:w="472" w:type="pct"/>
            <w:shd w:val="clear" w:color="auto" w:fill="auto"/>
            <w:vAlign w:val="center"/>
          </w:tcPr>
          <w:p w14:paraId="3D6E01C1"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30</w:t>
            </w:r>
          </w:p>
        </w:tc>
        <w:tc>
          <w:tcPr>
            <w:tcW w:w="482" w:type="pct"/>
            <w:shd w:val="clear" w:color="auto" w:fill="auto"/>
            <w:vAlign w:val="center"/>
          </w:tcPr>
          <w:p w14:paraId="40462174"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c>
          <w:tcPr>
            <w:tcW w:w="482" w:type="pct"/>
            <w:shd w:val="clear" w:color="auto" w:fill="auto"/>
            <w:vAlign w:val="center"/>
          </w:tcPr>
          <w:p w14:paraId="5D7E3EE6"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c>
          <w:tcPr>
            <w:tcW w:w="479" w:type="pct"/>
            <w:tcBorders>
              <w:right w:val="single" w:sz="4" w:space="0" w:color="auto"/>
            </w:tcBorders>
            <w:shd w:val="clear" w:color="auto" w:fill="auto"/>
            <w:vAlign w:val="center"/>
          </w:tcPr>
          <w:p w14:paraId="4F3FDCA3"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r>
      <w:tr w:rsidR="00DD5FAF" w:rsidRPr="0034690B" w14:paraId="1522802F" w14:textId="77777777" w:rsidTr="00DD5FAF">
        <w:trPr>
          <w:jc w:val="center"/>
        </w:trPr>
        <w:tc>
          <w:tcPr>
            <w:tcW w:w="784" w:type="pct"/>
            <w:tcBorders>
              <w:left w:val="single" w:sz="4" w:space="0" w:color="auto"/>
            </w:tcBorders>
            <w:shd w:val="clear" w:color="auto" w:fill="auto"/>
            <w:vAlign w:val="center"/>
          </w:tcPr>
          <w:p w14:paraId="05963086"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I i II</w:t>
            </w:r>
          </w:p>
        </w:tc>
        <w:tc>
          <w:tcPr>
            <w:tcW w:w="909" w:type="pct"/>
            <w:shd w:val="clear" w:color="auto" w:fill="auto"/>
            <w:vAlign w:val="center"/>
          </w:tcPr>
          <w:p w14:paraId="6DD046C4"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K3</w:t>
            </w:r>
          </w:p>
        </w:tc>
        <w:tc>
          <w:tcPr>
            <w:tcW w:w="460" w:type="pct"/>
            <w:shd w:val="clear" w:color="auto" w:fill="auto"/>
            <w:vAlign w:val="center"/>
          </w:tcPr>
          <w:p w14:paraId="6A37AEFB"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15</w:t>
            </w:r>
          </w:p>
        </w:tc>
        <w:tc>
          <w:tcPr>
            <w:tcW w:w="461" w:type="pct"/>
            <w:shd w:val="clear" w:color="auto" w:fill="auto"/>
            <w:vAlign w:val="center"/>
          </w:tcPr>
          <w:p w14:paraId="7540D508"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20</w:t>
            </w:r>
          </w:p>
        </w:tc>
        <w:tc>
          <w:tcPr>
            <w:tcW w:w="472" w:type="pct"/>
            <w:shd w:val="clear" w:color="auto" w:fill="auto"/>
            <w:vAlign w:val="center"/>
          </w:tcPr>
          <w:p w14:paraId="53398BCA"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25</w:t>
            </w:r>
          </w:p>
        </w:tc>
        <w:tc>
          <w:tcPr>
            <w:tcW w:w="472" w:type="pct"/>
            <w:shd w:val="clear" w:color="auto" w:fill="auto"/>
            <w:vAlign w:val="center"/>
          </w:tcPr>
          <w:p w14:paraId="61B4B632"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c>
          <w:tcPr>
            <w:tcW w:w="482" w:type="pct"/>
            <w:shd w:val="clear" w:color="auto" w:fill="auto"/>
            <w:vAlign w:val="center"/>
          </w:tcPr>
          <w:p w14:paraId="6CBE98FE"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c>
          <w:tcPr>
            <w:tcW w:w="482" w:type="pct"/>
            <w:shd w:val="clear" w:color="auto" w:fill="auto"/>
            <w:vAlign w:val="center"/>
          </w:tcPr>
          <w:p w14:paraId="670039A3"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c>
          <w:tcPr>
            <w:tcW w:w="479" w:type="pct"/>
            <w:tcBorders>
              <w:right w:val="single" w:sz="4" w:space="0" w:color="auto"/>
            </w:tcBorders>
            <w:shd w:val="clear" w:color="auto" w:fill="auto"/>
            <w:vAlign w:val="center"/>
          </w:tcPr>
          <w:p w14:paraId="0EB01BAD" w14:textId="77777777" w:rsidR="00DD5FAF" w:rsidRPr="0034690B" w:rsidRDefault="00DD5FAF" w:rsidP="00493A98">
            <w:pPr>
              <w:tabs>
                <w:tab w:val="left" w:pos="0"/>
              </w:tabs>
              <w:spacing w:after="0" w:line="276" w:lineRule="auto"/>
              <w:jc w:val="center"/>
              <w:rPr>
                <w:rFonts w:asciiTheme="minorHAnsi" w:hAnsiTheme="minorHAnsi" w:cstheme="minorHAnsi"/>
                <w:sz w:val="18"/>
                <w:szCs w:val="18"/>
              </w:rPr>
            </w:pPr>
            <w:r w:rsidRPr="0034690B">
              <w:rPr>
                <w:rFonts w:asciiTheme="minorHAnsi" w:hAnsiTheme="minorHAnsi" w:cstheme="minorHAnsi"/>
                <w:sz w:val="18"/>
                <w:szCs w:val="18"/>
              </w:rPr>
              <w:t>-</w:t>
            </w:r>
          </w:p>
        </w:tc>
      </w:tr>
    </w:tbl>
    <w:p w14:paraId="679C57B9" w14:textId="77777777" w:rsidR="00DD5FAF" w:rsidRPr="0034690B" w:rsidRDefault="00DD5FAF" w:rsidP="00493A98">
      <w:pPr>
        <w:spacing w:before="120" w:after="0" w:line="276" w:lineRule="auto"/>
        <w:rPr>
          <w:rFonts w:asciiTheme="minorHAnsi" w:hAnsiTheme="minorHAnsi" w:cstheme="minorHAnsi"/>
          <w:lang w:eastAsia="zh-CN"/>
        </w:rPr>
      </w:pPr>
      <w:r w:rsidRPr="0034690B">
        <w:rPr>
          <w:rFonts w:asciiTheme="minorHAnsi" w:hAnsiTheme="minorHAnsi" w:cstheme="minorHAnsi"/>
          <w:lang w:eastAsia="zh-CN"/>
        </w:rPr>
        <w:t>*Napomena:</w:t>
      </w:r>
    </w:p>
    <w:p w14:paraId="73DE4D70" w14:textId="77777777" w:rsidR="00DD5FAF" w:rsidRPr="0034690B" w:rsidRDefault="00DD5FAF" w:rsidP="005E19D8">
      <w:pPr>
        <w:pStyle w:val="Odlomakpopisa"/>
        <w:numPr>
          <w:ilvl w:val="0"/>
          <w:numId w:val="39"/>
        </w:numPr>
        <w:spacing w:before="120"/>
        <w:rPr>
          <w:rFonts w:asciiTheme="minorHAnsi" w:hAnsiTheme="minorHAnsi" w:cstheme="minorHAnsi"/>
          <w:lang w:eastAsia="zh-CN"/>
        </w:rPr>
      </w:pPr>
      <w:r w:rsidRPr="0034690B">
        <w:rPr>
          <w:rFonts w:asciiTheme="minorHAnsi" w:hAnsiTheme="minorHAnsi" w:cstheme="minorHAnsi"/>
          <w:lang w:eastAsia="zh-CN"/>
        </w:rPr>
        <w:t>prazna polja označavaju da se u takve objekte ne postavljaju tehnološki procesi određene kategorije ugroženosti od požara,</w:t>
      </w:r>
    </w:p>
    <w:p w14:paraId="324DBDD8" w14:textId="77777777" w:rsidR="00DD5FAF" w:rsidRPr="0034690B" w:rsidRDefault="00DD5FAF" w:rsidP="005E19D8">
      <w:pPr>
        <w:pStyle w:val="Odlomakpopisa"/>
        <w:numPr>
          <w:ilvl w:val="0"/>
          <w:numId w:val="39"/>
        </w:numPr>
        <w:spacing w:before="120"/>
        <w:rPr>
          <w:rFonts w:asciiTheme="minorHAnsi" w:hAnsiTheme="minorHAnsi" w:cstheme="minorHAnsi"/>
          <w:lang w:eastAsia="zh-CN"/>
        </w:rPr>
      </w:pPr>
      <w:r w:rsidRPr="0034690B">
        <w:rPr>
          <w:rFonts w:asciiTheme="minorHAnsi" w:hAnsiTheme="minorHAnsi" w:cstheme="minorHAnsi"/>
          <w:lang w:eastAsia="zh-CN"/>
        </w:rPr>
        <w:t>stupanj otpornosti objekta prema požaru utvrđuje se temeljem norme HRN U.J1.240.</w:t>
      </w:r>
    </w:p>
    <w:p w14:paraId="6B78E08E" w14:textId="77777777" w:rsidR="00DD5FAF" w:rsidRPr="0034690B" w:rsidRDefault="00DD5FAF" w:rsidP="00493A98">
      <w:pPr>
        <w:pStyle w:val="Odlomakpopisa1"/>
        <w:rPr>
          <w:rFonts w:asciiTheme="minorHAnsi" w:hAnsiTheme="minorHAnsi" w:cstheme="minorHAnsi"/>
        </w:rPr>
      </w:pPr>
      <w:r w:rsidRPr="0034690B">
        <w:rPr>
          <w:rFonts w:asciiTheme="minorHAnsi" w:hAnsiTheme="minorHAnsi" w:cstheme="minorHAnsi"/>
        </w:rPr>
        <w:t>Kategorije tehnološkog procesa:</w:t>
      </w:r>
    </w:p>
    <w:p w14:paraId="174BA6AB" w14:textId="77777777" w:rsidR="00DD5FAF" w:rsidRPr="0034690B" w:rsidRDefault="00DD5FAF" w:rsidP="005E19D8">
      <w:pPr>
        <w:pStyle w:val="Odlomakpopisa1"/>
        <w:numPr>
          <w:ilvl w:val="0"/>
          <w:numId w:val="40"/>
        </w:numPr>
        <w:spacing w:after="0"/>
        <w:rPr>
          <w:rFonts w:asciiTheme="minorHAnsi" w:hAnsiTheme="minorHAnsi" w:cstheme="minorHAnsi"/>
        </w:rPr>
      </w:pPr>
      <w:r w:rsidRPr="0034690B">
        <w:rPr>
          <w:rFonts w:asciiTheme="minorHAnsi" w:hAnsiTheme="minorHAnsi" w:cstheme="minorHAnsi"/>
        </w:rPr>
        <w:t xml:space="preserve">K1 – pogoni u kojima se upotrebljava materijal koji se može zapaliti ili eksplodirati zbog djelovanja vode ili kisika, lako zapaljive tekućine s plamištem ispod 23°C te plinovi i pare čija je donja granica eksplozivnosti ispod 10% vol. </w:t>
      </w:r>
    </w:p>
    <w:p w14:paraId="4C45A3FE" w14:textId="77777777" w:rsidR="00DD5FAF" w:rsidRPr="0034690B" w:rsidRDefault="00DD5FAF" w:rsidP="005E19D8">
      <w:pPr>
        <w:pStyle w:val="Odlomakpopisa1"/>
        <w:numPr>
          <w:ilvl w:val="0"/>
          <w:numId w:val="40"/>
        </w:numPr>
        <w:spacing w:after="0"/>
        <w:rPr>
          <w:rFonts w:asciiTheme="minorHAnsi" w:hAnsiTheme="minorHAnsi" w:cstheme="minorHAnsi"/>
        </w:rPr>
      </w:pPr>
      <w:r w:rsidRPr="0034690B">
        <w:rPr>
          <w:rFonts w:asciiTheme="minorHAnsi" w:hAnsiTheme="minorHAnsi" w:cstheme="minorHAnsi"/>
        </w:rPr>
        <w:t xml:space="preserve">K2 – pogoni u kojima se radi s lako zapaljivim tekućinama plamišta između 23°C i 100°C i zapaljivim plinovima kojima je donja granica eksplozivnosti iznad 10% vol., pogoni u kojima se obrađuju krute zapaljive tvari, pri čemu se razvija eksplozivna prašina. </w:t>
      </w:r>
    </w:p>
    <w:p w14:paraId="26B1381E" w14:textId="77777777" w:rsidR="00DD5FAF" w:rsidRPr="0034690B" w:rsidRDefault="00DD5FAF" w:rsidP="005E19D8">
      <w:pPr>
        <w:pStyle w:val="Odlomakpopisa1"/>
        <w:numPr>
          <w:ilvl w:val="0"/>
          <w:numId w:val="40"/>
        </w:numPr>
        <w:spacing w:after="0"/>
        <w:rPr>
          <w:rFonts w:asciiTheme="minorHAnsi" w:hAnsiTheme="minorHAnsi" w:cstheme="minorHAnsi"/>
        </w:rPr>
      </w:pPr>
      <w:r w:rsidRPr="0034690B">
        <w:rPr>
          <w:rFonts w:asciiTheme="minorHAnsi" w:hAnsiTheme="minorHAnsi" w:cstheme="minorHAnsi"/>
        </w:rPr>
        <w:t xml:space="preserve">K3 – pogoni u kojima se radi sa zapaljivim tekućinama plamišta od 100°C do 300°C i krutim tvarima plamišta do 300°C, te javni poslovni i stambeni objekti koji mogu primiti više od 500 osoba. </w:t>
      </w:r>
    </w:p>
    <w:p w14:paraId="77C29F80" w14:textId="77777777" w:rsidR="00DD5FAF" w:rsidRPr="0034690B" w:rsidRDefault="00DD5FAF" w:rsidP="005E19D8">
      <w:pPr>
        <w:pStyle w:val="Odlomakpopisa1"/>
        <w:numPr>
          <w:ilvl w:val="0"/>
          <w:numId w:val="40"/>
        </w:numPr>
        <w:spacing w:after="0"/>
        <w:rPr>
          <w:rFonts w:asciiTheme="minorHAnsi" w:hAnsiTheme="minorHAnsi" w:cstheme="minorHAnsi"/>
        </w:rPr>
      </w:pPr>
      <w:r w:rsidRPr="0034690B">
        <w:rPr>
          <w:rFonts w:asciiTheme="minorHAnsi" w:hAnsiTheme="minorHAnsi" w:cstheme="minorHAnsi"/>
        </w:rPr>
        <w:t xml:space="preserve">K4 – pogoni u kojima se radi s tekućinama plamišta iznad 300°C, čvrstim tvarima plamišta iznad 300°C i tvarima koje se prerađuju u zagrijanome, razmekšanome ili otopljenom stanju, pri čemu se oslobađa toplina praćena iskrama i plamenom, te javni poslovni i stambeni objekti koji mogu primiti od 100 do 500 osoba. </w:t>
      </w:r>
    </w:p>
    <w:p w14:paraId="006DF215" w14:textId="77777777" w:rsidR="00DD5FAF" w:rsidRPr="0034690B" w:rsidRDefault="00DD5FAF" w:rsidP="005E19D8">
      <w:pPr>
        <w:pStyle w:val="Odlomakpopisa1"/>
        <w:numPr>
          <w:ilvl w:val="0"/>
          <w:numId w:val="40"/>
        </w:numPr>
        <w:rPr>
          <w:rFonts w:asciiTheme="minorHAnsi" w:hAnsiTheme="minorHAnsi" w:cstheme="minorHAnsi"/>
          <w:lang w:eastAsia="zh-CN"/>
        </w:rPr>
      </w:pPr>
      <w:r w:rsidRPr="0034690B">
        <w:rPr>
          <w:rFonts w:asciiTheme="minorHAnsi" w:hAnsiTheme="minorHAnsi" w:cstheme="minorHAnsi"/>
        </w:rPr>
        <w:t>K5 – pogoni u kojima se radi s negorivim tvarima i hladnim mokrim materijalom i objekti koji mogu primiti od 20 do 100 ljudi.</w:t>
      </w:r>
    </w:p>
    <w:p w14:paraId="14ECB76B" w14:textId="77777777" w:rsidR="0034690B" w:rsidRDefault="00DE0CDD" w:rsidP="00493A98">
      <w:pPr>
        <w:spacing w:before="120" w:after="120" w:line="276" w:lineRule="auto"/>
        <w:rPr>
          <w:rFonts w:asciiTheme="minorHAnsi" w:hAnsiTheme="minorHAnsi" w:cstheme="minorHAnsi"/>
          <w:lang w:eastAsia="zh-CN"/>
        </w:rPr>
      </w:pPr>
      <w:r w:rsidRPr="0034690B">
        <w:rPr>
          <w:rFonts w:asciiTheme="minorHAnsi" w:hAnsiTheme="minorHAnsi" w:cstheme="minorHAnsi"/>
          <w:lang w:eastAsia="zh-CN"/>
        </w:rPr>
        <w:t>Kada se zahtjeva izgradnja vanjske hidrantske mreže za gašenje požara, moraju se u ovisnosti o požarnom opterećenju</w:t>
      </w:r>
      <w:r w:rsidRPr="0034690B">
        <w:rPr>
          <w:rStyle w:val="Referencafusnote"/>
          <w:rFonts w:asciiTheme="minorHAnsi" w:hAnsiTheme="minorHAnsi" w:cstheme="minorHAnsi"/>
          <w:lang w:eastAsia="zh-CN"/>
        </w:rPr>
        <w:footnoteReference w:id="1"/>
      </w:r>
      <w:r w:rsidRPr="0034690B">
        <w:rPr>
          <w:rFonts w:asciiTheme="minorHAnsi" w:hAnsiTheme="minorHAnsi" w:cstheme="minorHAnsi"/>
          <w:lang w:eastAsia="zh-CN"/>
        </w:rPr>
        <w:t xml:space="preserve"> osigurati najmanje sljedeće protočne količine vode</w:t>
      </w:r>
      <w:r w:rsidRPr="0034690B">
        <w:rPr>
          <w:rStyle w:val="Referencafusnote"/>
          <w:rFonts w:asciiTheme="minorHAnsi" w:hAnsiTheme="minorHAnsi" w:cstheme="minorHAnsi"/>
          <w:lang w:eastAsia="zh-CN"/>
        </w:rPr>
        <w:footnoteReference w:id="2"/>
      </w:r>
      <w:r w:rsidRPr="0034690B">
        <w:rPr>
          <w:rFonts w:asciiTheme="minorHAnsi" w:hAnsiTheme="minorHAnsi" w:cstheme="minorHAnsi"/>
          <w:lang w:eastAsia="zh-CN"/>
        </w:rPr>
        <w:t>:</w:t>
      </w:r>
    </w:p>
    <w:p w14:paraId="584548A8" w14:textId="247F2172" w:rsidR="001738F9" w:rsidRPr="0034690B" w:rsidRDefault="00DE0CDD" w:rsidP="00493A98">
      <w:pPr>
        <w:pStyle w:val="Opisslike"/>
        <w:keepNext/>
        <w:spacing w:line="276" w:lineRule="auto"/>
        <w:rPr>
          <w:rFonts w:asciiTheme="minorHAnsi" w:hAnsiTheme="minorHAnsi" w:cstheme="minorHAnsi"/>
        </w:rPr>
      </w:pPr>
      <w:bookmarkStart w:id="122" w:name="_Toc37139615"/>
      <w:bookmarkStart w:id="123" w:name="_Toc74743965"/>
      <w:r w:rsidRPr="0034690B">
        <w:rPr>
          <w:rFonts w:asciiTheme="minorHAnsi" w:hAnsiTheme="minorHAnsi" w:cstheme="minorHAnsi"/>
        </w:rPr>
        <w:t xml:space="preserve">Tablica </w:t>
      </w:r>
      <w:r w:rsidR="000D0E09" w:rsidRPr="0034690B">
        <w:rPr>
          <w:rFonts w:asciiTheme="minorHAnsi" w:hAnsiTheme="minorHAnsi" w:cstheme="minorHAnsi"/>
        </w:rPr>
        <w:fldChar w:fldCharType="begin"/>
      </w:r>
      <w:r w:rsidR="00367CE9" w:rsidRPr="0034690B">
        <w:rPr>
          <w:rFonts w:asciiTheme="minorHAnsi" w:hAnsiTheme="minorHAnsi" w:cstheme="minorHAnsi"/>
        </w:rPr>
        <w:instrText xml:space="preserve"> SEQ Tablica \* ARABIC </w:instrText>
      </w:r>
      <w:r w:rsidR="000D0E09" w:rsidRPr="0034690B">
        <w:rPr>
          <w:rFonts w:asciiTheme="minorHAnsi" w:hAnsiTheme="minorHAnsi" w:cstheme="minorHAnsi"/>
        </w:rPr>
        <w:fldChar w:fldCharType="separate"/>
      </w:r>
      <w:r w:rsidR="00704533">
        <w:rPr>
          <w:rFonts w:asciiTheme="minorHAnsi" w:hAnsiTheme="minorHAnsi" w:cstheme="minorHAnsi"/>
          <w:noProof/>
        </w:rPr>
        <w:t>19</w:t>
      </w:r>
      <w:r w:rsidR="000D0E09" w:rsidRPr="0034690B">
        <w:rPr>
          <w:rFonts w:asciiTheme="minorHAnsi" w:hAnsiTheme="minorHAnsi" w:cstheme="minorHAnsi"/>
          <w:noProof/>
        </w:rPr>
        <w:fldChar w:fldCharType="end"/>
      </w:r>
      <w:r w:rsidRPr="0034690B">
        <w:rPr>
          <w:rFonts w:asciiTheme="minorHAnsi" w:hAnsiTheme="minorHAnsi" w:cstheme="minorHAnsi"/>
        </w:rPr>
        <w:t>.</w:t>
      </w:r>
      <w:r w:rsidRPr="0034690B">
        <w:rPr>
          <w:rFonts w:asciiTheme="minorHAnsi" w:eastAsia="Times New Roman" w:hAnsiTheme="minorHAnsi" w:cstheme="minorHAnsi"/>
          <w:sz w:val="18"/>
        </w:rPr>
        <w:t xml:space="preserve"> </w:t>
      </w:r>
      <w:r w:rsidRPr="0034690B">
        <w:rPr>
          <w:rFonts w:asciiTheme="minorHAnsi" w:hAnsiTheme="minorHAnsi" w:cstheme="minorHAnsi"/>
        </w:rPr>
        <w:t>Najmanje količine vode za gašenje požara građevina vanjskom hidrantskom mrežom</w:t>
      </w:r>
      <w:bookmarkEnd w:id="122"/>
      <w:bookmarkEnd w:id="123"/>
    </w:p>
    <w:tbl>
      <w:tblPr>
        <w:tblW w:w="5000" w:type="pct"/>
        <w:tblLayout w:type="fixed"/>
        <w:tblCellMar>
          <w:left w:w="0" w:type="dxa"/>
          <w:right w:w="0" w:type="dxa"/>
        </w:tblCellMar>
        <w:tblLook w:val="01E0" w:firstRow="1" w:lastRow="1" w:firstColumn="1" w:lastColumn="1" w:noHBand="0" w:noVBand="0"/>
      </w:tblPr>
      <w:tblGrid>
        <w:gridCol w:w="1980"/>
        <w:gridCol w:w="708"/>
        <w:gridCol w:w="852"/>
        <w:gridCol w:w="852"/>
        <w:gridCol w:w="850"/>
        <w:gridCol w:w="993"/>
        <w:gridCol w:w="989"/>
        <w:gridCol w:w="997"/>
        <w:gridCol w:w="839"/>
      </w:tblGrid>
      <w:tr w:rsidR="001738F9" w:rsidRPr="0034690B" w14:paraId="6642EFAA" w14:textId="77777777" w:rsidTr="00DD5FAF">
        <w:trPr>
          <w:trHeight w:hRule="exact" w:val="753"/>
        </w:trPr>
        <w:tc>
          <w:tcPr>
            <w:tcW w:w="1093" w:type="pct"/>
            <w:vMerge w:val="restart"/>
            <w:tcBorders>
              <w:top w:val="single" w:sz="4" w:space="0" w:color="auto"/>
              <w:left w:val="single" w:sz="4" w:space="0" w:color="auto"/>
              <w:right w:val="single" w:sz="5" w:space="0" w:color="000000"/>
            </w:tcBorders>
            <w:shd w:val="clear" w:color="auto" w:fill="auto"/>
            <w:vAlign w:val="center"/>
          </w:tcPr>
          <w:p w14:paraId="750130A1" w14:textId="77777777" w:rsidR="001738F9" w:rsidRPr="00AD53CF" w:rsidRDefault="00DE0CDD" w:rsidP="00493A98">
            <w:pPr>
              <w:spacing w:before="3" w:after="0" w:line="276" w:lineRule="auto"/>
              <w:ind w:left="145" w:right="146" w:hanging="2"/>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SPECIFIČNO POŽARNO OPTEREĆENJE U MJ/m</w:t>
            </w:r>
            <w:r w:rsidRPr="00AD53CF">
              <w:rPr>
                <w:rFonts w:asciiTheme="minorHAnsi" w:eastAsia="Times New Roman" w:hAnsiTheme="minorHAnsi" w:cstheme="minorHAnsi"/>
                <w:b/>
                <w:bCs/>
                <w:sz w:val="20"/>
                <w:szCs w:val="20"/>
                <w:vertAlign w:val="superscript"/>
              </w:rPr>
              <w:t>2</w:t>
            </w:r>
          </w:p>
        </w:tc>
        <w:tc>
          <w:tcPr>
            <w:tcW w:w="3907" w:type="pct"/>
            <w:gridSpan w:val="8"/>
            <w:tcBorders>
              <w:top w:val="single" w:sz="4" w:space="0" w:color="auto"/>
              <w:left w:val="single" w:sz="5" w:space="0" w:color="000000"/>
              <w:bottom w:val="nil"/>
              <w:right w:val="single" w:sz="4" w:space="0" w:color="auto"/>
            </w:tcBorders>
            <w:shd w:val="clear" w:color="auto" w:fill="auto"/>
            <w:vAlign w:val="center"/>
          </w:tcPr>
          <w:p w14:paraId="49B37FAE" w14:textId="77777777" w:rsidR="00DD5FAF" w:rsidRPr="00AD53CF" w:rsidRDefault="00DE0CDD" w:rsidP="00493A98">
            <w:pPr>
              <w:spacing w:after="0" w:line="276" w:lineRule="auto"/>
              <w:jc w:val="center"/>
              <w:rPr>
                <w:rFonts w:asciiTheme="minorHAnsi" w:eastAsia="Times New Roman" w:hAnsiTheme="minorHAnsi" w:cstheme="minorHAnsi"/>
                <w:b/>
                <w:bCs/>
                <w:spacing w:val="1"/>
                <w:w w:val="104"/>
                <w:sz w:val="20"/>
                <w:szCs w:val="20"/>
              </w:rPr>
            </w:pPr>
            <w:r w:rsidRPr="00AD53CF">
              <w:rPr>
                <w:rFonts w:asciiTheme="minorHAnsi" w:eastAsia="Times New Roman" w:hAnsiTheme="minorHAnsi" w:cstheme="minorHAnsi"/>
                <w:b/>
                <w:bCs/>
                <w:sz w:val="20"/>
                <w:szCs w:val="20"/>
              </w:rPr>
              <w:t>P</w:t>
            </w:r>
            <w:r w:rsidRPr="00AD53CF">
              <w:rPr>
                <w:rFonts w:asciiTheme="minorHAnsi" w:eastAsia="Times New Roman" w:hAnsiTheme="minorHAnsi" w:cstheme="minorHAnsi"/>
                <w:b/>
                <w:bCs/>
                <w:spacing w:val="1"/>
                <w:sz w:val="20"/>
                <w:szCs w:val="20"/>
              </w:rPr>
              <w:t>OTR</w:t>
            </w:r>
            <w:r w:rsidRPr="00AD53CF">
              <w:rPr>
                <w:rFonts w:asciiTheme="minorHAnsi" w:eastAsia="Times New Roman" w:hAnsiTheme="minorHAnsi" w:cstheme="minorHAnsi"/>
                <w:b/>
                <w:bCs/>
                <w:sz w:val="20"/>
                <w:szCs w:val="20"/>
              </w:rPr>
              <w:t>E</w:t>
            </w:r>
            <w:r w:rsidRPr="00AD53CF">
              <w:rPr>
                <w:rFonts w:asciiTheme="minorHAnsi" w:eastAsia="Times New Roman" w:hAnsiTheme="minorHAnsi" w:cstheme="minorHAnsi"/>
                <w:b/>
                <w:bCs/>
                <w:spacing w:val="1"/>
                <w:sz w:val="20"/>
                <w:szCs w:val="20"/>
              </w:rPr>
              <w:t>BN</w:t>
            </w:r>
            <w:r w:rsidRPr="00AD53CF">
              <w:rPr>
                <w:rFonts w:asciiTheme="minorHAnsi" w:eastAsia="Times New Roman" w:hAnsiTheme="minorHAnsi" w:cstheme="minorHAnsi"/>
                <w:b/>
                <w:bCs/>
                <w:sz w:val="20"/>
                <w:szCs w:val="20"/>
              </w:rPr>
              <w:t>A</w:t>
            </w:r>
            <w:r w:rsidRPr="00AD53CF">
              <w:rPr>
                <w:rFonts w:asciiTheme="minorHAnsi" w:eastAsia="Times New Roman" w:hAnsiTheme="minorHAnsi" w:cstheme="minorHAnsi"/>
                <w:b/>
                <w:bCs/>
                <w:spacing w:val="47"/>
                <w:sz w:val="20"/>
                <w:szCs w:val="20"/>
              </w:rPr>
              <w:t xml:space="preserve"> </w:t>
            </w:r>
            <w:r w:rsidRPr="00AD53CF">
              <w:rPr>
                <w:rFonts w:asciiTheme="minorHAnsi" w:eastAsia="Times New Roman" w:hAnsiTheme="minorHAnsi" w:cstheme="minorHAnsi"/>
                <w:b/>
                <w:bCs/>
                <w:sz w:val="20"/>
                <w:szCs w:val="20"/>
              </w:rPr>
              <w:t>K</w:t>
            </w:r>
            <w:r w:rsidRPr="00AD53CF">
              <w:rPr>
                <w:rFonts w:asciiTheme="minorHAnsi" w:eastAsia="Times New Roman" w:hAnsiTheme="minorHAnsi" w:cstheme="minorHAnsi"/>
                <w:b/>
                <w:bCs/>
                <w:spacing w:val="1"/>
                <w:sz w:val="20"/>
                <w:szCs w:val="20"/>
              </w:rPr>
              <w:t>O</w:t>
            </w:r>
            <w:r w:rsidRPr="00AD53CF">
              <w:rPr>
                <w:rFonts w:asciiTheme="minorHAnsi" w:eastAsia="Times New Roman" w:hAnsiTheme="minorHAnsi" w:cstheme="minorHAnsi"/>
                <w:b/>
                <w:bCs/>
                <w:spacing w:val="-1"/>
                <w:sz w:val="20"/>
                <w:szCs w:val="20"/>
              </w:rPr>
              <w:t>LI</w:t>
            </w:r>
            <w:r w:rsidRPr="00AD53CF">
              <w:rPr>
                <w:rFonts w:asciiTheme="minorHAnsi" w:eastAsia="Times New Roman" w:hAnsiTheme="minorHAnsi" w:cstheme="minorHAnsi"/>
                <w:b/>
                <w:bCs/>
                <w:spacing w:val="1"/>
                <w:sz w:val="20"/>
                <w:szCs w:val="20"/>
              </w:rPr>
              <w:t>Č</w:t>
            </w:r>
            <w:r w:rsidRPr="00AD53CF">
              <w:rPr>
                <w:rFonts w:asciiTheme="minorHAnsi" w:eastAsia="Times New Roman" w:hAnsiTheme="minorHAnsi" w:cstheme="minorHAnsi"/>
                <w:b/>
                <w:bCs/>
                <w:spacing w:val="-1"/>
                <w:sz w:val="20"/>
                <w:szCs w:val="20"/>
              </w:rPr>
              <w:t>I</w:t>
            </w:r>
            <w:r w:rsidRPr="00AD53CF">
              <w:rPr>
                <w:rFonts w:asciiTheme="minorHAnsi" w:eastAsia="Times New Roman" w:hAnsiTheme="minorHAnsi" w:cstheme="minorHAnsi"/>
                <w:b/>
                <w:bCs/>
                <w:spacing w:val="1"/>
                <w:sz w:val="20"/>
                <w:szCs w:val="20"/>
              </w:rPr>
              <w:t>N</w:t>
            </w:r>
            <w:r w:rsidRPr="00AD53CF">
              <w:rPr>
                <w:rFonts w:asciiTheme="minorHAnsi" w:eastAsia="Times New Roman" w:hAnsiTheme="minorHAnsi" w:cstheme="minorHAnsi"/>
                <w:b/>
                <w:bCs/>
                <w:sz w:val="20"/>
                <w:szCs w:val="20"/>
              </w:rPr>
              <w:t>A</w:t>
            </w:r>
            <w:r w:rsidRPr="00AD53CF">
              <w:rPr>
                <w:rFonts w:asciiTheme="minorHAnsi" w:eastAsia="Times New Roman" w:hAnsiTheme="minorHAnsi" w:cstheme="minorHAnsi"/>
                <w:b/>
                <w:bCs/>
                <w:spacing w:val="-12"/>
                <w:sz w:val="20"/>
                <w:szCs w:val="20"/>
              </w:rPr>
              <w:t xml:space="preserve"> </w:t>
            </w:r>
            <w:r w:rsidRPr="00AD53CF">
              <w:rPr>
                <w:rFonts w:asciiTheme="minorHAnsi" w:eastAsia="Times New Roman" w:hAnsiTheme="minorHAnsi" w:cstheme="minorHAnsi"/>
                <w:b/>
                <w:bCs/>
                <w:spacing w:val="-1"/>
                <w:sz w:val="20"/>
                <w:szCs w:val="20"/>
              </w:rPr>
              <w:t>V</w:t>
            </w:r>
            <w:r w:rsidRPr="00AD53CF">
              <w:rPr>
                <w:rFonts w:asciiTheme="minorHAnsi" w:eastAsia="Times New Roman" w:hAnsiTheme="minorHAnsi" w:cstheme="minorHAnsi"/>
                <w:b/>
                <w:bCs/>
                <w:spacing w:val="1"/>
                <w:sz w:val="20"/>
                <w:szCs w:val="20"/>
              </w:rPr>
              <w:t>OD</w:t>
            </w:r>
            <w:r w:rsidRPr="00AD53CF">
              <w:rPr>
                <w:rFonts w:asciiTheme="minorHAnsi" w:eastAsia="Times New Roman" w:hAnsiTheme="minorHAnsi" w:cstheme="minorHAnsi"/>
                <w:b/>
                <w:bCs/>
                <w:sz w:val="20"/>
                <w:szCs w:val="20"/>
              </w:rPr>
              <w:t>E</w:t>
            </w:r>
            <w:r w:rsidRPr="00AD53CF">
              <w:rPr>
                <w:rFonts w:asciiTheme="minorHAnsi" w:eastAsia="Times New Roman" w:hAnsiTheme="minorHAnsi" w:cstheme="minorHAnsi"/>
                <w:b/>
                <w:bCs/>
                <w:spacing w:val="15"/>
                <w:sz w:val="20"/>
                <w:szCs w:val="20"/>
              </w:rPr>
              <w:t xml:space="preserve"> </w:t>
            </w:r>
            <w:r w:rsidRPr="00AD53CF">
              <w:rPr>
                <w:rFonts w:asciiTheme="minorHAnsi" w:eastAsia="Times New Roman" w:hAnsiTheme="minorHAnsi" w:cstheme="minorHAnsi"/>
                <w:b/>
                <w:bCs/>
                <w:sz w:val="20"/>
                <w:szCs w:val="20"/>
              </w:rPr>
              <w:t>U</w:t>
            </w:r>
            <w:r w:rsidRPr="00AD53CF">
              <w:rPr>
                <w:rFonts w:asciiTheme="minorHAnsi" w:eastAsia="Times New Roman" w:hAnsiTheme="minorHAnsi" w:cstheme="minorHAnsi"/>
                <w:b/>
                <w:bCs/>
                <w:spacing w:val="3"/>
                <w:sz w:val="20"/>
                <w:szCs w:val="20"/>
              </w:rPr>
              <w:t xml:space="preserve"> </w:t>
            </w:r>
            <w:r w:rsidRPr="00AD53CF">
              <w:rPr>
                <w:rFonts w:asciiTheme="minorHAnsi" w:eastAsia="Times New Roman" w:hAnsiTheme="minorHAnsi" w:cstheme="minorHAnsi"/>
                <w:b/>
                <w:bCs/>
                <w:spacing w:val="-1"/>
                <w:w w:val="88"/>
                <w:sz w:val="20"/>
                <w:szCs w:val="20"/>
              </w:rPr>
              <w:t>l</w:t>
            </w:r>
            <w:r w:rsidRPr="00AD53CF">
              <w:rPr>
                <w:rFonts w:asciiTheme="minorHAnsi" w:eastAsia="Times New Roman" w:hAnsiTheme="minorHAnsi" w:cstheme="minorHAnsi"/>
                <w:b/>
                <w:bCs/>
                <w:spacing w:val="1"/>
                <w:w w:val="154"/>
                <w:sz w:val="20"/>
                <w:szCs w:val="20"/>
              </w:rPr>
              <w:t>/</w:t>
            </w:r>
            <w:r w:rsidRPr="00AD53CF">
              <w:rPr>
                <w:rFonts w:asciiTheme="minorHAnsi" w:eastAsia="Times New Roman" w:hAnsiTheme="minorHAnsi" w:cstheme="minorHAnsi"/>
                <w:b/>
                <w:bCs/>
                <w:spacing w:val="1"/>
                <w:w w:val="104"/>
                <w:sz w:val="20"/>
                <w:szCs w:val="20"/>
              </w:rPr>
              <w:t>m</w:t>
            </w:r>
            <w:r w:rsidRPr="00AD53CF">
              <w:rPr>
                <w:rFonts w:asciiTheme="minorHAnsi" w:eastAsia="Times New Roman" w:hAnsiTheme="minorHAnsi" w:cstheme="minorHAnsi"/>
                <w:b/>
                <w:bCs/>
                <w:spacing w:val="-1"/>
                <w:w w:val="88"/>
                <w:sz w:val="20"/>
                <w:szCs w:val="20"/>
              </w:rPr>
              <w:t>i</w:t>
            </w:r>
            <w:r w:rsidRPr="00AD53CF">
              <w:rPr>
                <w:rFonts w:asciiTheme="minorHAnsi" w:eastAsia="Times New Roman" w:hAnsiTheme="minorHAnsi" w:cstheme="minorHAnsi"/>
                <w:b/>
                <w:bCs/>
                <w:spacing w:val="1"/>
                <w:w w:val="104"/>
                <w:sz w:val="20"/>
                <w:szCs w:val="20"/>
              </w:rPr>
              <w:t xml:space="preserve">n </w:t>
            </w:r>
          </w:p>
          <w:p w14:paraId="06362555" w14:textId="77777777" w:rsidR="001738F9" w:rsidRPr="00AD53CF" w:rsidRDefault="00DE0CDD" w:rsidP="00493A98">
            <w:pPr>
              <w:spacing w:after="0" w:line="276" w:lineRule="auto"/>
              <w:jc w:val="center"/>
              <w:rPr>
                <w:rFonts w:asciiTheme="minorHAnsi" w:eastAsia="Times New Roman" w:hAnsiTheme="minorHAnsi" w:cstheme="minorHAnsi"/>
                <w:b/>
                <w:bCs/>
                <w:sz w:val="20"/>
                <w:szCs w:val="20"/>
                <w:vertAlign w:val="superscript"/>
              </w:rPr>
            </w:pPr>
            <w:r w:rsidRPr="00AD53CF">
              <w:rPr>
                <w:rFonts w:asciiTheme="minorHAnsi" w:eastAsia="Times New Roman" w:hAnsiTheme="minorHAnsi" w:cstheme="minorHAnsi"/>
                <w:b/>
                <w:bCs/>
                <w:spacing w:val="1"/>
                <w:w w:val="104"/>
                <w:sz w:val="20"/>
                <w:szCs w:val="20"/>
              </w:rPr>
              <w:t>(</w:t>
            </w:r>
            <w:r w:rsidRPr="00AD53CF">
              <w:rPr>
                <w:rFonts w:asciiTheme="minorHAnsi" w:eastAsia="Times New Roman" w:hAnsiTheme="minorHAnsi" w:cstheme="minorHAnsi"/>
                <w:b/>
                <w:bCs/>
                <w:spacing w:val="1"/>
                <w:sz w:val="20"/>
                <w:szCs w:val="20"/>
              </w:rPr>
              <w:t>o</w:t>
            </w:r>
            <w:r w:rsidRPr="00AD53CF">
              <w:rPr>
                <w:rFonts w:asciiTheme="minorHAnsi" w:eastAsia="Times New Roman" w:hAnsiTheme="minorHAnsi" w:cstheme="minorHAnsi"/>
                <w:b/>
                <w:bCs/>
                <w:spacing w:val="-1"/>
                <w:sz w:val="20"/>
                <w:szCs w:val="20"/>
              </w:rPr>
              <w:t>vi</w:t>
            </w:r>
            <w:r w:rsidRPr="00AD53CF">
              <w:rPr>
                <w:rFonts w:asciiTheme="minorHAnsi" w:eastAsia="Times New Roman" w:hAnsiTheme="minorHAnsi" w:cstheme="minorHAnsi"/>
                <w:b/>
                <w:bCs/>
                <w:sz w:val="20"/>
                <w:szCs w:val="20"/>
              </w:rPr>
              <w:t>s</w:t>
            </w:r>
            <w:r w:rsidRPr="00AD53CF">
              <w:rPr>
                <w:rFonts w:asciiTheme="minorHAnsi" w:eastAsia="Times New Roman" w:hAnsiTheme="minorHAnsi" w:cstheme="minorHAnsi"/>
                <w:b/>
                <w:bCs/>
                <w:spacing w:val="1"/>
                <w:sz w:val="20"/>
                <w:szCs w:val="20"/>
              </w:rPr>
              <w:t>n</w:t>
            </w:r>
            <w:r w:rsidRPr="00AD53CF">
              <w:rPr>
                <w:rFonts w:asciiTheme="minorHAnsi" w:eastAsia="Times New Roman" w:hAnsiTheme="minorHAnsi" w:cstheme="minorHAnsi"/>
                <w:b/>
                <w:bCs/>
                <w:sz w:val="20"/>
                <w:szCs w:val="20"/>
              </w:rPr>
              <w:t>o</w:t>
            </w:r>
            <w:r w:rsidRPr="00AD53CF">
              <w:rPr>
                <w:rFonts w:asciiTheme="minorHAnsi" w:eastAsia="Times New Roman" w:hAnsiTheme="minorHAnsi" w:cstheme="minorHAnsi"/>
                <w:b/>
                <w:bCs/>
                <w:spacing w:val="6"/>
                <w:sz w:val="20"/>
                <w:szCs w:val="20"/>
              </w:rPr>
              <w:t xml:space="preserve"> </w:t>
            </w:r>
            <w:r w:rsidRPr="00AD53CF">
              <w:rPr>
                <w:rFonts w:asciiTheme="minorHAnsi" w:eastAsia="Times New Roman" w:hAnsiTheme="minorHAnsi" w:cstheme="minorHAnsi"/>
                <w:b/>
                <w:bCs/>
                <w:sz w:val="20"/>
                <w:szCs w:val="20"/>
              </w:rPr>
              <w:t>o</w:t>
            </w:r>
            <w:r w:rsidRPr="00AD53CF">
              <w:rPr>
                <w:rFonts w:asciiTheme="minorHAnsi" w:eastAsia="Times New Roman" w:hAnsiTheme="minorHAnsi" w:cstheme="minorHAnsi"/>
                <w:b/>
                <w:bCs/>
                <w:spacing w:val="4"/>
                <w:sz w:val="20"/>
                <w:szCs w:val="20"/>
              </w:rPr>
              <w:t xml:space="preserve"> </w:t>
            </w:r>
            <w:r w:rsidRPr="00AD53CF">
              <w:rPr>
                <w:rFonts w:asciiTheme="minorHAnsi" w:eastAsia="Times New Roman" w:hAnsiTheme="minorHAnsi" w:cstheme="minorHAnsi"/>
                <w:b/>
                <w:bCs/>
                <w:spacing w:val="1"/>
                <w:sz w:val="20"/>
                <w:szCs w:val="20"/>
              </w:rPr>
              <w:t>po</w:t>
            </w:r>
            <w:r w:rsidRPr="00AD53CF">
              <w:rPr>
                <w:rFonts w:asciiTheme="minorHAnsi" w:eastAsia="Times New Roman" w:hAnsiTheme="minorHAnsi" w:cstheme="minorHAnsi"/>
                <w:b/>
                <w:bCs/>
                <w:spacing w:val="-1"/>
                <w:sz w:val="20"/>
                <w:szCs w:val="20"/>
              </w:rPr>
              <w:t>v</w:t>
            </w:r>
            <w:r w:rsidRPr="00AD53CF">
              <w:rPr>
                <w:rFonts w:asciiTheme="minorHAnsi" w:eastAsia="Times New Roman" w:hAnsiTheme="minorHAnsi" w:cstheme="minorHAnsi"/>
                <w:b/>
                <w:bCs/>
                <w:spacing w:val="1"/>
                <w:sz w:val="20"/>
                <w:szCs w:val="20"/>
              </w:rPr>
              <w:t>r</w:t>
            </w:r>
            <w:r w:rsidRPr="00AD53CF">
              <w:rPr>
                <w:rFonts w:asciiTheme="minorHAnsi" w:eastAsia="Times New Roman" w:hAnsiTheme="minorHAnsi" w:cstheme="minorHAnsi"/>
                <w:b/>
                <w:bCs/>
                <w:sz w:val="20"/>
                <w:szCs w:val="20"/>
              </w:rPr>
              <w:t>š</w:t>
            </w:r>
            <w:r w:rsidRPr="00AD53CF">
              <w:rPr>
                <w:rFonts w:asciiTheme="minorHAnsi" w:eastAsia="Times New Roman" w:hAnsiTheme="minorHAnsi" w:cstheme="minorHAnsi"/>
                <w:b/>
                <w:bCs/>
                <w:spacing w:val="-1"/>
                <w:sz w:val="20"/>
                <w:szCs w:val="20"/>
              </w:rPr>
              <w:t>i</w:t>
            </w:r>
            <w:r w:rsidRPr="00AD53CF">
              <w:rPr>
                <w:rFonts w:asciiTheme="minorHAnsi" w:eastAsia="Times New Roman" w:hAnsiTheme="minorHAnsi" w:cstheme="minorHAnsi"/>
                <w:b/>
                <w:bCs/>
                <w:spacing w:val="1"/>
                <w:sz w:val="20"/>
                <w:szCs w:val="20"/>
              </w:rPr>
              <w:t>n</w:t>
            </w:r>
            <w:r w:rsidRPr="00AD53CF">
              <w:rPr>
                <w:rFonts w:asciiTheme="minorHAnsi" w:eastAsia="Times New Roman" w:hAnsiTheme="minorHAnsi" w:cstheme="minorHAnsi"/>
                <w:b/>
                <w:bCs/>
                <w:sz w:val="20"/>
                <w:szCs w:val="20"/>
              </w:rPr>
              <w:t>i o</w:t>
            </w:r>
            <w:r w:rsidRPr="00AD53CF">
              <w:rPr>
                <w:rFonts w:asciiTheme="minorHAnsi" w:eastAsia="Times New Roman" w:hAnsiTheme="minorHAnsi" w:cstheme="minorHAnsi"/>
                <w:b/>
                <w:bCs/>
                <w:spacing w:val="1"/>
                <w:sz w:val="20"/>
                <w:szCs w:val="20"/>
              </w:rPr>
              <w:t>b</w:t>
            </w:r>
            <w:r w:rsidRPr="00AD53CF">
              <w:rPr>
                <w:rFonts w:asciiTheme="minorHAnsi" w:eastAsia="Times New Roman" w:hAnsiTheme="minorHAnsi" w:cstheme="minorHAnsi"/>
                <w:b/>
                <w:bCs/>
                <w:spacing w:val="-1"/>
                <w:sz w:val="20"/>
                <w:szCs w:val="20"/>
              </w:rPr>
              <w:t>j</w:t>
            </w:r>
            <w:r w:rsidRPr="00AD53CF">
              <w:rPr>
                <w:rFonts w:asciiTheme="minorHAnsi" w:eastAsia="Times New Roman" w:hAnsiTheme="minorHAnsi" w:cstheme="minorHAnsi"/>
                <w:b/>
                <w:bCs/>
                <w:sz w:val="20"/>
                <w:szCs w:val="20"/>
              </w:rPr>
              <w:t>ek</w:t>
            </w:r>
            <w:r w:rsidRPr="00AD53CF">
              <w:rPr>
                <w:rFonts w:asciiTheme="minorHAnsi" w:eastAsia="Times New Roman" w:hAnsiTheme="minorHAnsi" w:cstheme="minorHAnsi"/>
                <w:b/>
                <w:bCs/>
                <w:spacing w:val="1"/>
                <w:sz w:val="20"/>
                <w:szCs w:val="20"/>
              </w:rPr>
              <w:t>t</w:t>
            </w:r>
            <w:r w:rsidRPr="00AD53CF">
              <w:rPr>
                <w:rFonts w:asciiTheme="minorHAnsi" w:eastAsia="Times New Roman" w:hAnsiTheme="minorHAnsi" w:cstheme="minorHAnsi"/>
                <w:b/>
                <w:bCs/>
                <w:sz w:val="20"/>
                <w:szCs w:val="20"/>
              </w:rPr>
              <w:t>a</w:t>
            </w:r>
            <w:r w:rsidRPr="00AD53CF">
              <w:rPr>
                <w:rFonts w:asciiTheme="minorHAnsi" w:eastAsia="Times New Roman" w:hAnsiTheme="minorHAnsi" w:cstheme="minorHAnsi"/>
                <w:b/>
                <w:bCs/>
                <w:spacing w:val="33"/>
                <w:sz w:val="20"/>
                <w:szCs w:val="20"/>
              </w:rPr>
              <w:t xml:space="preserve"> </w:t>
            </w:r>
            <w:r w:rsidRPr="00AD53CF">
              <w:rPr>
                <w:rFonts w:asciiTheme="minorHAnsi" w:eastAsia="Times New Roman" w:hAnsiTheme="minorHAnsi" w:cstheme="minorHAnsi"/>
                <w:b/>
                <w:bCs/>
                <w:sz w:val="20"/>
                <w:szCs w:val="20"/>
              </w:rPr>
              <w:t>k</w:t>
            </w:r>
            <w:r w:rsidRPr="00AD53CF">
              <w:rPr>
                <w:rFonts w:asciiTheme="minorHAnsi" w:eastAsia="Times New Roman" w:hAnsiTheme="minorHAnsi" w:cstheme="minorHAnsi"/>
                <w:b/>
                <w:bCs/>
                <w:spacing w:val="1"/>
                <w:sz w:val="20"/>
                <w:szCs w:val="20"/>
              </w:rPr>
              <w:t>o</w:t>
            </w:r>
            <w:r w:rsidRPr="00AD53CF">
              <w:rPr>
                <w:rFonts w:asciiTheme="minorHAnsi" w:eastAsia="Times New Roman" w:hAnsiTheme="minorHAnsi" w:cstheme="minorHAnsi"/>
                <w:b/>
                <w:bCs/>
                <w:spacing w:val="-1"/>
                <w:sz w:val="20"/>
                <w:szCs w:val="20"/>
              </w:rPr>
              <w:t>j</w:t>
            </w:r>
            <w:r w:rsidRPr="00AD53CF">
              <w:rPr>
                <w:rFonts w:asciiTheme="minorHAnsi" w:eastAsia="Times New Roman" w:hAnsiTheme="minorHAnsi" w:cstheme="minorHAnsi"/>
                <w:b/>
                <w:bCs/>
                <w:sz w:val="20"/>
                <w:szCs w:val="20"/>
              </w:rPr>
              <w:t>i</w:t>
            </w:r>
            <w:r w:rsidRPr="00AD53CF">
              <w:rPr>
                <w:rFonts w:asciiTheme="minorHAnsi" w:eastAsia="Times New Roman" w:hAnsiTheme="minorHAnsi" w:cstheme="minorHAnsi"/>
                <w:b/>
                <w:bCs/>
                <w:spacing w:val="-15"/>
                <w:sz w:val="20"/>
                <w:szCs w:val="20"/>
              </w:rPr>
              <w:t xml:space="preserve"> </w:t>
            </w:r>
            <w:r w:rsidRPr="00AD53CF">
              <w:rPr>
                <w:rFonts w:asciiTheme="minorHAnsi" w:eastAsia="Times New Roman" w:hAnsiTheme="minorHAnsi" w:cstheme="minorHAnsi"/>
                <w:b/>
                <w:bCs/>
                <w:sz w:val="20"/>
                <w:szCs w:val="20"/>
              </w:rPr>
              <w:t>se</w:t>
            </w:r>
            <w:r w:rsidRPr="00AD53CF">
              <w:rPr>
                <w:rFonts w:asciiTheme="minorHAnsi" w:eastAsia="Times New Roman" w:hAnsiTheme="minorHAnsi" w:cstheme="minorHAnsi"/>
                <w:b/>
                <w:bCs/>
                <w:spacing w:val="9"/>
                <w:sz w:val="20"/>
                <w:szCs w:val="20"/>
              </w:rPr>
              <w:t xml:space="preserve"> </w:t>
            </w:r>
            <w:r w:rsidRPr="00AD53CF">
              <w:rPr>
                <w:rFonts w:asciiTheme="minorHAnsi" w:eastAsia="Times New Roman" w:hAnsiTheme="minorHAnsi" w:cstheme="minorHAnsi"/>
                <w:b/>
                <w:bCs/>
                <w:sz w:val="20"/>
                <w:szCs w:val="20"/>
              </w:rPr>
              <w:t>š</w:t>
            </w:r>
            <w:r w:rsidRPr="00AD53CF">
              <w:rPr>
                <w:rFonts w:asciiTheme="minorHAnsi" w:eastAsia="Times New Roman" w:hAnsiTheme="minorHAnsi" w:cstheme="minorHAnsi"/>
                <w:b/>
                <w:bCs/>
                <w:spacing w:val="1"/>
                <w:sz w:val="20"/>
                <w:szCs w:val="20"/>
              </w:rPr>
              <w:t>t</w:t>
            </w:r>
            <w:r w:rsidRPr="00AD53CF">
              <w:rPr>
                <w:rFonts w:asciiTheme="minorHAnsi" w:eastAsia="Times New Roman" w:hAnsiTheme="minorHAnsi" w:cstheme="minorHAnsi"/>
                <w:b/>
                <w:bCs/>
                <w:spacing w:val="-1"/>
                <w:sz w:val="20"/>
                <w:szCs w:val="20"/>
              </w:rPr>
              <w:t>i</w:t>
            </w:r>
            <w:r w:rsidRPr="00AD53CF">
              <w:rPr>
                <w:rFonts w:asciiTheme="minorHAnsi" w:eastAsia="Times New Roman" w:hAnsiTheme="minorHAnsi" w:cstheme="minorHAnsi"/>
                <w:b/>
                <w:bCs/>
                <w:spacing w:val="1"/>
                <w:sz w:val="20"/>
                <w:szCs w:val="20"/>
              </w:rPr>
              <w:t>t</w:t>
            </w:r>
            <w:r w:rsidRPr="00AD53CF">
              <w:rPr>
                <w:rFonts w:asciiTheme="minorHAnsi" w:eastAsia="Times New Roman" w:hAnsiTheme="minorHAnsi" w:cstheme="minorHAnsi"/>
                <w:b/>
                <w:bCs/>
                <w:sz w:val="20"/>
                <w:szCs w:val="20"/>
              </w:rPr>
              <w:t>i</w:t>
            </w:r>
            <w:r w:rsidRPr="00AD53CF">
              <w:rPr>
                <w:rFonts w:asciiTheme="minorHAnsi" w:eastAsia="Times New Roman" w:hAnsiTheme="minorHAnsi" w:cstheme="minorHAnsi"/>
                <w:b/>
                <w:bCs/>
                <w:spacing w:val="10"/>
                <w:sz w:val="20"/>
                <w:szCs w:val="20"/>
              </w:rPr>
              <w:t xml:space="preserve"> </w:t>
            </w:r>
            <w:r w:rsidRPr="00AD53CF">
              <w:rPr>
                <w:rFonts w:asciiTheme="minorHAnsi" w:eastAsia="Times New Roman" w:hAnsiTheme="minorHAnsi" w:cstheme="minorHAnsi"/>
                <w:b/>
                <w:bCs/>
                <w:sz w:val="20"/>
                <w:szCs w:val="20"/>
              </w:rPr>
              <w:t>u</w:t>
            </w:r>
            <w:r w:rsidRPr="00AD53CF">
              <w:rPr>
                <w:rFonts w:asciiTheme="minorHAnsi" w:eastAsia="Times New Roman" w:hAnsiTheme="minorHAnsi" w:cstheme="minorHAnsi"/>
                <w:b/>
                <w:bCs/>
                <w:spacing w:val="3"/>
                <w:sz w:val="20"/>
                <w:szCs w:val="20"/>
              </w:rPr>
              <w:t xml:space="preserve"> </w:t>
            </w:r>
            <w:r w:rsidRPr="00AD53CF">
              <w:rPr>
                <w:rFonts w:asciiTheme="minorHAnsi" w:eastAsia="Times New Roman" w:hAnsiTheme="minorHAnsi" w:cstheme="minorHAnsi"/>
                <w:b/>
                <w:bCs/>
                <w:spacing w:val="1"/>
                <w:w w:val="104"/>
                <w:sz w:val="20"/>
                <w:szCs w:val="20"/>
              </w:rPr>
              <w:t>m</w:t>
            </w:r>
            <w:r w:rsidRPr="00AD53CF">
              <w:rPr>
                <w:rFonts w:asciiTheme="minorHAnsi" w:eastAsia="Times New Roman" w:hAnsiTheme="minorHAnsi" w:cstheme="minorHAnsi"/>
                <w:b/>
                <w:bCs/>
                <w:spacing w:val="1"/>
                <w:w w:val="104"/>
                <w:sz w:val="20"/>
                <w:szCs w:val="20"/>
                <w:vertAlign w:val="superscript"/>
              </w:rPr>
              <w:t>2</w:t>
            </w:r>
            <w:r w:rsidRPr="00AD53CF">
              <w:rPr>
                <w:rFonts w:asciiTheme="minorHAnsi" w:eastAsia="Times New Roman" w:hAnsiTheme="minorHAnsi" w:cstheme="minorHAnsi"/>
                <w:b/>
                <w:bCs/>
                <w:spacing w:val="1"/>
                <w:w w:val="104"/>
                <w:sz w:val="20"/>
                <w:szCs w:val="20"/>
              </w:rPr>
              <w:t>)</w:t>
            </w:r>
          </w:p>
        </w:tc>
      </w:tr>
      <w:tr w:rsidR="001738F9" w:rsidRPr="0034690B" w14:paraId="6F857AED" w14:textId="77777777" w:rsidTr="00DD5FAF">
        <w:trPr>
          <w:trHeight w:hRule="exact" w:val="1127"/>
        </w:trPr>
        <w:tc>
          <w:tcPr>
            <w:tcW w:w="1093" w:type="pct"/>
            <w:vMerge/>
            <w:tcBorders>
              <w:left w:val="single" w:sz="4" w:space="0" w:color="auto"/>
              <w:bottom w:val="single" w:sz="5" w:space="0" w:color="000000"/>
              <w:right w:val="single" w:sz="5" w:space="0" w:color="000000"/>
            </w:tcBorders>
            <w:shd w:val="clear" w:color="auto" w:fill="auto"/>
            <w:vAlign w:val="center"/>
          </w:tcPr>
          <w:p w14:paraId="30F13908" w14:textId="77777777" w:rsidR="001738F9" w:rsidRPr="00AD53CF" w:rsidRDefault="001738F9" w:rsidP="00493A98">
            <w:pPr>
              <w:spacing w:before="92" w:after="0" w:line="276" w:lineRule="auto"/>
              <w:ind w:left="23"/>
              <w:jc w:val="center"/>
              <w:rPr>
                <w:rFonts w:asciiTheme="minorHAnsi" w:eastAsia="Times New Roman" w:hAnsiTheme="minorHAnsi" w:cstheme="minorHAnsi"/>
                <w:b/>
                <w:bCs/>
                <w:sz w:val="20"/>
                <w:szCs w:val="20"/>
              </w:rPr>
            </w:pPr>
          </w:p>
        </w:tc>
        <w:tc>
          <w:tcPr>
            <w:tcW w:w="3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25AD71" w14:textId="77777777" w:rsidR="001738F9" w:rsidRPr="00AD53CF" w:rsidRDefault="00DE0CDD" w:rsidP="00493A98">
            <w:pPr>
              <w:spacing w:before="92" w:after="0" w:line="276" w:lineRule="auto"/>
              <w:ind w:left="23"/>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do 100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7B911C" w14:textId="77777777" w:rsidR="001738F9" w:rsidRPr="00AD53CF" w:rsidRDefault="00DE0CDD" w:rsidP="00493A98">
            <w:pPr>
              <w:spacing w:after="0" w:line="276" w:lineRule="auto"/>
              <w:ind w:left="230"/>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101 do</w:t>
            </w:r>
          </w:p>
          <w:p w14:paraId="587A9678" w14:textId="77777777" w:rsidR="001738F9" w:rsidRPr="00AD53CF" w:rsidRDefault="00DE0CDD" w:rsidP="00493A98">
            <w:pPr>
              <w:spacing w:after="0" w:line="276" w:lineRule="auto"/>
              <w:ind w:left="51"/>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300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EB5561" w14:textId="77777777" w:rsidR="001738F9" w:rsidRPr="00AD53CF" w:rsidRDefault="00DE0CDD" w:rsidP="00493A98">
            <w:pPr>
              <w:spacing w:after="0" w:line="276" w:lineRule="auto"/>
              <w:ind w:left="40"/>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301 do</w:t>
            </w:r>
          </w:p>
          <w:p w14:paraId="6C3757A2" w14:textId="77777777" w:rsidR="001738F9" w:rsidRPr="00AD53CF" w:rsidRDefault="00DE0CDD" w:rsidP="00493A98">
            <w:pPr>
              <w:spacing w:after="0" w:line="276" w:lineRule="auto"/>
              <w:ind w:left="40"/>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500</w:t>
            </w:r>
          </w:p>
        </w:tc>
        <w:tc>
          <w:tcPr>
            <w:tcW w:w="4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29C330" w14:textId="77777777" w:rsidR="001738F9" w:rsidRPr="00AD53CF" w:rsidRDefault="00DE0CDD" w:rsidP="00493A98">
            <w:pPr>
              <w:spacing w:after="0" w:line="276" w:lineRule="auto"/>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501 do</w:t>
            </w:r>
          </w:p>
          <w:p w14:paraId="3731BA1E" w14:textId="77777777" w:rsidR="001738F9" w:rsidRPr="00AD53CF" w:rsidRDefault="00DE0CDD" w:rsidP="00493A98">
            <w:pPr>
              <w:spacing w:after="0" w:line="276" w:lineRule="auto"/>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1.000</w:t>
            </w:r>
          </w:p>
        </w:tc>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BDD4CA" w14:textId="77777777" w:rsidR="001738F9" w:rsidRPr="00AD53CF" w:rsidRDefault="00DE0CDD" w:rsidP="00493A98">
            <w:pPr>
              <w:tabs>
                <w:tab w:val="left" w:pos="911"/>
              </w:tabs>
              <w:spacing w:after="0" w:line="276" w:lineRule="auto"/>
              <w:ind w:left="61" w:right="152"/>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1.001 do</w:t>
            </w:r>
          </w:p>
          <w:p w14:paraId="5298EC39" w14:textId="77777777" w:rsidR="001738F9" w:rsidRPr="00AD53CF" w:rsidRDefault="00DE0CDD" w:rsidP="00493A98">
            <w:pPr>
              <w:tabs>
                <w:tab w:val="left" w:pos="911"/>
              </w:tabs>
              <w:spacing w:after="0" w:line="276" w:lineRule="auto"/>
              <w:ind w:left="61" w:right="281"/>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3.000</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AB324E" w14:textId="77777777" w:rsidR="001738F9" w:rsidRPr="00AD53CF" w:rsidRDefault="00DE0CDD" w:rsidP="00493A98">
            <w:pPr>
              <w:spacing w:after="0" w:line="276" w:lineRule="auto"/>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3.001 do</w:t>
            </w:r>
          </w:p>
          <w:p w14:paraId="75B5ADE1" w14:textId="77777777" w:rsidR="001738F9" w:rsidRPr="00AD53CF" w:rsidRDefault="00DE0CDD" w:rsidP="00493A98">
            <w:pPr>
              <w:spacing w:after="0" w:line="276" w:lineRule="auto"/>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5.000</w:t>
            </w:r>
          </w:p>
        </w:tc>
        <w:tc>
          <w:tcPr>
            <w:tcW w:w="5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DC7EE2" w14:textId="77777777" w:rsidR="001738F9" w:rsidRPr="00AD53CF" w:rsidRDefault="00DE0CDD" w:rsidP="00493A98">
            <w:pPr>
              <w:spacing w:after="0" w:line="276" w:lineRule="auto"/>
              <w:ind w:left="36"/>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5.001 do</w:t>
            </w:r>
          </w:p>
          <w:p w14:paraId="06FC7E8B" w14:textId="77777777" w:rsidR="001738F9" w:rsidRPr="00AD53CF" w:rsidRDefault="00DE0CDD" w:rsidP="00493A98">
            <w:pPr>
              <w:spacing w:after="0" w:line="276" w:lineRule="auto"/>
              <w:ind w:left="36"/>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10.000</w:t>
            </w:r>
          </w:p>
        </w:tc>
        <w:tc>
          <w:tcPr>
            <w:tcW w:w="463" w:type="pct"/>
            <w:tcBorders>
              <w:top w:val="single" w:sz="5" w:space="0" w:color="000000"/>
              <w:left w:val="single" w:sz="5" w:space="0" w:color="000000"/>
              <w:bottom w:val="single" w:sz="5" w:space="0" w:color="000000"/>
              <w:right w:val="single" w:sz="4" w:space="0" w:color="auto"/>
            </w:tcBorders>
            <w:shd w:val="clear" w:color="auto" w:fill="auto"/>
            <w:vAlign w:val="center"/>
          </w:tcPr>
          <w:p w14:paraId="1F8F5731" w14:textId="77777777" w:rsidR="001738F9" w:rsidRPr="00AD53CF" w:rsidRDefault="00DE0CDD" w:rsidP="00493A98">
            <w:pPr>
              <w:spacing w:after="0" w:line="276" w:lineRule="auto"/>
              <w:ind w:left="-2"/>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više od</w:t>
            </w:r>
          </w:p>
          <w:p w14:paraId="5910AB38" w14:textId="77777777" w:rsidR="001738F9" w:rsidRPr="00AD53CF" w:rsidRDefault="00DE0CDD" w:rsidP="00493A98">
            <w:pPr>
              <w:spacing w:after="0" w:line="276" w:lineRule="auto"/>
              <w:ind w:left="-2"/>
              <w:jc w:val="center"/>
              <w:rPr>
                <w:rFonts w:asciiTheme="minorHAnsi" w:eastAsia="Times New Roman" w:hAnsiTheme="minorHAnsi" w:cstheme="minorHAnsi"/>
                <w:b/>
                <w:bCs/>
                <w:sz w:val="20"/>
                <w:szCs w:val="20"/>
              </w:rPr>
            </w:pPr>
            <w:r w:rsidRPr="00AD53CF">
              <w:rPr>
                <w:rFonts w:asciiTheme="minorHAnsi" w:eastAsia="Times New Roman" w:hAnsiTheme="minorHAnsi" w:cstheme="minorHAnsi"/>
                <w:b/>
                <w:bCs/>
                <w:sz w:val="20"/>
                <w:szCs w:val="20"/>
              </w:rPr>
              <w:t>10.000</w:t>
            </w:r>
          </w:p>
        </w:tc>
      </w:tr>
      <w:tr w:rsidR="001738F9" w:rsidRPr="0034690B" w14:paraId="4CC57A04" w14:textId="77777777" w:rsidTr="00DD5FAF">
        <w:trPr>
          <w:trHeight w:hRule="exact" w:val="250"/>
        </w:trPr>
        <w:tc>
          <w:tcPr>
            <w:tcW w:w="1093" w:type="pct"/>
            <w:tcBorders>
              <w:top w:val="single" w:sz="5" w:space="0" w:color="000000"/>
              <w:left w:val="single" w:sz="4" w:space="0" w:color="auto"/>
              <w:bottom w:val="single" w:sz="5" w:space="0" w:color="000000"/>
              <w:right w:val="single" w:sz="5" w:space="0" w:color="000000"/>
            </w:tcBorders>
            <w:shd w:val="clear" w:color="auto" w:fill="auto"/>
            <w:vAlign w:val="center"/>
          </w:tcPr>
          <w:p w14:paraId="6EC9D267" w14:textId="77777777" w:rsidR="001738F9" w:rsidRPr="00AD53CF" w:rsidRDefault="00DE0CDD" w:rsidP="00493A98">
            <w:pPr>
              <w:spacing w:after="0" w:line="276" w:lineRule="auto"/>
              <w:ind w:left="23" w:right="80"/>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200</w:t>
            </w:r>
          </w:p>
        </w:tc>
        <w:tc>
          <w:tcPr>
            <w:tcW w:w="3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99A072" w14:textId="77777777" w:rsidR="001738F9" w:rsidRPr="00AD53CF" w:rsidRDefault="00DE0CDD" w:rsidP="00493A98">
            <w:pPr>
              <w:spacing w:after="0" w:line="276" w:lineRule="auto"/>
              <w:ind w:left="51"/>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AD05F6" w14:textId="77777777" w:rsidR="001738F9" w:rsidRPr="00AD53CF" w:rsidRDefault="00DE0CDD" w:rsidP="00493A98">
            <w:pPr>
              <w:spacing w:after="0" w:line="276" w:lineRule="auto"/>
              <w:ind w:left="40"/>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CA9253"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5C3978" w14:textId="77777777" w:rsidR="001738F9" w:rsidRPr="00AD53CF" w:rsidRDefault="00DE0CDD" w:rsidP="00493A98">
            <w:pPr>
              <w:tabs>
                <w:tab w:val="left" w:pos="911"/>
              </w:tabs>
              <w:spacing w:after="0" w:line="276" w:lineRule="auto"/>
              <w:ind w:left="61"/>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1576BA"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789801" w14:textId="77777777" w:rsidR="001738F9" w:rsidRPr="00AD53CF" w:rsidRDefault="00DE0CDD" w:rsidP="00493A98">
            <w:pPr>
              <w:spacing w:after="0" w:line="276" w:lineRule="auto"/>
              <w:ind w:left="36"/>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5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6C67C8" w14:textId="77777777" w:rsidR="001738F9" w:rsidRPr="00AD53CF" w:rsidRDefault="00DE0CDD" w:rsidP="00493A98">
            <w:pPr>
              <w:spacing w:after="0" w:line="276" w:lineRule="auto"/>
              <w:ind w:left="-2" w:firstLine="2"/>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63" w:type="pct"/>
            <w:tcBorders>
              <w:top w:val="single" w:sz="5" w:space="0" w:color="000000"/>
              <w:left w:val="single" w:sz="5" w:space="0" w:color="000000"/>
              <w:bottom w:val="single" w:sz="5" w:space="0" w:color="000000"/>
              <w:right w:val="single" w:sz="4" w:space="0" w:color="auto"/>
            </w:tcBorders>
            <w:shd w:val="clear" w:color="auto" w:fill="auto"/>
            <w:vAlign w:val="center"/>
          </w:tcPr>
          <w:p w14:paraId="0ED64298" w14:textId="77777777" w:rsidR="001738F9" w:rsidRPr="00AD53CF" w:rsidRDefault="00DE0CDD" w:rsidP="00493A98">
            <w:pPr>
              <w:spacing w:after="0" w:line="276" w:lineRule="auto"/>
              <w:ind w:left="1" w:right="23"/>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900</w:t>
            </w:r>
          </w:p>
        </w:tc>
      </w:tr>
      <w:tr w:rsidR="001738F9" w:rsidRPr="0034690B" w14:paraId="2E52CD48" w14:textId="77777777" w:rsidTr="00DD5FAF">
        <w:trPr>
          <w:trHeight w:hRule="exact" w:val="282"/>
        </w:trPr>
        <w:tc>
          <w:tcPr>
            <w:tcW w:w="1093" w:type="pct"/>
            <w:tcBorders>
              <w:top w:val="single" w:sz="5" w:space="0" w:color="000000"/>
              <w:left w:val="single" w:sz="4" w:space="0" w:color="auto"/>
              <w:bottom w:val="single" w:sz="5" w:space="0" w:color="000000"/>
              <w:right w:val="single" w:sz="5" w:space="0" w:color="000000"/>
            </w:tcBorders>
            <w:shd w:val="clear" w:color="auto" w:fill="auto"/>
            <w:vAlign w:val="center"/>
          </w:tcPr>
          <w:p w14:paraId="4EE6B927" w14:textId="77777777" w:rsidR="001738F9" w:rsidRPr="00AD53CF" w:rsidRDefault="00DE0CDD" w:rsidP="00493A98">
            <w:pPr>
              <w:tabs>
                <w:tab w:val="left" w:pos="1379"/>
              </w:tabs>
              <w:spacing w:after="0" w:line="276" w:lineRule="auto"/>
              <w:ind w:left="23"/>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500</w:t>
            </w:r>
          </w:p>
        </w:tc>
        <w:tc>
          <w:tcPr>
            <w:tcW w:w="3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59F4DF" w14:textId="77777777" w:rsidR="001738F9" w:rsidRPr="00AD53CF" w:rsidRDefault="00DE0CDD" w:rsidP="00493A98">
            <w:pPr>
              <w:spacing w:after="0" w:line="276" w:lineRule="auto"/>
              <w:ind w:left="51" w:right="95"/>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13D17A" w14:textId="77777777" w:rsidR="001738F9" w:rsidRPr="00AD53CF" w:rsidRDefault="00DE0CDD" w:rsidP="00493A98">
            <w:pPr>
              <w:spacing w:after="0" w:line="276" w:lineRule="auto"/>
              <w:ind w:left="40"/>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57ED38"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344428" w14:textId="77777777" w:rsidR="001738F9" w:rsidRPr="00AD53CF" w:rsidRDefault="00DE0CDD" w:rsidP="00493A98">
            <w:pPr>
              <w:tabs>
                <w:tab w:val="left" w:pos="911"/>
              </w:tabs>
              <w:spacing w:after="0" w:line="276" w:lineRule="auto"/>
              <w:ind w:left="61" w:right="74"/>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275899"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900</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7EA38C" w14:textId="77777777" w:rsidR="001738F9" w:rsidRPr="00AD53CF" w:rsidRDefault="00DE0CDD" w:rsidP="00493A98">
            <w:pPr>
              <w:spacing w:after="0" w:line="276" w:lineRule="auto"/>
              <w:ind w:left="36"/>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1.200</w:t>
            </w:r>
          </w:p>
        </w:tc>
        <w:tc>
          <w:tcPr>
            <w:tcW w:w="5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551404" w14:textId="77777777" w:rsidR="001738F9" w:rsidRPr="00AD53CF" w:rsidRDefault="00DE0CDD" w:rsidP="00493A98">
            <w:pPr>
              <w:spacing w:after="0" w:line="276" w:lineRule="auto"/>
              <w:ind w:left="-2"/>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1.200</w:t>
            </w:r>
          </w:p>
        </w:tc>
        <w:tc>
          <w:tcPr>
            <w:tcW w:w="463" w:type="pct"/>
            <w:tcBorders>
              <w:top w:val="single" w:sz="5" w:space="0" w:color="000000"/>
              <w:left w:val="single" w:sz="5" w:space="0" w:color="000000"/>
              <w:bottom w:val="single" w:sz="5" w:space="0" w:color="000000"/>
              <w:right w:val="single" w:sz="4" w:space="0" w:color="auto"/>
            </w:tcBorders>
            <w:shd w:val="clear" w:color="auto" w:fill="auto"/>
            <w:vAlign w:val="center"/>
          </w:tcPr>
          <w:p w14:paraId="04EDB559" w14:textId="77777777" w:rsidR="001738F9" w:rsidRPr="00AD53CF" w:rsidRDefault="00DE0CDD" w:rsidP="00493A98">
            <w:pPr>
              <w:spacing w:after="0" w:line="276" w:lineRule="auto"/>
              <w:ind w:left="1"/>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1.500</w:t>
            </w:r>
          </w:p>
        </w:tc>
      </w:tr>
      <w:tr w:rsidR="001738F9" w:rsidRPr="0034690B" w14:paraId="64A16FF1" w14:textId="77777777" w:rsidTr="00DD5FAF">
        <w:trPr>
          <w:trHeight w:hRule="exact" w:val="272"/>
        </w:trPr>
        <w:tc>
          <w:tcPr>
            <w:tcW w:w="1093" w:type="pct"/>
            <w:tcBorders>
              <w:top w:val="single" w:sz="5" w:space="0" w:color="000000"/>
              <w:left w:val="single" w:sz="4" w:space="0" w:color="auto"/>
              <w:bottom w:val="single" w:sz="5" w:space="0" w:color="000000"/>
              <w:right w:val="single" w:sz="5" w:space="0" w:color="000000"/>
            </w:tcBorders>
            <w:shd w:val="clear" w:color="auto" w:fill="auto"/>
            <w:vAlign w:val="center"/>
          </w:tcPr>
          <w:p w14:paraId="399A149B"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1000</w:t>
            </w:r>
          </w:p>
        </w:tc>
        <w:tc>
          <w:tcPr>
            <w:tcW w:w="3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1542CA" w14:textId="77777777" w:rsidR="001738F9" w:rsidRPr="00AD53CF" w:rsidRDefault="00DE0CDD" w:rsidP="00493A98">
            <w:pPr>
              <w:spacing w:after="0" w:line="276" w:lineRule="auto"/>
              <w:ind w:left="51"/>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B04056" w14:textId="77777777" w:rsidR="001738F9" w:rsidRPr="00AD53CF" w:rsidRDefault="00DE0CDD" w:rsidP="00493A98">
            <w:pPr>
              <w:spacing w:after="0" w:line="276" w:lineRule="auto"/>
              <w:ind w:left="40"/>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A0EDDF"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25A8E" w14:textId="77777777" w:rsidR="001738F9" w:rsidRPr="00AD53CF" w:rsidRDefault="00DE0CDD" w:rsidP="00493A98">
            <w:pPr>
              <w:tabs>
                <w:tab w:val="left" w:pos="911"/>
              </w:tabs>
              <w:spacing w:after="0" w:line="276" w:lineRule="auto"/>
              <w:ind w:left="61" w:right="77"/>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900</w:t>
            </w:r>
          </w:p>
        </w:tc>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E8CB8F"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1.200</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D5FBD9" w14:textId="77777777" w:rsidR="001738F9" w:rsidRPr="00AD53CF" w:rsidRDefault="00DE0CDD" w:rsidP="00493A98">
            <w:pPr>
              <w:spacing w:after="0" w:line="276" w:lineRule="auto"/>
              <w:ind w:left="36"/>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1.200</w:t>
            </w:r>
          </w:p>
        </w:tc>
        <w:tc>
          <w:tcPr>
            <w:tcW w:w="5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2B97F0" w14:textId="77777777" w:rsidR="001738F9" w:rsidRPr="00AD53CF" w:rsidRDefault="00DE0CDD" w:rsidP="00493A98">
            <w:pPr>
              <w:spacing w:after="0" w:line="276" w:lineRule="auto"/>
              <w:ind w:left="-2"/>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1.500</w:t>
            </w:r>
          </w:p>
        </w:tc>
        <w:tc>
          <w:tcPr>
            <w:tcW w:w="463" w:type="pct"/>
            <w:tcBorders>
              <w:top w:val="single" w:sz="5" w:space="0" w:color="000000"/>
              <w:left w:val="single" w:sz="5" w:space="0" w:color="000000"/>
              <w:bottom w:val="single" w:sz="5" w:space="0" w:color="000000"/>
              <w:right w:val="single" w:sz="4" w:space="0" w:color="auto"/>
            </w:tcBorders>
            <w:shd w:val="clear" w:color="auto" w:fill="auto"/>
            <w:vAlign w:val="center"/>
          </w:tcPr>
          <w:p w14:paraId="7D709F6F" w14:textId="77777777" w:rsidR="001738F9" w:rsidRPr="00AD53CF" w:rsidRDefault="00DE0CDD" w:rsidP="00493A98">
            <w:pPr>
              <w:spacing w:after="0" w:line="276" w:lineRule="auto"/>
              <w:ind w:left="1"/>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1.800</w:t>
            </w:r>
          </w:p>
        </w:tc>
      </w:tr>
      <w:tr w:rsidR="001738F9" w:rsidRPr="0034690B" w14:paraId="3696D862" w14:textId="77777777" w:rsidTr="00DD5FAF">
        <w:trPr>
          <w:trHeight w:hRule="exact" w:val="290"/>
        </w:trPr>
        <w:tc>
          <w:tcPr>
            <w:tcW w:w="1093" w:type="pct"/>
            <w:tcBorders>
              <w:top w:val="single" w:sz="5" w:space="0" w:color="000000"/>
              <w:left w:val="single" w:sz="4" w:space="0" w:color="auto"/>
              <w:bottom w:val="single" w:sz="5" w:space="0" w:color="000000"/>
              <w:right w:val="single" w:sz="5" w:space="0" w:color="000000"/>
            </w:tcBorders>
            <w:shd w:val="clear" w:color="auto" w:fill="auto"/>
            <w:vAlign w:val="center"/>
          </w:tcPr>
          <w:p w14:paraId="20504BE4" w14:textId="77777777" w:rsidR="001738F9" w:rsidRPr="00AD53CF" w:rsidRDefault="00DE0CDD" w:rsidP="00493A98">
            <w:pPr>
              <w:spacing w:after="0" w:line="276" w:lineRule="auto"/>
              <w:ind w:left="23"/>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2000</w:t>
            </w:r>
          </w:p>
        </w:tc>
        <w:tc>
          <w:tcPr>
            <w:tcW w:w="3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7C2D6A" w14:textId="77777777" w:rsidR="001738F9" w:rsidRPr="00AD53CF" w:rsidRDefault="00DE0CDD" w:rsidP="00493A98">
            <w:pPr>
              <w:spacing w:after="0" w:line="276" w:lineRule="auto"/>
              <w:ind w:left="51"/>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E70F35" w14:textId="77777777" w:rsidR="001738F9" w:rsidRPr="00AD53CF" w:rsidRDefault="00DE0CDD" w:rsidP="00493A98">
            <w:pPr>
              <w:spacing w:after="0" w:line="276" w:lineRule="auto"/>
              <w:ind w:left="40"/>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3F139B"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900</w:t>
            </w:r>
          </w:p>
        </w:tc>
        <w:tc>
          <w:tcPr>
            <w:tcW w:w="4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E019B8" w14:textId="77777777" w:rsidR="001738F9" w:rsidRPr="00AD53CF" w:rsidRDefault="00DE0CDD" w:rsidP="00493A98">
            <w:pPr>
              <w:tabs>
                <w:tab w:val="left" w:pos="911"/>
              </w:tabs>
              <w:spacing w:after="0" w:line="276" w:lineRule="auto"/>
              <w:ind w:left="61"/>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1.200</w:t>
            </w:r>
          </w:p>
        </w:tc>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477DC9"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1.500</w:t>
            </w:r>
          </w:p>
        </w:tc>
        <w:tc>
          <w:tcPr>
            <w:tcW w:w="54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B16EFA" w14:textId="77777777" w:rsidR="001738F9" w:rsidRPr="00AD53CF" w:rsidRDefault="00DE0CDD" w:rsidP="00493A98">
            <w:pPr>
              <w:spacing w:after="0" w:line="276" w:lineRule="auto"/>
              <w:ind w:left="36"/>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1.800</w:t>
            </w:r>
          </w:p>
        </w:tc>
        <w:tc>
          <w:tcPr>
            <w:tcW w:w="5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FB0FF6" w14:textId="77777777" w:rsidR="001738F9" w:rsidRPr="00AD53CF" w:rsidRDefault="00DE0CDD" w:rsidP="00493A98">
            <w:pPr>
              <w:spacing w:after="0" w:line="276" w:lineRule="auto"/>
              <w:ind w:left="-2"/>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2.100</w:t>
            </w:r>
          </w:p>
        </w:tc>
        <w:tc>
          <w:tcPr>
            <w:tcW w:w="463" w:type="pct"/>
            <w:tcBorders>
              <w:top w:val="single" w:sz="5" w:space="0" w:color="000000"/>
              <w:left w:val="single" w:sz="5" w:space="0" w:color="000000"/>
              <w:bottom w:val="single" w:sz="5" w:space="0" w:color="000000"/>
              <w:right w:val="single" w:sz="4" w:space="0" w:color="auto"/>
            </w:tcBorders>
            <w:shd w:val="clear" w:color="auto" w:fill="auto"/>
            <w:vAlign w:val="center"/>
          </w:tcPr>
          <w:p w14:paraId="62A03179" w14:textId="77777777" w:rsidR="001738F9" w:rsidRPr="00AD53CF" w:rsidRDefault="00DE0CDD" w:rsidP="00493A98">
            <w:pPr>
              <w:tabs>
                <w:tab w:val="left" w:pos="993"/>
              </w:tabs>
              <w:spacing w:after="0" w:line="276" w:lineRule="auto"/>
              <w:ind w:left="1" w:right="23"/>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w:t>
            </w:r>
          </w:p>
        </w:tc>
      </w:tr>
      <w:tr w:rsidR="001738F9" w:rsidRPr="00AD53CF" w14:paraId="1053DEB2" w14:textId="77777777" w:rsidTr="00DD5FAF">
        <w:trPr>
          <w:trHeight w:hRule="exact" w:val="280"/>
        </w:trPr>
        <w:tc>
          <w:tcPr>
            <w:tcW w:w="1093" w:type="pct"/>
            <w:tcBorders>
              <w:top w:val="single" w:sz="5" w:space="0" w:color="000000"/>
              <w:left w:val="single" w:sz="4" w:space="0" w:color="auto"/>
              <w:bottom w:val="single" w:sz="4" w:space="0" w:color="auto"/>
              <w:right w:val="single" w:sz="5" w:space="0" w:color="000000"/>
            </w:tcBorders>
            <w:shd w:val="clear" w:color="auto" w:fill="auto"/>
            <w:vAlign w:val="center"/>
          </w:tcPr>
          <w:p w14:paraId="53F7F0E1"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&gt;2000</w:t>
            </w:r>
          </w:p>
        </w:tc>
        <w:tc>
          <w:tcPr>
            <w:tcW w:w="391" w:type="pct"/>
            <w:tcBorders>
              <w:top w:val="single" w:sz="5" w:space="0" w:color="000000"/>
              <w:left w:val="single" w:sz="5" w:space="0" w:color="000000"/>
              <w:bottom w:val="single" w:sz="4" w:space="0" w:color="auto"/>
              <w:right w:val="single" w:sz="5" w:space="0" w:color="000000"/>
            </w:tcBorders>
            <w:shd w:val="clear" w:color="auto" w:fill="auto"/>
            <w:vAlign w:val="center"/>
          </w:tcPr>
          <w:p w14:paraId="69E0DA4D" w14:textId="77777777" w:rsidR="001738F9" w:rsidRPr="00AD53CF" w:rsidRDefault="00DE0CDD" w:rsidP="00493A98">
            <w:pPr>
              <w:tabs>
                <w:tab w:val="left" w:pos="1003"/>
              </w:tabs>
              <w:spacing w:after="0" w:line="276" w:lineRule="auto"/>
              <w:ind w:left="51"/>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600</w:t>
            </w:r>
          </w:p>
        </w:tc>
        <w:tc>
          <w:tcPr>
            <w:tcW w:w="470" w:type="pct"/>
            <w:tcBorders>
              <w:top w:val="single" w:sz="5" w:space="0" w:color="000000"/>
              <w:left w:val="single" w:sz="5" w:space="0" w:color="000000"/>
              <w:bottom w:val="single" w:sz="4" w:space="0" w:color="auto"/>
              <w:right w:val="single" w:sz="5" w:space="0" w:color="000000"/>
            </w:tcBorders>
            <w:shd w:val="clear" w:color="auto" w:fill="auto"/>
            <w:vAlign w:val="center"/>
          </w:tcPr>
          <w:p w14:paraId="7223B1C2" w14:textId="77777777" w:rsidR="001738F9" w:rsidRPr="00AD53CF" w:rsidRDefault="00DE0CDD" w:rsidP="00493A98">
            <w:pPr>
              <w:spacing w:after="0" w:line="276" w:lineRule="auto"/>
              <w:ind w:left="40"/>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900</w:t>
            </w:r>
          </w:p>
        </w:tc>
        <w:tc>
          <w:tcPr>
            <w:tcW w:w="470" w:type="pct"/>
            <w:tcBorders>
              <w:top w:val="single" w:sz="5" w:space="0" w:color="000000"/>
              <w:left w:val="single" w:sz="5" w:space="0" w:color="000000"/>
              <w:bottom w:val="single" w:sz="4" w:space="0" w:color="auto"/>
              <w:right w:val="single" w:sz="5" w:space="0" w:color="000000"/>
            </w:tcBorders>
            <w:shd w:val="clear" w:color="auto" w:fill="auto"/>
            <w:vAlign w:val="center"/>
          </w:tcPr>
          <w:p w14:paraId="5E674DFF"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1.200</w:t>
            </w:r>
          </w:p>
        </w:tc>
        <w:tc>
          <w:tcPr>
            <w:tcW w:w="469" w:type="pct"/>
            <w:tcBorders>
              <w:top w:val="single" w:sz="5" w:space="0" w:color="000000"/>
              <w:left w:val="single" w:sz="5" w:space="0" w:color="000000"/>
              <w:bottom w:val="single" w:sz="4" w:space="0" w:color="auto"/>
              <w:right w:val="single" w:sz="5" w:space="0" w:color="000000"/>
            </w:tcBorders>
            <w:shd w:val="clear" w:color="auto" w:fill="auto"/>
            <w:vAlign w:val="center"/>
          </w:tcPr>
          <w:p w14:paraId="3C28067B" w14:textId="77777777" w:rsidR="001738F9" w:rsidRPr="00AD53CF" w:rsidRDefault="00DE0CDD" w:rsidP="00493A98">
            <w:pPr>
              <w:tabs>
                <w:tab w:val="left" w:pos="911"/>
              </w:tabs>
              <w:spacing w:after="0" w:line="276" w:lineRule="auto"/>
              <w:ind w:left="61"/>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1.800</w:t>
            </w:r>
          </w:p>
        </w:tc>
        <w:tc>
          <w:tcPr>
            <w:tcW w:w="548" w:type="pct"/>
            <w:tcBorders>
              <w:top w:val="single" w:sz="5" w:space="0" w:color="000000"/>
              <w:left w:val="single" w:sz="5" w:space="0" w:color="000000"/>
              <w:bottom w:val="single" w:sz="4" w:space="0" w:color="auto"/>
              <w:right w:val="single" w:sz="5" w:space="0" w:color="000000"/>
            </w:tcBorders>
            <w:shd w:val="clear" w:color="auto" w:fill="auto"/>
            <w:vAlign w:val="center"/>
          </w:tcPr>
          <w:p w14:paraId="668D642A" w14:textId="77777777" w:rsidR="001738F9" w:rsidRPr="00AD53CF" w:rsidRDefault="00DE0CDD" w:rsidP="00493A98">
            <w:pPr>
              <w:spacing w:after="0" w:line="276" w:lineRule="auto"/>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1.800</w:t>
            </w:r>
          </w:p>
        </w:tc>
        <w:tc>
          <w:tcPr>
            <w:tcW w:w="546" w:type="pct"/>
            <w:tcBorders>
              <w:top w:val="single" w:sz="5" w:space="0" w:color="000000"/>
              <w:left w:val="single" w:sz="5" w:space="0" w:color="000000"/>
              <w:bottom w:val="single" w:sz="4" w:space="0" w:color="auto"/>
              <w:right w:val="single" w:sz="5" w:space="0" w:color="000000"/>
            </w:tcBorders>
            <w:shd w:val="clear" w:color="auto" w:fill="auto"/>
            <w:vAlign w:val="center"/>
          </w:tcPr>
          <w:p w14:paraId="59488409" w14:textId="77777777" w:rsidR="001738F9" w:rsidRPr="00AD53CF" w:rsidRDefault="00DE0CDD" w:rsidP="00493A98">
            <w:pPr>
              <w:spacing w:after="0" w:line="276" w:lineRule="auto"/>
              <w:ind w:left="36"/>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2.100</w:t>
            </w:r>
          </w:p>
        </w:tc>
        <w:tc>
          <w:tcPr>
            <w:tcW w:w="550" w:type="pct"/>
            <w:tcBorders>
              <w:top w:val="single" w:sz="5" w:space="0" w:color="000000"/>
              <w:left w:val="single" w:sz="5" w:space="0" w:color="000000"/>
              <w:bottom w:val="single" w:sz="4" w:space="0" w:color="auto"/>
              <w:right w:val="single" w:sz="5" w:space="0" w:color="000000"/>
            </w:tcBorders>
            <w:shd w:val="clear" w:color="auto" w:fill="auto"/>
            <w:vAlign w:val="center"/>
          </w:tcPr>
          <w:p w14:paraId="4DFE32DF" w14:textId="77777777" w:rsidR="001738F9" w:rsidRPr="00AD53CF" w:rsidRDefault="00DE0CDD" w:rsidP="00493A98">
            <w:pPr>
              <w:spacing w:after="0" w:line="276" w:lineRule="auto"/>
              <w:ind w:left="-2"/>
              <w:jc w:val="center"/>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w:t>
            </w:r>
          </w:p>
        </w:tc>
        <w:tc>
          <w:tcPr>
            <w:tcW w:w="463" w:type="pct"/>
            <w:tcBorders>
              <w:top w:val="single" w:sz="5" w:space="0" w:color="000000"/>
              <w:left w:val="single" w:sz="5" w:space="0" w:color="000000"/>
              <w:bottom w:val="single" w:sz="4" w:space="0" w:color="auto"/>
              <w:right w:val="single" w:sz="4" w:space="0" w:color="auto"/>
            </w:tcBorders>
            <w:shd w:val="clear" w:color="auto" w:fill="auto"/>
            <w:vAlign w:val="center"/>
          </w:tcPr>
          <w:p w14:paraId="2BF27A8B" w14:textId="77777777" w:rsidR="001738F9" w:rsidRPr="00AD53CF" w:rsidRDefault="00DE0CDD" w:rsidP="00493A98">
            <w:pPr>
              <w:spacing w:after="0" w:line="276" w:lineRule="auto"/>
              <w:ind w:left="456" w:right="462"/>
              <w:rPr>
                <w:rFonts w:asciiTheme="minorHAnsi" w:eastAsia="Times New Roman" w:hAnsiTheme="minorHAnsi" w:cstheme="minorHAnsi"/>
                <w:sz w:val="20"/>
                <w:szCs w:val="20"/>
              </w:rPr>
            </w:pPr>
            <w:r w:rsidRPr="00AD53CF">
              <w:rPr>
                <w:rFonts w:asciiTheme="minorHAnsi" w:eastAsia="Times New Roman" w:hAnsiTheme="minorHAnsi" w:cstheme="minorHAnsi"/>
                <w:sz w:val="20"/>
                <w:szCs w:val="20"/>
              </w:rPr>
              <w:t>*</w:t>
            </w:r>
          </w:p>
        </w:tc>
      </w:tr>
    </w:tbl>
    <w:p w14:paraId="7C930EFA" w14:textId="77777777" w:rsidR="001738F9" w:rsidRPr="00AD53CF" w:rsidRDefault="00DE0CDD" w:rsidP="00493A98">
      <w:pPr>
        <w:spacing w:line="276" w:lineRule="auto"/>
        <w:ind w:left="567" w:hanging="567"/>
        <w:rPr>
          <w:rFonts w:asciiTheme="minorHAnsi" w:hAnsiTheme="minorHAnsi" w:cstheme="minorHAnsi"/>
          <w:sz w:val="18"/>
          <w:szCs w:val="18"/>
          <w:lang w:eastAsia="zh-CN"/>
        </w:rPr>
      </w:pPr>
      <w:r w:rsidRPr="00AD53CF">
        <w:rPr>
          <w:rFonts w:asciiTheme="minorHAnsi" w:hAnsiTheme="minorHAnsi" w:cstheme="minorHAnsi"/>
          <w:sz w:val="18"/>
          <w:szCs w:val="18"/>
          <w:lang w:eastAsia="zh-CN"/>
        </w:rPr>
        <w:t>* – potrebno  je proračunati  potrebne  količine vode za svaki pojedini objekt</w:t>
      </w:r>
    </w:p>
    <w:p w14:paraId="4D3E338F" w14:textId="3D0205ED" w:rsidR="00272521" w:rsidRDefault="00DE0CDD" w:rsidP="00493A98">
      <w:pPr>
        <w:pStyle w:val="Odlomakpopisa"/>
      </w:pPr>
      <w:r w:rsidRPr="00B16A83">
        <w:t>Osim navedenih količina vode po jedinici vremena ili specifičnom požarnom opterećenju, hidrantska mreža treba biti izvedena sukladno važećim tehničkim propisima za hidrantske instalacije, a to podrazumijeva da udaljenosti između građevine ili štićenog vanjskog prostora i najbližeg hidranta nisu veće od 80 m, u dijelovima naselja sa samostojećim obiteljskim kućama od 300 m, da minimalni tlak u mreži nije ispod 2,5 bara pri zahtijevanom protoku vode.</w:t>
      </w:r>
      <w:r w:rsidR="00272521">
        <w:t xml:space="preserve"> Problem može predstavljati činjenica da u </w:t>
      </w:r>
      <w:r w:rsidR="00272521" w:rsidRPr="00272521">
        <w:t>okolici grada Zlatar</w:t>
      </w:r>
      <w:r w:rsidR="00272521">
        <w:t>a</w:t>
      </w:r>
      <w:r w:rsidR="00272521" w:rsidRPr="00272521">
        <w:t xml:space="preserve"> postoji </w:t>
      </w:r>
      <w:r w:rsidR="00272521">
        <w:t xml:space="preserve">veći broj </w:t>
      </w:r>
      <w:r w:rsidR="00272521" w:rsidRPr="00272521">
        <w:t xml:space="preserve">lokalnih vodovoda, gdje u sušnom periodu tlak značajno padne, ali i u nekim drugim situacijama povečeg obima potrošnje vode (poljoprivrednici koriste vodu za „napajanje“ stoke, zaljevanje usjevnih površina i dr.). Područje na kojem je stacioniran DVD Belec snabdijeva se </w:t>
      </w:r>
      <w:r w:rsidR="00272521">
        <w:t xml:space="preserve">vodom iz lokalnog </w:t>
      </w:r>
      <w:r w:rsidR="00272521" w:rsidRPr="00272521">
        <w:t>vodovoda.</w:t>
      </w:r>
    </w:p>
    <w:p w14:paraId="30B2957E" w14:textId="39D576E0" w:rsidR="001738F9" w:rsidRDefault="00DE0CDD" w:rsidP="00493A98">
      <w:pPr>
        <w:pStyle w:val="Odlomakpopisa"/>
      </w:pPr>
      <w:r w:rsidRPr="00B16A83">
        <w:t>Prostor oko hidranta mora biti slobodan i očišćen, kako bi hidrant bio stalno dostupan.</w:t>
      </w:r>
      <w:r w:rsidR="00272521" w:rsidRPr="00272521">
        <w:t xml:space="preserve"> </w:t>
      </w:r>
    </w:p>
    <w:p w14:paraId="4E1DC23D" w14:textId="77777777" w:rsidR="001738F9" w:rsidRPr="00B16A83" w:rsidRDefault="00DE0CDD" w:rsidP="00493A98">
      <w:pPr>
        <w:pStyle w:val="Odlomakpopisa"/>
      </w:pPr>
      <w:r w:rsidRPr="00B16A83">
        <w:t xml:space="preserve">Sukladno </w:t>
      </w:r>
      <w:r w:rsidRPr="00B16A83">
        <w:rPr>
          <w:i/>
          <w:iCs/>
        </w:rPr>
        <w:t xml:space="preserve">Pravilniku o hidrantskoj mreži za gašenje požara </w:t>
      </w:r>
      <w:r w:rsidRPr="00B16A83">
        <w:t>moraju biti označeni u skladu s normom HRN DIN 4066.</w:t>
      </w:r>
    </w:p>
    <w:p w14:paraId="66B1723A" w14:textId="77777777" w:rsidR="001738F9" w:rsidRPr="00B16A83" w:rsidRDefault="00DE0CDD" w:rsidP="00493A98">
      <w:pPr>
        <w:pStyle w:val="Odlomakpopisa"/>
        <w:rPr>
          <w:color w:val="000000"/>
          <w:shd w:val="clear" w:color="auto" w:fill="FFFFFF"/>
        </w:rPr>
      </w:pPr>
      <w:r w:rsidRPr="00B16A83">
        <w:rPr>
          <w:i/>
          <w:iCs/>
          <w:color w:val="000000"/>
          <w:shd w:val="clear" w:color="auto" w:fill="FFFFFF"/>
        </w:rPr>
        <w:t>Pravilnikom o uvjetima za obavljanje ispitivanja stabilnih sustava za dojavu i gašenje požara</w:t>
      </w:r>
      <w:r w:rsidRPr="00B16A83">
        <w:rPr>
          <w:color w:val="000000"/>
          <w:shd w:val="clear" w:color="auto" w:fill="FFFFFF"/>
        </w:rPr>
        <w:t xml:space="preserve">, ispravnost hidrantske mreže provjerava se prvim ispitivanjem i periodičnim ispitivanjima. Prvo ispitivanje je provjera ispravnosti koja se obavlja prije tehničkog pregleda novoizgrađene građevine (objekta), odnosno nakon izvršene rekonstrukcije sustava. Za izvedene hidrantske instalacije izvođač radova je dužan pribaviti ispravu od ovlaštene pravne osobe o ispravnom djelovanju tih instalacija i uređaja. Periodično ispitivanje je provjera ispravnosti koja se obavlja periodično, u propisanim vremenskim razmacima poslije prvog ispitivanja. </w:t>
      </w:r>
      <w:r w:rsidRPr="00B16A83">
        <w:rPr>
          <w:i/>
          <w:iCs/>
          <w:color w:val="000000"/>
          <w:shd w:val="clear" w:color="auto" w:fill="FFFFFF"/>
        </w:rPr>
        <w:t>Zakonom o zaštiti od požara</w:t>
      </w:r>
      <w:r w:rsidRPr="00B16A83">
        <w:rPr>
          <w:color w:val="000000"/>
          <w:shd w:val="clear" w:color="auto" w:fill="FFFFFF"/>
        </w:rPr>
        <w:t xml:space="preserve"> propisano je da se ispravnost hidrantskih instalacija mora periodički provjeravati najmanje jednom godišnje od strane ovlaštene pravne osobe, sukladno tehničkim normativima, normama i uputama proizvođača. </w:t>
      </w:r>
    </w:p>
    <w:p w14:paraId="407813A1" w14:textId="77777777" w:rsidR="001738F9" w:rsidRPr="00B16A83" w:rsidRDefault="00DE0CDD" w:rsidP="00493A98">
      <w:pPr>
        <w:pStyle w:val="Naslov2"/>
      </w:pPr>
      <w:bookmarkStart w:id="124" w:name="_Toc37847946"/>
      <w:bookmarkStart w:id="125" w:name="_Toc74744029"/>
      <w:r w:rsidRPr="00B16A83">
        <w:t>IZVEDENE  DISTRIBUTIVNE MREŽE ENERGENATA</w:t>
      </w:r>
      <w:bookmarkEnd w:id="124"/>
      <w:bookmarkEnd w:id="125"/>
    </w:p>
    <w:p w14:paraId="5995EB4B" w14:textId="77777777" w:rsidR="001F27A1" w:rsidRPr="00B16A83" w:rsidRDefault="00C7179B" w:rsidP="00493A98">
      <w:pPr>
        <w:pStyle w:val="Naslov3"/>
      </w:pPr>
      <w:bookmarkStart w:id="126" w:name="_Toc37847947"/>
      <w:bookmarkStart w:id="127" w:name="_Toc74744030"/>
      <w:r w:rsidRPr="00B16A83">
        <w:t>Elektroenergetika</w:t>
      </w:r>
      <w:bookmarkEnd w:id="126"/>
      <w:bookmarkEnd w:id="127"/>
    </w:p>
    <w:p w14:paraId="3769F45A" w14:textId="3F688165" w:rsidR="00743BD2" w:rsidRPr="00B16A83" w:rsidRDefault="006C06E1" w:rsidP="00493A98">
      <w:pPr>
        <w:pStyle w:val="Odlomakpopisa"/>
      </w:pPr>
      <w:r w:rsidRPr="00B16A83">
        <w:t xml:space="preserve">Pregled elektroenergetskih građevina za proizvodnju i prijenos električne energije </w:t>
      </w:r>
      <w:r w:rsidR="009366AB">
        <w:t xml:space="preserve">na području </w:t>
      </w:r>
      <w:r w:rsidR="00FA0682">
        <w:t xml:space="preserve">Grada Zlatara </w:t>
      </w:r>
      <w:r w:rsidRPr="00B16A83">
        <w:t xml:space="preserve">dati je u Poglavlju </w:t>
      </w:r>
      <w:r w:rsidR="008F6398">
        <w:fldChar w:fldCharType="begin"/>
      </w:r>
      <w:r w:rsidR="008F6398">
        <w:instrText xml:space="preserve"> REF _Ref37080174 \r \h  \* MERGEFORMAT </w:instrText>
      </w:r>
      <w:r w:rsidR="008F6398">
        <w:fldChar w:fldCharType="separate"/>
      </w:r>
      <w:r w:rsidR="00704533">
        <w:t>A.8</w:t>
      </w:r>
      <w:r w:rsidR="008F6398">
        <w:fldChar w:fldCharType="end"/>
      </w:r>
      <w:r w:rsidRPr="00B16A83">
        <w:t>.</w:t>
      </w:r>
    </w:p>
    <w:p w14:paraId="76D00253" w14:textId="77777777" w:rsidR="00C7179B" w:rsidRPr="00B16A83" w:rsidRDefault="008D61E3" w:rsidP="00493A98">
      <w:pPr>
        <w:pStyle w:val="Naslov3"/>
      </w:pPr>
      <w:r>
        <w:t xml:space="preserve"> </w:t>
      </w:r>
      <w:bookmarkStart w:id="128" w:name="_Toc74744031"/>
      <w:r>
        <w:t>Plinska mreža</w:t>
      </w:r>
      <w:bookmarkEnd w:id="128"/>
    </w:p>
    <w:p w14:paraId="1DD4BB7F" w14:textId="51650103" w:rsidR="00FA0682" w:rsidRPr="00796302" w:rsidRDefault="00FA0682" w:rsidP="00FA0682">
      <w:pPr>
        <w:spacing w:line="276" w:lineRule="auto"/>
        <w:rPr>
          <w:rFonts w:eastAsiaTheme="minorHAnsi"/>
          <w:szCs w:val="24"/>
        </w:rPr>
      </w:pPr>
      <w:r w:rsidRPr="00796302">
        <w:rPr>
          <w:rFonts w:eastAsiaTheme="minorHAnsi"/>
          <w:szCs w:val="24"/>
        </w:rPr>
        <w:t xml:space="preserve">Područje Grada Zlatar zemnim plinom opskrbljuje distributer PLIN KONJŠČINA d.o.o. </w:t>
      </w:r>
      <w:r>
        <w:rPr>
          <w:rFonts w:eastAsiaTheme="minorHAnsi"/>
          <w:szCs w:val="24"/>
        </w:rPr>
        <w:t xml:space="preserve"> U sustavu plinoopskrbe nalazi se ukupno 1.018 potrošača (kućans</w:t>
      </w:r>
      <w:r w:rsidR="00AC4810">
        <w:rPr>
          <w:rFonts w:eastAsiaTheme="minorHAnsi"/>
          <w:szCs w:val="24"/>
        </w:rPr>
        <w:t>t</w:t>
      </w:r>
      <w:r>
        <w:rPr>
          <w:rFonts w:eastAsiaTheme="minorHAnsi"/>
          <w:szCs w:val="24"/>
        </w:rPr>
        <w:t>vo – 910, pravne osobe – 108). Ukupna dužina distribucijske mreže iznosi 83 km.</w:t>
      </w:r>
    </w:p>
    <w:p w14:paraId="209D2133" w14:textId="15C515DE" w:rsidR="00FF4181" w:rsidRDefault="00FF4181" w:rsidP="00FA0682">
      <w:pPr>
        <w:spacing w:line="276" w:lineRule="auto"/>
        <w:rPr>
          <w:rFonts w:eastAsiaTheme="minorHAnsi"/>
          <w:szCs w:val="24"/>
        </w:rPr>
      </w:pPr>
      <w:r>
        <w:rPr>
          <w:rFonts w:eastAsiaTheme="minorHAnsi"/>
          <w:szCs w:val="24"/>
        </w:rPr>
        <w:t>Glavni plinovod izveden iz PE materijala d 160 (pod nazivom STP Zagrebačka ulica i nastavak kroz sajmišnu ulicu za područje Grada, te naselja Martinščina, Ladislavec do granice s općinama Mače i Lobor) izlazi iz plinsko redukcijske stanice (PRS) u Zagrebačkoj ulici u naselju Zlatar, a iz njega se granaju ogranci po pojedinim ulicama i za pojedina mjesta u profilima d 110, 90, 63 te svi kućni plinski priključci i izvedbi profila d 32. Distribucijski sustav područja Grada Zlatar ima dobavu plina i iz plinsko-mjerne redukcijske stanice (PMRS) Konjščina za istočna područja naselja Belec, Gornja Batina i Donja Batina. Tlačni razred ulične mreže i plinskih kućnih priključaka je 3 bara, a ulaz u PRS je izveden od čeličnih cijevi NO 80 tlačnog razreda 25 bara. Svako obra</w:t>
      </w:r>
      <w:r w:rsidR="00AC4810">
        <w:rPr>
          <w:rFonts w:eastAsiaTheme="minorHAnsi"/>
          <w:szCs w:val="24"/>
        </w:rPr>
        <w:t>č</w:t>
      </w:r>
      <w:r>
        <w:rPr>
          <w:rFonts w:eastAsiaTheme="minorHAnsi"/>
          <w:szCs w:val="24"/>
        </w:rPr>
        <w:t>unsko mjerno mjesto</w:t>
      </w:r>
      <w:r w:rsidR="00AC4810">
        <w:rPr>
          <w:rFonts w:eastAsiaTheme="minorHAnsi"/>
          <w:szCs w:val="24"/>
        </w:rPr>
        <w:t xml:space="preserve"> (OMM)</w:t>
      </w:r>
      <w:r>
        <w:rPr>
          <w:rFonts w:eastAsiaTheme="minorHAnsi"/>
          <w:szCs w:val="24"/>
        </w:rPr>
        <w:t xml:space="preserve"> ima svoju kućnu mjerno regulacijsku stanicu na zidu objekta ili na regulacijskoj liniji, koja regulira tlak s 3 </w:t>
      </w:r>
      <w:r w:rsidR="00AD53CF">
        <w:rPr>
          <w:rFonts w:eastAsiaTheme="minorHAnsi"/>
          <w:szCs w:val="24"/>
        </w:rPr>
        <w:t xml:space="preserve">bara na traženi tlak pojedinog korisnika, ali ne većeg od 100 mbara. Obustava plina može se izvesti u PRS te u točkama zaporne armature za dijelove distribucijskih područja, a svako obračunsko mjerno mjesto ima protupožarni ventil u plinskom ormariću. </w:t>
      </w:r>
    </w:p>
    <w:p w14:paraId="65E97D1A" w14:textId="77777777" w:rsidR="001738F9" w:rsidRPr="00B16A83" w:rsidRDefault="00DE0CDD" w:rsidP="00493A98">
      <w:pPr>
        <w:pStyle w:val="Naslov2"/>
      </w:pPr>
      <w:bookmarkStart w:id="129" w:name="_Toc37847950"/>
      <w:bookmarkStart w:id="130" w:name="_Toc74744032"/>
      <w:r w:rsidRPr="00B16A83">
        <w:t>STANJE PROVEDENIH MJERA ZAŠTITE OD POŽARA NA ŠUMSKIM I POLJOPRIVREDNIM POVRŠINAMA, UZROCIMA NASTAJANJA I ŠIRENJA POŽARA NA VEĆ EVIDENTIRANIM POŽARIMA TIJEKOM ZADNJIH 10 GODINA, BROJU PROFESIONALNIH I DOBROVOLJNIH VATROGASNIH POSTROJBA</w:t>
      </w:r>
      <w:bookmarkEnd w:id="129"/>
      <w:bookmarkEnd w:id="130"/>
    </w:p>
    <w:p w14:paraId="55962D15" w14:textId="617E414F" w:rsidR="008F3DEE" w:rsidRDefault="008F3DEE" w:rsidP="00493A98">
      <w:pPr>
        <w:pStyle w:val="Odlomakpopisa"/>
      </w:pPr>
      <w:r>
        <w:t>Na području Grada Zlatara o</w:t>
      </w:r>
      <w:r w:rsidRPr="008F3DEE">
        <w:t xml:space="preserve">d šumskih zajednica na brežuljkasto brdovitom prigorju prevladavaju zajednice hrasta kitnjaka i običnog graba. Na višim vrhovima Ivanščice nalaze se šume bukve, a na rijetkim površinama šume jele. Ispod samog vrha javlja se šuma gorskog javora i običnog jasena. Manje površine na južnim ekspozicijama na plitkoj rendzini prekrivene su zajednicama hrasta medunca i crnog graba. </w:t>
      </w:r>
    </w:p>
    <w:p w14:paraId="1A255084" w14:textId="09099AFB" w:rsidR="001C3D48" w:rsidRPr="008F3DEE" w:rsidRDefault="001C3D48" w:rsidP="00493A98">
      <w:pPr>
        <w:pStyle w:val="Odlomakpopisa"/>
      </w:pPr>
      <w:r w:rsidRPr="008F3DEE">
        <w:t>Požar u ovakvim šumama može nastati zbog udara groma, ali se vatra rijetko proširuje, pa stradaju tek pojedina stabla. Stoga bi slučajno (iz nepažnje, nehata), ali češće namjerno potpaljivanje, trebalo očekivati kao najčešći potencijalni uzročn</w:t>
      </w:r>
      <w:r w:rsidR="009366AB" w:rsidRPr="008F3DEE">
        <w:t>ik požara u šumama na području</w:t>
      </w:r>
      <w:r w:rsidR="008F3DEE" w:rsidRPr="008F3DEE">
        <w:t xml:space="preserve"> Grada Zlatara</w:t>
      </w:r>
      <w:r w:rsidRPr="008F3DEE">
        <w:t>.</w:t>
      </w:r>
    </w:p>
    <w:p w14:paraId="248E8E6E" w14:textId="77777777" w:rsidR="001C3D48" w:rsidRPr="008F3DEE" w:rsidRDefault="001C3D48" w:rsidP="00493A98">
      <w:pPr>
        <w:pStyle w:val="Odlomakpopisa"/>
      </w:pPr>
      <w:r w:rsidRPr="008F3DEE">
        <w:t>Oko 95% požara u šumama uzrokuje čovjek nekom svojom djelatnošću, dok svega 5% otpada na druge uzroke (u pravilu požare uzrokovane atmosferskim pražnjenjem). Čovjek požare izaziva zlonamjerno ili iz nepažnje. Najviše požara uzrokovanih nepažnjom nastaje zbog čovjekovog zanemarivanja ili podcjenjivanja okolnosti (npr. kod spaljivanja korova i drugog biljnog otpada, odbacivanja neugašenih opušaka cigareta ili šibica, igre s vatrom, uporabe ognjišta ili roštilja u prirodi, spaljivanja divljih odlagališta smeća i sl.). Zato je savjesno i odgovorno korištenje šumskog prostora važan čimbenik protupožarne preventive šuma.</w:t>
      </w:r>
    </w:p>
    <w:p w14:paraId="0BFAC777" w14:textId="77777777" w:rsidR="00085FCA" w:rsidRPr="008F3DEE" w:rsidRDefault="009366AB" w:rsidP="00493A98">
      <w:pPr>
        <w:pStyle w:val="Odlomakpopisa"/>
      </w:pPr>
      <w:r w:rsidRPr="008F3DEE">
        <w:t>U šumama na području g</w:t>
      </w:r>
      <w:r w:rsidR="00085FCA" w:rsidRPr="008F3DEE">
        <w:t>rada u vlasništvu Hrvatskih šuma gospodari se po načelima šumarske znanosti, pa se i mjerama zaštite od požara pridaje veća pozornost za razliku od privatnih šuma, gdje nema provedene kategorizacije ugroženosti od požara niti izrađenih planova zaštite, pa nema niti definiranih obvezujućih protupožarnih mjera za njihove šumo vlasnike.</w:t>
      </w:r>
    </w:p>
    <w:p w14:paraId="2EC2C7DE" w14:textId="77777777" w:rsidR="00085FCA" w:rsidRPr="008F3DEE" w:rsidRDefault="00085FCA" w:rsidP="00493A98">
      <w:pPr>
        <w:pStyle w:val="Odlomakpopisa"/>
      </w:pPr>
      <w:r w:rsidRPr="008F3DEE">
        <w:t>U svrhu smanjenja opasnosti i mogućih šteta o</w:t>
      </w:r>
      <w:r w:rsidR="009366AB" w:rsidRPr="008F3DEE">
        <w:t>d požara, u šumama na području g</w:t>
      </w:r>
      <w:r w:rsidRPr="008F3DEE">
        <w:t>rada u vlasništvu Hrvatskih šuma provode se preventivno – uzgojni radovi i druge mjere koje su u funkciji zaštite od požara, kao sto su: priprema staništa i uspostavljanje šumskog reda, njega i čišćenje sastojina, proreda sastojina, održavanje prosjeka, itd.</w:t>
      </w:r>
    </w:p>
    <w:p w14:paraId="017A6CDD" w14:textId="137E731A" w:rsidR="00085FCA" w:rsidRPr="008F3DEE" w:rsidRDefault="00085FCA" w:rsidP="00493A98">
      <w:pPr>
        <w:pStyle w:val="Odlomakpopisa"/>
      </w:pPr>
      <w:r w:rsidRPr="008F3DEE">
        <w:t>Za potrebe gašenja šumskih p</w:t>
      </w:r>
      <w:r w:rsidR="009366AB" w:rsidRPr="008F3DEE">
        <w:t xml:space="preserve">ožara na području </w:t>
      </w:r>
      <w:r w:rsidR="0058733D">
        <w:t>Grada Zlatara</w:t>
      </w:r>
      <w:r w:rsidRPr="008F3DEE">
        <w:t xml:space="preserve">, osigurava se određen broj motornih pila, naprtnjača, brentača, čeličnih metla, lopata, sjekira i dr. Šumarija također ima organiziranu internu vatrogasnu grupu sastavljenu od svojih zaposlenika, koja se po potrebi uključuje u akcije gašenja eventualno nastalih požara na </w:t>
      </w:r>
      <w:r w:rsidR="009366AB" w:rsidRPr="008F3DEE">
        <w:t xml:space="preserve">šumskim površinama na području </w:t>
      </w:r>
      <w:r w:rsidR="0058733D">
        <w:t>Grada Zlatara</w:t>
      </w:r>
      <w:r w:rsidRPr="008F3DEE">
        <w:t xml:space="preserve">. </w:t>
      </w:r>
    </w:p>
    <w:p w14:paraId="50AF0C43" w14:textId="77777777" w:rsidR="005600C2" w:rsidRPr="008F3DEE" w:rsidRDefault="005600C2" w:rsidP="00493A98">
      <w:pPr>
        <w:pStyle w:val="Odlomakpopisa"/>
      </w:pPr>
      <w:r w:rsidRPr="008F3DEE">
        <w:t xml:space="preserve">Motriteljsko-dojavna služba obuhvaća motrenje i dojavu požara, te ophodarenje vozilom i pješice, a uspostavlja se u periodu ljetne požarne sezone koja traje od 01. lipnja do </w:t>
      </w:r>
      <w:r w:rsidR="00085FCA" w:rsidRPr="008F3DEE">
        <w:t>15</w:t>
      </w:r>
      <w:r w:rsidRPr="008F3DEE">
        <w:t>. rujna tekuće godine. Prema potrebi motriteljsko-dojavna služba uspostavlja se i van ovog roka već i od trećeg mjeseca kada počinje period suša, pojačanog vjetra i spaljivanja raznog korova na poljoprivrednim površinama od strane lokalnog pučanstva.</w:t>
      </w:r>
    </w:p>
    <w:p w14:paraId="66764619" w14:textId="77777777" w:rsidR="00085FCA" w:rsidRPr="008F3DEE" w:rsidRDefault="00085FCA" w:rsidP="00493A98">
      <w:pPr>
        <w:pStyle w:val="Odlomakpopisa"/>
      </w:pPr>
      <w:r w:rsidRPr="008F3DEE">
        <w:t>Požari na poljoprivrednim površinama mogu se očekivati kao posljedice nehata ili nepažnje kod spaljivanja biljnog otpada ili divljih odlagališta smeća uz ili na poljoprivrednim površinama kod spaljivanja strništa radi uništenja korova, ili pri uporabi poljoprivrednih strojeva za razdoblja žetve (pojave iskri, mehaničkih trenja i sl.).</w:t>
      </w:r>
    </w:p>
    <w:p w14:paraId="626C17A1" w14:textId="024E3AA4" w:rsidR="00085FCA" w:rsidRDefault="00085FCA" w:rsidP="00493A98">
      <w:pPr>
        <w:pStyle w:val="Odlomakpopisa"/>
      </w:pPr>
      <w:r w:rsidRPr="008F3DEE">
        <w:t xml:space="preserve">Zbog rascjepkanosti poljoprivrednih površina na području </w:t>
      </w:r>
      <w:r w:rsidR="008F3DEE">
        <w:t>Grada Zlatara</w:t>
      </w:r>
      <w:r w:rsidRPr="008F3DEE">
        <w:t xml:space="preserve"> su manje parcele, sadnje različitih poljoprivrednih kultura, te ispresječenosti poljskim putevima i odvodnim kanalima, nije za očekivati značajnija širenja eventualno nastalih požara između poljoprivrednih površina, niti izvan njih.</w:t>
      </w:r>
      <w:r w:rsidRPr="00B16A83">
        <w:t xml:space="preserve"> </w:t>
      </w:r>
    </w:p>
    <w:p w14:paraId="67D36090" w14:textId="77777777" w:rsidR="001738F9" w:rsidRPr="00B16A83" w:rsidRDefault="00DE0CDD" w:rsidP="00493A98">
      <w:pPr>
        <w:pStyle w:val="Naslov2"/>
      </w:pPr>
      <w:bookmarkStart w:id="131" w:name="_Toc37847951"/>
      <w:bookmarkStart w:id="132" w:name="_Toc74744033"/>
      <w:r w:rsidRPr="00B16A83">
        <w:t>UZROCI NASTAJANJA I ŠIRENJA POŽARA NA VEĆ EVIDENTIRANIM POŽARIMA TIJEKOM ZADNJIH 10 GODINA</w:t>
      </w:r>
      <w:bookmarkEnd w:id="131"/>
      <w:bookmarkEnd w:id="132"/>
    </w:p>
    <w:p w14:paraId="332C75CA" w14:textId="7F247E9E" w:rsidR="001738F9" w:rsidRPr="0058733D" w:rsidRDefault="00DE0CDD" w:rsidP="00493A98">
      <w:pPr>
        <w:pStyle w:val="Odlomakpopisa"/>
      </w:pPr>
      <w:r w:rsidRPr="0058733D">
        <w:t>Pretpostavka većina uzroka požara vezana je uz ljudski faktor-nehat, kao što su spaljivanje korova, neodržavanje dimovodnih kanala, nepravilno izvođenje i upotreba električnih instalacija i uređaja i sl., dok namjernih izazivanja požara gotovo da i nema (ili nisu dokazani).</w:t>
      </w:r>
    </w:p>
    <w:p w14:paraId="4BAF9B6D" w14:textId="77777777" w:rsidR="001738F9" w:rsidRPr="0058733D" w:rsidRDefault="00DE0CDD" w:rsidP="00493A98">
      <w:pPr>
        <w:pStyle w:val="Odlomakpopisa"/>
      </w:pPr>
      <w:r w:rsidRPr="0058733D">
        <w:t>Također su i rijetki požari izazvani atmosferskim pražnjenjem.</w:t>
      </w:r>
    </w:p>
    <w:p w14:paraId="2AEA84A8" w14:textId="137C63BD" w:rsidR="001738F9" w:rsidRPr="0058733D" w:rsidRDefault="00DE0CDD" w:rsidP="00493A98">
      <w:pPr>
        <w:pStyle w:val="Odlomakpopisa"/>
      </w:pPr>
      <w:r w:rsidRPr="0058733D">
        <w:t xml:space="preserve">Budući da se na gotovo sve faktore koji mogu izazvati požar, a vezani su na direktnu ili indirektnu ljudsku radnju, može preventivno djelovati, lako se može zaključiti da bi se i ukupan broj požara na području </w:t>
      </w:r>
      <w:r w:rsidR="006176E2" w:rsidRPr="0058733D">
        <w:t xml:space="preserve">Grada Zlatara </w:t>
      </w:r>
      <w:r w:rsidRPr="0058733D">
        <w:t>mogao smanjiti, što boljom edukacijom pučanstva, što većom pažnjom svakog pojedinca.</w:t>
      </w:r>
    </w:p>
    <w:p w14:paraId="01EFF5A1" w14:textId="77777777" w:rsidR="001738F9" w:rsidRPr="00B16A83" w:rsidRDefault="00DE0CDD" w:rsidP="00493A98">
      <w:pPr>
        <w:pStyle w:val="Odlomakpopisa"/>
      </w:pPr>
      <w:r w:rsidRPr="0058733D">
        <w:t>Potrebno je konstantno provoditi mjere prevencije zaštita od požara kako bi se svijest građana podigla na najvišu razinu kako bi se broj požara konstantno smanjivao.</w:t>
      </w:r>
    </w:p>
    <w:p w14:paraId="6DAED7BC" w14:textId="77777777" w:rsidR="001738F9" w:rsidRPr="00B16A83" w:rsidRDefault="00DE0CDD" w:rsidP="00493A98">
      <w:pPr>
        <w:pStyle w:val="Naslov2"/>
      </w:pPr>
      <w:bookmarkStart w:id="133" w:name="_Toc37847952"/>
      <w:bookmarkStart w:id="134" w:name="_Toc74744034"/>
      <w:r w:rsidRPr="00B16A83">
        <w:t>ODREĐIVANJE BROJA VATROGASACA I VATROGASNIH POSTROJBI</w:t>
      </w:r>
      <w:bookmarkEnd w:id="133"/>
      <w:bookmarkEnd w:id="134"/>
    </w:p>
    <w:p w14:paraId="6797349E" w14:textId="77777777" w:rsidR="001738F9" w:rsidRPr="00B16A83" w:rsidRDefault="00DE0CDD" w:rsidP="00493A98">
      <w:pPr>
        <w:pStyle w:val="Odlomakpopisa"/>
      </w:pPr>
      <w:r w:rsidRPr="00B16A83">
        <w:t xml:space="preserve">S obzirom na vrstu gorive tvari u građevinama i na otvorenom prostoru, najučestaliji su požar klase „A“  (požare krutina), dok je požare klase „B“ (zapaljive tekućine) i klase „C“ (zapaljivi plinovi) rjeđe za očekivati. </w:t>
      </w:r>
    </w:p>
    <w:p w14:paraId="2ECA82C4" w14:textId="77777777" w:rsidR="000D6F7A" w:rsidRPr="00B16A83" w:rsidRDefault="000D6F7A" w:rsidP="00493A98">
      <w:pPr>
        <w:pStyle w:val="Odlomakpopisa"/>
      </w:pPr>
      <w:r w:rsidRPr="00B16A83">
        <w:t>Na ovom području može se najčešće očekivati pojava požara klase A (krute gorive tvari) u stambenim građevinama i na otvorenom prostoru i klase B (zapaljive tekućine) i to na mjestima njihova skladištenja i/ili pretakanja te u transportnim sredstvima.</w:t>
      </w:r>
    </w:p>
    <w:p w14:paraId="2A076C3A" w14:textId="77777777" w:rsidR="00590563" w:rsidRPr="00B16A83" w:rsidRDefault="00590563" w:rsidP="00493A98">
      <w:pPr>
        <w:pStyle w:val="Odlomakpopisa"/>
      </w:pPr>
      <w:r w:rsidRPr="00B16A83">
        <w:t xml:space="preserve">Širenje i razvoj požara bitno zavisi od vatrootpornosti konstrukcije objekata i djelatnosti koje se obavljaju u objektima i na otvorenom prostoru, te od strujanja zraka i smjera vjetra. U gustim dijelovima naselja postoji problem otežanog pristupa vatrogasnim vozilima i tehnikom. Takva konfiguracija omogućava i brži prijenos požara po nezahvaćenim dijelovima naselja. </w:t>
      </w:r>
    </w:p>
    <w:p w14:paraId="79CFAA6F" w14:textId="38BBB272" w:rsidR="001738F9" w:rsidRPr="00B16A83" w:rsidRDefault="00DE0CDD" w:rsidP="00493A98">
      <w:pPr>
        <w:pStyle w:val="Odlomakpopisa"/>
      </w:pPr>
      <w:r w:rsidRPr="00B16A83">
        <w:t xml:space="preserve">U stambenim i poslovnim objektima </w:t>
      </w:r>
      <w:r w:rsidR="000D6F7A" w:rsidRPr="00B16A83">
        <w:t xml:space="preserve">na području </w:t>
      </w:r>
      <w:r w:rsidR="0058733D">
        <w:t xml:space="preserve">Grada Zlatara </w:t>
      </w:r>
      <w:r w:rsidR="000D6F7A" w:rsidRPr="00B16A83">
        <w:t xml:space="preserve">u pravilu nalaze se </w:t>
      </w:r>
      <w:r w:rsidRPr="00B16A83">
        <w:t>zastupljeni su materijali kao što je papir, drvo, PVC, tkanina, guma i njima slični materijali, dok se zapaljive tekućine, nafta i naftni derivati susreću na benzinskim postajama te u poljoprivrednim domaćinstvima kao pogonsko gorivo za radne strojeve. Na otvorenom prostoru također se susreću kruti materijali kao što je suho lišće, drvo, suha trava.</w:t>
      </w:r>
    </w:p>
    <w:p w14:paraId="2ECA5B76" w14:textId="77777777" w:rsidR="001738F9" w:rsidRPr="00B16A83" w:rsidRDefault="00DE0CDD" w:rsidP="00493A98">
      <w:pPr>
        <w:pStyle w:val="Odlomakpopisa"/>
      </w:pPr>
      <w:r w:rsidRPr="00B16A83">
        <w:t>Osnovne karakteristike gorivih tvari (požarne, fizikalno – kemijske) koje se očekuju kod više spomenutih požara su:</w:t>
      </w:r>
    </w:p>
    <w:tbl>
      <w:tblPr>
        <w:tblStyle w:val="Reetkatablice6"/>
        <w:tblW w:w="878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3690"/>
      </w:tblGrid>
      <w:tr w:rsidR="001738F9" w:rsidRPr="00263A13" w14:paraId="5B6A957B" w14:textId="77777777">
        <w:tc>
          <w:tcPr>
            <w:tcW w:w="5098" w:type="dxa"/>
          </w:tcPr>
          <w:p w14:paraId="24239084" w14:textId="77777777" w:rsidR="001738F9" w:rsidRPr="005A4F6C" w:rsidRDefault="00DE0CDD" w:rsidP="00493A98">
            <w:pPr>
              <w:spacing w:before="120" w:after="120" w:line="276" w:lineRule="auto"/>
              <w:rPr>
                <w:rFonts w:asciiTheme="minorHAnsi" w:hAnsiTheme="minorHAnsi" w:cstheme="minorHAnsi"/>
                <w:b/>
              </w:rPr>
            </w:pPr>
            <w:r w:rsidRPr="005A4F6C">
              <w:rPr>
                <w:rFonts w:asciiTheme="minorHAnsi" w:hAnsiTheme="minorHAnsi" w:cstheme="minorHAnsi"/>
                <w:b/>
              </w:rPr>
              <w:t>PAPIR:</w:t>
            </w:r>
          </w:p>
        </w:tc>
        <w:tc>
          <w:tcPr>
            <w:tcW w:w="3690" w:type="dxa"/>
          </w:tcPr>
          <w:p w14:paraId="036BD8D8" w14:textId="77777777" w:rsidR="001738F9" w:rsidRPr="005A4F6C" w:rsidRDefault="001738F9" w:rsidP="00493A98">
            <w:pPr>
              <w:spacing w:line="276" w:lineRule="auto"/>
              <w:rPr>
                <w:rFonts w:asciiTheme="minorHAnsi" w:hAnsiTheme="minorHAnsi" w:cstheme="minorHAnsi"/>
                <w:b/>
              </w:rPr>
            </w:pPr>
          </w:p>
        </w:tc>
      </w:tr>
      <w:tr w:rsidR="001738F9" w:rsidRPr="00263A13" w14:paraId="61653C8D" w14:textId="77777777">
        <w:tc>
          <w:tcPr>
            <w:tcW w:w="5098" w:type="dxa"/>
          </w:tcPr>
          <w:p w14:paraId="22F586AC"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samozapaljenja</w:t>
            </w:r>
          </w:p>
        </w:tc>
        <w:tc>
          <w:tcPr>
            <w:tcW w:w="3690" w:type="dxa"/>
          </w:tcPr>
          <w:p w14:paraId="403C390B"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180 – 250 </w:t>
            </w:r>
            <w:r w:rsidRPr="005A4F6C">
              <w:rPr>
                <w:rFonts w:asciiTheme="minorHAnsi" w:hAnsiTheme="minorHAnsi" w:cstheme="minorHAnsi"/>
                <w:color w:val="000000"/>
                <w:lang w:eastAsia="hr-HR"/>
              </w:rPr>
              <w:t>°C</w:t>
            </w:r>
          </w:p>
        </w:tc>
      </w:tr>
      <w:tr w:rsidR="001738F9" w:rsidRPr="00263A13" w14:paraId="3684B8AA" w14:textId="77777777">
        <w:tc>
          <w:tcPr>
            <w:tcW w:w="5098" w:type="dxa"/>
          </w:tcPr>
          <w:p w14:paraId="03D0DA19"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Donja kalorična moć</w:t>
            </w:r>
          </w:p>
        </w:tc>
        <w:tc>
          <w:tcPr>
            <w:tcW w:w="3690" w:type="dxa"/>
          </w:tcPr>
          <w:p w14:paraId="7E4BA1A2"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16,4 MJ/kg</w:t>
            </w:r>
          </w:p>
        </w:tc>
      </w:tr>
      <w:tr w:rsidR="001738F9" w:rsidRPr="00263A13" w14:paraId="5870CAF1" w14:textId="77777777">
        <w:tc>
          <w:tcPr>
            <w:tcW w:w="5098" w:type="dxa"/>
          </w:tcPr>
          <w:p w14:paraId="1CAD327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Teoretska specifična toplina požara</w:t>
            </w:r>
          </w:p>
        </w:tc>
        <w:tc>
          <w:tcPr>
            <w:tcW w:w="3690" w:type="dxa"/>
          </w:tcPr>
          <w:p w14:paraId="3B76D25B"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4,42 MJ/m</w:t>
            </w:r>
            <w:r w:rsidRPr="005A4F6C">
              <w:rPr>
                <w:rFonts w:asciiTheme="minorHAnsi" w:hAnsiTheme="minorHAnsi" w:cstheme="minorHAnsi"/>
                <w:vertAlign w:val="superscript"/>
              </w:rPr>
              <w:t>2</w:t>
            </w:r>
            <w:r w:rsidRPr="005A4F6C">
              <w:rPr>
                <w:rFonts w:asciiTheme="minorHAnsi" w:hAnsiTheme="minorHAnsi" w:cstheme="minorHAnsi"/>
              </w:rPr>
              <w:t xml:space="preserve"> min</w:t>
            </w:r>
          </w:p>
        </w:tc>
      </w:tr>
      <w:tr w:rsidR="001738F9" w:rsidRPr="00263A13" w14:paraId="156FB91F" w14:textId="77777777">
        <w:tc>
          <w:tcPr>
            <w:tcW w:w="5098" w:type="dxa"/>
          </w:tcPr>
          <w:p w14:paraId="7A26703D"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opasnosti prema HRN Z.CO.005</w:t>
            </w:r>
          </w:p>
        </w:tc>
        <w:tc>
          <w:tcPr>
            <w:tcW w:w="3690" w:type="dxa"/>
          </w:tcPr>
          <w:p w14:paraId="2FACDB8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Fx III C</w:t>
            </w:r>
          </w:p>
        </w:tc>
      </w:tr>
      <w:tr w:rsidR="001738F9" w:rsidRPr="00263A13" w14:paraId="079C2D54" w14:textId="77777777">
        <w:tc>
          <w:tcPr>
            <w:tcW w:w="5098" w:type="dxa"/>
          </w:tcPr>
          <w:p w14:paraId="7A1D8844"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požara prema HRN Z.CO.003</w:t>
            </w:r>
          </w:p>
        </w:tc>
        <w:tc>
          <w:tcPr>
            <w:tcW w:w="3690" w:type="dxa"/>
          </w:tcPr>
          <w:p w14:paraId="5A0186C6"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A</w:t>
            </w:r>
          </w:p>
        </w:tc>
      </w:tr>
      <w:tr w:rsidR="001738F9" w:rsidRPr="00263A13" w14:paraId="50683502" w14:textId="77777777">
        <w:trPr>
          <w:trHeight w:val="252"/>
        </w:trPr>
        <w:tc>
          <w:tcPr>
            <w:tcW w:w="5098" w:type="dxa"/>
          </w:tcPr>
          <w:p w14:paraId="0D83A95D"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Sredstvo za gašenje</w:t>
            </w:r>
          </w:p>
        </w:tc>
        <w:tc>
          <w:tcPr>
            <w:tcW w:w="3690" w:type="dxa"/>
          </w:tcPr>
          <w:p w14:paraId="0F0510F5"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voda, prah ABC</w:t>
            </w:r>
          </w:p>
        </w:tc>
      </w:tr>
      <w:tr w:rsidR="001738F9" w:rsidRPr="00263A13" w14:paraId="5C849933" w14:textId="77777777">
        <w:tc>
          <w:tcPr>
            <w:tcW w:w="5098" w:type="dxa"/>
          </w:tcPr>
          <w:p w14:paraId="48C67BCC" w14:textId="77777777" w:rsidR="001738F9" w:rsidRPr="005A4F6C" w:rsidRDefault="00DE0CDD" w:rsidP="00493A98">
            <w:pPr>
              <w:spacing w:before="120" w:after="120" w:line="276" w:lineRule="auto"/>
              <w:rPr>
                <w:rFonts w:asciiTheme="minorHAnsi" w:hAnsiTheme="minorHAnsi" w:cstheme="minorHAnsi"/>
              </w:rPr>
            </w:pPr>
            <w:r w:rsidRPr="005A4F6C">
              <w:rPr>
                <w:rFonts w:asciiTheme="minorHAnsi" w:hAnsiTheme="minorHAnsi" w:cstheme="minorHAnsi"/>
                <w:b/>
              </w:rPr>
              <w:t>KARTON:</w:t>
            </w:r>
          </w:p>
        </w:tc>
        <w:tc>
          <w:tcPr>
            <w:tcW w:w="3690" w:type="dxa"/>
          </w:tcPr>
          <w:p w14:paraId="0188146F" w14:textId="77777777" w:rsidR="001738F9" w:rsidRPr="005A4F6C" w:rsidRDefault="001738F9" w:rsidP="00493A98">
            <w:pPr>
              <w:spacing w:line="276" w:lineRule="auto"/>
              <w:rPr>
                <w:rFonts w:asciiTheme="minorHAnsi" w:hAnsiTheme="minorHAnsi" w:cstheme="minorHAnsi"/>
              </w:rPr>
            </w:pPr>
          </w:p>
        </w:tc>
      </w:tr>
      <w:tr w:rsidR="001738F9" w:rsidRPr="00263A13" w14:paraId="0438AF33" w14:textId="77777777">
        <w:tc>
          <w:tcPr>
            <w:tcW w:w="5098" w:type="dxa"/>
          </w:tcPr>
          <w:p w14:paraId="65F6202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samozapaljenja</w:t>
            </w:r>
          </w:p>
        </w:tc>
        <w:tc>
          <w:tcPr>
            <w:tcW w:w="3690" w:type="dxa"/>
          </w:tcPr>
          <w:p w14:paraId="2E3D642C"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180 – 250 </w:t>
            </w:r>
            <w:r w:rsidRPr="005A4F6C">
              <w:rPr>
                <w:rFonts w:asciiTheme="minorHAnsi" w:hAnsiTheme="minorHAnsi" w:cstheme="minorHAnsi"/>
                <w:color w:val="000000"/>
                <w:lang w:eastAsia="hr-HR"/>
              </w:rPr>
              <w:t>°C</w:t>
            </w:r>
          </w:p>
        </w:tc>
      </w:tr>
      <w:tr w:rsidR="001738F9" w:rsidRPr="00263A13" w14:paraId="52B8537C" w14:textId="77777777">
        <w:tc>
          <w:tcPr>
            <w:tcW w:w="5098" w:type="dxa"/>
          </w:tcPr>
          <w:p w14:paraId="0DA5E862"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Brzina izgaranja</w:t>
            </w:r>
          </w:p>
        </w:tc>
        <w:tc>
          <w:tcPr>
            <w:tcW w:w="3690" w:type="dxa"/>
          </w:tcPr>
          <w:p w14:paraId="30D0BB90"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0,33 kg/</w:t>
            </w:r>
            <w:r w:rsidRPr="005A4F6C">
              <w:rPr>
                <w:rFonts w:asciiTheme="minorHAnsi" w:hAnsiTheme="minorHAnsi" w:cstheme="minorHAnsi"/>
                <w:color w:val="000000"/>
              </w:rPr>
              <w:t xml:space="preserve"> </w:t>
            </w:r>
            <w:r w:rsidRPr="005A4F6C">
              <w:rPr>
                <w:rFonts w:asciiTheme="minorHAnsi" w:hAnsiTheme="minorHAnsi" w:cstheme="minorHAnsi"/>
              </w:rPr>
              <w:t>m</w:t>
            </w:r>
            <w:r w:rsidRPr="005A4F6C">
              <w:rPr>
                <w:rFonts w:asciiTheme="minorHAnsi" w:hAnsiTheme="minorHAnsi" w:cstheme="minorHAnsi"/>
                <w:vertAlign w:val="superscript"/>
              </w:rPr>
              <w:t>2</w:t>
            </w:r>
            <w:r w:rsidRPr="005A4F6C">
              <w:rPr>
                <w:rFonts w:asciiTheme="minorHAnsi" w:hAnsiTheme="minorHAnsi" w:cstheme="minorHAnsi"/>
              </w:rPr>
              <w:t xml:space="preserve"> min</w:t>
            </w:r>
          </w:p>
        </w:tc>
      </w:tr>
      <w:tr w:rsidR="001738F9" w:rsidRPr="00263A13" w14:paraId="6E3E1B34" w14:textId="77777777">
        <w:tc>
          <w:tcPr>
            <w:tcW w:w="5098" w:type="dxa"/>
          </w:tcPr>
          <w:p w14:paraId="0467A387"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Donja kalorična moć</w:t>
            </w:r>
          </w:p>
        </w:tc>
        <w:tc>
          <w:tcPr>
            <w:tcW w:w="3690" w:type="dxa"/>
          </w:tcPr>
          <w:p w14:paraId="16F91F9A"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17 MJ/kg</w:t>
            </w:r>
          </w:p>
        </w:tc>
      </w:tr>
      <w:tr w:rsidR="001738F9" w:rsidRPr="00263A13" w14:paraId="7F57BCDE" w14:textId="77777777">
        <w:tc>
          <w:tcPr>
            <w:tcW w:w="5098" w:type="dxa"/>
          </w:tcPr>
          <w:p w14:paraId="5FA685F0"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Teoretska specifična toplina požara</w:t>
            </w:r>
          </w:p>
        </w:tc>
        <w:tc>
          <w:tcPr>
            <w:tcW w:w="3690" w:type="dxa"/>
          </w:tcPr>
          <w:p w14:paraId="126D1F55"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5,6 MJ/m</w:t>
            </w:r>
            <w:r w:rsidRPr="005A4F6C">
              <w:rPr>
                <w:rFonts w:asciiTheme="minorHAnsi" w:hAnsiTheme="minorHAnsi" w:cstheme="minorHAnsi"/>
                <w:vertAlign w:val="superscript"/>
              </w:rPr>
              <w:t>2</w:t>
            </w:r>
            <w:r w:rsidRPr="005A4F6C">
              <w:rPr>
                <w:rFonts w:asciiTheme="minorHAnsi" w:hAnsiTheme="minorHAnsi" w:cstheme="minorHAnsi"/>
              </w:rPr>
              <w:t xml:space="preserve"> min</w:t>
            </w:r>
          </w:p>
        </w:tc>
      </w:tr>
      <w:tr w:rsidR="001738F9" w:rsidRPr="00263A13" w14:paraId="11E27E01" w14:textId="77777777">
        <w:tc>
          <w:tcPr>
            <w:tcW w:w="5098" w:type="dxa"/>
          </w:tcPr>
          <w:p w14:paraId="63F58B4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opasnosti prema HRN Z.CO.005</w:t>
            </w:r>
          </w:p>
        </w:tc>
        <w:tc>
          <w:tcPr>
            <w:tcW w:w="3690" w:type="dxa"/>
          </w:tcPr>
          <w:p w14:paraId="5DEE1683"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Fx III C</w:t>
            </w:r>
          </w:p>
        </w:tc>
      </w:tr>
      <w:tr w:rsidR="001738F9" w:rsidRPr="00263A13" w14:paraId="2550A71F" w14:textId="77777777">
        <w:tc>
          <w:tcPr>
            <w:tcW w:w="5098" w:type="dxa"/>
          </w:tcPr>
          <w:p w14:paraId="39089AB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požara prema HRN Z.CO.003</w:t>
            </w:r>
          </w:p>
        </w:tc>
        <w:tc>
          <w:tcPr>
            <w:tcW w:w="3690" w:type="dxa"/>
          </w:tcPr>
          <w:p w14:paraId="1A255593"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A</w:t>
            </w:r>
          </w:p>
        </w:tc>
      </w:tr>
      <w:tr w:rsidR="001738F9" w:rsidRPr="00263A13" w14:paraId="7FB20D68" w14:textId="77777777">
        <w:trPr>
          <w:trHeight w:val="185"/>
        </w:trPr>
        <w:tc>
          <w:tcPr>
            <w:tcW w:w="5098" w:type="dxa"/>
          </w:tcPr>
          <w:p w14:paraId="22280503"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Sredstvo za gašenje</w:t>
            </w:r>
          </w:p>
        </w:tc>
        <w:tc>
          <w:tcPr>
            <w:tcW w:w="3690" w:type="dxa"/>
          </w:tcPr>
          <w:p w14:paraId="74551921"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voda, prah ABC</w:t>
            </w:r>
          </w:p>
        </w:tc>
      </w:tr>
      <w:tr w:rsidR="001738F9" w:rsidRPr="00263A13" w14:paraId="11F65C1E" w14:textId="77777777">
        <w:trPr>
          <w:trHeight w:val="185"/>
        </w:trPr>
        <w:tc>
          <w:tcPr>
            <w:tcW w:w="5098" w:type="dxa"/>
          </w:tcPr>
          <w:p w14:paraId="6CB949E3" w14:textId="77777777" w:rsidR="001738F9" w:rsidRPr="005A4F6C" w:rsidRDefault="00DE0CDD" w:rsidP="00493A98">
            <w:pPr>
              <w:spacing w:before="120" w:after="120" w:line="276" w:lineRule="auto"/>
              <w:rPr>
                <w:rFonts w:asciiTheme="minorHAnsi" w:hAnsiTheme="minorHAnsi" w:cstheme="minorHAnsi"/>
              </w:rPr>
            </w:pPr>
            <w:r w:rsidRPr="005A4F6C">
              <w:rPr>
                <w:rFonts w:asciiTheme="minorHAnsi" w:hAnsiTheme="minorHAnsi" w:cstheme="minorHAnsi"/>
                <w:b/>
              </w:rPr>
              <w:t>DRVO:</w:t>
            </w:r>
          </w:p>
        </w:tc>
        <w:tc>
          <w:tcPr>
            <w:tcW w:w="3690" w:type="dxa"/>
          </w:tcPr>
          <w:p w14:paraId="1B547417" w14:textId="77777777" w:rsidR="001738F9" w:rsidRPr="005A4F6C" w:rsidRDefault="001738F9" w:rsidP="00493A98">
            <w:pPr>
              <w:spacing w:line="276" w:lineRule="auto"/>
              <w:rPr>
                <w:rFonts w:asciiTheme="minorHAnsi" w:hAnsiTheme="minorHAnsi" w:cstheme="minorHAnsi"/>
              </w:rPr>
            </w:pPr>
          </w:p>
        </w:tc>
      </w:tr>
      <w:tr w:rsidR="001738F9" w:rsidRPr="00263A13" w14:paraId="50888EA0" w14:textId="77777777">
        <w:trPr>
          <w:trHeight w:val="185"/>
        </w:trPr>
        <w:tc>
          <w:tcPr>
            <w:tcW w:w="5098" w:type="dxa"/>
          </w:tcPr>
          <w:p w14:paraId="3338A27F" w14:textId="77777777" w:rsidR="001738F9" w:rsidRPr="005A4F6C" w:rsidRDefault="00DE0CDD" w:rsidP="00493A98">
            <w:pPr>
              <w:spacing w:line="276" w:lineRule="auto"/>
              <w:jc w:val="left"/>
              <w:rPr>
                <w:rFonts w:asciiTheme="minorHAnsi" w:hAnsiTheme="minorHAnsi" w:cstheme="minorHAnsi"/>
              </w:rPr>
            </w:pPr>
            <w:r w:rsidRPr="005A4F6C">
              <w:rPr>
                <w:rFonts w:asciiTheme="minorHAnsi" w:hAnsiTheme="minorHAnsi" w:cstheme="minorHAnsi"/>
              </w:rPr>
              <w:t>Temperatura samozapaljenja</w:t>
            </w:r>
          </w:p>
        </w:tc>
        <w:tc>
          <w:tcPr>
            <w:tcW w:w="3690" w:type="dxa"/>
          </w:tcPr>
          <w:p w14:paraId="1EBEB370" w14:textId="77777777" w:rsidR="001738F9" w:rsidRPr="005A4F6C" w:rsidRDefault="00DE0CDD" w:rsidP="00493A98">
            <w:pPr>
              <w:spacing w:line="276" w:lineRule="auto"/>
              <w:rPr>
                <w:rFonts w:asciiTheme="minorHAnsi" w:hAnsiTheme="minorHAnsi" w:cstheme="minorHAnsi"/>
                <w:color w:val="000000"/>
                <w:lang w:eastAsia="hr-HR"/>
              </w:rPr>
            </w:pPr>
            <w:r w:rsidRPr="005A4F6C">
              <w:rPr>
                <w:rFonts w:asciiTheme="minorHAnsi" w:hAnsiTheme="minorHAnsi" w:cstheme="minorHAnsi"/>
                <w:i/>
              </w:rPr>
              <w:t>meko drvo</w:t>
            </w:r>
            <w:r w:rsidRPr="005A4F6C">
              <w:rPr>
                <w:rFonts w:asciiTheme="minorHAnsi" w:hAnsiTheme="minorHAnsi" w:cstheme="minorHAnsi"/>
              </w:rPr>
              <w:t xml:space="preserve"> 310 - 350 </w:t>
            </w:r>
            <w:r w:rsidRPr="005A4F6C">
              <w:rPr>
                <w:rFonts w:asciiTheme="minorHAnsi" w:hAnsiTheme="minorHAnsi" w:cstheme="minorHAnsi"/>
                <w:color w:val="000000"/>
                <w:lang w:eastAsia="hr-HR"/>
              </w:rPr>
              <w:t>°C</w:t>
            </w:r>
          </w:p>
          <w:p w14:paraId="14F6863D"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i/>
                <w:color w:val="000000"/>
                <w:lang w:eastAsia="hr-HR"/>
              </w:rPr>
              <w:t>tvrdo drvo</w:t>
            </w:r>
            <w:r w:rsidRPr="005A4F6C">
              <w:rPr>
                <w:rFonts w:asciiTheme="minorHAnsi" w:hAnsiTheme="minorHAnsi" w:cstheme="minorHAnsi"/>
                <w:color w:val="000000"/>
                <w:lang w:eastAsia="hr-HR"/>
              </w:rPr>
              <w:t xml:space="preserve"> 350 – 410 °C</w:t>
            </w:r>
          </w:p>
        </w:tc>
      </w:tr>
      <w:tr w:rsidR="001738F9" w:rsidRPr="00263A13" w14:paraId="665DC81D" w14:textId="77777777">
        <w:trPr>
          <w:trHeight w:val="185"/>
        </w:trPr>
        <w:tc>
          <w:tcPr>
            <w:tcW w:w="5098" w:type="dxa"/>
          </w:tcPr>
          <w:p w14:paraId="21D4805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Donja kalorična moć</w:t>
            </w:r>
          </w:p>
        </w:tc>
        <w:tc>
          <w:tcPr>
            <w:tcW w:w="3690" w:type="dxa"/>
          </w:tcPr>
          <w:p w14:paraId="704D73BB"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16 MJ/kg</w:t>
            </w:r>
          </w:p>
        </w:tc>
      </w:tr>
      <w:tr w:rsidR="001738F9" w:rsidRPr="00263A13" w14:paraId="792597B2" w14:textId="77777777">
        <w:trPr>
          <w:trHeight w:val="185"/>
        </w:trPr>
        <w:tc>
          <w:tcPr>
            <w:tcW w:w="5098" w:type="dxa"/>
          </w:tcPr>
          <w:p w14:paraId="36D2F20D"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Teoretska specifična toplina požara</w:t>
            </w:r>
          </w:p>
        </w:tc>
        <w:tc>
          <w:tcPr>
            <w:tcW w:w="3690" w:type="dxa"/>
          </w:tcPr>
          <w:p w14:paraId="559CBDA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15,87 – 17,76 MJ/m</w:t>
            </w:r>
            <w:r w:rsidRPr="005A4F6C">
              <w:rPr>
                <w:rFonts w:asciiTheme="minorHAnsi" w:hAnsiTheme="minorHAnsi" w:cstheme="minorHAnsi"/>
                <w:vertAlign w:val="superscript"/>
              </w:rPr>
              <w:t>2</w:t>
            </w:r>
            <w:r w:rsidRPr="005A4F6C">
              <w:rPr>
                <w:rFonts w:asciiTheme="minorHAnsi" w:hAnsiTheme="minorHAnsi" w:cstheme="minorHAnsi"/>
              </w:rPr>
              <w:t xml:space="preserve"> min</w:t>
            </w:r>
          </w:p>
        </w:tc>
      </w:tr>
      <w:tr w:rsidR="001738F9" w:rsidRPr="00263A13" w14:paraId="22693651" w14:textId="77777777">
        <w:trPr>
          <w:trHeight w:val="185"/>
        </w:trPr>
        <w:tc>
          <w:tcPr>
            <w:tcW w:w="5098" w:type="dxa"/>
          </w:tcPr>
          <w:p w14:paraId="32397F8D"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opasnosti prema HRN Z.CO.005</w:t>
            </w:r>
          </w:p>
        </w:tc>
        <w:tc>
          <w:tcPr>
            <w:tcW w:w="3690" w:type="dxa"/>
          </w:tcPr>
          <w:p w14:paraId="62DF0FAC"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Fx IV C</w:t>
            </w:r>
          </w:p>
        </w:tc>
      </w:tr>
      <w:tr w:rsidR="001738F9" w:rsidRPr="00263A13" w14:paraId="6EF2C2E9" w14:textId="77777777">
        <w:trPr>
          <w:trHeight w:val="185"/>
        </w:trPr>
        <w:tc>
          <w:tcPr>
            <w:tcW w:w="5098" w:type="dxa"/>
          </w:tcPr>
          <w:p w14:paraId="39558C6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požara prema HRN Z.CO.003</w:t>
            </w:r>
          </w:p>
        </w:tc>
        <w:tc>
          <w:tcPr>
            <w:tcW w:w="3690" w:type="dxa"/>
          </w:tcPr>
          <w:p w14:paraId="21F92AFC"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A</w:t>
            </w:r>
          </w:p>
        </w:tc>
      </w:tr>
      <w:tr w:rsidR="001738F9" w:rsidRPr="00263A13" w14:paraId="1CC8A34D" w14:textId="77777777">
        <w:trPr>
          <w:trHeight w:val="185"/>
        </w:trPr>
        <w:tc>
          <w:tcPr>
            <w:tcW w:w="5098" w:type="dxa"/>
          </w:tcPr>
          <w:p w14:paraId="722C5BC7"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Sredstvo za gašenje</w:t>
            </w:r>
          </w:p>
        </w:tc>
        <w:tc>
          <w:tcPr>
            <w:tcW w:w="3690" w:type="dxa"/>
          </w:tcPr>
          <w:p w14:paraId="2AC9DA4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voda, prah ABC</w:t>
            </w:r>
          </w:p>
        </w:tc>
      </w:tr>
      <w:tr w:rsidR="001738F9" w:rsidRPr="00263A13" w14:paraId="273B0D2A" w14:textId="77777777">
        <w:trPr>
          <w:trHeight w:val="185"/>
        </w:trPr>
        <w:tc>
          <w:tcPr>
            <w:tcW w:w="5098" w:type="dxa"/>
          </w:tcPr>
          <w:p w14:paraId="582D86F4" w14:textId="77777777" w:rsidR="001738F9" w:rsidRPr="005A4F6C" w:rsidRDefault="00DE0CDD" w:rsidP="00493A98">
            <w:pPr>
              <w:spacing w:before="120" w:after="120" w:line="276" w:lineRule="auto"/>
              <w:rPr>
                <w:rFonts w:asciiTheme="minorHAnsi" w:hAnsiTheme="minorHAnsi" w:cstheme="minorHAnsi"/>
                <w:b/>
                <w:bCs/>
              </w:rPr>
            </w:pPr>
            <w:r w:rsidRPr="005A4F6C">
              <w:rPr>
                <w:rFonts w:asciiTheme="minorHAnsi" w:hAnsiTheme="minorHAnsi" w:cstheme="minorHAnsi"/>
                <w:b/>
                <w:bCs/>
              </w:rPr>
              <w:t>PVC:</w:t>
            </w:r>
          </w:p>
        </w:tc>
        <w:tc>
          <w:tcPr>
            <w:tcW w:w="3690" w:type="dxa"/>
          </w:tcPr>
          <w:p w14:paraId="659F3181" w14:textId="77777777" w:rsidR="001738F9" w:rsidRPr="005A4F6C" w:rsidRDefault="001738F9" w:rsidP="00493A98">
            <w:pPr>
              <w:spacing w:line="276" w:lineRule="auto"/>
              <w:rPr>
                <w:rFonts w:asciiTheme="minorHAnsi" w:hAnsiTheme="minorHAnsi" w:cstheme="minorHAnsi"/>
              </w:rPr>
            </w:pPr>
          </w:p>
        </w:tc>
      </w:tr>
      <w:tr w:rsidR="001738F9" w:rsidRPr="00263A13" w14:paraId="14C9C55D" w14:textId="77777777">
        <w:trPr>
          <w:trHeight w:val="185"/>
        </w:trPr>
        <w:tc>
          <w:tcPr>
            <w:tcW w:w="5098" w:type="dxa"/>
          </w:tcPr>
          <w:p w14:paraId="1F74BBE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Kalorična vrijednost</w:t>
            </w:r>
          </w:p>
        </w:tc>
        <w:tc>
          <w:tcPr>
            <w:tcW w:w="3690" w:type="dxa"/>
          </w:tcPr>
          <w:p w14:paraId="5C5A71BA"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13,6 – 46MJ/kg (21 prosjek)</w:t>
            </w:r>
          </w:p>
        </w:tc>
      </w:tr>
      <w:tr w:rsidR="001738F9" w:rsidRPr="00263A13" w14:paraId="277EC0D0" w14:textId="77777777">
        <w:trPr>
          <w:trHeight w:val="185"/>
        </w:trPr>
        <w:tc>
          <w:tcPr>
            <w:tcW w:w="5098" w:type="dxa"/>
          </w:tcPr>
          <w:p w14:paraId="1BA53DA1"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Izolacijski otpor</w:t>
            </w:r>
          </w:p>
        </w:tc>
        <w:tc>
          <w:tcPr>
            <w:tcW w:w="3690" w:type="dxa"/>
          </w:tcPr>
          <w:p w14:paraId="2D3A0FD9"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10</w:t>
            </w:r>
            <w:r w:rsidRPr="005A4F6C">
              <w:rPr>
                <w:rFonts w:asciiTheme="minorHAnsi" w:hAnsiTheme="minorHAnsi" w:cstheme="minorHAnsi"/>
                <w:vertAlign w:val="subscript"/>
              </w:rPr>
              <w:t>9</w:t>
            </w:r>
            <w:r w:rsidRPr="005A4F6C">
              <w:rPr>
                <w:rFonts w:asciiTheme="minorHAnsi" w:hAnsiTheme="minorHAnsi" w:cstheme="minorHAnsi"/>
              </w:rPr>
              <w:t xml:space="preserve"> – 10</w:t>
            </w:r>
            <w:r w:rsidRPr="005A4F6C">
              <w:rPr>
                <w:rFonts w:asciiTheme="minorHAnsi" w:hAnsiTheme="minorHAnsi" w:cstheme="minorHAnsi"/>
                <w:vertAlign w:val="subscript"/>
              </w:rPr>
              <w:t>12</w:t>
            </w:r>
            <w:r w:rsidRPr="005A4F6C">
              <w:rPr>
                <w:rFonts w:asciiTheme="minorHAnsi" w:hAnsiTheme="minorHAnsi" w:cstheme="minorHAnsi"/>
              </w:rPr>
              <w:t xml:space="preserve"> Ωm</w:t>
            </w:r>
          </w:p>
        </w:tc>
      </w:tr>
      <w:tr w:rsidR="001738F9" w:rsidRPr="00263A13" w14:paraId="2A273657" w14:textId="77777777">
        <w:trPr>
          <w:trHeight w:val="185"/>
        </w:trPr>
        <w:tc>
          <w:tcPr>
            <w:tcW w:w="5098" w:type="dxa"/>
          </w:tcPr>
          <w:p w14:paraId="44B7C241"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Dielektrična čvrstoća</w:t>
            </w:r>
          </w:p>
        </w:tc>
        <w:tc>
          <w:tcPr>
            <w:tcW w:w="3690" w:type="dxa"/>
          </w:tcPr>
          <w:p w14:paraId="58A41785"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60 – 70 kV/mm</w:t>
            </w:r>
          </w:p>
        </w:tc>
      </w:tr>
      <w:tr w:rsidR="001738F9" w:rsidRPr="00263A13" w14:paraId="62B05F4A" w14:textId="77777777">
        <w:trPr>
          <w:trHeight w:val="185"/>
        </w:trPr>
        <w:tc>
          <w:tcPr>
            <w:tcW w:w="5098" w:type="dxa"/>
          </w:tcPr>
          <w:p w14:paraId="3D5C6619"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Toplinska postojanost </w:t>
            </w:r>
          </w:p>
        </w:tc>
        <w:tc>
          <w:tcPr>
            <w:tcW w:w="3690" w:type="dxa"/>
          </w:tcPr>
          <w:p w14:paraId="1CC5934B"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do 90 </w:t>
            </w:r>
            <w:r w:rsidRPr="005A4F6C">
              <w:rPr>
                <w:rFonts w:asciiTheme="minorHAnsi" w:hAnsiTheme="minorHAnsi" w:cstheme="minorHAnsi"/>
                <w:color w:val="000000"/>
                <w:lang w:eastAsia="hr-HR"/>
              </w:rPr>
              <w:t>°C</w:t>
            </w:r>
          </w:p>
        </w:tc>
      </w:tr>
      <w:tr w:rsidR="001738F9" w:rsidRPr="00263A13" w14:paraId="4EBE1EB1" w14:textId="77777777">
        <w:trPr>
          <w:trHeight w:val="185"/>
        </w:trPr>
        <w:tc>
          <w:tcPr>
            <w:tcW w:w="5098" w:type="dxa"/>
          </w:tcPr>
          <w:p w14:paraId="234478D2"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Teoretska specifična toplina koja se oslobađa u požaru</w:t>
            </w:r>
          </w:p>
        </w:tc>
        <w:tc>
          <w:tcPr>
            <w:tcW w:w="3690" w:type="dxa"/>
          </w:tcPr>
          <w:p w14:paraId="14DBC916"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11,66 – 40 MJ/m</w:t>
            </w:r>
            <w:r w:rsidRPr="005A4F6C">
              <w:rPr>
                <w:rFonts w:asciiTheme="minorHAnsi" w:hAnsiTheme="minorHAnsi" w:cstheme="minorHAnsi"/>
                <w:vertAlign w:val="superscript"/>
              </w:rPr>
              <w:t>2</w:t>
            </w:r>
            <w:r w:rsidRPr="005A4F6C">
              <w:rPr>
                <w:rFonts w:asciiTheme="minorHAnsi" w:hAnsiTheme="minorHAnsi" w:cstheme="minorHAnsi"/>
              </w:rPr>
              <w:t xml:space="preserve"> min</w:t>
            </w:r>
          </w:p>
        </w:tc>
      </w:tr>
      <w:tr w:rsidR="001738F9" w:rsidRPr="00263A13" w14:paraId="249EB8FD" w14:textId="77777777">
        <w:trPr>
          <w:trHeight w:val="185"/>
        </w:trPr>
        <w:tc>
          <w:tcPr>
            <w:tcW w:w="5098" w:type="dxa"/>
          </w:tcPr>
          <w:p w14:paraId="6EAC5400"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opasnosti prema HRN Z.CO.005</w:t>
            </w:r>
          </w:p>
        </w:tc>
        <w:tc>
          <w:tcPr>
            <w:tcW w:w="3690" w:type="dxa"/>
          </w:tcPr>
          <w:p w14:paraId="641F6CD3"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Fx III C Fu</w:t>
            </w:r>
          </w:p>
        </w:tc>
      </w:tr>
      <w:tr w:rsidR="001738F9" w:rsidRPr="00263A13" w14:paraId="7C05FE4C" w14:textId="77777777">
        <w:trPr>
          <w:trHeight w:val="185"/>
        </w:trPr>
        <w:tc>
          <w:tcPr>
            <w:tcW w:w="5098" w:type="dxa"/>
          </w:tcPr>
          <w:p w14:paraId="782B8FA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požara prema HRN Z.CO.003</w:t>
            </w:r>
          </w:p>
        </w:tc>
        <w:tc>
          <w:tcPr>
            <w:tcW w:w="3690" w:type="dxa"/>
          </w:tcPr>
          <w:p w14:paraId="3A341B3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A</w:t>
            </w:r>
          </w:p>
        </w:tc>
      </w:tr>
      <w:tr w:rsidR="001738F9" w:rsidRPr="00263A13" w14:paraId="3B986205" w14:textId="77777777">
        <w:trPr>
          <w:trHeight w:val="185"/>
        </w:trPr>
        <w:tc>
          <w:tcPr>
            <w:tcW w:w="5098" w:type="dxa"/>
          </w:tcPr>
          <w:p w14:paraId="0CF9B594"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Prilikom gorenja oslobađa se:</w:t>
            </w:r>
          </w:p>
        </w:tc>
        <w:tc>
          <w:tcPr>
            <w:tcW w:w="3690" w:type="dxa"/>
          </w:tcPr>
          <w:p w14:paraId="62B7ADE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gusti, otrovni plin</w:t>
            </w:r>
          </w:p>
        </w:tc>
      </w:tr>
      <w:tr w:rsidR="001738F9" w:rsidRPr="00263A13" w14:paraId="5B49F2E1" w14:textId="77777777">
        <w:trPr>
          <w:trHeight w:val="185"/>
        </w:trPr>
        <w:tc>
          <w:tcPr>
            <w:tcW w:w="5098" w:type="dxa"/>
          </w:tcPr>
          <w:p w14:paraId="5FF53C7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Sredstvo za gašenje</w:t>
            </w:r>
          </w:p>
        </w:tc>
        <w:tc>
          <w:tcPr>
            <w:tcW w:w="3690" w:type="dxa"/>
          </w:tcPr>
          <w:p w14:paraId="5E1EB671"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voda, prah, CO</w:t>
            </w:r>
            <w:r w:rsidRPr="005A4F6C">
              <w:rPr>
                <w:rFonts w:asciiTheme="minorHAnsi" w:hAnsiTheme="minorHAnsi" w:cstheme="minorHAnsi"/>
                <w:vertAlign w:val="subscript"/>
              </w:rPr>
              <w:t>2</w:t>
            </w:r>
          </w:p>
        </w:tc>
      </w:tr>
      <w:tr w:rsidR="001738F9" w:rsidRPr="00263A13" w14:paraId="689EFE7E" w14:textId="77777777">
        <w:trPr>
          <w:trHeight w:val="185"/>
        </w:trPr>
        <w:tc>
          <w:tcPr>
            <w:tcW w:w="5098" w:type="dxa"/>
          </w:tcPr>
          <w:p w14:paraId="3EF775CF" w14:textId="77777777" w:rsidR="001738F9" w:rsidRPr="005A4F6C" w:rsidRDefault="00DE0CDD" w:rsidP="00493A98">
            <w:pPr>
              <w:spacing w:before="120" w:after="120" w:line="276" w:lineRule="auto"/>
              <w:rPr>
                <w:rFonts w:asciiTheme="minorHAnsi" w:hAnsiTheme="minorHAnsi" w:cstheme="minorHAnsi"/>
              </w:rPr>
            </w:pPr>
            <w:r w:rsidRPr="005A4F6C">
              <w:rPr>
                <w:rFonts w:asciiTheme="minorHAnsi" w:hAnsiTheme="minorHAnsi" w:cstheme="minorHAnsi"/>
                <w:b/>
              </w:rPr>
              <w:t>TKANINA (pamuk, svila, lan, umjetna vlakna):</w:t>
            </w:r>
          </w:p>
        </w:tc>
        <w:tc>
          <w:tcPr>
            <w:tcW w:w="3690" w:type="dxa"/>
          </w:tcPr>
          <w:p w14:paraId="366F5865" w14:textId="77777777" w:rsidR="001738F9" w:rsidRPr="005A4F6C" w:rsidRDefault="001738F9" w:rsidP="00493A98">
            <w:pPr>
              <w:spacing w:line="276" w:lineRule="auto"/>
              <w:rPr>
                <w:rFonts w:asciiTheme="minorHAnsi" w:hAnsiTheme="minorHAnsi" w:cstheme="minorHAnsi"/>
              </w:rPr>
            </w:pPr>
          </w:p>
        </w:tc>
      </w:tr>
      <w:tr w:rsidR="001738F9" w:rsidRPr="00263A13" w14:paraId="330FED3A" w14:textId="77777777">
        <w:trPr>
          <w:trHeight w:val="185"/>
        </w:trPr>
        <w:tc>
          <w:tcPr>
            <w:tcW w:w="5098" w:type="dxa"/>
          </w:tcPr>
          <w:p w14:paraId="369625E1"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samozapaljenja</w:t>
            </w:r>
          </w:p>
        </w:tc>
        <w:tc>
          <w:tcPr>
            <w:tcW w:w="3690" w:type="dxa"/>
          </w:tcPr>
          <w:p w14:paraId="3937F71D"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500 </w:t>
            </w:r>
            <w:r w:rsidRPr="005A4F6C">
              <w:rPr>
                <w:rFonts w:asciiTheme="minorHAnsi" w:hAnsiTheme="minorHAnsi" w:cstheme="minorHAnsi"/>
                <w:color w:val="000000"/>
                <w:lang w:eastAsia="hr-HR"/>
              </w:rPr>
              <w:t>°C</w:t>
            </w:r>
          </w:p>
        </w:tc>
      </w:tr>
      <w:tr w:rsidR="001738F9" w:rsidRPr="00263A13" w14:paraId="66773E11" w14:textId="77777777">
        <w:trPr>
          <w:trHeight w:val="185"/>
        </w:trPr>
        <w:tc>
          <w:tcPr>
            <w:tcW w:w="5098" w:type="dxa"/>
          </w:tcPr>
          <w:p w14:paraId="050C8DC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Donja kalorična moć</w:t>
            </w:r>
          </w:p>
        </w:tc>
        <w:tc>
          <w:tcPr>
            <w:tcW w:w="3690" w:type="dxa"/>
          </w:tcPr>
          <w:p w14:paraId="4DA8F978"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17 MJ/kg</w:t>
            </w:r>
          </w:p>
        </w:tc>
      </w:tr>
      <w:tr w:rsidR="001738F9" w:rsidRPr="00263A13" w14:paraId="75F5B64F" w14:textId="77777777">
        <w:trPr>
          <w:trHeight w:val="185"/>
        </w:trPr>
        <w:tc>
          <w:tcPr>
            <w:tcW w:w="5098" w:type="dxa"/>
          </w:tcPr>
          <w:p w14:paraId="07950B57"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Teoretska specifična toplina požara</w:t>
            </w:r>
          </w:p>
        </w:tc>
        <w:tc>
          <w:tcPr>
            <w:tcW w:w="3690" w:type="dxa"/>
          </w:tcPr>
          <w:p w14:paraId="7BE0B110"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20,4 MJ/m</w:t>
            </w:r>
            <w:r w:rsidRPr="005A4F6C">
              <w:rPr>
                <w:rFonts w:asciiTheme="minorHAnsi" w:hAnsiTheme="minorHAnsi" w:cstheme="minorHAnsi"/>
                <w:vertAlign w:val="superscript"/>
              </w:rPr>
              <w:t>2</w:t>
            </w:r>
            <w:r w:rsidRPr="005A4F6C">
              <w:rPr>
                <w:rFonts w:asciiTheme="minorHAnsi" w:hAnsiTheme="minorHAnsi" w:cstheme="minorHAnsi"/>
              </w:rPr>
              <w:t xml:space="preserve"> min</w:t>
            </w:r>
          </w:p>
        </w:tc>
      </w:tr>
      <w:tr w:rsidR="001738F9" w:rsidRPr="00263A13" w14:paraId="5387ED6F" w14:textId="77777777">
        <w:trPr>
          <w:trHeight w:val="185"/>
        </w:trPr>
        <w:tc>
          <w:tcPr>
            <w:tcW w:w="5098" w:type="dxa"/>
          </w:tcPr>
          <w:p w14:paraId="6E5FEC82"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opasnosti prema HRN Z.CO.005</w:t>
            </w:r>
          </w:p>
        </w:tc>
        <w:tc>
          <w:tcPr>
            <w:tcW w:w="3690" w:type="dxa"/>
          </w:tcPr>
          <w:p w14:paraId="71012226"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Fx III C</w:t>
            </w:r>
          </w:p>
        </w:tc>
      </w:tr>
      <w:tr w:rsidR="001738F9" w:rsidRPr="00263A13" w14:paraId="6B839ECD" w14:textId="77777777">
        <w:trPr>
          <w:trHeight w:val="185"/>
        </w:trPr>
        <w:tc>
          <w:tcPr>
            <w:tcW w:w="5098" w:type="dxa"/>
          </w:tcPr>
          <w:p w14:paraId="20ACAF3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požara prema HRN Z.CO.003</w:t>
            </w:r>
          </w:p>
        </w:tc>
        <w:tc>
          <w:tcPr>
            <w:tcW w:w="3690" w:type="dxa"/>
          </w:tcPr>
          <w:p w14:paraId="1BCB90ED"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A</w:t>
            </w:r>
          </w:p>
        </w:tc>
      </w:tr>
      <w:tr w:rsidR="001738F9" w:rsidRPr="00263A13" w14:paraId="523BD854" w14:textId="77777777">
        <w:trPr>
          <w:trHeight w:val="185"/>
        </w:trPr>
        <w:tc>
          <w:tcPr>
            <w:tcW w:w="5098" w:type="dxa"/>
          </w:tcPr>
          <w:p w14:paraId="336FFBFC"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Sredstvo za gašenje</w:t>
            </w:r>
          </w:p>
        </w:tc>
        <w:tc>
          <w:tcPr>
            <w:tcW w:w="3690" w:type="dxa"/>
          </w:tcPr>
          <w:p w14:paraId="6A22C065"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voda, prah ABC</w:t>
            </w:r>
          </w:p>
        </w:tc>
      </w:tr>
      <w:tr w:rsidR="001738F9" w:rsidRPr="00263A13" w14:paraId="2852657C" w14:textId="77777777">
        <w:trPr>
          <w:trHeight w:val="185"/>
        </w:trPr>
        <w:tc>
          <w:tcPr>
            <w:tcW w:w="5098" w:type="dxa"/>
          </w:tcPr>
          <w:p w14:paraId="5CE6EF19" w14:textId="77777777" w:rsidR="001738F9" w:rsidRPr="005A4F6C" w:rsidRDefault="00DE0CDD" w:rsidP="00493A98">
            <w:pPr>
              <w:spacing w:before="120" w:after="120" w:line="276" w:lineRule="auto"/>
              <w:rPr>
                <w:rFonts w:asciiTheme="minorHAnsi" w:hAnsiTheme="minorHAnsi" w:cstheme="minorHAnsi"/>
              </w:rPr>
            </w:pPr>
            <w:r w:rsidRPr="005A4F6C">
              <w:rPr>
                <w:rFonts w:asciiTheme="minorHAnsi" w:hAnsiTheme="minorHAnsi" w:cstheme="minorHAnsi"/>
                <w:b/>
              </w:rPr>
              <w:t>GUMA:</w:t>
            </w:r>
          </w:p>
        </w:tc>
        <w:tc>
          <w:tcPr>
            <w:tcW w:w="3690" w:type="dxa"/>
          </w:tcPr>
          <w:p w14:paraId="226F7118" w14:textId="77777777" w:rsidR="001738F9" w:rsidRPr="005A4F6C" w:rsidRDefault="001738F9" w:rsidP="00493A98">
            <w:pPr>
              <w:spacing w:line="276" w:lineRule="auto"/>
              <w:rPr>
                <w:rFonts w:asciiTheme="minorHAnsi" w:hAnsiTheme="minorHAnsi" w:cstheme="minorHAnsi"/>
              </w:rPr>
            </w:pPr>
          </w:p>
        </w:tc>
      </w:tr>
      <w:tr w:rsidR="001738F9" w:rsidRPr="00263A13" w14:paraId="6E916AE7" w14:textId="77777777">
        <w:trPr>
          <w:trHeight w:val="185"/>
        </w:trPr>
        <w:tc>
          <w:tcPr>
            <w:tcW w:w="5098" w:type="dxa"/>
          </w:tcPr>
          <w:p w14:paraId="7C0C0FA0"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samozapaljenja</w:t>
            </w:r>
          </w:p>
        </w:tc>
        <w:tc>
          <w:tcPr>
            <w:tcW w:w="3690" w:type="dxa"/>
          </w:tcPr>
          <w:p w14:paraId="75C05533"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330 – 470 </w:t>
            </w:r>
            <w:r w:rsidRPr="005A4F6C">
              <w:rPr>
                <w:rFonts w:asciiTheme="minorHAnsi" w:hAnsiTheme="minorHAnsi" w:cstheme="minorHAnsi"/>
                <w:color w:val="000000"/>
                <w:lang w:eastAsia="hr-HR"/>
              </w:rPr>
              <w:t>°C</w:t>
            </w:r>
          </w:p>
        </w:tc>
      </w:tr>
      <w:tr w:rsidR="001738F9" w:rsidRPr="00263A13" w14:paraId="7E31116C" w14:textId="77777777">
        <w:trPr>
          <w:trHeight w:val="185"/>
        </w:trPr>
        <w:tc>
          <w:tcPr>
            <w:tcW w:w="5098" w:type="dxa"/>
          </w:tcPr>
          <w:p w14:paraId="5BBF16FA"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Donja kalorična moć</w:t>
            </w:r>
          </w:p>
        </w:tc>
        <w:tc>
          <w:tcPr>
            <w:tcW w:w="3690" w:type="dxa"/>
          </w:tcPr>
          <w:p w14:paraId="4CE166C9"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25,2 MJ/kg</w:t>
            </w:r>
          </w:p>
        </w:tc>
      </w:tr>
      <w:tr w:rsidR="001738F9" w:rsidRPr="00263A13" w14:paraId="62DD4A5B" w14:textId="77777777">
        <w:trPr>
          <w:trHeight w:val="185"/>
        </w:trPr>
        <w:tc>
          <w:tcPr>
            <w:tcW w:w="5098" w:type="dxa"/>
          </w:tcPr>
          <w:p w14:paraId="3B76455C"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opasnosti prema HRN Z.CO.005</w:t>
            </w:r>
          </w:p>
        </w:tc>
        <w:tc>
          <w:tcPr>
            <w:tcW w:w="3690" w:type="dxa"/>
          </w:tcPr>
          <w:p w14:paraId="434FAE44"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Fx III Cu</w:t>
            </w:r>
          </w:p>
        </w:tc>
      </w:tr>
      <w:tr w:rsidR="001738F9" w:rsidRPr="00263A13" w14:paraId="058A20E2" w14:textId="77777777">
        <w:trPr>
          <w:trHeight w:val="185"/>
        </w:trPr>
        <w:tc>
          <w:tcPr>
            <w:tcW w:w="5098" w:type="dxa"/>
          </w:tcPr>
          <w:p w14:paraId="5E7A753A"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Klasa požara prema HRN Z.CO.003</w:t>
            </w:r>
          </w:p>
        </w:tc>
        <w:tc>
          <w:tcPr>
            <w:tcW w:w="3690" w:type="dxa"/>
          </w:tcPr>
          <w:p w14:paraId="1AF008B1"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A</w:t>
            </w:r>
          </w:p>
        </w:tc>
      </w:tr>
      <w:tr w:rsidR="001738F9" w:rsidRPr="00263A13" w14:paraId="5FB49A0D" w14:textId="77777777">
        <w:trPr>
          <w:trHeight w:val="185"/>
        </w:trPr>
        <w:tc>
          <w:tcPr>
            <w:tcW w:w="5098" w:type="dxa"/>
          </w:tcPr>
          <w:p w14:paraId="1F1C2285"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Sredstvo za gašenje</w:t>
            </w:r>
          </w:p>
        </w:tc>
        <w:tc>
          <w:tcPr>
            <w:tcW w:w="3690" w:type="dxa"/>
          </w:tcPr>
          <w:p w14:paraId="1565066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voda, prah ABC</w:t>
            </w:r>
          </w:p>
        </w:tc>
      </w:tr>
      <w:tr w:rsidR="001738F9" w:rsidRPr="00263A13" w14:paraId="4D2C02D3" w14:textId="77777777">
        <w:trPr>
          <w:trHeight w:val="185"/>
        </w:trPr>
        <w:tc>
          <w:tcPr>
            <w:tcW w:w="5098" w:type="dxa"/>
          </w:tcPr>
          <w:p w14:paraId="2E86DABC" w14:textId="77777777" w:rsidR="001738F9" w:rsidRPr="005A4F6C" w:rsidRDefault="00DE0CDD" w:rsidP="00493A98">
            <w:pPr>
              <w:spacing w:before="120" w:after="120" w:line="276" w:lineRule="auto"/>
              <w:rPr>
                <w:rFonts w:asciiTheme="minorHAnsi" w:hAnsiTheme="minorHAnsi" w:cstheme="minorHAnsi"/>
              </w:rPr>
            </w:pPr>
            <w:r w:rsidRPr="005A4F6C">
              <w:rPr>
                <w:rFonts w:asciiTheme="minorHAnsi" w:hAnsiTheme="minorHAnsi" w:cstheme="minorHAnsi"/>
                <w:b/>
              </w:rPr>
              <w:t>BENZIN:</w:t>
            </w:r>
          </w:p>
        </w:tc>
        <w:tc>
          <w:tcPr>
            <w:tcW w:w="3690" w:type="dxa"/>
          </w:tcPr>
          <w:p w14:paraId="06823B5D" w14:textId="77777777" w:rsidR="001738F9" w:rsidRPr="005A4F6C" w:rsidRDefault="001738F9" w:rsidP="00493A98">
            <w:pPr>
              <w:spacing w:line="276" w:lineRule="auto"/>
              <w:rPr>
                <w:rFonts w:asciiTheme="minorHAnsi" w:hAnsiTheme="minorHAnsi" w:cstheme="minorHAnsi"/>
              </w:rPr>
            </w:pPr>
          </w:p>
        </w:tc>
      </w:tr>
      <w:tr w:rsidR="001738F9" w:rsidRPr="00263A13" w14:paraId="501E6523" w14:textId="77777777">
        <w:trPr>
          <w:trHeight w:val="185"/>
        </w:trPr>
        <w:tc>
          <w:tcPr>
            <w:tcW w:w="5098" w:type="dxa"/>
          </w:tcPr>
          <w:p w14:paraId="2C7540A8"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plamišta</w:t>
            </w:r>
          </w:p>
        </w:tc>
        <w:tc>
          <w:tcPr>
            <w:tcW w:w="3690" w:type="dxa"/>
          </w:tcPr>
          <w:p w14:paraId="293E2501"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-21 - 18 °C</w:t>
            </w:r>
          </w:p>
        </w:tc>
      </w:tr>
      <w:tr w:rsidR="001738F9" w:rsidRPr="00263A13" w14:paraId="5A13A0F8" w14:textId="77777777">
        <w:trPr>
          <w:trHeight w:val="185"/>
        </w:trPr>
        <w:tc>
          <w:tcPr>
            <w:tcW w:w="5098" w:type="dxa"/>
          </w:tcPr>
          <w:p w14:paraId="391ADE62"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samozapaljenja</w:t>
            </w:r>
          </w:p>
        </w:tc>
        <w:tc>
          <w:tcPr>
            <w:tcW w:w="3690" w:type="dxa"/>
          </w:tcPr>
          <w:p w14:paraId="56D23A4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370 - 456 °C</w:t>
            </w:r>
          </w:p>
        </w:tc>
      </w:tr>
      <w:tr w:rsidR="001738F9" w:rsidRPr="00263A13" w14:paraId="12BD7D76" w14:textId="77777777">
        <w:trPr>
          <w:trHeight w:val="185"/>
        </w:trPr>
        <w:tc>
          <w:tcPr>
            <w:tcW w:w="5098" w:type="dxa"/>
          </w:tcPr>
          <w:p w14:paraId="3E1333B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plamena</w:t>
            </w:r>
          </w:p>
        </w:tc>
        <w:tc>
          <w:tcPr>
            <w:tcW w:w="3690" w:type="dxa"/>
          </w:tcPr>
          <w:p w14:paraId="01B4DE36"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1200 °C</w:t>
            </w:r>
          </w:p>
        </w:tc>
      </w:tr>
      <w:tr w:rsidR="001738F9" w:rsidRPr="00263A13" w14:paraId="2EA55AD3" w14:textId="77777777">
        <w:trPr>
          <w:trHeight w:val="185"/>
        </w:trPr>
        <w:tc>
          <w:tcPr>
            <w:tcW w:w="5098" w:type="dxa"/>
          </w:tcPr>
          <w:p w14:paraId="0A82C20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Granica eksplozivnosti</w:t>
            </w:r>
          </w:p>
        </w:tc>
        <w:tc>
          <w:tcPr>
            <w:tcW w:w="3690" w:type="dxa"/>
          </w:tcPr>
          <w:p w14:paraId="555B67A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0,8 – 7,4 vol %</w:t>
            </w:r>
          </w:p>
        </w:tc>
      </w:tr>
      <w:tr w:rsidR="001738F9" w:rsidRPr="00263A13" w14:paraId="14F0B35C" w14:textId="77777777">
        <w:trPr>
          <w:trHeight w:val="185"/>
        </w:trPr>
        <w:tc>
          <w:tcPr>
            <w:tcW w:w="5098" w:type="dxa"/>
          </w:tcPr>
          <w:p w14:paraId="189A179D"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Kalorična vrijednost</w:t>
            </w:r>
          </w:p>
        </w:tc>
        <w:tc>
          <w:tcPr>
            <w:tcW w:w="3690" w:type="dxa"/>
          </w:tcPr>
          <w:p w14:paraId="6A889608"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42 MJ/kg</w:t>
            </w:r>
          </w:p>
        </w:tc>
      </w:tr>
      <w:tr w:rsidR="001738F9" w:rsidRPr="00263A13" w14:paraId="7643F74D" w14:textId="77777777">
        <w:trPr>
          <w:trHeight w:val="185"/>
        </w:trPr>
        <w:tc>
          <w:tcPr>
            <w:tcW w:w="5098" w:type="dxa"/>
          </w:tcPr>
          <w:p w14:paraId="711D8CF6"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Teoretska specifična toplina požara</w:t>
            </w:r>
          </w:p>
        </w:tc>
        <w:tc>
          <w:tcPr>
            <w:tcW w:w="3690" w:type="dxa"/>
          </w:tcPr>
          <w:p w14:paraId="15B5B095"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20,4 MJ/m</w:t>
            </w:r>
            <w:r w:rsidRPr="005A4F6C">
              <w:rPr>
                <w:rFonts w:asciiTheme="minorHAnsi" w:hAnsiTheme="minorHAnsi" w:cstheme="minorHAnsi"/>
                <w:vertAlign w:val="superscript"/>
              </w:rPr>
              <w:t>2</w:t>
            </w:r>
            <w:r w:rsidRPr="005A4F6C">
              <w:rPr>
                <w:rFonts w:asciiTheme="minorHAnsi" w:hAnsiTheme="minorHAnsi" w:cstheme="minorHAnsi"/>
              </w:rPr>
              <w:t xml:space="preserve"> min</w:t>
            </w:r>
          </w:p>
        </w:tc>
      </w:tr>
      <w:tr w:rsidR="001738F9" w:rsidRPr="00263A13" w14:paraId="0A87A890" w14:textId="77777777">
        <w:trPr>
          <w:trHeight w:val="185"/>
        </w:trPr>
        <w:tc>
          <w:tcPr>
            <w:tcW w:w="5098" w:type="dxa"/>
          </w:tcPr>
          <w:p w14:paraId="28734780"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Klasa opasnosti </w:t>
            </w:r>
          </w:p>
        </w:tc>
        <w:tc>
          <w:tcPr>
            <w:tcW w:w="3690" w:type="dxa"/>
          </w:tcPr>
          <w:p w14:paraId="698ABD28"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B</w:t>
            </w:r>
          </w:p>
        </w:tc>
      </w:tr>
      <w:tr w:rsidR="001738F9" w:rsidRPr="00263A13" w14:paraId="3A19D481" w14:textId="77777777">
        <w:trPr>
          <w:trHeight w:val="185"/>
        </w:trPr>
        <w:tc>
          <w:tcPr>
            <w:tcW w:w="5098" w:type="dxa"/>
          </w:tcPr>
          <w:p w14:paraId="115A478D"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Sredstvo za gašenje</w:t>
            </w:r>
          </w:p>
        </w:tc>
        <w:tc>
          <w:tcPr>
            <w:tcW w:w="3690" w:type="dxa"/>
          </w:tcPr>
          <w:p w14:paraId="4F779848"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voda, pjena</w:t>
            </w:r>
          </w:p>
        </w:tc>
      </w:tr>
      <w:tr w:rsidR="001738F9" w:rsidRPr="00263A13" w14:paraId="29EB6B4E" w14:textId="77777777">
        <w:trPr>
          <w:trHeight w:val="185"/>
        </w:trPr>
        <w:tc>
          <w:tcPr>
            <w:tcW w:w="5098" w:type="dxa"/>
          </w:tcPr>
          <w:p w14:paraId="0BFA243F" w14:textId="77777777" w:rsidR="001738F9" w:rsidRPr="005A4F6C" w:rsidRDefault="00DE0CDD" w:rsidP="00493A98">
            <w:pPr>
              <w:spacing w:before="120" w:after="120" w:line="276" w:lineRule="auto"/>
              <w:rPr>
                <w:rFonts w:asciiTheme="minorHAnsi" w:hAnsiTheme="minorHAnsi" w:cstheme="minorHAnsi"/>
              </w:rPr>
            </w:pPr>
            <w:r w:rsidRPr="005A4F6C">
              <w:rPr>
                <w:rFonts w:asciiTheme="minorHAnsi" w:hAnsiTheme="minorHAnsi" w:cstheme="minorHAnsi"/>
                <w:b/>
              </w:rPr>
              <w:t>DIESEL GORIVO:</w:t>
            </w:r>
          </w:p>
        </w:tc>
        <w:tc>
          <w:tcPr>
            <w:tcW w:w="3690" w:type="dxa"/>
          </w:tcPr>
          <w:p w14:paraId="164D2E06" w14:textId="77777777" w:rsidR="001738F9" w:rsidRPr="005A4F6C" w:rsidRDefault="001738F9" w:rsidP="00493A98">
            <w:pPr>
              <w:spacing w:line="276" w:lineRule="auto"/>
              <w:rPr>
                <w:rFonts w:asciiTheme="minorHAnsi" w:hAnsiTheme="minorHAnsi" w:cstheme="minorHAnsi"/>
              </w:rPr>
            </w:pPr>
          </w:p>
        </w:tc>
      </w:tr>
      <w:tr w:rsidR="001738F9" w:rsidRPr="00263A13" w14:paraId="4678A4B4" w14:textId="77777777">
        <w:trPr>
          <w:trHeight w:val="185"/>
        </w:trPr>
        <w:tc>
          <w:tcPr>
            <w:tcW w:w="5098" w:type="dxa"/>
          </w:tcPr>
          <w:p w14:paraId="478061FB"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plamišta</w:t>
            </w:r>
          </w:p>
        </w:tc>
        <w:tc>
          <w:tcPr>
            <w:tcW w:w="3690" w:type="dxa"/>
          </w:tcPr>
          <w:p w14:paraId="233BC170"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&gt; 55  °C</w:t>
            </w:r>
          </w:p>
        </w:tc>
      </w:tr>
      <w:tr w:rsidR="001738F9" w:rsidRPr="00263A13" w14:paraId="1FB748A6" w14:textId="77777777">
        <w:trPr>
          <w:trHeight w:val="185"/>
        </w:trPr>
        <w:tc>
          <w:tcPr>
            <w:tcW w:w="5098" w:type="dxa"/>
          </w:tcPr>
          <w:p w14:paraId="1D535E04"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samozapaljenja</w:t>
            </w:r>
          </w:p>
        </w:tc>
        <w:tc>
          <w:tcPr>
            <w:tcW w:w="3690" w:type="dxa"/>
          </w:tcPr>
          <w:p w14:paraId="224A8404"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220 °C</w:t>
            </w:r>
          </w:p>
        </w:tc>
      </w:tr>
      <w:tr w:rsidR="001738F9" w:rsidRPr="00263A13" w14:paraId="1F59B523" w14:textId="77777777">
        <w:trPr>
          <w:trHeight w:val="185"/>
        </w:trPr>
        <w:tc>
          <w:tcPr>
            <w:tcW w:w="5098" w:type="dxa"/>
          </w:tcPr>
          <w:p w14:paraId="556ACED0"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plamena</w:t>
            </w:r>
          </w:p>
        </w:tc>
        <w:tc>
          <w:tcPr>
            <w:tcW w:w="3690" w:type="dxa"/>
          </w:tcPr>
          <w:p w14:paraId="7D8CD87A"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1000 °C</w:t>
            </w:r>
          </w:p>
        </w:tc>
      </w:tr>
      <w:tr w:rsidR="001738F9" w:rsidRPr="00263A13" w14:paraId="00BF794B" w14:textId="77777777">
        <w:trPr>
          <w:trHeight w:val="185"/>
        </w:trPr>
        <w:tc>
          <w:tcPr>
            <w:tcW w:w="5098" w:type="dxa"/>
          </w:tcPr>
          <w:p w14:paraId="4F86BA15"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Granica eksplozivnosti</w:t>
            </w:r>
          </w:p>
        </w:tc>
        <w:tc>
          <w:tcPr>
            <w:tcW w:w="3690" w:type="dxa"/>
          </w:tcPr>
          <w:p w14:paraId="7E9DA492"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0,6 – 6,5 vol %</w:t>
            </w:r>
          </w:p>
        </w:tc>
      </w:tr>
      <w:tr w:rsidR="001738F9" w:rsidRPr="00263A13" w14:paraId="17FC561E" w14:textId="77777777">
        <w:trPr>
          <w:trHeight w:val="185"/>
        </w:trPr>
        <w:tc>
          <w:tcPr>
            <w:tcW w:w="5098" w:type="dxa"/>
          </w:tcPr>
          <w:p w14:paraId="4C9CD649"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Kalorična vrijednost</w:t>
            </w:r>
          </w:p>
        </w:tc>
        <w:tc>
          <w:tcPr>
            <w:tcW w:w="3690" w:type="dxa"/>
          </w:tcPr>
          <w:p w14:paraId="37D59686"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42 MJ/kg</w:t>
            </w:r>
          </w:p>
        </w:tc>
      </w:tr>
      <w:tr w:rsidR="001738F9" w:rsidRPr="00263A13" w14:paraId="56609592" w14:textId="77777777">
        <w:trPr>
          <w:trHeight w:val="185"/>
        </w:trPr>
        <w:tc>
          <w:tcPr>
            <w:tcW w:w="5098" w:type="dxa"/>
          </w:tcPr>
          <w:p w14:paraId="468082A8"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Klasa opasnosti </w:t>
            </w:r>
          </w:p>
        </w:tc>
        <w:tc>
          <w:tcPr>
            <w:tcW w:w="3690" w:type="dxa"/>
          </w:tcPr>
          <w:p w14:paraId="4B2144F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B</w:t>
            </w:r>
          </w:p>
        </w:tc>
      </w:tr>
      <w:tr w:rsidR="001738F9" w:rsidRPr="00263A13" w14:paraId="3782430D" w14:textId="77777777">
        <w:trPr>
          <w:trHeight w:val="185"/>
        </w:trPr>
        <w:tc>
          <w:tcPr>
            <w:tcW w:w="5098" w:type="dxa"/>
          </w:tcPr>
          <w:p w14:paraId="5256DEF3"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Sredstvo za gašenje</w:t>
            </w:r>
          </w:p>
        </w:tc>
        <w:tc>
          <w:tcPr>
            <w:tcW w:w="3690" w:type="dxa"/>
          </w:tcPr>
          <w:p w14:paraId="69B3F31B"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voda, pjena</w:t>
            </w:r>
          </w:p>
        </w:tc>
      </w:tr>
      <w:tr w:rsidR="001738F9" w:rsidRPr="00263A13" w14:paraId="0D8D7779" w14:textId="77777777">
        <w:trPr>
          <w:trHeight w:val="185"/>
        </w:trPr>
        <w:tc>
          <w:tcPr>
            <w:tcW w:w="5098" w:type="dxa"/>
          </w:tcPr>
          <w:p w14:paraId="1B532750" w14:textId="77777777" w:rsidR="001738F9" w:rsidRPr="005A4F6C" w:rsidRDefault="00DE0CDD" w:rsidP="00493A98">
            <w:pPr>
              <w:spacing w:before="120" w:after="120" w:line="276" w:lineRule="auto"/>
              <w:rPr>
                <w:rFonts w:asciiTheme="minorHAnsi" w:hAnsiTheme="minorHAnsi" w:cstheme="minorHAnsi"/>
              </w:rPr>
            </w:pPr>
            <w:r w:rsidRPr="005A4F6C">
              <w:rPr>
                <w:rFonts w:asciiTheme="minorHAnsi" w:hAnsiTheme="minorHAnsi" w:cstheme="minorHAnsi"/>
                <w:b/>
              </w:rPr>
              <w:t>ZEMNI PLIN:</w:t>
            </w:r>
          </w:p>
        </w:tc>
        <w:tc>
          <w:tcPr>
            <w:tcW w:w="3690" w:type="dxa"/>
          </w:tcPr>
          <w:p w14:paraId="6017D684" w14:textId="77777777" w:rsidR="001738F9" w:rsidRPr="005A4F6C" w:rsidRDefault="001738F9" w:rsidP="00493A98">
            <w:pPr>
              <w:spacing w:line="276" w:lineRule="auto"/>
              <w:rPr>
                <w:rFonts w:asciiTheme="minorHAnsi" w:hAnsiTheme="minorHAnsi" w:cstheme="minorHAnsi"/>
              </w:rPr>
            </w:pPr>
          </w:p>
        </w:tc>
      </w:tr>
      <w:tr w:rsidR="001738F9" w:rsidRPr="00263A13" w14:paraId="174AB2A4" w14:textId="77777777">
        <w:trPr>
          <w:trHeight w:val="185"/>
        </w:trPr>
        <w:tc>
          <w:tcPr>
            <w:tcW w:w="5098" w:type="dxa"/>
          </w:tcPr>
          <w:p w14:paraId="072D178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samozapaljenja</w:t>
            </w:r>
          </w:p>
        </w:tc>
        <w:tc>
          <w:tcPr>
            <w:tcW w:w="3690" w:type="dxa"/>
          </w:tcPr>
          <w:p w14:paraId="67ED57B5"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595 -650 °C</w:t>
            </w:r>
          </w:p>
        </w:tc>
      </w:tr>
      <w:tr w:rsidR="001738F9" w:rsidRPr="00263A13" w14:paraId="528A83E1" w14:textId="77777777">
        <w:trPr>
          <w:trHeight w:val="185"/>
        </w:trPr>
        <w:tc>
          <w:tcPr>
            <w:tcW w:w="5098" w:type="dxa"/>
          </w:tcPr>
          <w:p w14:paraId="27B40908"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Granica eksplozivnosti</w:t>
            </w:r>
          </w:p>
        </w:tc>
        <w:tc>
          <w:tcPr>
            <w:tcW w:w="3690" w:type="dxa"/>
          </w:tcPr>
          <w:p w14:paraId="40CB4E60"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4 - 17 vol %</w:t>
            </w:r>
          </w:p>
        </w:tc>
      </w:tr>
      <w:tr w:rsidR="001738F9" w:rsidRPr="00263A13" w14:paraId="29500907" w14:textId="77777777">
        <w:trPr>
          <w:trHeight w:val="185"/>
        </w:trPr>
        <w:tc>
          <w:tcPr>
            <w:tcW w:w="5098" w:type="dxa"/>
          </w:tcPr>
          <w:p w14:paraId="26F221C3"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Kalorična vrijednost</w:t>
            </w:r>
          </w:p>
        </w:tc>
        <w:tc>
          <w:tcPr>
            <w:tcW w:w="3690" w:type="dxa"/>
          </w:tcPr>
          <w:p w14:paraId="3205F335"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34 - 37 MJ/kg</w:t>
            </w:r>
          </w:p>
        </w:tc>
      </w:tr>
      <w:tr w:rsidR="001738F9" w:rsidRPr="00263A13" w14:paraId="2D966D89" w14:textId="77777777">
        <w:trPr>
          <w:trHeight w:val="185"/>
        </w:trPr>
        <w:tc>
          <w:tcPr>
            <w:tcW w:w="5098" w:type="dxa"/>
          </w:tcPr>
          <w:p w14:paraId="7E772409"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Klasa opasnosti </w:t>
            </w:r>
          </w:p>
        </w:tc>
        <w:tc>
          <w:tcPr>
            <w:tcW w:w="3690" w:type="dxa"/>
          </w:tcPr>
          <w:p w14:paraId="3BAE6CF3"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C</w:t>
            </w:r>
          </w:p>
        </w:tc>
      </w:tr>
      <w:tr w:rsidR="001738F9" w:rsidRPr="00263A13" w14:paraId="1D0179FA" w14:textId="77777777">
        <w:trPr>
          <w:trHeight w:val="185"/>
        </w:trPr>
        <w:tc>
          <w:tcPr>
            <w:tcW w:w="5098" w:type="dxa"/>
          </w:tcPr>
          <w:p w14:paraId="7EF4F0A4"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Sredstvo za gašenje</w:t>
            </w:r>
          </w:p>
        </w:tc>
        <w:tc>
          <w:tcPr>
            <w:tcW w:w="3690" w:type="dxa"/>
          </w:tcPr>
          <w:p w14:paraId="15C0B58C"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prah, CO</w:t>
            </w:r>
            <w:r w:rsidRPr="005A4F6C">
              <w:rPr>
                <w:rFonts w:asciiTheme="minorHAnsi" w:hAnsiTheme="minorHAnsi" w:cstheme="minorHAnsi"/>
                <w:vertAlign w:val="subscript"/>
              </w:rPr>
              <w:t>2</w:t>
            </w:r>
          </w:p>
        </w:tc>
      </w:tr>
      <w:tr w:rsidR="001738F9" w:rsidRPr="00263A13" w14:paraId="26661513" w14:textId="77777777">
        <w:trPr>
          <w:trHeight w:val="185"/>
        </w:trPr>
        <w:tc>
          <w:tcPr>
            <w:tcW w:w="5098" w:type="dxa"/>
          </w:tcPr>
          <w:p w14:paraId="5CB1358C" w14:textId="77777777" w:rsidR="001738F9" w:rsidRPr="005A4F6C" w:rsidRDefault="00DE0CDD" w:rsidP="00493A98">
            <w:pPr>
              <w:spacing w:before="120" w:after="120" w:line="276" w:lineRule="auto"/>
              <w:rPr>
                <w:rFonts w:asciiTheme="minorHAnsi" w:hAnsiTheme="minorHAnsi" w:cstheme="minorHAnsi"/>
              </w:rPr>
            </w:pPr>
            <w:r w:rsidRPr="005A4F6C">
              <w:rPr>
                <w:rFonts w:asciiTheme="minorHAnsi" w:hAnsiTheme="minorHAnsi" w:cstheme="minorHAnsi"/>
                <w:b/>
              </w:rPr>
              <w:t>UKAPLJENI NAFTNI PLIN:</w:t>
            </w:r>
          </w:p>
        </w:tc>
        <w:tc>
          <w:tcPr>
            <w:tcW w:w="3690" w:type="dxa"/>
          </w:tcPr>
          <w:p w14:paraId="156031E0" w14:textId="77777777" w:rsidR="001738F9" w:rsidRPr="005A4F6C" w:rsidRDefault="001738F9" w:rsidP="00493A98">
            <w:pPr>
              <w:spacing w:line="276" w:lineRule="auto"/>
              <w:rPr>
                <w:rFonts w:asciiTheme="minorHAnsi" w:hAnsiTheme="minorHAnsi" w:cstheme="minorHAnsi"/>
              </w:rPr>
            </w:pPr>
          </w:p>
        </w:tc>
      </w:tr>
      <w:tr w:rsidR="001738F9" w:rsidRPr="00263A13" w14:paraId="509D5D94" w14:textId="77777777">
        <w:trPr>
          <w:trHeight w:val="185"/>
        </w:trPr>
        <w:tc>
          <w:tcPr>
            <w:tcW w:w="5098" w:type="dxa"/>
          </w:tcPr>
          <w:p w14:paraId="3543444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Temperatura samozapaljenja</w:t>
            </w:r>
          </w:p>
        </w:tc>
        <w:tc>
          <w:tcPr>
            <w:tcW w:w="3690" w:type="dxa"/>
          </w:tcPr>
          <w:p w14:paraId="70A04C55"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455 °C</w:t>
            </w:r>
          </w:p>
        </w:tc>
      </w:tr>
      <w:tr w:rsidR="001738F9" w:rsidRPr="00263A13" w14:paraId="73509710" w14:textId="77777777">
        <w:trPr>
          <w:trHeight w:val="185"/>
        </w:trPr>
        <w:tc>
          <w:tcPr>
            <w:tcW w:w="5098" w:type="dxa"/>
          </w:tcPr>
          <w:p w14:paraId="401BC49E"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Kalorična vrijednost </w:t>
            </w:r>
          </w:p>
        </w:tc>
        <w:tc>
          <w:tcPr>
            <w:tcW w:w="3690" w:type="dxa"/>
          </w:tcPr>
          <w:p w14:paraId="0452B0AD"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44,4 MJ/kg</w:t>
            </w:r>
          </w:p>
        </w:tc>
      </w:tr>
      <w:tr w:rsidR="001738F9" w:rsidRPr="00263A13" w14:paraId="08BE178D" w14:textId="77777777">
        <w:trPr>
          <w:trHeight w:val="185"/>
        </w:trPr>
        <w:tc>
          <w:tcPr>
            <w:tcW w:w="5098" w:type="dxa"/>
          </w:tcPr>
          <w:p w14:paraId="75C0462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Granica eksplozivnosti</w:t>
            </w:r>
          </w:p>
        </w:tc>
        <w:tc>
          <w:tcPr>
            <w:tcW w:w="3690" w:type="dxa"/>
          </w:tcPr>
          <w:p w14:paraId="6C515F33"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4 - 17 vol %</w:t>
            </w:r>
          </w:p>
        </w:tc>
      </w:tr>
      <w:tr w:rsidR="001738F9" w:rsidRPr="00263A13" w14:paraId="39F1D87F" w14:textId="77777777">
        <w:trPr>
          <w:trHeight w:val="185"/>
        </w:trPr>
        <w:tc>
          <w:tcPr>
            <w:tcW w:w="5098" w:type="dxa"/>
          </w:tcPr>
          <w:p w14:paraId="7F9A1E9C"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Kalorična vrijednost</w:t>
            </w:r>
          </w:p>
        </w:tc>
        <w:tc>
          <w:tcPr>
            <w:tcW w:w="3690" w:type="dxa"/>
          </w:tcPr>
          <w:p w14:paraId="5695552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34 - 37 MJ/kg</w:t>
            </w:r>
          </w:p>
        </w:tc>
      </w:tr>
      <w:tr w:rsidR="001738F9" w:rsidRPr="00263A13" w14:paraId="24509B75" w14:textId="77777777">
        <w:trPr>
          <w:trHeight w:val="185"/>
        </w:trPr>
        <w:tc>
          <w:tcPr>
            <w:tcW w:w="5098" w:type="dxa"/>
          </w:tcPr>
          <w:p w14:paraId="0E0B539C"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 xml:space="preserve">Klasa opasnosti </w:t>
            </w:r>
          </w:p>
        </w:tc>
        <w:tc>
          <w:tcPr>
            <w:tcW w:w="3690" w:type="dxa"/>
          </w:tcPr>
          <w:p w14:paraId="6393487C"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C</w:t>
            </w:r>
          </w:p>
        </w:tc>
      </w:tr>
      <w:tr w:rsidR="001738F9" w:rsidRPr="00263A13" w14:paraId="4BE9A267" w14:textId="77777777">
        <w:trPr>
          <w:trHeight w:val="185"/>
        </w:trPr>
        <w:tc>
          <w:tcPr>
            <w:tcW w:w="5098" w:type="dxa"/>
          </w:tcPr>
          <w:p w14:paraId="4368AC3F"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Sredstvo za gašenje</w:t>
            </w:r>
          </w:p>
        </w:tc>
        <w:tc>
          <w:tcPr>
            <w:tcW w:w="3690" w:type="dxa"/>
          </w:tcPr>
          <w:p w14:paraId="21A4D770" w14:textId="77777777" w:rsidR="001738F9" w:rsidRPr="005A4F6C" w:rsidRDefault="00DE0CDD" w:rsidP="00493A98">
            <w:pPr>
              <w:spacing w:line="276" w:lineRule="auto"/>
              <w:rPr>
                <w:rFonts w:asciiTheme="minorHAnsi" w:hAnsiTheme="minorHAnsi" w:cstheme="minorHAnsi"/>
              </w:rPr>
            </w:pPr>
            <w:r w:rsidRPr="005A4F6C">
              <w:rPr>
                <w:rFonts w:asciiTheme="minorHAnsi" w:hAnsiTheme="minorHAnsi" w:cstheme="minorHAnsi"/>
              </w:rPr>
              <w:t>prah, CO</w:t>
            </w:r>
            <w:r w:rsidRPr="005A4F6C">
              <w:rPr>
                <w:rFonts w:asciiTheme="minorHAnsi" w:hAnsiTheme="minorHAnsi" w:cstheme="minorHAnsi"/>
                <w:vertAlign w:val="subscript"/>
              </w:rPr>
              <w:t>2</w:t>
            </w:r>
          </w:p>
        </w:tc>
      </w:tr>
    </w:tbl>
    <w:p w14:paraId="5D082488" w14:textId="77777777" w:rsidR="001738F9" w:rsidRPr="00B16A83" w:rsidRDefault="00DE0CDD" w:rsidP="00493A98">
      <w:pPr>
        <w:pStyle w:val="Odlomakpopisa"/>
        <w:spacing w:before="240"/>
      </w:pPr>
      <w:r w:rsidRPr="00B16A83">
        <w:t>S obzirom na  količinu gorive tvari, vrstu i količinu sredstva za gašenje te potrebnog broja gasitelja svi požari se dijele na male, srednje i velike.</w:t>
      </w:r>
    </w:p>
    <w:p w14:paraId="1C6E4A74" w14:textId="77777777" w:rsidR="001738F9" w:rsidRPr="00B16A83" w:rsidRDefault="00DE0CDD" w:rsidP="00493A98">
      <w:pPr>
        <w:pStyle w:val="Odlomakpopisa"/>
      </w:pPr>
      <w:r w:rsidRPr="00B16A83">
        <w:t xml:space="preserve">Kod malih požara radi se o požarima male količine gorive tvari, odnosno o požarima pojedinih predmeta. Budući da su to požari u početnoj fazi, vrlo lako ih se može ugasiti s priručnim sredstvima, aparatima za početno gašenje požara ili s jednim „C“ mlazom vode. </w:t>
      </w:r>
    </w:p>
    <w:p w14:paraId="4E2AFDD6" w14:textId="77777777" w:rsidR="001738F9" w:rsidRPr="00B16A83" w:rsidRDefault="00DE0CDD" w:rsidP="00493A98">
      <w:pPr>
        <w:pStyle w:val="Odlomakpopisa"/>
      </w:pPr>
      <w:r w:rsidRPr="00B16A83">
        <w:t xml:space="preserve">Srednji požari su požari koji su zahvatili skupinu gorivog materijala uz pojavu intenzivnijeg plamena te razvoja dima. Za gašenje takvih požara potrebna su dva do tri „C“ mlaza vode. Shodno navedenome, takvi požari iziskuju veći broj gasitelja, tehnike i vremena. </w:t>
      </w:r>
    </w:p>
    <w:p w14:paraId="6258CF56" w14:textId="77777777" w:rsidR="001738F9" w:rsidRPr="00B16A83" w:rsidRDefault="00DE0CDD" w:rsidP="00493A98">
      <w:pPr>
        <w:pStyle w:val="Odlomakpopisa"/>
      </w:pPr>
      <w:r w:rsidRPr="00B16A83">
        <w:t>U velike požare ubrajaju se požari na čitavim objektima ili požari na otvorenom prostoru s velikom količinom gorive tvari. Za gašenje takvih požara potrebno je više od tri „C“ mlaza vode te angažman više vatrogasnih postrojbi, a prema potrebi i drugih žurnih služba.</w:t>
      </w:r>
    </w:p>
    <w:p w14:paraId="0416F2DC" w14:textId="77777777" w:rsidR="001738F9" w:rsidRPr="00B16A83" w:rsidRDefault="00DE0CDD" w:rsidP="00493A98">
      <w:pPr>
        <w:pStyle w:val="Odlomakpopisa"/>
      </w:pPr>
      <w:r w:rsidRPr="00B16A83">
        <w:t>U svrhu analize potrebnog broja gasitelja i količine sredstva za gašenje uzimaju se predviđeni najnepovoljniji slučajevi na stambenim objektima i otvorenog prostora.</w:t>
      </w:r>
    </w:p>
    <w:p w14:paraId="7F6F8283" w14:textId="77777777" w:rsidR="001738F9" w:rsidRPr="00B16A83" w:rsidRDefault="00DE0CDD" w:rsidP="00493A98">
      <w:pPr>
        <w:pStyle w:val="Odlomakpopisa"/>
      </w:pPr>
      <w:r w:rsidRPr="00B16A83">
        <w:t>Potrebe u vatrogasnim snagama analizirane za sljedeće primjere:</w:t>
      </w:r>
    </w:p>
    <w:p w14:paraId="73EEDC50" w14:textId="77777777" w:rsidR="00263A13" w:rsidRDefault="00263A13" w:rsidP="005E19D8">
      <w:pPr>
        <w:pStyle w:val="Odlomakpopisa"/>
        <w:numPr>
          <w:ilvl w:val="0"/>
          <w:numId w:val="43"/>
        </w:numPr>
        <w:spacing w:after="200"/>
        <w:contextualSpacing/>
        <w:rPr>
          <w:lang w:eastAsia="zh-CN"/>
        </w:rPr>
      </w:pPr>
      <w:r>
        <w:rPr>
          <w:lang w:eastAsia="zh-CN"/>
        </w:rPr>
        <w:t>požar stambene zgrade P1, P+1 s uređenim potkrovljem,</w:t>
      </w:r>
    </w:p>
    <w:p w14:paraId="2D86EBAA" w14:textId="77777777" w:rsidR="00263A13" w:rsidRDefault="00263A13" w:rsidP="005E19D8">
      <w:pPr>
        <w:pStyle w:val="Odlomakpopisa"/>
        <w:numPr>
          <w:ilvl w:val="0"/>
          <w:numId w:val="43"/>
        </w:numPr>
        <w:spacing w:after="200"/>
        <w:contextualSpacing/>
        <w:rPr>
          <w:lang w:eastAsia="zh-CN"/>
        </w:rPr>
      </w:pPr>
      <w:r>
        <w:rPr>
          <w:lang w:eastAsia="zh-CN"/>
        </w:rPr>
        <w:t>požar otvorenog prostora,</w:t>
      </w:r>
    </w:p>
    <w:p w14:paraId="2C0BA350" w14:textId="77777777" w:rsidR="00263A13" w:rsidRDefault="00263A13" w:rsidP="005E19D8">
      <w:pPr>
        <w:pStyle w:val="Odlomakpopisa"/>
        <w:numPr>
          <w:ilvl w:val="0"/>
          <w:numId w:val="43"/>
        </w:numPr>
        <w:spacing w:after="200"/>
        <w:contextualSpacing/>
        <w:rPr>
          <w:lang w:eastAsia="zh-CN"/>
        </w:rPr>
      </w:pPr>
      <w:r>
        <w:rPr>
          <w:lang w:eastAsia="zh-CN"/>
        </w:rPr>
        <w:t>gašenje požara uporabom hidrantske mreže,</w:t>
      </w:r>
    </w:p>
    <w:p w14:paraId="558503A3" w14:textId="77777777" w:rsidR="00263A13" w:rsidRDefault="00263A13" w:rsidP="005E19D8">
      <w:pPr>
        <w:pStyle w:val="Odlomakpopisa"/>
        <w:numPr>
          <w:ilvl w:val="0"/>
          <w:numId w:val="43"/>
        </w:numPr>
        <w:spacing w:after="200"/>
        <w:contextualSpacing/>
        <w:rPr>
          <w:lang w:eastAsia="zh-CN"/>
        </w:rPr>
      </w:pPr>
      <w:r>
        <w:rPr>
          <w:lang w:eastAsia="zh-CN"/>
        </w:rPr>
        <w:t>požar šume,</w:t>
      </w:r>
    </w:p>
    <w:p w14:paraId="6AE95A4E" w14:textId="77777777" w:rsidR="00263A13" w:rsidRDefault="00263A13" w:rsidP="005E19D8">
      <w:pPr>
        <w:pStyle w:val="Odlomakpopisa"/>
        <w:numPr>
          <w:ilvl w:val="0"/>
          <w:numId w:val="43"/>
        </w:numPr>
        <w:spacing w:after="200"/>
        <w:contextualSpacing/>
        <w:rPr>
          <w:lang w:eastAsia="zh-CN"/>
        </w:rPr>
      </w:pPr>
      <w:r>
        <w:rPr>
          <w:lang w:eastAsia="zh-CN"/>
        </w:rPr>
        <w:t>požar zapaljive tekućine u nadzemnom spremniku.</w:t>
      </w:r>
    </w:p>
    <w:p w14:paraId="153A573A" w14:textId="77777777" w:rsidR="00263A13" w:rsidRPr="00263A13" w:rsidRDefault="00DE0CDD" w:rsidP="00493A98">
      <w:pPr>
        <w:pStyle w:val="Naslov3"/>
        <w:rPr>
          <w:rFonts w:eastAsia="Calibri"/>
        </w:rPr>
      </w:pPr>
      <w:bookmarkStart w:id="135" w:name="_Toc74744035"/>
      <w:bookmarkStart w:id="136" w:name="_Toc37847953"/>
      <w:r w:rsidRPr="00B16A83">
        <w:rPr>
          <w:rFonts w:eastAsia="Calibri"/>
        </w:rPr>
        <w:t xml:space="preserve">Požar stambene zgrade </w:t>
      </w:r>
      <w:r w:rsidR="00263A13" w:rsidRPr="00263A13">
        <w:rPr>
          <w:rFonts w:eastAsia="Calibri"/>
        </w:rPr>
        <w:t>P1, P+1 s uređenim potkrovljem</w:t>
      </w:r>
      <w:bookmarkEnd w:id="135"/>
    </w:p>
    <w:tbl>
      <w:tblPr>
        <w:tblStyle w:val="Reetkatablice7"/>
        <w:tblW w:w="0" w:type="auto"/>
        <w:tblLook w:val="04A0" w:firstRow="1" w:lastRow="0" w:firstColumn="1" w:lastColumn="0" w:noHBand="0" w:noVBand="1"/>
      </w:tblPr>
      <w:tblGrid>
        <w:gridCol w:w="4957"/>
        <w:gridCol w:w="4103"/>
      </w:tblGrid>
      <w:tr w:rsidR="00263A13" w:rsidRPr="0073478E" w14:paraId="46D957BC" w14:textId="77777777" w:rsidTr="00263A13">
        <w:trPr>
          <w:trHeight w:val="217"/>
        </w:trPr>
        <w:tc>
          <w:tcPr>
            <w:tcW w:w="9060" w:type="dxa"/>
            <w:gridSpan w:val="2"/>
            <w:tcBorders>
              <w:top w:val="single" w:sz="4" w:space="0" w:color="auto"/>
              <w:left w:val="single" w:sz="4" w:space="0" w:color="auto"/>
              <w:bottom w:val="single" w:sz="4" w:space="0" w:color="auto"/>
              <w:right w:val="single" w:sz="4" w:space="0" w:color="auto"/>
            </w:tcBorders>
            <w:hideMark/>
          </w:tcPr>
          <w:bookmarkEnd w:id="136"/>
          <w:p w14:paraId="7A310D54" w14:textId="77777777" w:rsidR="00263A13" w:rsidRPr="0073478E" w:rsidRDefault="00263A13" w:rsidP="00493A98">
            <w:pPr>
              <w:spacing w:line="276" w:lineRule="auto"/>
              <w:jc w:val="center"/>
              <w:rPr>
                <w:rFonts w:asciiTheme="minorHAnsi" w:hAnsiTheme="minorHAnsi" w:cstheme="minorHAnsi"/>
                <w:b/>
                <w:sz w:val="22"/>
              </w:rPr>
            </w:pPr>
            <w:r w:rsidRPr="0073478E">
              <w:rPr>
                <w:rFonts w:asciiTheme="minorHAnsi" w:hAnsiTheme="minorHAnsi" w:cstheme="minorHAnsi"/>
                <w:b/>
                <w:sz w:val="22"/>
              </w:rPr>
              <w:t>ULAZNI PODACI</w:t>
            </w:r>
          </w:p>
        </w:tc>
      </w:tr>
      <w:tr w:rsidR="00263A13" w:rsidRPr="0073478E" w14:paraId="10CDE3AD"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vAlign w:val="center"/>
            <w:hideMark/>
          </w:tcPr>
          <w:p w14:paraId="1B07A9D5"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Prostor koji gori = A</w:t>
            </w:r>
            <w:r w:rsidRPr="0073478E">
              <w:rPr>
                <w:rFonts w:asciiTheme="minorHAnsi" w:hAnsiTheme="minorHAnsi" w:cstheme="minorHAnsi"/>
                <w:sz w:val="22"/>
                <w:vertAlign w:val="subscript"/>
              </w:rPr>
              <w:t>0</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100AFE63"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potkrovlje/krovište stambene građevine, površine do cca A</w:t>
            </w:r>
            <w:r w:rsidRPr="0073478E">
              <w:rPr>
                <w:rFonts w:asciiTheme="minorHAnsi" w:hAnsiTheme="minorHAnsi" w:cstheme="minorHAnsi"/>
                <w:sz w:val="22"/>
                <w:vertAlign w:val="subscript"/>
              </w:rPr>
              <w:t xml:space="preserve">0 </w:t>
            </w:r>
            <w:r w:rsidRPr="0073478E">
              <w:rPr>
                <w:rFonts w:asciiTheme="minorHAnsi" w:hAnsiTheme="minorHAnsi" w:cstheme="minorHAnsi"/>
                <w:sz w:val="22"/>
              </w:rPr>
              <w:t>≈</w:t>
            </w:r>
            <w:r w:rsidRPr="0073478E">
              <w:rPr>
                <w:rFonts w:asciiTheme="minorHAnsi" w:hAnsiTheme="minorHAnsi" w:cstheme="minorHAnsi"/>
                <w:sz w:val="22"/>
                <w:vertAlign w:val="subscript"/>
              </w:rPr>
              <w:t xml:space="preserve">  </w:t>
            </w:r>
            <w:r w:rsidRPr="0073478E">
              <w:rPr>
                <w:rFonts w:asciiTheme="minorHAnsi" w:hAnsiTheme="minorHAnsi" w:cstheme="minorHAnsi"/>
                <w:sz w:val="22"/>
              </w:rPr>
              <w:t>100</w:t>
            </w:r>
          </w:p>
        </w:tc>
      </w:tr>
      <w:tr w:rsidR="00263A13" w:rsidRPr="0073478E" w14:paraId="34E2278E" w14:textId="77777777" w:rsidTr="00263A13">
        <w:tc>
          <w:tcPr>
            <w:tcW w:w="4957" w:type="dxa"/>
            <w:tcBorders>
              <w:top w:val="single" w:sz="4" w:space="0" w:color="auto"/>
              <w:left w:val="single" w:sz="4" w:space="0" w:color="auto"/>
              <w:bottom w:val="single" w:sz="4" w:space="0" w:color="auto"/>
              <w:right w:val="single" w:sz="4" w:space="0" w:color="auto"/>
            </w:tcBorders>
            <w:vAlign w:val="center"/>
            <w:hideMark/>
          </w:tcPr>
          <w:p w14:paraId="45A410CE"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Zapaljiva tvar</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42258813"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drvena masa koja se nalazi u krovnoj i stropnoj konstrukciji, kao imobilno požarno opterećenje, te u namještaju kao mobilno požarno opterećenje, a papir, proizvodi od papira i platno sastavni su dijelovi namještaja odnosno stambenog prostora</w:t>
            </w:r>
          </w:p>
        </w:tc>
      </w:tr>
      <w:tr w:rsidR="00263A13" w:rsidRPr="0073478E" w14:paraId="2A0FC3FC" w14:textId="77777777" w:rsidTr="00263A13">
        <w:trPr>
          <w:trHeight w:val="251"/>
        </w:trPr>
        <w:tc>
          <w:tcPr>
            <w:tcW w:w="4957" w:type="dxa"/>
            <w:tcBorders>
              <w:top w:val="single" w:sz="4" w:space="0" w:color="auto"/>
              <w:left w:val="single" w:sz="4" w:space="0" w:color="auto"/>
              <w:bottom w:val="single" w:sz="4" w:space="0" w:color="auto"/>
              <w:right w:val="single" w:sz="4" w:space="0" w:color="auto"/>
            </w:tcBorders>
            <w:hideMark/>
          </w:tcPr>
          <w:p w14:paraId="63144694"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Otpornost konstrukcija na požar</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1BE48D5C"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½ sata</w:t>
            </w:r>
          </w:p>
        </w:tc>
      </w:tr>
      <w:tr w:rsidR="00263A13" w:rsidRPr="0073478E" w14:paraId="0F345F37" w14:textId="77777777" w:rsidTr="00263A13">
        <w:trPr>
          <w:trHeight w:val="251"/>
        </w:trPr>
        <w:tc>
          <w:tcPr>
            <w:tcW w:w="4957" w:type="dxa"/>
            <w:tcBorders>
              <w:top w:val="single" w:sz="4" w:space="0" w:color="auto"/>
              <w:left w:val="single" w:sz="4" w:space="0" w:color="auto"/>
              <w:bottom w:val="single" w:sz="4" w:space="0" w:color="auto"/>
              <w:right w:val="single" w:sz="4" w:space="0" w:color="auto"/>
            </w:tcBorders>
            <w:hideMark/>
          </w:tcPr>
          <w:p w14:paraId="39DE71EA"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Kalorična moć (donja) = q</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25C4EFE8"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16 MJ/kg</w:t>
            </w:r>
          </w:p>
        </w:tc>
      </w:tr>
      <w:tr w:rsidR="00263A13" w:rsidRPr="0073478E" w14:paraId="36E1C8BF" w14:textId="77777777" w:rsidTr="00263A13">
        <w:trPr>
          <w:trHeight w:val="284"/>
        </w:trPr>
        <w:tc>
          <w:tcPr>
            <w:tcW w:w="4957" w:type="dxa"/>
            <w:tcBorders>
              <w:top w:val="single" w:sz="4" w:space="0" w:color="auto"/>
              <w:left w:val="single" w:sz="4" w:space="0" w:color="auto"/>
              <w:bottom w:val="single" w:sz="4" w:space="0" w:color="auto"/>
              <w:right w:val="single" w:sz="4" w:space="0" w:color="auto"/>
            </w:tcBorders>
            <w:hideMark/>
          </w:tcPr>
          <w:p w14:paraId="673582D7"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Sredstvo za gašenje požara</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0AE96559"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voda</w:t>
            </w:r>
          </w:p>
        </w:tc>
      </w:tr>
      <w:tr w:rsidR="00263A13" w:rsidRPr="0073478E" w14:paraId="5496DF5B" w14:textId="77777777" w:rsidTr="00263A13">
        <w:trPr>
          <w:trHeight w:val="228"/>
        </w:trPr>
        <w:tc>
          <w:tcPr>
            <w:tcW w:w="4957" w:type="dxa"/>
            <w:tcBorders>
              <w:top w:val="single" w:sz="4" w:space="0" w:color="auto"/>
              <w:left w:val="single" w:sz="4" w:space="0" w:color="auto"/>
              <w:bottom w:val="single" w:sz="4" w:space="0" w:color="auto"/>
              <w:right w:val="single" w:sz="4" w:space="0" w:color="auto"/>
            </w:tcBorders>
            <w:hideMark/>
          </w:tcPr>
          <w:p w14:paraId="0EDF10D2" w14:textId="77777777" w:rsidR="00263A13" w:rsidRPr="0073478E" w:rsidRDefault="00263A13" w:rsidP="00493A98">
            <w:pPr>
              <w:spacing w:line="276" w:lineRule="auto"/>
              <w:jc w:val="left"/>
              <w:rPr>
                <w:rFonts w:asciiTheme="minorHAnsi" w:hAnsiTheme="minorHAnsi" w:cstheme="minorHAnsi"/>
                <w:sz w:val="22"/>
                <w:vertAlign w:val="subscript"/>
              </w:rPr>
            </w:pPr>
            <w:r w:rsidRPr="0073478E">
              <w:rPr>
                <w:rFonts w:asciiTheme="minorHAnsi" w:hAnsiTheme="minorHAnsi" w:cstheme="minorHAnsi"/>
                <w:sz w:val="22"/>
              </w:rPr>
              <w:t>Vrijeme od nastanka požara do uočavanja požara= t</w:t>
            </w:r>
            <w:r w:rsidRPr="0073478E">
              <w:rPr>
                <w:rFonts w:asciiTheme="minorHAnsi" w:hAnsiTheme="minorHAnsi" w:cstheme="minorHAnsi"/>
                <w:sz w:val="22"/>
                <w:vertAlign w:val="subscript"/>
              </w:rPr>
              <w:t>1</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1E94FC11"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3 min</w:t>
            </w:r>
          </w:p>
        </w:tc>
      </w:tr>
      <w:tr w:rsidR="00263A13" w:rsidRPr="0073478E" w14:paraId="5E451330" w14:textId="77777777" w:rsidTr="00263A13">
        <w:tc>
          <w:tcPr>
            <w:tcW w:w="4957" w:type="dxa"/>
            <w:tcBorders>
              <w:top w:val="single" w:sz="4" w:space="0" w:color="auto"/>
              <w:left w:val="single" w:sz="4" w:space="0" w:color="auto"/>
              <w:bottom w:val="single" w:sz="4" w:space="0" w:color="auto"/>
              <w:right w:val="single" w:sz="4" w:space="0" w:color="auto"/>
            </w:tcBorders>
            <w:hideMark/>
          </w:tcPr>
          <w:p w14:paraId="3B039554"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Vrijeme od dojave do izlaska postrojbe = t</w:t>
            </w:r>
            <w:r w:rsidRPr="0073478E">
              <w:rPr>
                <w:rFonts w:asciiTheme="minorHAnsi" w:hAnsiTheme="minorHAnsi" w:cstheme="minorHAnsi"/>
                <w:sz w:val="22"/>
                <w:vertAlign w:val="subscript"/>
              </w:rPr>
              <w:t>2</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1384873E" w14:textId="77777777" w:rsidR="00263A13" w:rsidRPr="0073478E" w:rsidRDefault="00263A13" w:rsidP="00493A98">
            <w:pPr>
              <w:spacing w:line="276" w:lineRule="auto"/>
              <w:jc w:val="center"/>
              <w:rPr>
                <w:rFonts w:asciiTheme="minorHAnsi" w:hAnsiTheme="minorHAnsi" w:cstheme="minorHAnsi"/>
                <w:sz w:val="22"/>
                <w:highlight w:val="yellow"/>
              </w:rPr>
            </w:pPr>
            <w:r w:rsidRPr="0073478E">
              <w:rPr>
                <w:rFonts w:asciiTheme="minorHAnsi" w:hAnsiTheme="minorHAnsi" w:cstheme="minorHAnsi"/>
                <w:sz w:val="22"/>
              </w:rPr>
              <w:t>2 min</w:t>
            </w:r>
          </w:p>
        </w:tc>
      </w:tr>
      <w:tr w:rsidR="00263A13" w:rsidRPr="0073478E" w14:paraId="4819042D" w14:textId="77777777" w:rsidTr="00263A13">
        <w:tc>
          <w:tcPr>
            <w:tcW w:w="4957" w:type="dxa"/>
            <w:tcBorders>
              <w:top w:val="single" w:sz="4" w:space="0" w:color="auto"/>
              <w:left w:val="single" w:sz="4" w:space="0" w:color="auto"/>
              <w:bottom w:val="single" w:sz="4" w:space="0" w:color="auto"/>
              <w:right w:val="single" w:sz="4" w:space="0" w:color="auto"/>
            </w:tcBorders>
            <w:hideMark/>
          </w:tcPr>
          <w:p w14:paraId="1AFE0516" w14:textId="77777777" w:rsidR="00263A13" w:rsidRPr="0073478E" w:rsidRDefault="00263A13" w:rsidP="00493A98">
            <w:pPr>
              <w:spacing w:line="276" w:lineRule="auto"/>
              <w:jc w:val="left"/>
              <w:rPr>
                <w:rFonts w:asciiTheme="minorHAnsi" w:hAnsiTheme="minorHAnsi" w:cstheme="minorHAnsi"/>
                <w:sz w:val="22"/>
                <w:vertAlign w:val="subscript"/>
              </w:rPr>
            </w:pPr>
            <w:r w:rsidRPr="0073478E">
              <w:rPr>
                <w:rFonts w:asciiTheme="minorHAnsi" w:hAnsiTheme="minorHAnsi" w:cstheme="minorHAnsi"/>
                <w:sz w:val="22"/>
              </w:rPr>
              <w:t>Vrijeme dolaska postrojbe na požarište = t</w:t>
            </w:r>
            <w:r w:rsidRPr="0073478E">
              <w:rPr>
                <w:rFonts w:asciiTheme="minorHAnsi" w:hAnsiTheme="minorHAnsi" w:cstheme="minorHAnsi"/>
                <w:sz w:val="22"/>
                <w:vertAlign w:val="subscript"/>
              </w:rPr>
              <w:t>3</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1E15DF02"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13 min</w:t>
            </w:r>
          </w:p>
        </w:tc>
      </w:tr>
      <w:tr w:rsidR="00263A13" w:rsidRPr="0073478E" w14:paraId="07E6FE42" w14:textId="77777777" w:rsidTr="00263A13">
        <w:tc>
          <w:tcPr>
            <w:tcW w:w="4957" w:type="dxa"/>
            <w:tcBorders>
              <w:top w:val="single" w:sz="4" w:space="0" w:color="auto"/>
              <w:left w:val="single" w:sz="4" w:space="0" w:color="auto"/>
              <w:bottom w:val="single" w:sz="4" w:space="0" w:color="auto"/>
              <w:right w:val="single" w:sz="4" w:space="0" w:color="auto"/>
            </w:tcBorders>
            <w:hideMark/>
          </w:tcPr>
          <w:p w14:paraId="02C211E3" w14:textId="77777777" w:rsidR="00263A13" w:rsidRPr="0073478E" w:rsidRDefault="00263A13" w:rsidP="00493A98">
            <w:pPr>
              <w:spacing w:line="276" w:lineRule="auto"/>
              <w:jc w:val="left"/>
              <w:rPr>
                <w:rFonts w:asciiTheme="minorHAnsi" w:hAnsiTheme="minorHAnsi" w:cstheme="minorHAnsi"/>
                <w:sz w:val="22"/>
                <w:vertAlign w:val="subscript"/>
              </w:rPr>
            </w:pPr>
            <w:r w:rsidRPr="0073478E">
              <w:rPr>
                <w:rFonts w:asciiTheme="minorHAnsi" w:hAnsiTheme="minorHAnsi" w:cstheme="minorHAnsi"/>
                <w:sz w:val="22"/>
              </w:rPr>
              <w:t>Vrijeme pripreme opreme za gašenje= t</w:t>
            </w:r>
            <w:r w:rsidRPr="0073478E">
              <w:rPr>
                <w:rFonts w:asciiTheme="minorHAnsi" w:hAnsiTheme="minorHAnsi" w:cstheme="minorHAnsi"/>
                <w:sz w:val="22"/>
                <w:vertAlign w:val="subscript"/>
              </w:rPr>
              <w:t>4</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6A34D547"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2 min</w:t>
            </w:r>
          </w:p>
        </w:tc>
      </w:tr>
      <w:tr w:rsidR="00263A13" w:rsidRPr="0073478E" w14:paraId="216156C4" w14:textId="77777777" w:rsidTr="00263A13">
        <w:trPr>
          <w:trHeight w:val="185"/>
        </w:trPr>
        <w:tc>
          <w:tcPr>
            <w:tcW w:w="4957" w:type="dxa"/>
            <w:tcBorders>
              <w:top w:val="single" w:sz="4" w:space="0" w:color="auto"/>
              <w:left w:val="single" w:sz="4" w:space="0" w:color="auto"/>
              <w:bottom w:val="single" w:sz="4" w:space="0" w:color="auto"/>
              <w:right w:val="single" w:sz="4" w:space="0" w:color="auto"/>
            </w:tcBorders>
            <w:hideMark/>
          </w:tcPr>
          <w:p w14:paraId="43B4DEF3"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Brzina linijskog širenja požara = v</w:t>
            </w:r>
            <w:r w:rsidRPr="0073478E">
              <w:rPr>
                <w:rFonts w:asciiTheme="minorHAnsi" w:hAnsiTheme="minorHAnsi" w:cstheme="minorHAnsi"/>
                <w:sz w:val="22"/>
                <w:vertAlign w:val="subscript"/>
              </w:rPr>
              <w:t>L</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0CD9FA3B"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1,0 m/min</w:t>
            </w:r>
          </w:p>
        </w:tc>
      </w:tr>
      <w:tr w:rsidR="00263A13" w:rsidRPr="0073478E" w14:paraId="7F436385"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2E4A72EC"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Brzina izgaranja gorive tvari = v</w:t>
            </w:r>
            <w:r w:rsidRPr="0073478E">
              <w:rPr>
                <w:rFonts w:asciiTheme="minorHAnsi" w:hAnsiTheme="minorHAnsi" w:cstheme="minorHAnsi"/>
                <w:sz w:val="22"/>
                <w:vertAlign w:val="subscript"/>
              </w:rPr>
              <w:t>I</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792799C7"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1,11 kg/m</w:t>
            </w:r>
            <w:r w:rsidRPr="0073478E">
              <w:rPr>
                <w:rFonts w:asciiTheme="minorHAnsi" w:hAnsiTheme="minorHAnsi" w:cstheme="minorHAnsi"/>
                <w:sz w:val="22"/>
                <w:vertAlign w:val="superscript"/>
              </w:rPr>
              <w:t>2</w:t>
            </w:r>
            <w:r w:rsidRPr="0073478E">
              <w:rPr>
                <w:rFonts w:asciiTheme="minorHAnsi" w:hAnsiTheme="minorHAnsi" w:cstheme="minorHAnsi"/>
                <w:sz w:val="22"/>
              </w:rPr>
              <w:t>min</w:t>
            </w:r>
          </w:p>
        </w:tc>
      </w:tr>
      <w:tr w:rsidR="00263A13" w:rsidRPr="0073478E" w14:paraId="635C6633" w14:textId="77777777" w:rsidTr="00263A13">
        <w:trPr>
          <w:trHeight w:val="218"/>
        </w:trPr>
        <w:tc>
          <w:tcPr>
            <w:tcW w:w="9060" w:type="dxa"/>
            <w:gridSpan w:val="2"/>
            <w:tcBorders>
              <w:top w:val="single" w:sz="4" w:space="0" w:color="auto"/>
              <w:left w:val="single" w:sz="4" w:space="0" w:color="auto"/>
              <w:bottom w:val="single" w:sz="4" w:space="0" w:color="auto"/>
              <w:right w:val="single" w:sz="4" w:space="0" w:color="auto"/>
            </w:tcBorders>
            <w:hideMark/>
          </w:tcPr>
          <w:p w14:paraId="574DEBD0" w14:textId="77777777" w:rsidR="00263A13" w:rsidRPr="0073478E" w:rsidRDefault="00263A13" w:rsidP="00493A98">
            <w:pPr>
              <w:spacing w:line="276" w:lineRule="auto"/>
              <w:jc w:val="center"/>
              <w:rPr>
                <w:rFonts w:asciiTheme="minorHAnsi" w:hAnsiTheme="minorHAnsi" w:cstheme="minorHAnsi"/>
                <w:b/>
                <w:sz w:val="22"/>
              </w:rPr>
            </w:pPr>
            <w:r w:rsidRPr="0073478E">
              <w:rPr>
                <w:rFonts w:asciiTheme="minorHAnsi" w:hAnsiTheme="minorHAnsi" w:cstheme="minorHAnsi"/>
                <w:b/>
                <w:sz w:val="22"/>
              </w:rPr>
              <w:t>REZULTATI IZRAČUNA</w:t>
            </w:r>
          </w:p>
        </w:tc>
      </w:tr>
      <w:tr w:rsidR="00263A13" w:rsidRPr="0073478E" w14:paraId="59782E8D"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6AC991FC"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Vrijeme proteklo od nastanka do početka gašenja požara: t</w:t>
            </w:r>
            <w:r w:rsidRPr="0073478E">
              <w:rPr>
                <w:rFonts w:asciiTheme="minorHAnsi" w:hAnsiTheme="minorHAnsi" w:cstheme="minorHAnsi"/>
                <w:sz w:val="22"/>
                <w:vertAlign w:val="subscript"/>
              </w:rPr>
              <w:t>u</w:t>
            </w:r>
            <w:r w:rsidRPr="0073478E">
              <w:rPr>
                <w:rFonts w:asciiTheme="minorHAnsi" w:hAnsiTheme="minorHAnsi" w:cstheme="minorHAnsi"/>
                <w:sz w:val="22"/>
              </w:rPr>
              <w:t>=t</w:t>
            </w:r>
            <w:r w:rsidRPr="0073478E">
              <w:rPr>
                <w:rFonts w:asciiTheme="minorHAnsi" w:hAnsiTheme="minorHAnsi" w:cstheme="minorHAnsi"/>
                <w:sz w:val="22"/>
                <w:vertAlign w:val="subscript"/>
              </w:rPr>
              <w:t>1</w:t>
            </w:r>
            <w:r w:rsidRPr="0073478E">
              <w:rPr>
                <w:rFonts w:asciiTheme="minorHAnsi" w:hAnsiTheme="minorHAnsi" w:cstheme="minorHAnsi"/>
                <w:sz w:val="22"/>
              </w:rPr>
              <w:t xml:space="preserve"> + t</w:t>
            </w:r>
            <w:r w:rsidRPr="0073478E">
              <w:rPr>
                <w:rFonts w:asciiTheme="minorHAnsi" w:hAnsiTheme="minorHAnsi" w:cstheme="minorHAnsi"/>
                <w:sz w:val="22"/>
                <w:vertAlign w:val="subscript"/>
              </w:rPr>
              <w:t>2</w:t>
            </w:r>
            <w:r w:rsidRPr="0073478E">
              <w:rPr>
                <w:rFonts w:asciiTheme="minorHAnsi" w:hAnsiTheme="minorHAnsi" w:cstheme="minorHAnsi"/>
                <w:sz w:val="22"/>
              </w:rPr>
              <w:t xml:space="preserve"> + t</w:t>
            </w:r>
            <w:r w:rsidRPr="0073478E">
              <w:rPr>
                <w:rFonts w:asciiTheme="minorHAnsi" w:hAnsiTheme="minorHAnsi" w:cstheme="minorHAnsi"/>
                <w:sz w:val="22"/>
                <w:vertAlign w:val="subscript"/>
              </w:rPr>
              <w:t>3</w:t>
            </w:r>
            <w:r w:rsidRPr="0073478E">
              <w:rPr>
                <w:rFonts w:asciiTheme="minorHAnsi" w:hAnsiTheme="minorHAnsi" w:cstheme="minorHAnsi"/>
                <w:sz w:val="22"/>
              </w:rPr>
              <w:t xml:space="preserve"> + t</w:t>
            </w:r>
            <w:r w:rsidRPr="0073478E">
              <w:rPr>
                <w:rFonts w:asciiTheme="minorHAnsi" w:hAnsiTheme="minorHAnsi" w:cstheme="minorHAnsi"/>
                <w:sz w:val="22"/>
                <w:vertAlign w:val="subscript"/>
              </w:rPr>
              <w:t>4</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51F25A1F"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20 min</w:t>
            </w:r>
          </w:p>
        </w:tc>
      </w:tr>
      <w:tr w:rsidR="00263A13" w:rsidRPr="0073478E" w14:paraId="3C2DDA4A"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729EC883"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Radijus proširenja požara od nastanka do početka gašenja: r = t</w:t>
            </w:r>
            <w:r w:rsidRPr="0073478E">
              <w:rPr>
                <w:rFonts w:asciiTheme="minorHAnsi" w:hAnsiTheme="minorHAnsi" w:cstheme="minorHAnsi"/>
                <w:sz w:val="22"/>
                <w:vertAlign w:val="subscript"/>
              </w:rPr>
              <w:t>u</w:t>
            </w:r>
            <w:r w:rsidRPr="0073478E">
              <w:rPr>
                <w:rFonts w:asciiTheme="minorHAnsi" w:hAnsiTheme="minorHAnsi" w:cstheme="minorHAnsi"/>
                <w:sz w:val="22"/>
              </w:rPr>
              <w:t xml:space="preserve"> * v</w:t>
            </w:r>
            <w:r w:rsidRPr="0073478E">
              <w:rPr>
                <w:rFonts w:asciiTheme="minorHAnsi" w:hAnsiTheme="minorHAnsi" w:cstheme="minorHAnsi"/>
                <w:sz w:val="22"/>
                <w:vertAlign w:val="subscript"/>
              </w:rPr>
              <w:t>L</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507F3C01"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20 m</w:t>
            </w:r>
          </w:p>
        </w:tc>
      </w:tr>
      <w:tr w:rsidR="00263A13" w:rsidRPr="0073478E" w14:paraId="7581BEBC"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461C2040"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Površina zahvaćena požarom u trenutku početka gašenja: A = r</w:t>
            </w:r>
            <w:r w:rsidRPr="0073478E">
              <w:rPr>
                <w:rFonts w:asciiTheme="minorHAnsi" w:hAnsiTheme="minorHAnsi" w:cstheme="minorHAnsi"/>
                <w:sz w:val="22"/>
                <w:vertAlign w:val="superscript"/>
              </w:rPr>
              <w:t>2</w:t>
            </w:r>
            <w:r w:rsidRPr="0073478E">
              <w:rPr>
                <w:rFonts w:asciiTheme="minorHAnsi" w:hAnsiTheme="minorHAnsi" w:cstheme="minorHAnsi"/>
                <w:sz w:val="22"/>
              </w:rPr>
              <w:t xml:space="preserve"> * π  (A ≤ A</w:t>
            </w:r>
            <w:r w:rsidRPr="0073478E">
              <w:rPr>
                <w:rFonts w:asciiTheme="minorHAnsi" w:hAnsiTheme="minorHAnsi" w:cstheme="minorHAnsi"/>
                <w:sz w:val="22"/>
                <w:vertAlign w:val="subscript"/>
              </w:rPr>
              <w:t>0</w:t>
            </w:r>
            <w:r w:rsidRPr="0073478E">
              <w:rPr>
                <w:rFonts w:asciiTheme="minorHAnsi" w:hAnsiTheme="minorHAnsi" w:cstheme="minorHAnsi"/>
                <w:sz w:val="22"/>
              </w:rPr>
              <w:t>)</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400E0926"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100 m</w:t>
            </w:r>
            <w:r w:rsidRPr="0073478E">
              <w:rPr>
                <w:rFonts w:asciiTheme="minorHAnsi" w:hAnsiTheme="minorHAnsi" w:cstheme="minorHAnsi"/>
                <w:sz w:val="22"/>
                <w:vertAlign w:val="superscript"/>
              </w:rPr>
              <w:t>2</w:t>
            </w:r>
          </w:p>
        </w:tc>
      </w:tr>
      <w:tr w:rsidR="00263A13" w:rsidRPr="0073478E" w14:paraId="2C7A363C"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0D7F1A87" w14:textId="77777777" w:rsidR="00263A13" w:rsidRPr="0073478E" w:rsidRDefault="00263A13" w:rsidP="00493A98">
            <w:pPr>
              <w:autoSpaceDE w:val="0"/>
              <w:autoSpaceDN w:val="0"/>
              <w:adjustRightInd w:val="0"/>
              <w:spacing w:line="276" w:lineRule="auto"/>
              <w:jc w:val="left"/>
              <w:rPr>
                <w:rFonts w:asciiTheme="minorHAnsi" w:hAnsiTheme="minorHAnsi" w:cstheme="minorHAnsi"/>
                <w:color w:val="000000"/>
                <w:sz w:val="22"/>
              </w:rPr>
            </w:pPr>
            <w:r w:rsidRPr="0073478E">
              <w:rPr>
                <w:rFonts w:asciiTheme="minorHAnsi" w:hAnsiTheme="minorHAnsi" w:cstheme="minorHAnsi"/>
                <w:color w:val="000000"/>
                <w:sz w:val="22"/>
              </w:rPr>
              <w:t>Masa koja sagorijeva u t-toj minuti: m = A * v</w:t>
            </w:r>
            <w:r w:rsidRPr="0073478E">
              <w:rPr>
                <w:rFonts w:asciiTheme="minorHAnsi" w:hAnsiTheme="minorHAnsi" w:cstheme="minorHAnsi"/>
                <w:color w:val="000000"/>
                <w:sz w:val="22"/>
                <w:vertAlign w:val="subscript"/>
              </w:rPr>
              <w:t xml:space="preserve">I </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602953A1"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111 kg</w:t>
            </w:r>
          </w:p>
        </w:tc>
      </w:tr>
      <w:tr w:rsidR="00263A13" w:rsidRPr="0073478E" w14:paraId="1F00EAD1"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677F611A" w14:textId="77777777" w:rsidR="00263A13" w:rsidRPr="0073478E" w:rsidRDefault="00263A13" w:rsidP="00493A98">
            <w:pPr>
              <w:autoSpaceDE w:val="0"/>
              <w:autoSpaceDN w:val="0"/>
              <w:adjustRightInd w:val="0"/>
              <w:spacing w:line="276" w:lineRule="auto"/>
              <w:jc w:val="left"/>
              <w:rPr>
                <w:rFonts w:asciiTheme="minorHAnsi" w:hAnsiTheme="minorHAnsi" w:cstheme="minorHAnsi"/>
                <w:color w:val="000000"/>
                <w:sz w:val="22"/>
              </w:rPr>
            </w:pPr>
            <w:r w:rsidRPr="0073478E">
              <w:rPr>
                <w:rFonts w:asciiTheme="minorHAnsi" w:hAnsiTheme="minorHAnsi" w:cstheme="minorHAnsi"/>
                <w:color w:val="000000"/>
                <w:sz w:val="22"/>
              </w:rPr>
              <w:t>Količina oslobođene energije u t-toj minuti: Q= m * q</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1CBD2353"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1.776 MJ/min</w:t>
            </w:r>
          </w:p>
        </w:tc>
      </w:tr>
      <w:tr w:rsidR="00263A13" w:rsidRPr="0073478E" w14:paraId="2315F48C"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013D083B"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 xml:space="preserve">Iskoristivost raspršenog mlaza vode (30%): qv30% </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1D716AAB"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0,66 MJ/kg</w:t>
            </w:r>
          </w:p>
        </w:tc>
      </w:tr>
      <w:tr w:rsidR="00263A13" w:rsidRPr="0073478E" w14:paraId="3EEAD18C"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1C535659"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 xml:space="preserve">Iskoristivost raspršenog mlaza vode (2 0%): qv30% </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442447FF"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0,44 MJ/kg</w:t>
            </w:r>
          </w:p>
        </w:tc>
      </w:tr>
      <w:tr w:rsidR="00263A13" w:rsidRPr="0073478E" w14:paraId="6BEC870F"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5175CA2A"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 xml:space="preserve">Potrebna količina vode za gašenje raspršeni mlaz 30%: Vvoda = Q / qv30% </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2ED99316"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w:t>
            </w:r>
            <w:r w:rsidRPr="0073478E">
              <w:rPr>
                <w:rFonts w:asciiTheme="minorHAnsi" w:eastAsia="Arial" w:hAnsiTheme="minorHAnsi" w:cstheme="minorHAnsi"/>
                <w:sz w:val="22"/>
              </w:rPr>
              <w:t xml:space="preserve"> </w:t>
            </w:r>
            <w:r w:rsidRPr="0073478E">
              <w:rPr>
                <w:rFonts w:asciiTheme="minorHAnsi" w:hAnsiTheme="minorHAnsi" w:cstheme="minorHAnsi"/>
                <w:sz w:val="22"/>
              </w:rPr>
              <w:t>2.700 l</w:t>
            </w:r>
          </w:p>
        </w:tc>
      </w:tr>
      <w:tr w:rsidR="00263A13" w:rsidRPr="0073478E" w14:paraId="51702418"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6C064302"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Potrebna količina vode za gašenje raspršeni mlaz 20%: Vvoda = Q / qv20%</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4745879B"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w:t>
            </w:r>
            <w:r w:rsidRPr="0073478E">
              <w:rPr>
                <w:rFonts w:asciiTheme="minorHAnsi" w:eastAsia="Arial" w:hAnsiTheme="minorHAnsi" w:cstheme="minorHAnsi"/>
                <w:sz w:val="22"/>
              </w:rPr>
              <w:t xml:space="preserve"> </w:t>
            </w:r>
            <w:r w:rsidRPr="0073478E">
              <w:rPr>
                <w:rFonts w:asciiTheme="minorHAnsi" w:hAnsiTheme="minorHAnsi" w:cstheme="minorHAnsi"/>
                <w:sz w:val="22"/>
              </w:rPr>
              <w:t>4.040 l</w:t>
            </w:r>
          </w:p>
        </w:tc>
      </w:tr>
      <w:tr w:rsidR="00263A13" w:rsidRPr="0073478E" w14:paraId="53B234B9"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56257DF1"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Kapacitet mlaznica korištenih u gašenju (C mlaz): q</w:t>
            </w:r>
            <w:r w:rsidRPr="0073478E">
              <w:rPr>
                <w:rFonts w:asciiTheme="minorHAnsi" w:hAnsiTheme="minorHAnsi" w:cstheme="minorHAnsi"/>
                <w:sz w:val="22"/>
                <w:vertAlign w:val="subscript"/>
              </w:rPr>
              <w:t>m</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775D5C7E"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200 l/min</w:t>
            </w:r>
          </w:p>
        </w:tc>
      </w:tr>
      <w:tr w:rsidR="00263A13" w:rsidRPr="0073478E" w14:paraId="47B95115" w14:textId="77777777" w:rsidTr="00263A13">
        <w:trPr>
          <w:trHeight w:val="218"/>
        </w:trPr>
        <w:tc>
          <w:tcPr>
            <w:tcW w:w="4957" w:type="dxa"/>
            <w:tcBorders>
              <w:top w:val="single" w:sz="4" w:space="0" w:color="auto"/>
              <w:left w:val="single" w:sz="4" w:space="0" w:color="auto"/>
              <w:bottom w:val="single" w:sz="4" w:space="0" w:color="auto"/>
              <w:right w:val="single" w:sz="4" w:space="0" w:color="auto"/>
            </w:tcBorders>
            <w:hideMark/>
          </w:tcPr>
          <w:p w14:paraId="769D8D39" w14:textId="77777777" w:rsidR="00263A13" w:rsidRPr="0073478E" w:rsidRDefault="00263A13" w:rsidP="00493A98">
            <w:pPr>
              <w:spacing w:line="276" w:lineRule="auto"/>
              <w:jc w:val="left"/>
              <w:rPr>
                <w:rFonts w:asciiTheme="minorHAnsi" w:hAnsiTheme="minorHAnsi" w:cstheme="minorHAnsi"/>
                <w:sz w:val="22"/>
              </w:rPr>
            </w:pPr>
            <w:r w:rsidRPr="0073478E">
              <w:rPr>
                <w:rFonts w:asciiTheme="minorHAnsi" w:hAnsiTheme="minorHAnsi" w:cstheme="minorHAnsi"/>
                <w:sz w:val="22"/>
              </w:rPr>
              <w:t>Potreban broj mlazovima: n = t</w:t>
            </w:r>
            <w:r w:rsidRPr="0073478E">
              <w:rPr>
                <w:rFonts w:asciiTheme="minorHAnsi" w:hAnsiTheme="minorHAnsi" w:cstheme="minorHAnsi"/>
                <w:sz w:val="22"/>
                <w:vertAlign w:val="subscript"/>
              </w:rPr>
              <w:t>u</w:t>
            </w:r>
            <w:r w:rsidRPr="0073478E">
              <w:rPr>
                <w:rFonts w:asciiTheme="minorHAnsi" w:hAnsiTheme="minorHAnsi" w:cstheme="minorHAnsi"/>
                <w:sz w:val="22"/>
              </w:rPr>
              <w:t xml:space="preserve"> + t</w:t>
            </w:r>
            <w:r w:rsidRPr="0073478E">
              <w:rPr>
                <w:rFonts w:asciiTheme="minorHAnsi" w:hAnsiTheme="minorHAnsi" w:cstheme="minorHAnsi"/>
                <w:sz w:val="22"/>
                <w:vertAlign w:val="subscript"/>
              </w:rPr>
              <w:t>gašenja</w:t>
            </w:r>
            <w:r w:rsidRPr="0073478E">
              <w:rPr>
                <w:rFonts w:asciiTheme="minorHAnsi" w:hAnsiTheme="minorHAnsi" w:cstheme="minorHAnsi"/>
                <w:sz w:val="22"/>
              </w:rPr>
              <w:t xml:space="preserve"> ˂ 30 min</w:t>
            </w:r>
          </w:p>
        </w:tc>
        <w:tc>
          <w:tcPr>
            <w:tcW w:w="4103" w:type="dxa"/>
            <w:tcBorders>
              <w:top w:val="single" w:sz="4" w:space="0" w:color="000000"/>
              <w:left w:val="single" w:sz="4" w:space="0" w:color="000000"/>
              <w:bottom w:val="single" w:sz="4" w:space="0" w:color="000000"/>
              <w:right w:val="single" w:sz="4" w:space="0" w:color="000000"/>
            </w:tcBorders>
            <w:vAlign w:val="center"/>
            <w:hideMark/>
          </w:tcPr>
          <w:p w14:paraId="153FB2C1" w14:textId="77777777" w:rsidR="00263A13" w:rsidRPr="0073478E" w:rsidRDefault="00263A13" w:rsidP="00493A98">
            <w:pPr>
              <w:spacing w:line="276" w:lineRule="auto"/>
              <w:jc w:val="center"/>
              <w:rPr>
                <w:rFonts w:asciiTheme="minorHAnsi" w:hAnsiTheme="minorHAnsi" w:cstheme="minorHAnsi"/>
                <w:sz w:val="22"/>
              </w:rPr>
            </w:pPr>
            <w:r w:rsidRPr="0073478E">
              <w:rPr>
                <w:rFonts w:asciiTheme="minorHAnsi" w:hAnsiTheme="minorHAnsi" w:cstheme="minorHAnsi"/>
                <w:sz w:val="22"/>
              </w:rPr>
              <w:t>2</w:t>
            </w:r>
          </w:p>
        </w:tc>
      </w:tr>
    </w:tbl>
    <w:p w14:paraId="2B686A99" w14:textId="577E42FB" w:rsidR="00263A13" w:rsidRDefault="00263A13" w:rsidP="00493A98">
      <w:pPr>
        <w:suppressAutoHyphens/>
        <w:autoSpaceDN w:val="0"/>
        <w:spacing w:before="240" w:after="120" w:line="276" w:lineRule="auto"/>
        <w:rPr>
          <w:rFonts w:eastAsia="Calibri" w:cs="Times New Roman"/>
          <w:lang w:eastAsia="hr-HR"/>
        </w:rPr>
      </w:pPr>
      <w:r w:rsidRPr="00263A13">
        <w:rPr>
          <w:rFonts w:eastAsia="Calibri" w:cs="Times New Roman"/>
          <w:lang w:eastAsia="hr-HR"/>
        </w:rPr>
        <w:t>U gašenju požara raspršenim mlazom uporabom mlaznica navedenog kapaciteta, na neposrednom gašenju trebalo bi osigurati minimalno 4 vatrogasca (svaku mlaznicu poslužuju 2 vatrogasca – gasitelja)</w:t>
      </w:r>
      <w:r>
        <w:rPr>
          <w:rFonts w:eastAsia="Calibri" w:cs="Times New Roman"/>
          <w:lang w:eastAsia="hr-HR"/>
        </w:rPr>
        <w:t xml:space="preserve">. </w:t>
      </w:r>
      <w:r w:rsidRPr="00263A13">
        <w:rPr>
          <w:rFonts w:eastAsia="Calibri" w:cs="Times New Roman"/>
          <w:lang w:eastAsia="hr-HR"/>
        </w:rPr>
        <w:t xml:space="preserve"> </w:t>
      </w:r>
      <w:r w:rsidR="00B66FAD" w:rsidRPr="00B66FAD">
        <w:rPr>
          <w:rFonts w:eastAsia="Calibri" w:cs="Times New Roman"/>
          <w:lang w:eastAsia="hr-HR"/>
        </w:rPr>
        <w:t xml:space="preserve">Njima bi se morao dodati </w:t>
      </w:r>
      <w:r w:rsidR="00B66FAD">
        <w:rPr>
          <w:rFonts w:eastAsia="Calibri" w:cs="Times New Roman"/>
          <w:lang w:eastAsia="hr-HR"/>
        </w:rPr>
        <w:t xml:space="preserve">1 </w:t>
      </w:r>
      <w:r w:rsidR="00B66FAD" w:rsidRPr="00B66FAD">
        <w:rPr>
          <w:rFonts w:eastAsia="Calibri" w:cs="Times New Roman"/>
          <w:lang w:eastAsia="hr-HR"/>
        </w:rPr>
        <w:t>vozač navalnog vozila koji će upravljati s vatrogasnom pumpom te ne smij</w:t>
      </w:r>
      <w:r w:rsidR="00B66FAD">
        <w:rPr>
          <w:rFonts w:eastAsia="Calibri" w:cs="Times New Roman"/>
          <w:lang w:eastAsia="hr-HR"/>
        </w:rPr>
        <w:t>e</w:t>
      </w:r>
      <w:r w:rsidR="00B66FAD" w:rsidRPr="00B66FAD">
        <w:rPr>
          <w:rFonts w:eastAsia="Calibri" w:cs="Times New Roman"/>
          <w:lang w:eastAsia="hr-HR"/>
        </w:rPr>
        <w:t xml:space="preserve"> napuštati radni djelokrug oko vozila. </w:t>
      </w:r>
      <w:r w:rsidR="00B66FAD">
        <w:rPr>
          <w:rFonts w:eastAsia="Calibri" w:cs="Times New Roman"/>
          <w:lang w:eastAsia="hr-HR"/>
        </w:rPr>
        <w:t>Z</w:t>
      </w:r>
      <w:r w:rsidR="00B66FAD" w:rsidRPr="00B66FAD">
        <w:rPr>
          <w:rFonts w:eastAsia="Calibri" w:cs="Times New Roman"/>
          <w:lang w:eastAsia="hr-HR"/>
        </w:rPr>
        <w:t xml:space="preserve">a posluživanje razdjelnice te spašavanje unesrećenih pomoću prijenosnih ljestva </w:t>
      </w:r>
      <w:r w:rsidR="00B66FAD">
        <w:rPr>
          <w:rFonts w:eastAsia="Calibri" w:cs="Times New Roman"/>
          <w:lang w:eastAsia="hr-HR"/>
        </w:rPr>
        <w:t>potrebna su 2</w:t>
      </w:r>
      <w:r w:rsidR="00B66FAD" w:rsidRPr="00B66FAD">
        <w:rPr>
          <w:rFonts w:eastAsia="Calibri" w:cs="Times New Roman"/>
          <w:lang w:eastAsia="hr-HR"/>
        </w:rPr>
        <w:t xml:space="preserve"> vatrogasca</w:t>
      </w:r>
      <w:r w:rsidR="00B66FAD">
        <w:rPr>
          <w:rFonts w:eastAsia="Calibri" w:cs="Times New Roman"/>
          <w:lang w:eastAsia="hr-HR"/>
        </w:rPr>
        <w:t xml:space="preserve">. </w:t>
      </w:r>
      <w:r w:rsidR="00B66FAD" w:rsidRPr="00B66FAD">
        <w:rPr>
          <w:rFonts w:eastAsia="Calibri" w:cs="Times New Roman"/>
          <w:lang w:eastAsia="hr-HR"/>
        </w:rPr>
        <w:t xml:space="preserve">Uz sve navedeno potreban je </w:t>
      </w:r>
      <w:r w:rsidR="00B66FAD">
        <w:rPr>
          <w:rFonts w:eastAsia="Calibri" w:cs="Times New Roman"/>
          <w:lang w:eastAsia="hr-HR"/>
        </w:rPr>
        <w:t>1</w:t>
      </w:r>
      <w:r w:rsidR="00B66FAD" w:rsidRPr="00B66FAD">
        <w:rPr>
          <w:rFonts w:eastAsia="Calibri" w:cs="Times New Roman"/>
          <w:lang w:eastAsia="hr-HR"/>
        </w:rPr>
        <w:t xml:space="preserve"> vatrogasac koji će rukovoditi čitavom vatrogasnom intervencijom.</w:t>
      </w:r>
    </w:p>
    <w:p w14:paraId="79841C70" w14:textId="77777777" w:rsidR="00263A13" w:rsidRPr="00263A13" w:rsidRDefault="00263A13" w:rsidP="00493A98">
      <w:pPr>
        <w:suppressAutoHyphens/>
        <w:autoSpaceDN w:val="0"/>
        <w:spacing w:after="120" w:line="276" w:lineRule="auto"/>
        <w:rPr>
          <w:rFonts w:eastAsia="Calibri" w:cs="Times New Roman"/>
          <w:b/>
          <w:bCs/>
          <w:i/>
          <w:iCs/>
          <w:lang w:eastAsia="hr-HR"/>
        </w:rPr>
      </w:pPr>
      <w:r w:rsidRPr="00263A13">
        <w:rPr>
          <w:rFonts w:eastAsia="Calibri" w:cs="Times New Roman"/>
          <w:i/>
          <w:iCs/>
          <w:lang w:eastAsia="hr-HR"/>
        </w:rPr>
        <w:t xml:space="preserve">NAPOMENA: Manje potrebe za vodom u gašenju požara mogu se dobiti pri uporabi visokog tlaka. Međutim domet mlaza kod gašenja visokim tlakom je manji, a također ako nisu poznate tehničke karakteristike visokotlačnih mlaznica nije poznata ni iskoristivost takvog mlaza (učinkovitost gašenja). Stoga su potrebne količine vode za gašenje bazirane na uporabi raspršenog mlaza. </w:t>
      </w:r>
    </w:p>
    <w:p w14:paraId="5C43F796" w14:textId="77777777" w:rsidR="001738F9" w:rsidRPr="00B16A83" w:rsidRDefault="00DE0CDD" w:rsidP="00493A98">
      <w:pPr>
        <w:pStyle w:val="Naslov3"/>
      </w:pPr>
      <w:bookmarkStart w:id="137" w:name="_Toc37847955"/>
      <w:bookmarkStart w:id="138" w:name="_Toc74744036"/>
      <w:r w:rsidRPr="00B16A83">
        <w:t>Požar otvorenog prostora</w:t>
      </w:r>
      <w:bookmarkEnd w:id="137"/>
      <w:bookmarkEnd w:id="138"/>
    </w:p>
    <w:p w14:paraId="367E1BEC" w14:textId="77777777" w:rsidR="001738F9" w:rsidRPr="00B16A83" w:rsidRDefault="00DE0CDD" w:rsidP="00493A98">
      <w:pPr>
        <w:pStyle w:val="Odlomakpopisa"/>
      </w:pPr>
      <w:r w:rsidRPr="00B16A83">
        <w:t>Kod požara otvorenog prostora uvijek se računa s duljim vremenom odaziva i dolaska vatrogasne postrojbe do mjesta intervencije zbog otežavajućih preduvjeta kao što je topografska konfiguracija terena, širina i nosivost neutvrđenih prometnica, vozne karakteristike vatrogasnog vozila.</w:t>
      </w:r>
    </w:p>
    <w:p w14:paraId="1F01EBD4" w14:textId="77777777" w:rsidR="001738F9" w:rsidRPr="00B16A83" w:rsidRDefault="00DE0CDD" w:rsidP="00493A98">
      <w:pPr>
        <w:pStyle w:val="Odlomakpopisa"/>
      </w:pPr>
      <w:r w:rsidRPr="00B16A83">
        <w:t>Kod gašenja požara otvorenog prostora koristimo se normom za izračun okvirnog broj vatrogasaca (Nv) i to kriterijem 1 vatrogasac na svakih 15 metara požarne fronte u trenutku dolaska vatrogasne postrojbe na mjesto intervencije, pod uvjetom da su osigurane dovoljne količine sredstva za gašenje.</w:t>
      </w:r>
    </w:p>
    <w:p w14:paraId="27C0D53F" w14:textId="77777777" w:rsidR="001738F9" w:rsidRPr="00B16A83" w:rsidRDefault="00DE0CDD" w:rsidP="00493A98">
      <w:pPr>
        <w:pStyle w:val="Odlomakpopisa"/>
      </w:pPr>
      <w:r w:rsidRPr="00B16A83">
        <w:t xml:space="preserve">Kod požara otvorenog prostora najčešće izgaraju krutine biljnog podrijetla koje u određenim meteorološkim uvjetima </w:t>
      </w:r>
      <w:r w:rsidRPr="00B16A83">
        <w:rPr>
          <w:i/>
        </w:rPr>
        <w:t>(vrućina, mala vlažnost, vjetar)</w:t>
      </w:r>
      <w:r w:rsidRPr="00B16A83">
        <w:t xml:space="preserve"> gore relativno brzo. </w:t>
      </w:r>
    </w:p>
    <w:p w14:paraId="2BC19254" w14:textId="77777777" w:rsidR="001738F9" w:rsidRPr="00B16A83" w:rsidRDefault="00DE0CDD" w:rsidP="00493A98">
      <w:pPr>
        <w:pStyle w:val="Odlomakpopisa"/>
      </w:pPr>
      <w:r w:rsidRPr="00B16A83">
        <w:t xml:space="preserve">Od ulaznih veličina uzima se predviđena brzina vjetra </w:t>
      </w:r>
      <w:r w:rsidRPr="00B16A83">
        <w:rPr>
          <w:i/>
        </w:rPr>
        <w:t>(V</w:t>
      </w:r>
      <w:r w:rsidRPr="00B16A83">
        <w:rPr>
          <w:i/>
          <w:vertAlign w:val="subscript"/>
        </w:rPr>
        <w:t>v</w:t>
      </w:r>
      <w:r w:rsidRPr="00B16A83">
        <w:rPr>
          <w:i/>
        </w:rPr>
        <w:t>)</w:t>
      </w:r>
      <w:r w:rsidRPr="00B16A83">
        <w:t xml:space="preserve"> o kojoj ovisi brzina širenja požarne fronte </w:t>
      </w:r>
      <w:r w:rsidRPr="00B16A83">
        <w:rPr>
          <w:i/>
        </w:rPr>
        <w:t>(V</w:t>
      </w:r>
      <w:r w:rsidRPr="00B16A83">
        <w:rPr>
          <w:i/>
          <w:vertAlign w:val="subscript"/>
        </w:rPr>
        <w:t>p</w:t>
      </w:r>
      <w:r w:rsidRPr="00B16A83">
        <w:rPr>
          <w:i/>
        </w:rPr>
        <w:t>)</w:t>
      </w:r>
      <w:r w:rsidRPr="00B16A83">
        <w:t>, te požarna površina u trenutku dolaska vatrogasne postrojbe. Izračunavaju se požarna fronta za požarnu površinu u trenutku dojave te po dolasku vatrogasne postrojbe.</w:t>
      </w:r>
    </w:p>
    <w:p w14:paraId="3C175C16" w14:textId="77777777" w:rsidR="001738F9" w:rsidRPr="00B16A83" w:rsidRDefault="00DE0CDD" w:rsidP="00493A98">
      <w:pPr>
        <w:pStyle w:val="Odlomakpopisa"/>
        <w:spacing w:after="240"/>
      </w:pPr>
      <w:r w:rsidRPr="00B16A83">
        <w:t>Budući da površina zahvaćenog požarom u većoj mjeri odgovara obliku elipse, parametri požara se izračunavaju po formuli koja važi za izračun opsega elipse.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348"/>
        <w:gridCol w:w="4470"/>
        <w:gridCol w:w="3426"/>
      </w:tblGrid>
      <w:tr w:rsidR="001738F9" w:rsidRPr="00263A13" w14:paraId="406B790D" w14:textId="77777777" w:rsidTr="00F125FC">
        <w:tc>
          <w:tcPr>
            <w:tcW w:w="826" w:type="dxa"/>
          </w:tcPr>
          <w:p w14:paraId="67347AFA"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F</w:t>
            </w:r>
          </w:p>
        </w:tc>
        <w:tc>
          <w:tcPr>
            <w:tcW w:w="348" w:type="dxa"/>
          </w:tcPr>
          <w:p w14:paraId="635EB17E"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42CC2576"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duljina požarne fronte (m)</w:t>
            </w:r>
          </w:p>
        </w:tc>
        <w:tc>
          <w:tcPr>
            <w:tcW w:w="3426" w:type="dxa"/>
            <w:vMerge w:val="restart"/>
          </w:tcPr>
          <w:p w14:paraId="2CC5EEEB"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noProof/>
                <w:szCs w:val="24"/>
              </w:rPr>
              <w:drawing>
                <wp:inline distT="0" distB="0" distL="0" distR="0" wp14:anchorId="1E50B652" wp14:editId="196F1F63">
                  <wp:extent cx="1638300" cy="2324100"/>
                  <wp:effectExtent l="0" t="0" r="0" b="0"/>
                  <wp:docPr id="1030" name="Slik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Slika 5"/>
                          <pic:cNvPicPr/>
                        </pic:nvPicPr>
                        <pic:blipFill>
                          <a:blip r:embed="rId13" cstate="print"/>
                          <a:srcRect/>
                          <a:stretch/>
                        </pic:blipFill>
                        <pic:spPr>
                          <a:xfrm>
                            <a:off x="0" y="0"/>
                            <a:ext cx="1640599" cy="2327362"/>
                          </a:xfrm>
                          <a:prstGeom prst="rect">
                            <a:avLst/>
                          </a:prstGeom>
                        </pic:spPr>
                      </pic:pic>
                    </a:graphicData>
                  </a:graphic>
                </wp:inline>
              </w:drawing>
            </w:r>
          </w:p>
        </w:tc>
      </w:tr>
      <w:tr w:rsidR="001738F9" w:rsidRPr="00263A13" w14:paraId="216864AF" w14:textId="77777777" w:rsidTr="00F125FC">
        <w:tc>
          <w:tcPr>
            <w:tcW w:w="826" w:type="dxa"/>
          </w:tcPr>
          <w:p w14:paraId="760FACBB"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O</w:t>
            </w:r>
          </w:p>
        </w:tc>
        <w:tc>
          <w:tcPr>
            <w:tcW w:w="348" w:type="dxa"/>
          </w:tcPr>
          <w:p w14:paraId="526266F0"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2413D956"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opseg požarne površine (m)</w:t>
            </w:r>
          </w:p>
        </w:tc>
        <w:tc>
          <w:tcPr>
            <w:tcW w:w="3426" w:type="dxa"/>
            <w:vMerge/>
          </w:tcPr>
          <w:p w14:paraId="28856B0C" w14:textId="77777777" w:rsidR="001738F9" w:rsidRPr="00263A13" w:rsidRDefault="001738F9" w:rsidP="00493A98">
            <w:pPr>
              <w:spacing w:line="276" w:lineRule="auto"/>
              <w:rPr>
                <w:rFonts w:asciiTheme="minorHAnsi" w:hAnsiTheme="minorHAnsi" w:cstheme="minorHAnsi"/>
                <w:szCs w:val="24"/>
              </w:rPr>
            </w:pPr>
          </w:p>
        </w:tc>
      </w:tr>
      <w:tr w:rsidR="001738F9" w:rsidRPr="00263A13" w14:paraId="4B3D4BD3" w14:textId="77777777" w:rsidTr="00F125FC">
        <w:tc>
          <w:tcPr>
            <w:tcW w:w="826" w:type="dxa"/>
          </w:tcPr>
          <w:p w14:paraId="3CEB3F54"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P</w:t>
            </w:r>
            <w:r w:rsidRPr="00263A13">
              <w:rPr>
                <w:rFonts w:asciiTheme="minorHAnsi" w:hAnsiTheme="minorHAnsi" w:cstheme="minorHAnsi"/>
                <w:b/>
                <w:bCs/>
                <w:szCs w:val="24"/>
                <w:vertAlign w:val="subscript"/>
              </w:rPr>
              <w:t>o</w:t>
            </w:r>
          </w:p>
        </w:tc>
        <w:tc>
          <w:tcPr>
            <w:tcW w:w="348" w:type="dxa"/>
          </w:tcPr>
          <w:p w14:paraId="27E9445F"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3AF0B599"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površina u trenutku otkrivanja požara (m</w:t>
            </w:r>
            <w:r w:rsidRPr="00263A13">
              <w:rPr>
                <w:rFonts w:asciiTheme="minorHAnsi" w:hAnsiTheme="minorHAnsi" w:cstheme="minorHAnsi"/>
                <w:szCs w:val="24"/>
                <w:vertAlign w:val="superscript"/>
              </w:rPr>
              <w:t>2</w:t>
            </w:r>
            <w:r w:rsidRPr="00263A13">
              <w:rPr>
                <w:rFonts w:asciiTheme="minorHAnsi" w:hAnsiTheme="minorHAnsi" w:cstheme="minorHAnsi"/>
                <w:szCs w:val="24"/>
              </w:rPr>
              <w:t>)</w:t>
            </w:r>
          </w:p>
        </w:tc>
        <w:tc>
          <w:tcPr>
            <w:tcW w:w="3426" w:type="dxa"/>
            <w:vMerge/>
          </w:tcPr>
          <w:p w14:paraId="3F737431" w14:textId="77777777" w:rsidR="001738F9" w:rsidRPr="00263A13" w:rsidRDefault="001738F9" w:rsidP="00493A98">
            <w:pPr>
              <w:spacing w:line="276" w:lineRule="auto"/>
              <w:rPr>
                <w:rFonts w:asciiTheme="minorHAnsi" w:hAnsiTheme="minorHAnsi" w:cstheme="minorHAnsi"/>
                <w:szCs w:val="24"/>
              </w:rPr>
            </w:pPr>
          </w:p>
        </w:tc>
      </w:tr>
      <w:tr w:rsidR="001738F9" w:rsidRPr="00263A13" w14:paraId="5D2C7116" w14:textId="77777777" w:rsidTr="00F125FC">
        <w:tc>
          <w:tcPr>
            <w:tcW w:w="826" w:type="dxa"/>
          </w:tcPr>
          <w:p w14:paraId="0992B732"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a, b</w:t>
            </w:r>
          </w:p>
        </w:tc>
        <w:tc>
          <w:tcPr>
            <w:tcW w:w="348" w:type="dxa"/>
          </w:tcPr>
          <w:p w14:paraId="5C8AAEF6"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4F66FD3E"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poluosi elipse (m)</w:t>
            </w:r>
          </w:p>
        </w:tc>
        <w:tc>
          <w:tcPr>
            <w:tcW w:w="3426" w:type="dxa"/>
            <w:vMerge/>
          </w:tcPr>
          <w:p w14:paraId="3D0E0040" w14:textId="77777777" w:rsidR="001738F9" w:rsidRPr="00263A13" w:rsidRDefault="001738F9" w:rsidP="00493A98">
            <w:pPr>
              <w:spacing w:line="276" w:lineRule="auto"/>
              <w:rPr>
                <w:rFonts w:asciiTheme="minorHAnsi" w:hAnsiTheme="minorHAnsi" w:cstheme="minorHAnsi"/>
                <w:szCs w:val="24"/>
              </w:rPr>
            </w:pPr>
          </w:p>
        </w:tc>
      </w:tr>
      <w:tr w:rsidR="001738F9" w:rsidRPr="00263A13" w14:paraId="772F8B4B" w14:textId="77777777" w:rsidTr="00F125FC">
        <w:tc>
          <w:tcPr>
            <w:tcW w:w="826" w:type="dxa"/>
          </w:tcPr>
          <w:p w14:paraId="0CFB5108"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a</w:t>
            </w:r>
            <w:r w:rsidRPr="00263A13">
              <w:rPr>
                <w:rFonts w:asciiTheme="minorHAnsi" w:hAnsiTheme="minorHAnsi" w:cstheme="minorHAnsi"/>
                <w:b/>
                <w:bCs/>
                <w:szCs w:val="24"/>
                <w:vertAlign w:val="subscript"/>
              </w:rPr>
              <w:t>0</w:t>
            </w:r>
            <w:r w:rsidRPr="00263A13">
              <w:rPr>
                <w:rFonts w:asciiTheme="minorHAnsi" w:hAnsiTheme="minorHAnsi" w:cstheme="minorHAnsi"/>
                <w:b/>
                <w:bCs/>
                <w:szCs w:val="24"/>
              </w:rPr>
              <w:t>, b</w:t>
            </w:r>
            <w:r w:rsidRPr="00263A13">
              <w:rPr>
                <w:rFonts w:asciiTheme="minorHAnsi" w:hAnsiTheme="minorHAnsi" w:cstheme="minorHAnsi"/>
                <w:b/>
                <w:bCs/>
                <w:szCs w:val="24"/>
                <w:vertAlign w:val="subscript"/>
              </w:rPr>
              <w:t>0</w:t>
            </w:r>
          </w:p>
        </w:tc>
        <w:tc>
          <w:tcPr>
            <w:tcW w:w="348" w:type="dxa"/>
          </w:tcPr>
          <w:p w14:paraId="206052EF"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2A5A690D"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poluosi elipse u trenutku otkrivanja požara (m)</w:t>
            </w:r>
          </w:p>
        </w:tc>
        <w:tc>
          <w:tcPr>
            <w:tcW w:w="3426" w:type="dxa"/>
            <w:vMerge/>
          </w:tcPr>
          <w:p w14:paraId="697CE379" w14:textId="77777777" w:rsidR="001738F9" w:rsidRPr="00263A13" w:rsidRDefault="001738F9" w:rsidP="00493A98">
            <w:pPr>
              <w:spacing w:line="276" w:lineRule="auto"/>
              <w:rPr>
                <w:rFonts w:asciiTheme="minorHAnsi" w:hAnsiTheme="minorHAnsi" w:cstheme="minorHAnsi"/>
                <w:szCs w:val="24"/>
              </w:rPr>
            </w:pPr>
          </w:p>
        </w:tc>
      </w:tr>
      <w:tr w:rsidR="001738F9" w:rsidRPr="00263A13" w14:paraId="4B741C3C" w14:textId="77777777" w:rsidTr="00F125FC">
        <w:tc>
          <w:tcPr>
            <w:tcW w:w="826" w:type="dxa"/>
          </w:tcPr>
          <w:p w14:paraId="75FFC37D"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P</w:t>
            </w:r>
          </w:p>
        </w:tc>
        <w:tc>
          <w:tcPr>
            <w:tcW w:w="348" w:type="dxa"/>
          </w:tcPr>
          <w:p w14:paraId="6FFB8D5D"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206B2BD6"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površina elipse (požara) (m</w:t>
            </w:r>
            <w:r w:rsidRPr="00263A13">
              <w:rPr>
                <w:rFonts w:asciiTheme="minorHAnsi" w:hAnsiTheme="minorHAnsi" w:cstheme="minorHAnsi"/>
                <w:szCs w:val="24"/>
                <w:vertAlign w:val="superscript"/>
              </w:rPr>
              <w:t>2</w:t>
            </w:r>
            <w:r w:rsidRPr="00263A13">
              <w:rPr>
                <w:rFonts w:asciiTheme="minorHAnsi" w:hAnsiTheme="minorHAnsi" w:cstheme="minorHAnsi"/>
                <w:szCs w:val="24"/>
              </w:rPr>
              <w:t>)</w:t>
            </w:r>
          </w:p>
        </w:tc>
        <w:tc>
          <w:tcPr>
            <w:tcW w:w="3426" w:type="dxa"/>
            <w:vMerge/>
          </w:tcPr>
          <w:p w14:paraId="4A7D7EBE" w14:textId="77777777" w:rsidR="001738F9" w:rsidRPr="00263A13" w:rsidRDefault="001738F9" w:rsidP="00493A98">
            <w:pPr>
              <w:spacing w:line="276" w:lineRule="auto"/>
              <w:rPr>
                <w:rFonts w:asciiTheme="minorHAnsi" w:hAnsiTheme="minorHAnsi" w:cstheme="minorHAnsi"/>
                <w:szCs w:val="24"/>
              </w:rPr>
            </w:pPr>
          </w:p>
        </w:tc>
      </w:tr>
      <w:tr w:rsidR="001738F9" w:rsidRPr="00263A13" w14:paraId="37490865" w14:textId="77777777" w:rsidTr="00F125FC">
        <w:tc>
          <w:tcPr>
            <w:tcW w:w="826" w:type="dxa"/>
          </w:tcPr>
          <w:p w14:paraId="406C0223"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n</w:t>
            </w:r>
          </w:p>
        </w:tc>
        <w:tc>
          <w:tcPr>
            <w:tcW w:w="348" w:type="dxa"/>
          </w:tcPr>
          <w:p w14:paraId="0A9AD87A"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716F790A"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0,464 = const</w:t>
            </w:r>
          </w:p>
        </w:tc>
        <w:tc>
          <w:tcPr>
            <w:tcW w:w="3426" w:type="dxa"/>
            <w:vMerge/>
          </w:tcPr>
          <w:p w14:paraId="5C8361BA" w14:textId="77777777" w:rsidR="001738F9" w:rsidRPr="00263A13" w:rsidRDefault="001738F9" w:rsidP="00493A98">
            <w:pPr>
              <w:spacing w:line="276" w:lineRule="auto"/>
              <w:rPr>
                <w:rFonts w:asciiTheme="minorHAnsi" w:hAnsiTheme="minorHAnsi" w:cstheme="minorHAnsi"/>
                <w:szCs w:val="24"/>
              </w:rPr>
            </w:pPr>
          </w:p>
        </w:tc>
      </w:tr>
      <w:tr w:rsidR="001738F9" w:rsidRPr="00263A13" w14:paraId="2519E9C2" w14:textId="77777777" w:rsidTr="00F125FC">
        <w:tc>
          <w:tcPr>
            <w:tcW w:w="826" w:type="dxa"/>
          </w:tcPr>
          <w:p w14:paraId="07D3CCC8"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V</w:t>
            </w:r>
            <w:r w:rsidRPr="00263A13">
              <w:rPr>
                <w:rFonts w:asciiTheme="minorHAnsi" w:hAnsiTheme="minorHAnsi" w:cstheme="minorHAnsi"/>
                <w:b/>
                <w:bCs/>
                <w:szCs w:val="24"/>
                <w:vertAlign w:val="subscript"/>
              </w:rPr>
              <w:t>v</w:t>
            </w:r>
          </w:p>
        </w:tc>
        <w:tc>
          <w:tcPr>
            <w:tcW w:w="348" w:type="dxa"/>
          </w:tcPr>
          <w:p w14:paraId="6363D013"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07324452"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brzina vjetra (km/h)</w:t>
            </w:r>
          </w:p>
        </w:tc>
        <w:tc>
          <w:tcPr>
            <w:tcW w:w="3426" w:type="dxa"/>
            <w:vMerge/>
          </w:tcPr>
          <w:p w14:paraId="2E73A1FB" w14:textId="77777777" w:rsidR="001738F9" w:rsidRPr="00263A13" w:rsidRDefault="001738F9" w:rsidP="00493A98">
            <w:pPr>
              <w:spacing w:line="276" w:lineRule="auto"/>
              <w:rPr>
                <w:rFonts w:asciiTheme="minorHAnsi" w:hAnsiTheme="minorHAnsi" w:cstheme="minorHAnsi"/>
                <w:szCs w:val="24"/>
              </w:rPr>
            </w:pPr>
          </w:p>
        </w:tc>
      </w:tr>
      <w:tr w:rsidR="001738F9" w:rsidRPr="00263A13" w14:paraId="68F17886" w14:textId="77777777" w:rsidTr="00F125FC">
        <w:tc>
          <w:tcPr>
            <w:tcW w:w="826" w:type="dxa"/>
          </w:tcPr>
          <w:p w14:paraId="6E298D91"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V</w:t>
            </w:r>
            <w:r w:rsidRPr="00263A13">
              <w:rPr>
                <w:rFonts w:asciiTheme="minorHAnsi" w:hAnsiTheme="minorHAnsi" w:cstheme="minorHAnsi"/>
                <w:b/>
                <w:bCs/>
                <w:szCs w:val="24"/>
                <w:vertAlign w:val="subscript"/>
              </w:rPr>
              <w:t>p</w:t>
            </w:r>
          </w:p>
        </w:tc>
        <w:tc>
          <w:tcPr>
            <w:tcW w:w="348" w:type="dxa"/>
          </w:tcPr>
          <w:p w14:paraId="4B28E890"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7B6EC3EF"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brzina napredovanja požara (m/min)</w:t>
            </w:r>
          </w:p>
        </w:tc>
        <w:tc>
          <w:tcPr>
            <w:tcW w:w="3426" w:type="dxa"/>
            <w:vMerge/>
          </w:tcPr>
          <w:p w14:paraId="635FB00B" w14:textId="77777777" w:rsidR="001738F9" w:rsidRPr="00263A13" w:rsidRDefault="001738F9" w:rsidP="00493A98">
            <w:pPr>
              <w:spacing w:line="276" w:lineRule="auto"/>
              <w:rPr>
                <w:rFonts w:asciiTheme="minorHAnsi" w:hAnsiTheme="minorHAnsi" w:cstheme="minorHAnsi"/>
                <w:szCs w:val="24"/>
              </w:rPr>
            </w:pPr>
          </w:p>
        </w:tc>
      </w:tr>
      <w:tr w:rsidR="001738F9" w:rsidRPr="00263A13" w14:paraId="7ACBF744" w14:textId="77777777" w:rsidTr="00F125FC">
        <w:tc>
          <w:tcPr>
            <w:tcW w:w="826" w:type="dxa"/>
          </w:tcPr>
          <w:p w14:paraId="12A9A76A"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t</w:t>
            </w:r>
          </w:p>
        </w:tc>
        <w:tc>
          <w:tcPr>
            <w:tcW w:w="348" w:type="dxa"/>
          </w:tcPr>
          <w:p w14:paraId="11885538"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3639F24D"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vrijeme do početka intervencije</w:t>
            </w:r>
          </w:p>
        </w:tc>
        <w:tc>
          <w:tcPr>
            <w:tcW w:w="3426" w:type="dxa"/>
            <w:vMerge/>
          </w:tcPr>
          <w:p w14:paraId="68114D36" w14:textId="77777777" w:rsidR="001738F9" w:rsidRPr="00263A13" w:rsidRDefault="001738F9" w:rsidP="00493A98">
            <w:pPr>
              <w:spacing w:line="276" w:lineRule="auto"/>
              <w:rPr>
                <w:rFonts w:asciiTheme="minorHAnsi" w:hAnsiTheme="minorHAnsi" w:cstheme="minorHAnsi"/>
                <w:szCs w:val="24"/>
              </w:rPr>
            </w:pPr>
          </w:p>
        </w:tc>
      </w:tr>
      <w:tr w:rsidR="001738F9" w:rsidRPr="00263A13" w14:paraId="2AB95A6B" w14:textId="77777777" w:rsidTr="00F125FC">
        <w:tc>
          <w:tcPr>
            <w:tcW w:w="826" w:type="dxa"/>
          </w:tcPr>
          <w:p w14:paraId="7DD9E60F" w14:textId="77777777" w:rsidR="001738F9" w:rsidRPr="00263A13" w:rsidRDefault="00DE0CDD" w:rsidP="00493A98">
            <w:pPr>
              <w:spacing w:line="276" w:lineRule="auto"/>
              <w:rPr>
                <w:rFonts w:asciiTheme="minorHAnsi" w:hAnsiTheme="minorHAnsi" w:cstheme="minorHAnsi"/>
                <w:b/>
                <w:bCs/>
                <w:szCs w:val="24"/>
              </w:rPr>
            </w:pPr>
            <w:r w:rsidRPr="00263A13">
              <w:rPr>
                <w:rFonts w:asciiTheme="minorHAnsi" w:hAnsiTheme="minorHAnsi" w:cstheme="minorHAnsi"/>
                <w:b/>
                <w:bCs/>
                <w:szCs w:val="24"/>
              </w:rPr>
              <w:t>N</w:t>
            </w:r>
            <w:r w:rsidRPr="00263A13">
              <w:rPr>
                <w:rFonts w:asciiTheme="minorHAnsi" w:hAnsiTheme="minorHAnsi" w:cstheme="minorHAnsi"/>
                <w:b/>
                <w:bCs/>
                <w:szCs w:val="24"/>
                <w:vertAlign w:val="subscript"/>
              </w:rPr>
              <w:t>v</w:t>
            </w:r>
          </w:p>
        </w:tc>
        <w:tc>
          <w:tcPr>
            <w:tcW w:w="348" w:type="dxa"/>
          </w:tcPr>
          <w:p w14:paraId="2B5BBF1E"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sym w:font="Symbol" w:char="F02D"/>
            </w:r>
          </w:p>
        </w:tc>
        <w:tc>
          <w:tcPr>
            <w:tcW w:w="4470" w:type="dxa"/>
          </w:tcPr>
          <w:p w14:paraId="79BFAA80" w14:textId="77777777" w:rsidR="001738F9" w:rsidRPr="00263A13" w:rsidRDefault="00DE0CDD" w:rsidP="00493A98">
            <w:pPr>
              <w:spacing w:line="276" w:lineRule="auto"/>
              <w:rPr>
                <w:rFonts w:asciiTheme="minorHAnsi" w:hAnsiTheme="minorHAnsi" w:cstheme="minorHAnsi"/>
                <w:szCs w:val="24"/>
              </w:rPr>
            </w:pPr>
            <w:r w:rsidRPr="00263A13">
              <w:rPr>
                <w:rFonts w:asciiTheme="minorHAnsi" w:hAnsiTheme="minorHAnsi" w:cstheme="minorHAnsi"/>
                <w:szCs w:val="24"/>
              </w:rPr>
              <w:t>potreban broj vatrogasaca</w:t>
            </w:r>
          </w:p>
        </w:tc>
        <w:tc>
          <w:tcPr>
            <w:tcW w:w="3426" w:type="dxa"/>
            <w:vMerge/>
          </w:tcPr>
          <w:p w14:paraId="48FCF114" w14:textId="77777777" w:rsidR="001738F9" w:rsidRPr="00263A13" w:rsidRDefault="001738F9" w:rsidP="00493A98">
            <w:pPr>
              <w:spacing w:line="276" w:lineRule="auto"/>
              <w:rPr>
                <w:rFonts w:asciiTheme="minorHAnsi" w:hAnsiTheme="minorHAnsi" w:cstheme="minorHAnsi"/>
                <w:szCs w:val="24"/>
              </w:rPr>
            </w:pPr>
          </w:p>
        </w:tc>
      </w:tr>
    </w:tbl>
    <w:p w14:paraId="23CE7FA8" w14:textId="67650EB4" w:rsidR="001738F9" w:rsidRPr="00F125FC" w:rsidRDefault="00DE0CDD" w:rsidP="00493A98">
      <w:pPr>
        <w:pStyle w:val="Opisslike"/>
        <w:keepNext/>
        <w:spacing w:before="240" w:line="276" w:lineRule="auto"/>
        <w:rPr>
          <w:rFonts w:asciiTheme="minorHAnsi" w:hAnsiTheme="minorHAnsi" w:cstheme="minorHAnsi"/>
        </w:rPr>
      </w:pPr>
      <w:bookmarkStart w:id="139" w:name="_Toc37139616"/>
      <w:bookmarkStart w:id="140" w:name="_Toc74743966"/>
      <w:r w:rsidRPr="00F125FC">
        <w:rPr>
          <w:rFonts w:asciiTheme="minorHAnsi" w:hAnsiTheme="minorHAnsi" w:cstheme="minorHAnsi"/>
        </w:rPr>
        <w:t xml:space="preserve">Tablica </w:t>
      </w:r>
      <w:r w:rsidR="000D0E09" w:rsidRPr="00F125FC">
        <w:rPr>
          <w:rFonts w:asciiTheme="minorHAnsi" w:hAnsiTheme="minorHAnsi" w:cstheme="minorHAnsi"/>
        </w:rPr>
        <w:fldChar w:fldCharType="begin"/>
      </w:r>
      <w:r w:rsidR="00367CE9" w:rsidRPr="00F125FC">
        <w:rPr>
          <w:rFonts w:asciiTheme="minorHAnsi" w:hAnsiTheme="minorHAnsi" w:cstheme="minorHAnsi"/>
        </w:rPr>
        <w:instrText xml:space="preserve"> SEQ Tablica \* ARABIC </w:instrText>
      </w:r>
      <w:r w:rsidR="000D0E09" w:rsidRPr="00F125FC">
        <w:rPr>
          <w:rFonts w:asciiTheme="minorHAnsi" w:hAnsiTheme="minorHAnsi" w:cstheme="minorHAnsi"/>
        </w:rPr>
        <w:fldChar w:fldCharType="separate"/>
      </w:r>
      <w:r w:rsidR="00704533">
        <w:rPr>
          <w:rFonts w:asciiTheme="minorHAnsi" w:hAnsiTheme="minorHAnsi" w:cstheme="minorHAnsi"/>
          <w:noProof/>
        </w:rPr>
        <w:t>20</w:t>
      </w:r>
      <w:r w:rsidR="000D0E09" w:rsidRPr="00F125FC">
        <w:rPr>
          <w:rFonts w:asciiTheme="minorHAnsi" w:hAnsiTheme="minorHAnsi" w:cstheme="minorHAnsi"/>
          <w:noProof/>
        </w:rPr>
        <w:fldChar w:fldCharType="end"/>
      </w:r>
      <w:r w:rsidRPr="00F125FC">
        <w:rPr>
          <w:rFonts w:asciiTheme="minorHAnsi" w:hAnsiTheme="minorHAnsi" w:cstheme="minorHAnsi"/>
        </w:rPr>
        <w:t>.Prikaz brzine širenja požara u odnosu na brzinu vjetra</w:t>
      </w:r>
      <w:bookmarkEnd w:id="139"/>
      <w:bookmarkEnd w:id="140"/>
    </w:p>
    <w:tbl>
      <w:tblPr>
        <w:tblStyle w:val="Reetkatablice8"/>
        <w:tblW w:w="9067" w:type="dxa"/>
        <w:jc w:val="center"/>
        <w:tblLook w:val="04A0" w:firstRow="1" w:lastRow="0" w:firstColumn="1" w:lastColumn="0" w:noHBand="0" w:noVBand="1"/>
      </w:tblPr>
      <w:tblGrid>
        <w:gridCol w:w="4533"/>
        <w:gridCol w:w="4534"/>
      </w:tblGrid>
      <w:tr w:rsidR="001738F9" w:rsidRPr="00B16A83" w14:paraId="0A48B8A9" w14:textId="77777777">
        <w:trPr>
          <w:trHeight w:val="475"/>
          <w:jc w:val="center"/>
        </w:trPr>
        <w:tc>
          <w:tcPr>
            <w:tcW w:w="4533" w:type="dxa"/>
            <w:shd w:val="clear" w:color="auto" w:fill="auto"/>
            <w:vAlign w:val="center"/>
          </w:tcPr>
          <w:p w14:paraId="44042021" w14:textId="77777777" w:rsidR="001738F9" w:rsidRPr="00F125FC" w:rsidRDefault="00DE0CDD" w:rsidP="00493A98">
            <w:pPr>
              <w:spacing w:line="276" w:lineRule="auto"/>
              <w:jc w:val="center"/>
              <w:rPr>
                <w:rFonts w:asciiTheme="minorHAnsi" w:hAnsiTheme="minorHAnsi" w:cstheme="minorHAnsi"/>
                <w:b/>
                <w:sz w:val="20"/>
                <w:szCs w:val="20"/>
              </w:rPr>
            </w:pPr>
            <w:r w:rsidRPr="00F125FC">
              <w:rPr>
                <w:rFonts w:asciiTheme="minorHAnsi" w:hAnsiTheme="minorHAnsi" w:cstheme="minorHAnsi"/>
                <w:b/>
                <w:sz w:val="20"/>
                <w:szCs w:val="20"/>
              </w:rPr>
              <w:t>BRZINA VJETRA</w:t>
            </w:r>
          </w:p>
          <w:p w14:paraId="6D51727E"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(km/h)</w:t>
            </w:r>
          </w:p>
        </w:tc>
        <w:tc>
          <w:tcPr>
            <w:tcW w:w="4534" w:type="dxa"/>
            <w:shd w:val="clear" w:color="auto" w:fill="auto"/>
            <w:vAlign w:val="center"/>
          </w:tcPr>
          <w:p w14:paraId="68A24A2D" w14:textId="77777777" w:rsidR="001738F9" w:rsidRPr="00F125FC" w:rsidRDefault="00DE0CDD" w:rsidP="00493A98">
            <w:pPr>
              <w:spacing w:line="276" w:lineRule="auto"/>
              <w:jc w:val="center"/>
              <w:rPr>
                <w:rFonts w:asciiTheme="minorHAnsi" w:hAnsiTheme="minorHAnsi" w:cstheme="minorHAnsi"/>
                <w:b/>
                <w:sz w:val="20"/>
                <w:szCs w:val="20"/>
              </w:rPr>
            </w:pPr>
            <w:r w:rsidRPr="00F125FC">
              <w:rPr>
                <w:rFonts w:asciiTheme="minorHAnsi" w:hAnsiTheme="minorHAnsi" w:cstheme="minorHAnsi"/>
                <w:b/>
                <w:sz w:val="20"/>
                <w:szCs w:val="20"/>
              </w:rPr>
              <w:t>BRZINA NAPREDOVANJA POŽARA</w:t>
            </w:r>
          </w:p>
          <w:p w14:paraId="35048AAC"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(m/min)</w:t>
            </w:r>
          </w:p>
        </w:tc>
      </w:tr>
      <w:tr w:rsidR="001738F9" w:rsidRPr="00B16A83" w14:paraId="465E7510" w14:textId="77777777">
        <w:trPr>
          <w:trHeight w:val="237"/>
          <w:jc w:val="center"/>
        </w:trPr>
        <w:tc>
          <w:tcPr>
            <w:tcW w:w="4533" w:type="dxa"/>
            <w:shd w:val="clear" w:color="auto" w:fill="auto"/>
          </w:tcPr>
          <w:p w14:paraId="22E0EC82"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10</w:t>
            </w:r>
          </w:p>
        </w:tc>
        <w:tc>
          <w:tcPr>
            <w:tcW w:w="4534" w:type="dxa"/>
            <w:shd w:val="clear" w:color="auto" w:fill="auto"/>
          </w:tcPr>
          <w:p w14:paraId="29DE0B26"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1</w:t>
            </w:r>
          </w:p>
        </w:tc>
      </w:tr>
      <w:tr w:rsidR="001738F9" w:rsidRPr="00B16A83" w14:paraId="5E7B9E6D" w14:textId="77777777">
        <w:trPr>
          <w:trHeight w:val="237"/>
          <w:jc w:val="center"/>
        </w:trPr>
        <w:tc>
          <w:tcPr>
            <w:tcW w:w="4533" w:type="dxa"/>
            <w:shd w:val="clear" w:color="auto" w:fill="auto"/>
          </w:tcPr>
          <w:p w14:paraId="30BDD2DC"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20</w:t>
            </w:r>
          </w:p>
        </w:tc>
        <w:tc>
          <w:tcPr>
            <w:tcW w:w="4534" w:type="dxa"/>
            <w:shd w:val="clear" w:color="auto" w:fill="auto"/>
          </w:tcPr>
          <w:p w14:paraId="7D4F18E9"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2,5</w:t>
            </w:r>
          </w:p>
        </w:tc>
      </w:tr>
      <w:tr w:rsidR="001738F9" w:rsidRPr="00B16A83" w14:paraId="681575E0" w14:textId="77777777">
        <w:trPr>
          <w:trHeight w:val="237"/>
          <w:jc w:val="center"/>
        </w:trPr>
        <w:tc>
          <w:tcPr>
            <w:tcW w:w="4533" w:type="dxa"/>
            <w:shd w:val="clear" w:color="auto" w:fill="auto"/>
          </w:tcPr>
          <w:p w14:paraId="47799822"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30</w:t>
            </w:r>
          </w:p>
        </w:tc>
        <w:tc>
          <w:tcPr>
            <w:tcW w:w="4534" w:type="dxa"/>
            <w:shd w:val="clear" w:color="auto" w:fill="auto"/>
          </w:tcPr>
          <w:p w14:paraId="1ECE36B5"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9</w:t>
            </w:r>
          </w:p>
        </w:tc>
      </w:tr>
      <w:tr w:rsidR="001738F9" w:rsidRPr="00B16A83" w14:paraId="032AF654" w14:textId="77777777">
        <w:trPr>
          <w:trHeight w:val="237"/>
          <w:jc w:val="center"/>
        </w:trPr>
        <w:tc>
          <w:tcPr>
            <w:tcW w:w="4533" w:type="dxa"/>
            <w:shd w:val="clear" w:color="auto" w:fill="auto"/>
          </w:tcPr>
          <w:p w14:paraId="1A57EE17"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40</w:t>
            </w:r>
          </w:p>
        </w:tc>
        <w:tc>
          <w:tcPr>
            <w:tcW w:w="4534" w:type="dxa"/>
            <w:shd w:val="clear" w:color="auto" w:fill="auto"/>
          </w:tcPr>
          <w:p w14:paraId="3A55A86B"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32</w:t>
            </w:r>
          </w:p>
        </w:tc>
      </w:tr>
      <w:tr w:rsidR="001738F9" w:rsidRPr="00B16A83" w14:paraId="6898A796" w14:textId="77777777">
        <w:trPr>
          <w:trHeight w:val="226"/>
          <w:jc w:val="center"/>
        </w:trPr>
        <w:tc>
          <w:tcPr>
            <w:tcW w:w="4533" w:type="dxa"/>
            <w:shd w:val="clear" w:color="auto" w:fill="auto"/>
          </w:tcPr>
          <w:p w14:paraId="2238A5BF"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45</w:t>
            </w:r>
          </w:p>
        </w:tc>
        <w:tc>
          <w:tcPr>
            <w:tcW w:w="4534" w:type="dxa"/>
            <w:shd w:val="clear" w:color="auto" w:fill="auto"/>
          </w:tcPr>
          <w:p w14:paraId="723B50D3"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45</w:t>
            </w:r>
          </w:p>
        </w:tc>
      </w:tr>
      <w:tr w:rsidR="001738F9" w:rsidRPr="00B16A83" w14:paraId="28E72DFE" w14:textId="77777777">
        <w:trPr>
          <w:trHeight w:val="249"/>
          <w:jc w:val="center"/>
        </w:trPr>
        <w:tc>
          <w:tcPr>
            <w:tcW w:w="4533" w:type="dxa"/>
            <w:shd w:val="clear" w:color="auto" w:fill="auto"/>
          </w:tcPr>
          <w:p w14:paraId="436205ED"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50</w:t>
            </w:r>
          </w:p>
        </w:tc>
        <w:tc>
          <w:tcPr>
            <w:tcW w:w="4534" w:type="dxa"/>
            <w:shd w:val="clear" w:color="auto" w:fill="auto"/>
          </w:tcPr>
          <w:p w14:paraId="228A262C" w14:textId="77777777" w:rsidR="001738F9" w:rsidRPr="00F125FC" w:rsidRDefault="00DE0CDD" w:rsidP="00493A98">
            <w:pPr>
              <w:spacing w:line="276" w:lineRule="auto"/>
              <w:jc w:val="center"/>
              <w:rPr>
                <w:rFonts w:asciiTheme="minorHAnsi" w:hAnsiTheme="minorHAnsi" w:cstheme="minorHAnsi"/>
                <w:sz w:val="20"/>
                <w:szCs w:val="20"/>
              </w:rPr>
            </w:pPr>
            <w:r w:rsidRPr="00F125FC">
              <w:rPr>
                <w:rFonts w:asciiTheme="minorHAnsi" w:hAnsiTheme="minorHAnsi" w:cstheme="minorHAnsi"/>
                <w:sz w:val="20"/>
                <w:szCs w:val="20"/>
              </w:rPr>
              <w:t>65</w:t>
            </w:r>
          </w:p>
        </w:tc>
      </w:tr>
    </w:tbl>
    <w:p w14:paraId="47DC321B" w14:textId="77777777" w:rsidR="001738F9" w:rsidRPr="00F125FC" w:rsidRDefault="00DE0CDD" w:rsidP="00493A98">
      <w:pPr>
        <w:spacing w:before="120" w:after="120" w:line="276" w:lineRule="auto"/>
        <w:rPr>
          <w:rFonts w:asciiTheme="minorHAnsi" w:eastAsia="Times New Roman" w:hAnsiTheme="minorHAnsi" w:cstheme="minorHAnsi"/>
          <w:b/>
          <w:iCs/>
          <w:szCs w:val="24"/>
        </w:rPr>
      </w:pPr>
      <w:r w:rsidRPr="00F125FC">
        <w:rPr>
          <w:rFonts w:asciiTheme="minorHAnsi" w:eastAsia="Times New Roman" w:hAnsiTheme="minorHAnsi" w:cstheme="minorHAnsi"/>
          <w:b/>
          <w:iCs/>
          <w:szCs w:val="24"/>
          <w:lang w:eastAsia="hr-HR"/>
        </w:rPr>
        <w:t>Primjer:</w:t>
      </w:r>
    </w:p>
    <w:p w14:paraId="657AFE90" w14:textId="77777777" w:rsidR="00B776B7" w:rsidRPr="00F125FC" w:rsidRDefault="00B776B7" w:rsidP="00493A98">
      <w:pPr>
        <w:pStyle w:val="Odlomakpopisa1"/>
        <w:rPr>
          <w:rFonts w:asciiTheme="minorHAnsi" w:hAnsiTheme="minorHAnsi" w:cstheme="minorHAnsi"/>
        </w:rPr>
      </w:pPr>
      <w:r w:rsidRPr="00F125FC">
        <w:rPr>
          <w:rFonts w:asciiTheme="minorHAnsi" w:hAnsiTheme="minorHAnsi" w:cstheme="minorHAnsi"/>
        </w:rPr>
        <w:t>Primijećen je požar otvorenog prostora trave na rubnom dijelu Grada (površine cca 300 m</w:t>
      </w:r>
      <w:r w:rsidRPr="00F125FC">
        <w:rPr>
          <w:rFonts w:asciiTheme="minorHAnsi" w:hAnsiTheme="minorHAnsi" w:cstheme="minorHAnsi"/>
          <w:vertAlign w:val="superscript"/>
        </w:rPr>
        <w:t>2</w:t>
      </w:r>
      <w:r w:rsidRPr="00F125FC">
        <w:rPr>
          <w:rFonts w:asciiTheme="minorHAnsi" w:hAnsiTheme="minorHAnsi" w:cstheme="minorHAnsi"/>
        </w:rPr>
        <w:t xml:space="preserve">). Brzina vjetra je približno 30 km/h. Vrijeme dolaska </w:t>
      </w:r>
      <w:r w:rsidR="00E2609D" w:rsidRPr="00F125FC">
        <w:rPr>
          <w:rFonts w:asciiTheme="minorHAnsi" w:hAnsiTheme="minorHAnsi" w:cstheme="minorHAnsi"/>
        </w:rPr>
        <w:t>vatrogasaca</w:t>
      </w:r>
      <w:r w:rsidRPr="00F125FC">
        <w:rPr>
          <w:rFonts w:asciiTheme="minorHAnsi" w:hAnsiTheme="minorHAnsi" w:cstheme="minorHAnsi"/>
        </w:rPr>
        <w:t xml:space="preserve"> do mjesta intervencije iznosi cca. 15 min. </w:t>
      </w:r>
    </w:p>
    <w:p w14:paraId="3A84C277" w14:textId="77777777" w:rsidR="00086193" w:rsidRPr="00F125FC" w:rsidRDefault="00086193" w:rsidP="00493A98">
      <w:pPr>
        <w:pStyle w:val="Odlomakpopisa1"/>
        <w:rPr>
          <w:rFonts w:asciiTheme="minorHAnsi" w:hAnsiTheme="minorHAnsi" w:cstheme="minorHAnsi"/>
        </w:rPr>
      </w:pPr>
    </w:p>
    <w:tbl>
      <w:tblPr>
        <w:tblW w:w="8865" w:type="dxa"/>
        <w:tblInd w:w="421" w:type="dxa"/>
        <w:tblLayout w:type="fixed"/>
        <w:tblLook w:val="0000" w:firstRow="0" w:lastRow="0" w:firstColumn="0" w:lastColumn="0" w:noHBand="0" w:noVBand="0"/>
      </w:tblPr>
      <w:tblGrid>
        <w:gridCol w:w="1701"/>
        <w:gridCol w:w="1559"/>
        <w:gridCol w:w="5605"/>
      </w:tblGrid>
      <w:tr w:rsidR="001738F9" w:rsidRPr="00F125FC" w14:paraId="7D87C303" w14:textId="77777777">
        <w:tc>
          <w:tcPr>
            <w:tcW w:w="1701" w:type="dxa"/>
            <w:shd w:val="clear" w:color="auto" w:fill="auto"/>
            <w:vAlign w:val="bottom"/>
          </w:tcPr>
          <w:p w14:paraId="12251524" w14:textId="77777777" w:rsidR="001738F9" w:rsidRPr="00F125FC" w:rsidRDefault="00DE0CDD" w:rsidP="00493A98">
            <w:pPr>
              <w:spacing w:after="0" w:line="276" w:lineRule="auto"/>
              <w:jc w:val="left"/>
              <w:rPr>
                <w:rFonts w:asciiTheme="minorHAnsi" w:eastAsia="Times New Roman" w:hAnsiTheme="minorHAnsi" w:cstheme="minorHAnsi"/>
                <w:iCs/>
              </w:rPr>
            </w:pPr>
            <w:r w:rsidRPr="00F125FC">
              <w:rPr>
                <w:rFonts w:asciiTheme="minorHAnsi" w:eastAsia="Times New Roman" w:hAnsiTheme="minorHAnsi" w:cstheme="minorHAnsi"/>
                <w:b/>
                <w:iCs/>
                <w:sz w:val="22"/>
                <w:lang w:eastAsia="hr-HR"/>
              </w:rPr>
              <w:t>P</w:t>
            </w:r>
            <w:r w:rsidRPr="00F125FC">
              <w:rPr>
                <w:rFonts w:asciiTheme="minorHAnsi" w:eastAsia="Times New Roman" w:hAnsiTheme="minorHAnsi" w:cstheme="minorHAnsi"/>
                <w:b/>
                <w:iCs/>
                <w:sz w:val="22"/>
                <w:vertAlign w:val="subscript"/>
                <w:lang w:eastAsia="hr-HR"/>
              </w:rPr>
              <w:t>o</w:t>
            </w:r>
            <w:r w:rsidRPr="00F125FC">
              <w:rPr>
                <w:rFonts w:asciiTheme="minorHAnsi" w:eastAsia="Times New Roman" w:hAnsiTheme="minorHAnsi" w:cstheme="minorHAnsi"/>
                <w:b/>
                <w:iCs/>
                <w:sz w:val="22"/>
                <w:lang w:eastAsia="hr-HR"/>
              </w:rPr>
              <w:t xml:space="preserve"> = 300 m</w:t>
            </w:r>
            <w:r w:rsidRPr="00F125FC">
              <w:rPr>
                <w:rFonts w:asciiTheme="minorHAnsi" w:eastAsia="Times New Roman" w:hAnsiTheme="minorHAnsi" w:cstheme="minorHAnsi"/>
                <w:b/>
                <w:iCs/>
                <w:sz w:val="22"/>
                <w:vertAlign w:val="superscript"/>
                <w:lang w:eastAsia="hr-HR"/>
              </w:rPr>
              <w:t>2</w:t>
            </w:r>
          </w:p>
        </w:tc>
        <w:tc>
          <w:tcPr>
            <w:tcW w:w="1559" w:type="dxa"/>
            <w:shd w:val="clear" w:color="auto" w:fill="auto"/>
            <w:vAlign w:val="bottom"/>
          </w:tcPr>
          <w:p w14:paraId="33A8CB9D" w14:textId="77777777" w:rsidR="001738F9" w:rsidRPr="00F125FC" w:rsidRDefault="00DE0CDD" w:rsidP="00493A98">
            <w:pPr>
              <w:snapToGrid w:val="0"/>
              <w:spacing w:after="0" w:line="276" w:lineRule="auto"/>
              <w:jc w:val="left"/>
              <w:rPr>
                <w:rFonts w:asciiTheme="minorHAnsi" w:eastAsia="Times New Roman" w:hAnsiTheme="minorHAnsi" w:cstheme="minorHAnsi"/>
                <w:iCs/>
                <w:lang w:eastAsia="hr-HR"/>
              </w:rPr>
            </w:pPr>
            <w:r w:rsidRPr="00F125FC">
              <w:rPr>
                <w:rFonts w:asciiTheme="minorHAnsi" w:eastAsia="Times New Roman" w:hAnsiTheme="minorHAnsi" w:cstheme="minorHAnsi"/>
                <w:iCs/>
                <w:sz w:val="22"/>
                <w:lang w:eastAsia="hr-HR"/>
              </w:rPr>
              <w:t>………………</w:t>
            </w:r>
          </w:p>
        </w:tc>
        <w:tc>
          <w:tcPr>
            <w:tcW w:w="5605" w:type="dxa"/>
            <w:shd w:val="clear" w:color="auto" w:fill="auto"/>
            <w:vAlign w:val="bottom"/>
          </w:tcPr>
          <w:p w14:paraId="6D980F16" w14:textId="77777777" w:rsidR="001738F9" w:rsidRPr="00F125FC" w:rsidRDefault="00DE0CDD" w:rsidP="00493A98">
            <w:pPr>
              <w:spacing w:after="0" w:line="276" w:lineRule="auto"/>
              <w:jc w:val="left"/>
              <w:rPr>
                <w:rFonts w:asciiTheme="minorHAnsi" w:eastAsia="Times New Roman" w:hAnsiTheme="minorHAnsi" w:cstheme="minorHAnsi"/>
                <w:iCs/>
              </w:rPr>
            </w:pPr>
            <w:r w:rsidRPr="00F125FC">
              <w:rPr>
                <w:rFonts w:asciiTheme="minorHAnsi" w:eastAsia="Times New Roman" w:hAnsiTheme="minorHAnsi" w:cstheme="minorHAnsi"/>
                <w:iCs/>
                <w:sz w:val="22"/>
                <w:lang w:eastAsia="hr-HR"/>
              </w:rPr>
              <w:t>(uočena površina požara)</w:t>
            </w:r>
          </w:p>
        </w:tc>
      </w:tr>
      <w:tr w:rsidR="001738F9" w:rsidRPr="00F125FC" w14:paraId="303E76A2" w14:textId="77777777">
        <w:tc>
          <w:tcPr>
            <w:tcW w:w="1701" w:type="dxa"/>
            <w:shd w:val="clear" w:color="auto" w:fill="auto"/>
            <w:vAlign w:val="bottom"/>
          </w:tcPr>
          <w:p w14:paraId="5C514C64" w14:textId="77777777" w:rsidR="001738F9" w:rsidRPr="00F125FC" w:rsidRDefault="00DE0CDD" w:rsidP="00493A98">
            <w:pPr>
              <w:spacing w:after="0" w:line="276" w:lineRule="auto"/>
              <w:jc w:val="left"/>
              <w:rPr>
                <w:rFonts w:asciiTheme="minorHAnsi" w:eastAsia="Times New Roman" w:hAnsiTheme="minorHAnsi" w:cstheme="minorHAnsi"/>
                <w:iCs/>
              </w:rPr>
            </w:pPr>
            <w:r w:rsidRPr="00F125FC">
              <w:rPr>
                <w:rFonts w:asciiTheme="minorHAnsi" w:eastAsia="Times New Roman" w:hAnsiTheme="minorHAnsi" w:cstheme="minorHAnsi"/>
                <w:b/>
                <w:iCs/>
                <w:sz w:val="22"/>
                <w:lang w:eastAsia="hr-HR"/>
              </w:rPr>
              <w:t>V</w:t>
            </w:r>
            <w:r w:rsidRPr="00F125FC">
              <w:rPr>
                <w:rFonts w:asciiTheme="minorHAnsi" w:eastAsia="Times New Roman" w:hAnsiTheme="minorHAnsi" w:cstheme="minorHAnsi"/>
                <w:b/>
                <w:iCs/>
                <w:sz w:val="22"/>
                <w:vertAlign w:val="subscript"/>
                <w:lang w:eastAsia="hr-HR"/>
              </w:rPr>
              <w:t xml:space="preserve">v </w:t>
            </w:r>
            <w:r w:rsidRPr="00F125FC">
              <w:rPr>
                <w:rFonts w:asciiTheme="minorHAnsi" w:eastAsia="Times New Roman" w:hAnsiTheme="minorHAnsi" w:cstheme="minorHAnsi"/>
                <w:b/>
                <w:iCs/>
                <w:sz w:val="22"/>
                <w:lang w:eastAsia="hr-HR"/>
              </w:rPr>
              <w:t>= 30 km/h</w:t>
            </w:r>
          </w:p>
        </w:tc>
        <w:tc>
          <w:tcPr>
            <w:tcW w:w="1559" w:type="dxa"/>
            <w:shd w:val="clear" w:color="auto" w:fill="auto"/>
            <w:vAlign w:val="bottom"/>
          </w:tcPr>
          <w:p w14:paraId="35EC6D5F" w14:textId="77777777" w:rsidR="001738F9" w:rsidRPr="00F125FC" w:rsidRDefault="00DE0CDD" w:rsidP="00493A98">
            <w:pPr>
              <w:snapToGrid w:val="0"/>
              <w:spacing w:after="0" w:line="276" w:lineRule="auto"/>
              <w:jc w:val="left"/>
              <w:rPr>
                <w:rFonts w:asciiTheme="minorHAnsi" w:eastAsia="Times New Roman" w:hAnsiTheme="minorHAnsi" w:cstheme="minorHAnsi"/>
                <w:iCs/>
                <w:lang w:eastAsia="hr-HR"/>
              </w:rPr>
            </w:pPr>
            <w:r w:rsidRPr="00F125FC">
              <w:rPr>
                <w:rFonts w:asciiTheme="minorHAnsi" w:eastAsia="Times New Roman" w:hAnsiTheme="minorHAnsi" w:cstheme="minorHAnsi"/>
                <w:iCs/>
                <w:sz w:val="22"/>
                <w:lang w:eastAsia="hr-HR"/>
              </w:rPr>
              <w:t>………………</w:t>
            </w:r>
          </w:p>
        </w:tc>
        <w:tc>
          <w:tcPr>
            <w:tcW w:w="5605" w:type="dxa"/>
            <w:shd w:val="clear" w:color="auto" w:fill="auto"/>
            <w:vAlign w:val="bottom"/>
          </w:tcPr>
          <w:p w14:paraId="4A2CB592" w14:textId="77777777" w:rsidR="001738F9" w:rsidRPr="00F125FC" w:rsidRDefault="00DE0CDD" w:rsidP="00493A98">
            <w:pPr>
              <w:spacing w:after="0" w:line="276" w:lineRule="auto"/>
              <w:jc w:val="left"/>
              <w:rPr>
                <w:rFonts w:asciiTheme="minorHAnsi" w:eastAsia="Times New Roman" w:hAnsiTheme="minorHAnsi" w:cstheme="minorHAnsi"/>
                <w:iCs/>
              </w:rPr>
            </w:pPr>
            <w:r w:rsidRPr="00F125FC">
              <w:rPr>
                <w:rFonts w:asciiTheme="minorHAnsi" w:eastAsia="Times New Roman" w:hAnsiTheme="minorHAnsi" w:cstheme="minorHAnsi"/>
                <w:iCs/>
                <w:sz w:val="22"/>
                <w:lang w:eastAsia="hr-HR"/>
              </w:rPr>
              <w:t>(brzina vjetra)</w:t>
            </w:r>
          </w:p>
        </w:tc>
      </w:tr>
      <w:tr w:rsidR="001738F9" w:rsidRPr="00F125FC" w14:paraId="5BD4148F" w14:textId="77777777">
        <w:tc>
          <w:tcPr>
            <w:tcW w:w="1701" w:type="dxa"/>
            <w:shd w:val="clear" w:color="auto" w:fill="auto"/>
            <w:vAlign w:val="bottom"/>
          </w:tcPr>
          <w:p w14:paraId="675A0176" w14:textId="77777777" w:rsidR="001738F9" w:rsidRPr="00F125FC" w:rsidRDefault="00DE0CDD" w:rsidP="00493A98">
            <w:pPr>
              <w:spacing w:after="0" w:line="276" w:lineRule="auto"/>
              <w:jc w:val="left"/>
              <w:rPr>
                <w:rFonts w:asciiTheme="minorHAnsi" w:eastAsia="Times New Roman" w:hAnsiTheme="minorHAnsi" w:cstheme="minorHAnsi"/>
                <w:iCs/>
              </w:rPr>
            </w:pPr>
            <w:r w:rsidRPr="00F125FC">
              <w:rPr>
                <w:rFonts w:asciiTheme="minorHAnsi" w:eastAsia="Times New Roman" w:hAnsiTheme="minorHAnsi" w:cstheme="minorHAnsi"/>
                <w:b/>
                <w:iCs/>
                <w:sz w:val="22"/>
                <w:lang w:eastAsia="hr-HR"/>
              </w:rPr>
              <w:t>t = 15 min</w:t>
            </w:r>
          </w:p>
        </w:tc>
        <w:tc>
          <w:tcPr>
            <w:tcW w:w="1559" w:type="dxa"/>
            <w:shd w:val="clear" w:color="auto" w:fill="auto"/>
            <w:vAlign w:val="bottom"/>
          </w:tcPr>
          <w:p w14:paraId="02F6F931" w14:textId="77777777" w:rsidR="001738F9" w:rsidRPr="00F125FC" w:rsidRDefault="00DE0CDD" w:rsidP="00493A98">
            <w:pPr>
              <w:snapToGrid w:val="0"/>
              <w:spacing w:after="0" w:line="276" w:lineRule="auto"/>
              <w:jc w:val="left"/>
              <w:rPr>
                <w:rFonts w:asciiTheme="minorHAnsi" w:eastAsia="Times New Roman" w:hAnsiTheme="minorHAnsi" w:cstheme="minorHAnsi"/>
                <w:iCs/>
                <w:lang w:eastAsia="hr-HR"/>
              </w:rPr>
            </w:pPr>
            <w:r w:rsidRPr="00F125FC">
              <w:rPr>
                <w:rFonts w:asciiTheme="minorHAnsi" w:eastAsia="Times New Roman" w:hAnsiTheme="minorHAnsi" w:cstheme="minorHAnsi"/>
                <w:iCs/>
                <w:sz w:val="22"/>
                <w:lang w:eastAsia="hr-HR"/>
              </w:rPr>
              <w:t>………………</w:t>
            </w:r>
          </w:p>
        </w:tc>
        <w:tc>
          <w:tcPr>
            <w:tcW w:w="5605" w:type="dxa"/>
            <w:shd w:val="clear" w:color="auto" w:fill="auto"/>
            <w:vAlign w:val="bottom"/>
          </w:tcPr>
          <w:p w14:paraId="57C280CD" w14:textId="77777777" w:rsidR="001738F9" w:rsidRPr="00F125FC" w:rsidRDefault="00DE0CDD" w:rsidP="00493A98">
            <w:pPr>
              <w:spacing w:after="0" w:line="276" w:lineRule="auto"/>
              <w:jc w:val="left"/>
              <w:rPr>
                <w:rFonts w:asciiTheme="minorHAnsi" w:eastAsia="Times New Roman" w:hAnsiTheme="minorHAnsi" w:cstheme="minorHAnsi"/>
                <w:iCs/>
              </w:rPr>
            </w:pPr>
            <w:r w:rsidRPr="00F125FC">
              <w:rPr>
                <w:rFonts w:asciiTheme="minorHAnsi" w:eastAsia="Times New Roman" w:hAnsiTheme="minorHAnsi" w:cstheme="minorHAnsi"/>
                <w:iCs/>
                <w:sz w:val="22"/>
                <w:lang w:eastAsia="hr-HR"/>
              </w:rPr>
              <w:t>(vrijeme dolaska vatrogasaca do mjesta požara)</w:t>
            </w:r>
          </w:p>
        </w:tc>
      </w:tr>
      <w:tr w:rsidR="001738F9" w:rsidRPr="00F125FC" w14:paraId="19389D13" w14:textId="77777777">
        <w:tc>
          <w:tcPr>
            <w:tcW w:w="1701" w:type="dxa"/>
            <w:shd w:val="clear" w:color="auto" w:fill="auto"/>
            <w:vAlign w:val="bottom"/>
          </w:tcPr>
          <w:p w14:paraId="7225ABDB" w14:textId="77777777" w:rsidR="001738F9" w:rsidRPr="00F125FC" w:rsidRDefault="00DE0CDD" w:rsidP="00493A98">
            <w:pPr>
              <w:spacing w:after="0" w:line="276" w:lineRule="auto"/>
              <w:jc w:val="left"/>
              <w:rPr>
                <w:rFonts w:asciiTheme="minorHAnsi" w:eastAsia="Times New Roman" w:hAnsiTheme="minorHAnsi" w:cstheme="minorHAnsi"/>
                <w:iCs/>
              </w:rPr>
            </w:pPr>
            <w:r w:rsidRPr="00F125FC">
              <w:rPr>
                <w:rFonts w:asciiTheme="minorHAnsi" w:eastAsia="Times New Roman" w:hAnsiTheme="minorHAnsi" w:cstheme="minorHAnsi"/>
                <w:b/>
                <w:iCs/>
                <w:sz w:val="22"/>
                <w:lang w:eastAsia="hr-HR"/>
              </w:rPr>
              <w:t>n = 0,464</w:t>
            </w:r>
          </w:p>
        </w:tc>
        <w:tc>
          <w:tcPr>
            <w:tcW w:w="1559" w:type="dxa"/>
            <w:shd w:val="clear" w:color="auto" w:fill="auto"/>
            <w:vAlign w:val="bottom"/>
          </w:tcPr>
          <w:p w14:paraId="2A3EDEB4" w14:textId="77777777" w:rsidR="001738F9" w:rsidRPr="00F125FC" w:rsidRDefault="00DE0CDD" w:rsidP="00493A98">
            <w:pPr>
              <w:snapToGrid w:val="0"/>
              <w:spacing w:after="0" w:line="276" w:lineRule="auto"/>
              <w:jc w:val="left"/>
              <w:rPr>
                <w:rFonts w:asciiTheme="minorHAnsi" w:eastAsia="Times New Roman" w:hAnsiTheme="minorHAnsi" w:cstheme="minorHAnsi"/>
                <w:iCs/>
                <w:lang w:eastAsia="hr-HR"/>
              </w:rPr>
            </w:pPr>
            <w:r w:rsidRPr="00F125FC">
              <w:rPr>
                <w:rFonts w:asciiTheme="minorHAnsi" w:eastAsia="Times New Roman" w:hAnsiTheme="minorHAnsi" w:cstheme="minorHAnsi"/>
                <w:iCs/>
                <w:sz w:val="22"/>
                <w:lang w:eastAsia="hr-HR"/>
              </w:rPr>
              <w:t>………………</w:t>
            </w:r>
          </w:p>
        </w:tc>
        <w:tc>
          <w:tcPr>
            <w:tcW w:w="5605" w:type="dxa"/>
            <w:shd w:val="clear" w:color="auto" w:fill="auto"/>
            <w:vAlign w:val="bottom"/>
          </w:tcPr>
          <w:p w14:paraId="48F279D4" w14:textId="77777777" w:rsidR="001738F9" w:rsidRPr="00F125FC" w:rsidRDefault="00DE0CDD" w:rsidP="00493A98">
            <w:pPr>
              <w:spacing w:after="0" w:line="276" w:lineRule="auto"/>
              <w:jc w:val="left"/>
              <w:rPr>
                <w:rFonts w:asciiTheme="minorHAnsi" w:eastAsia="Times New Roman" w:hAnsiTheme="minorHAnsi" w:cstheme="minorHAnsi"/>
                <w:iCs/>
              </w:rPr>
            </w:pPr>
            <w:r w:rsidRPr="00F125FC">
              <w:rPr>
                <w:rFonts w:asciiTheme="minorHAnsi" w:eastAsia="Times New Roman" w:hAnsiTheme="minorHAnsi" w:cstheme="minorHAnsi"/>
                <w:iCs/>
                <w:sz w:val="22"/>
                <w:lang w:eastAsia="hr-HR"/>
              </w:rPr>
              <w:t>(konstanta)</w:t>
            </w:r>
          </w:p>
        </w:tc>
      </w:tr>
      <w:tr w:rsidR="001738F9" w:rsidRPr="00F125FC" w14:paraId="1B299BF4" w14:textId="77777777">
        <w:tc>
          <w:tcPr>
            <w:tcW w:w="1701" w:type="dxa"/>
            <w:shd w:val="clear" w:color="auto" w:fill="auto"/>
            <w:vAlign w:val="bottom"/>
          </w:tcPr>
          <w:p w14:paraId="2BEE9A53" w14:textId="77777777" w:rsidR="001738F9" w:rsidRPr="00F125FC" w:rsidRDefault="00DE0CDD" w:rsidP="00493A98">
            <w:pPr>
              <w:spacing w:after="0" w:line="276" w:lineRule="auto"/>
              <w:jc w:val="left"/>
              <w:rPr>
                <w:rFonts w:asciiTheme="minorHAnsi" w:eastAsia="Times New Roman" w:hAnsiTheme="minorHAnsi" w:cstheme="minorHAnsi"/>
                <w:iCs/>
              </w:rPr>
            </w:pPr>
            <w:r w:rsidRPr="00F125FC">
              <w:rPr>
                <w:rFonts w:asciiTheme="minorHAnsi" w:eastAsia="Times New Roman" w:hAnsiTheme="minorHAnsi" w:cstheme="minorHAnsi"/>
                <w:b/>
                <w:iCs/>
                <w:sz w:val="22"/>
                <w:lang w:eastAsia="hr-HR"/>
              </w:rPr>
              <w:t>Nv = ?</w:t>
            </w:r>
          </w:p>
        </w:tc>
        <w:tc>
          <w:tcPr>
            <w:tcW w:w="1559" w:type="dxa"/>
            <w:shd w:val="clear" w:color="auto" w:fill="auto"/>
            <w:vAlign w:val="bottom"/>
          </w:tcPr>
          <w:p w14:paraId="7BA3335F" w14:textId="77777777" w:rsidR="001738F9" w:rsidRPr="00F125FC" w:rsidRDefault="00DE0CDD" w:rsidP="00493A98">
            <w:pPr>
              <w:snapToGrid w:val="0"/>
              <w:spacing w:after="0" w:line="276" w:lineRule="auto"/>
              <w:jc w:val="left"/>
              <w:rPr>
                <w:rFonts w:asciiTheme="minorHAnsi" w:eastAsia="Times New Roman" w:hAnsiTheme="minorHAnsi" w:cstheme="minorHAnsi"/>
                <w:b/>
                <w:iCs/>
                <w:lang w:eastAsia="hr-HR"/>
              </w:rPr>
            </w:pPr>
            <w:r w:rsidRPr="00F125FC">
              <w:rPr>
                <w:rFonts w:asciiTheme="minorHAnsi" w:eastAsia="Times New Roman" w:hAnsiTheme="minorHAnsi" w:cstheme="minorHAnsi"/>
                <w:b/>
                <w:iCs/>
                <w:sz w:val="22"/>
                <w:lang w:eastAsia="hr-HR"/>
              </w:rPr>
              <w:t>………………</w:t>
            </w:r>
          </w:p>
        </w:tc>
        <w:tc>
          <w:tcPr>
            <w:tcW w:w="5605" w:type="dxa"/>
            <w:shd w:val="clear" w:color="auto" w:fill="auto"/>
            <w:vAlign w:val="bottom"/>
          </w:tcPr>
          <w:p w14:paraId="3EF6BFD1" w14:textId="77777777" w:rsidR="001738F9" w:rsidRPr="00F125FC" w:rsidRDefault="00DE0CDD" w:rsidP="00493A98">
            <w:pPr>
              <w:spacing w:after="0" w:line="276" w:lineRule="auto"/>
              <w:jc w:val="left"/>
              <w:rPr>
                <w:rFonts w:asciiTheme="minorHAnsi" w:eastAsia="Times New Roman" w:hAnsiTheme="minorHAnsi" w:cstheme="minorHAnsi"/>
                <w:iCs/>
              </w:rPr>
            </w:pPr>
            <w:r w:rsidRPr="00F125FC">
              <w:rPr>
                <w:rFonts w:asciiTheme="minorHAnsi" w:eastAsia="Times New Roman" w:hAnsiTheme="minorHAnsi" w:cstheme="minorHAnsi"/>
                <w:iCs/>
                <w:sz w:val="22"/>
                <w:lang w:eastAsia="hr-HR"/>
              </w:rPr>
              <w:t>(broj vatrogasaca)</w:t>
            </w:r>
          </w:p>
        </w:tc>
      </w:tr>
    </w:tbl>
    <w:p w14:paraId="2650B01E" w14:textId="77777777" w:rsidR="001738F9" w:rsidRPr="00F125FC" w:rsidRDefault="001738F9" w:rsidP="00493A98">
      <w:pPr>
        <w:spacing w:after="0" w:line="276" w:lineRule="auto"/>
        <w:rPr>
          <w:rFonts w:asciiTheme="minorHAnsi" w:hAnsiTheme="minorHAnsi" w:cstheme="minorHAnsi"/>
          <w:b/>
          <w:szCs w:val="24"/>
          <w:lang w:eastAsia="hr-HR"/>
        </w:rPr>
      </w:pPr>
    </w:p>
    <w:p w14:paraId="00812586" w14:textId="77777777" w:rsidR="00086193" w:rsidRPr="00F125FC" w:rsidRDefault="00086193" w:rsidP="00493A98">
      <w:pPr>
        <w:spacing w:after="0" w:line="276" w:lineRule="auto"/>
        <w:rPr>
          <w:rFonts w:asciiTheme="minorHAnsi" w:hAnsiTheme="minorHAnsi" w:cstheme="minorHAnsi"/>
          <w:b/>
          <w:szCs w:val="24"/>
          <w:lang w:eastAsia="hr-HR"/>
        </w:rPr>
      </w:pPr>
    </w:p>
    <w:p w14:paraId="7589491D" w14:textId="4C9B8C7C" w:rsidR="001738F9" w:rsidRPr="00F125FC" w:rsidRDefault="00F1615E" w:rsidP="00493A98">
      <w:pPr>
        <w:spacing w:after="120" w:line="276" w:lineRule="auto"/>
        <w:rPr>
          <w:rFonts w:asciiTheme="minorHAnsi" w:eastAsia="Calibri" w:hAnsiTheme="minorHAnsi" w:cstheme="minorHAnsi"/>
          <w:b/>
          <w:lang w:eastAsia="hr-HR"/>
        </w:rPr>
      </w:pPr>
      <w:r>
        <w:rPr>
          <w:rFonts w:asciiTheme="minorHAnsi" w:eastAsia="Calibri" w:hAnsiTheme="minorHAnsi" w:cstheme="minorHAnsi"/>
          <w:b/>
          <w:noProof/>
          <w:lang w:eastAsia="hr-HR"/>
        </w:rPr>
        <mc:AlternateContent>
          <mc:Choice Requires="wps">
            <w:drawing>
              <wp:anchor distT="0" distB="0" distL="114300" distR="114300" simplePos="0" relativeHeight="251657216" behindDoc="0" locked="0" layoutInCell="1" allowOverlap="1" wp14:anchorId="5713EA43" wp14:editId="79D71DB4">
                <wp:simplePos x="0" y="0"/>
                <wp:positionH relativeFrom="column">
                  <wp:posOffset>0</wp:posOffset>
                </wp:positionH>
                <wp:positionV relativeFrom="paragraph">
                  <wp:posOffset>0</wp:posOffset>
                </wp:positionV>
                <wp:extent cx="635000" cy="635000"/>
                <wp:effectExtent l="9525" t="9525" r="12700" b="12700"/>
                <wp:wrapNone/>
                <wp:docPr id="5"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C80355" id="_x0000_t32" coordsize="21600,21600" o:spt="32" o:oned="t" path="m,l21600,21600e" filled="f">
                <v:path arrowok="t" fillok="f" o:connecttype="none"/>
                <o:lock v:ext="edit" shapetype="t"/>
              </v:shapetype>
              <v:shape id="AutoShape 3" o:spid="_x0000_s1026" type="#_x0000_t3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ec2A4NkBAACY&#10;AwAADgAAAAAAAAAAAAAAAAAuAgAAZHJzL2Uyb0RvYy54bWxQSwECLQAUAAYACAAAACEAyx7wdtcA&#10;AAAFAQAADwAAAAAAAAAAAAAAAAAzBAAAZHJzL2Rvd25yZXYueG1sUEsFBgAAAAAEAAQA8wAAADcF&#10;AAAAAA==&#10;">
                <o:lock v:ext="edit" selection="t"/>
              </v:shape>
            </w:pict>
          </mc:Fallback>
        </mc:AlternateContent>
      </w:r>
      <w:r>
        <w:rPr>
          <w:rFonts w:asciiTheme="minorHAnsi" w:eastAsia="Calibri" w:hAnsiTheme="minorHAnsi" w:cstheme="minorHAnsi"/>
          <w:b/>
          <w:noProof/>
          <w:lang w:eastAsia="hr-HR"/>
        </w:rPr>
        <mc:AlternateContent>
          <mc:Choice Requires="wps">
            <w:drawing>
              <wp:anchor distT="0" distB="0" distL="0" distR="0" simplePos="0" relativeHeight="251658240" behindDoc="0" locked="0" layoutInCell="1" allowOverlap="1" wp14:anchorId="320EE941" wp14:editId="19E78D95">
                <wp:simplePos x="0" y="0"/>
                <wp:positionH relativeFrom="column">
                  <wp:posOffset>1624330</wp:posOffset>
                </wp:positionH>
                <wp:positionV relativeFrom="paragraph">
                  <wp:posOffset>130810</wp:posOffset>
                </wp:positionV>
                <wp:extent cx="466725" cy="0"/>
                <wp:effectExtent l="9525" t="59055" r="19050" b="55245"/>
                <wp:wrapNone/>
                <wp:docPr id="3" name="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2354" id="1031" o:spid="_x0000_s1026" type="#_x0000_t32" style="position:absolute;margin-left:127.9pt;margin-top:10.3pt;width:36.75pt;height:0;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">
                <v:stroke endarrow="block"/>
              </v:shape>
            </w:pict>
          </mc:Fallback>
        </mc:AlternateContent>
      </w:r>
      <w:r w:rsidR="00DE0CDD" w:rsidRPr="00F125FC">
        <w:rPr>
          <w:rFonts w:asciiTheme="minorHAnsi" w:eastAsia="Calibri" w:hAnsiTheme="minorHAnsi" w:cstheme="minorHAnsi"/>
          <w:b/>
          <w:lang w:eastAsia="hr-HR"/>
        </w:rPr>
        <w:t xml:space="preserve">O = π X </w:t>
      </w:r>
      <m:oMath>
        <m:rad>
          <m:radPr>
            <m:degHide m:val="1"/>
            <m:ctrlPr>
              <w:rPr>
                <w:rFonts w:ascii="Cambria Math" w:hAnsi="Cambria Math" w:cstheme="minorHAnsi"/>
                <w:b/>
                <w:lang w:eastAsia="hr-HR"/>
              </w:rPr>
            </m:ctrlPr>
          </m:radPr>
          <m:deg/>
          <m:e>
            <m:sSup>
              <m:sSupPr>
                <m:ctrlPr>
                  <w:rPr>
                    <w:rFonts w:ascii="Cambria Math" w:hAnsi="Cambria Math" w:cstheme="minorHAnsi"/>
                    <w:b/>
                    <w:lang w:eastAsia="hr-HR"/>
                  </w:rPr>
                </m:ctrlPr>
              </m:sSupPr>
              <m:e>
                <m:r>
                  <m:rPr>
                    <m:sty m:val="b"/>
                  </m:rPr>
                  <w:rPr>
                    <w:rFonts w:ascii="Cambria Math" w:hAnsi="Cambria Math" w:cstheme="minorHAnsi"/>
                  </w:rPr>
                  <m:t>2 x (a</m:t>
                </m:r>
              </m:e>
              <m:sup>
                <m:r>
                  <m:rPr>
                    <m:sty m:val="b"/>
                  </m:rPr>
                  <w:rPr>
                    <w:rFonts w:ascii="Cambria Math" w:hAnsi="Cambria Math" w:cstheme="minorHAnsi"/>
                  </w:rPr>
                  <m:t>2</m:t>
                </m:r>
              </m:sup>
            </m:sSup>
            <m:r>
              <m:rPr>
                <m:sty m:val="b"/>
              </m:rPr>
              <w:rPr>
                <w:rFonts w:ascii="Cambria Math" w:hAnsi="Cambria Math" w:cstheme="minorHAnsi"/>
              </w:rPr>
              <m:t>+</m:t>
            </m:r>
            <m:sSup>
              <m:sSupPr>
                <m:ctrlPr>
                  <w:rPr>
                    <w:rFonts w:ascii="Cambria Math" w:hAnsi="Cambria Math" w:cstheme="minorHAnsi"/>
                    <w:b/>
                    <w:lang w:eastAsia="hr-HR"/>
                  </w:rPr>
                </m:ctrlPr>
              </m:sSupPr>
              <m:e>
                <m:r>
                  <m:rPr>
                    <m:sty m:val="b"/>
                  </m:rPr>
                  <w:rPr>
                    <w:rFonts w:ascii="Cambria Math" w:hAnsi="Cambria Math" w:cstheme="minorHAnsi"/>
                  </w:rPr>
                  <m:t>b</m:t>
                </m:r>
              </m:e>
              <m:sup>
                <m:r>
                  <m:rPr>
                    <m:sty m:val="b"/>
                  </m:rPr>
                  <w:rPr>
                    <w:rFonts w:ascii="Cambria Math" w:hAnsi="Cambria Math" w:cstheme="minorHAnsi"/>
                  </w:rPr>
                  <m:t>2</m:t>
                </m:r>
              </m:sup>
            </m:sSup>
            <m:r>
              <m:rPr>
                <m:sty m:val="b"/>
              </m:rPr>
              <w:rPr>
                <w:rFonts w:ascii="Cambria Math" w:hAnsi="Cambria Math" w:cstheme="minorHAnsi"/>
                <w:lang w:eastAsia="hr-HR"/>
              </w:rPr>
              <m:t>)</m:t>
            </m:r>
          </m:e>
        </m:rad>
      </m:oMath>
      <w:r w:rsidR="00DE0CDD" w:rsidRPr="00F125FC">
        <w:rPr>
          <w:rFonts w:asciiTheme="minorHAnsi" w:eastAsia="Times New Roman" w:hAnsiTheme="minorHAnsi" w:cstheme="minorHAnsi"/>
          <w:b/>
          <w:lang w:eastAsia="hr-HR"/>
        </w:rPr>
        <w:t xml:space="preserve">  </w:t>
      </w:r>
      <w:r w:rsidR="00DE0CDD" w:rsidRPr="00F125FC">
        <w:rPr>
          <w:rFonts w:asciiTheme="minorHAnsi" w:eastAsia="Times New Roman" w:hAnsiTheme="minorHAnsi" w:cstheme="minorHAnsi"/>
          <w:b/>
          <w:lang w:eastAsia="hr-HR"/>
        </w:rPr>
        <w:tab/>
      </w:r>
      <w:r w:rsidR="00DE0CDD" w:rsidRPr="00F125FC">
        <w:rPr>
          <w:rFonts w:asciiTheme="minorHAnsi" w:eastAsia="Times New Roman" w:hAnsiTheme="minorHAnsi" w:cstheme="minorHAnsi"/>
          <w:b/>
          <w:lang w:eastAsia="hr-HR"/>
        </w:rPr>
        <w:tab/>
        <w:t>opseg površine požara (m)</w:t>
      </w:r>
    </w:p>
    <w:p w14:paraId="2EC6C9A9" w14:textId="77777777" w:rsidR="001738F9" w:rsidRPr="00F125FC" w:rsidRDefault="009F452E" w:rsidP="00493A98">
      <w:pPr>
        <w:spacing w:after="120" w:line="276" w:lineRule="auto"/>
        <w:rPr>
          <w:rFonts w:asciiTheme="minorHAnsi" w:eastAsia="Calibri" w:hAnsiTheme="minorHAnsi" w:cstheme="minorHAnsi"/>
          <w:vertAlign w:val="superscript"/>
          <w:lang w:eastAsia="hr-HR"/>
        </w:rPr>
      </w:pPr>
      <m:oMath>
        <m:f>
          <m:fPr>
            <m:ctrlPr>
              <w:rPr>
                <w:rFonts w:ascii="Cambria Math" w:hAnsi="Cambria Math" w:cstheme="minorHAnsi"/>
                <w:lang w:eastAsia="hr-HR"/>
              </w:rPr>
            </m:ctrlPr>
          </m:fPr>
          <m:num>
            <m:r>
              <m:rPr>
                <m:sty m:val="p"/>
              </m:rPr>
              <w:rPr>
                <w:rFonts w:ascii="Cambria Math" w:hAnsi="Cambria Math" w:cstheme="minorHAnsi"/>
                <w:lang w:eastAsia="hr-HR"/>
              </w:rPr>
              <m:t>a</m:t>
            </m:r>
          </m:num>
          <m:den>
            <m:r>
              <m:rPr>
                <m:sty m:val="p"/>
              </m:rPr>
              <w:rPr>
                <w:rFonts w:ascii="Cambria Math" w:hAnsi="Cambria Math" w:cstheme="minorHAnsi"/>
                <w:lang w:eastAsia="hr-HR"/>
              </w:rPr>
              <m:t>b</m:t>
            </m:r>
          </m:den>
        </m:f>
      </m:oMath>
      <w:r w:rsidR="00DE0CDD" w:rsidRPr="00F125FC">
        <w:rPr>
          <w:rFonts w:asciiTheme="minorHAnsi" w:eastAsia="Calibri" w:hAnsiTheme="minorHAnsi" w:cstheme="minorHAnsi"/>
          <w:lang w:eastAsia="hr-HR"/>
        </w:rPr>
        <w:t xml:space="preserve"> = 1.1 x Vv</w:t>
      </w:r>
      <w:r w:rsidR="00DE0CDD" w:rsidRPr="00F125FC">
        <w:rPr>
          <w:rFonts w:asciiTheme="minorHAnsi" w:eastAsia="Calibri" w:hAnsiTheme="minorHAnsi" w:cstheme="minorHAnsi"/>
          <w:vertAlign w:val="superscript"/>
          <w:lang w:eastAsia="hr-HR"/>
        </w:rPr>
        <w:t>n</w:t>
      </w:r>
    </w:p>
    <w:p w14:paraId="1B331B9C" w14:textId="77777777" w:rsidR="001738F9" w:rsidRPr="00F125FC" w:rsidRDefault="009F452E" w:rsidP="00493A98">
      <w:pPr>
        <w:spacing w:after="120" w:line="276" w:lineRule="auto"/>
        <w:rPr>
          <w:rFonts w:asciiTheme="minorHAnsi" w:eastAsia="Times New Roman" w:hAnsiTheme="minorHAnsi" w:cstheme="minorHAnsi"/>
          <w:lang w:eastAsia="hr-HR"/>
        </w:rPr>
      </w:pPr>
      <m:oMath>
        <m:f>
          <m:fPr>
            <m:ctrlPr>
              <w:rPr>
                <w:rFonts w:ascii="Cambria Math" w:hAnsi="Cambria Math" w:cstheme="minorHAnsi"/>
                <w:lang w:eastAsia="hr-HR"/>
              </w:rPr>
            </m:ctrlPr>
          </m:fPr>
          <m:num>
            <m:r>
              <m:rPr>
                <m:sty m:val="p"/>
              </m:rPr>
              <w:rPr>
                <w:rFonts w:ascii="Cambria Math" w:hAnsi="Cambria Math" w:cstheme="minorHAnsi"/>
              </w:rPr>
              <m:t>a</m:t>
            </m:r>
          </m:num>
          <m:den>
            <m:r>
              <m:rPr>
                <m:sty m:val="p"/>
              </m:rPr>
              <w:rPr>
                <w:rFonts w:ascii="Cambria Math" w:hAnsi="Cambria Math" w:cstheme="minorHAnsi"/>
              </w:rPr>
              <m:t>b</m:t>
            </m:r>
          </m:den>
        </m:f>
      </m:oMath>
      <w:r w:rsidR="00DE0CDD" w:rsidRPr="00F125FC">
        <w:rPr>
          <w:rFonts w:asciiTheme="minorHAnsi" w:eastAsia="Times New Roman" w:hAnsiTheme="minorHAnsi" w:cstheme="minorHAnsi"/>
          <w:lang w:eastAsia="hr-HR"/>
        </w:rPr>
        <w:t xml:space="preserve"> = 1.1 x 30 </w:t>
      </w:r>
      <w:r w:rsidR="00DE0CDD" w:rsidRPr="00F125FC">
        <w:rPr>
          <w:rFonts w:asciiTheme="minorHAnsi" w:eastAsia="Times New Roman" w:hAnsiTheme="minorHAnsi" w:cstheme="minorHAnsi"/>
          <w:vertAlign w:val="superscript"/>
          <w:lang w:eastAsia="hr-HR"/>
        </w:rPr>
        <w:t>0,464</w:t>
      </w:r>
    </w:p>
    <w:p w14:paraId="12B6E087" w14:textId="77777777" w:rsidR="001738F9" w:rsidRPr="00F125FC" w:rsidRDefault="00DE0CDD" w:rsidP="00493A98">
      <w:pPr>
        <w:spacing w:after="120" w:line="276" w:lineRule="auto"/>
        <w:rPr>
          <w:rFonts w:asciiTheme="minorHAnsi" w:eastAsia="Calibri" w:hAnsiTheme="minorHAnsi" w:cstheme="minorHAnsi"/>
          <w:lang w:eastAsia="hr-HR"/>
        </w:rPr>
      </w:pPr>
      <w:r w:rsidRPr="00F125FC">
        <w:rPr>
          <w:rFonts w:asciiTheme="minorHAnsi" w:eastAsia="Times New Roman" w:hAnsiTheme="minorHAnsi" w:cstheme="minorHAnsi"/>
          <w:lang w:eastAsia="hr-HR"/>
        </w:rPr>
        <w:t>a</w:t>
      </w:r>
      <w:r w:rsidRPr="00F125FC">
        <w:rPr>
          <w:rFonts w:asciiTheme="minorHAnsi" w:eastAsia="Times New Roman" w:hAnsiTheme="minorHAnsi" w:cstheme="minorHAnsi"/>
          <w:vertAlign w:val="superscript"/>
          <w:lang w:eastAsia="hr-HR"/>
        </w:rPr>
        <w:t>2</w:t>
      </w:r>
      <w:r w:rsidRPr="00F125FC">
        <w:rPr>
          <w:rFonts w:asciiTheme="minorHAnsi" w:eastAsia="Times New Roman" w:hAnsiTheme="minorHAnsi" w:cstheme="minorHAnsi"/>
          <w:lang w:eastAsia="hr-HR"/>
        </w:rPr>
        <w:t xml:space="preserve"> = 5,1 </w:t>
      </w:r>
      <m:oMath>
        <m:f>
          <m:fPr>
            <m:ctrlPr>
              <w:rPr>
                <w:rFonts w:ascii="Cambria Math" w:eastAsia="Times New Roman" w:hAnsi="Cambria Math" w:cstheme="minorHAnsi"/>
                <w:lang w:eastAsia="hr-HR"/>
              </w:rPr>
            </m:ctrlPr>
          </m:fPr>
          <m:num>
            <m:r>
              <m:rPr>
                <m:sty m:val="p"/>
              </m:rPr>
              <w:rPr>
                <w:rFonts w:ascii="Cambria Math" w:eastAsia="Times New Roman" w:hAnsi="Cambria Math" w:cstheme="minorHAnsi"/>
                <w:lang w:eastAsia="hr-HR"/>
              </w:rPr>
              <m:t>P</m:t>
            </m:r>
          </m:num>
          <m:den>
            <m:r>
              <m:rPr>
                <m:sty m:val="p"/>
              </m:rPr>
              <w:rPr>
                <w:rFonts w:ascii="Cambria Math" w:eastAsia="Times New Roman" w:hAnsi="Cambria Math" w:cstheme="minorHAnsi"/>
                <w:lang w:eastAsia="hr-HR"/>
              </w:rPr>
              <m:t>π</m:t>
            </m:r>
          </m:den>
        </m:f>
      </m:oMath>
    </w:p>
    <w:p w14:paraId="0CD05F02" w14:textId="77777777" w:rsidR="001738F9" w:rsidRPr="00F125FC" w:rsidRDefault="00DE0CDD" w:rsidP="00493A98">
      <w:pPr>
        <w:spacing w:after="120" w:line="276" w:lineRule="auto"/>
        <w:rPr>
          <w:rFonts w:asciiTheme="minorHAnsi" w:eastAsia="Calibri" w:hAnsiTheme="minorHAnsi" w:cstheme="minorHAnsi"/>
        </w:rPr>
      </w:pPr>
      <w:r w:rsidRPr="00F125FC">
        <w:rPr>
          <w:rFonts w:asciiTheme="minorHAnsi" w:eastAsia="Calibri" w:hAnsiTheme="minorHAnsi" w:cstheme="minorHAnsi"/>
        </w:rPr>
        <w:t>a = 28,50 m</w:t>
      </w:r>
    </w:p>
    <w:p w14:paraId="30D9798A" w14:textId="77777777" w:rsidR="001738F9" w:rsidRPr="00F125FC" w:rsidRDefault="00DE0CDD" w:rsidP="00493A98">
      <w:pPr>
        <w:spacing w:after="120" w:line="276" w:lineRule="auto"/>
        <w:rPr>
          <w:rFonts w:asciiTheme="minorHAnsi" w:eastAsia="Calibri" w:hAnsiTheme="minorHAnsi" w:cstheme="minorHAnsi"/>
        </w:rPr>
      </w:pPr>
      <w:r w:rsidRPr="00F125FC">
        <w:rPr>
          <w:rFonts w:asciiTheme="minorHAnsi" w:eastAsia="Calibri" w:hAnsiTheme="minorHAnsi" w:cstheme="minorHAnsi"/>
        </w:rPr>
        <w:t>b = 5,6 m</w:t>
      </w:r>
    </w:p>
    <w:p w14:paraId="2218643F" w14:textId="77777777" w:rsidR="001738F9" w:rsidRPr="00F125FC" w:rsidRDefault="00DE0CDD" w:rsidP="00493A98">
      <w:pPr>
        <w:spacing w:after="120" w:line="276" w:lineRule="auto"/>
        <w:rPr>
          <w:rFonts w:asciiTheme="minorHAnsi" w:eastAsia="Calibri" w:hAnsiTheme="minorHAnsi" w:cstheme="minorHAnsi"/>
          <w:b/>
        </w:rPr>
      </w:pPr>
      <w:r w:rsidRPr="00F125FC">
        <w:rPr>
          <w:rFonts w:asciiTheme="minorHAnsi" w:eastAsia="Calibri" w:hAnsiTheme="minorHAnsi" w:cstheme="minorHAnsi"/>
          <w:b/>
        </w:rPr>
        <w:t xml:space="preserve">O = 129 m  </w:t>
      </w:r>
    </w:p>
    <w:p w14:paraId="1CCA98CF" w14:textId="77777777" w:rsidR="001738F9" w:rsidRPr="00F125FC" w:rsidRDefault="00DE0CDD" w:rsidP="00493A98">
      <w:pPr>
        <w:spacing w:after="120" w:line="276" w:lineRule="auto"/>
        <w:rPr>
          <w:rFonts w:asciiTheme="minorHAnsi" w:eastAsia="Calibri" w:hAnsiTheme="minorHAnsi" w:cstheme="minorHAnsi"/>
          <w:b/>
          <w:u w:val="single"/>
        </w:rPr>
      </w:pPr>
      <w:r w:rsidRPr="00F125FC">
        <w:rPr>
          <w:rFonts w:asciiTheme="minorHAnsi" w:eastAsia="Calibri" w:hAnsiTheme="minorHAnsi" w:cstheme="minorHAnsi"/>
          <w:b/>
          <w:u w:val="single"/>
        </w:rPr>
        <w:t>DUŽINA FRONTE UOČENOG POŽARA:</w:t>
      </w:r>
    </w:p>
    <w:p w14:paraId="23550176" w14:textId="77777777" w:rsidR="001738F9" w:rsidRPr="00F125FC" w:rsidRDefault="00DE0CDD" w:rsidP="00493A98">
      <w:pPr>
        <w:spacing w:after="120" w:line="276" w:lineRule="auto"/>
        <w:rPr>
          <w:rFonts w:asciiTheme="minorHAnsi" w:eastAsia="Calibri" w:hAnsiTheme="minorHAnsi" w:cstheme="minorHAnsi"/>
          <w:b/>
        </w:rPr>
      </w:pPr>
      <m:oMath>
        <m:r>
          <m:rPr>
            <m:sty m:val="p"/>
          </m:rPr>
          <w:rPr>
            <w:rFonts w:ascii="Cambria Math" w:hAnsi="Cambria Math" w:cstheme="minorHAnsi"/>
          </w:rPr>
          <m:t>F=</m:t>
        </m:r>
        <m:f>
          <m:fPr>
            <m:ctrlPr>
              <w:rPr>
                <w:rFonts w:ascii="Cambria Math" w:hAnsi="Cambria Math" w:cstheme="minorHAnsi"/>
              </w:rPr>
            </m:ctrlPr>
          </m:fPr>
          <m:num>
            <m:r>
              <m:rPr>
                <m:sty m:val="p"/>
              </m:rPr>
              <w:rPr>
                <w:rFonts w:ascii="Cambria Math" w:hAnsi="Cambria Math" w:cstheme="minorHAnsi"/>
              </w:rPr>
              <m:t>O</m:t>
            </m:r>
          </m:num>
          <m:den>
            <m:r>
              <m:rPr>
                <m:sty m:val="p"/>
              </m:rPr>
              <w:rPr>
                <w:rFonts w:ascii="Cambria Math" w:hAnsi="Cambria Math" w:cstheme="minorHAnsi"/>
              </w:rPr>
              <m:t>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129</m:t>
            </m:r>
          </m:num>
          <m:den>
            <m:r>
              <m:rPr>
                <m:sty m:val="p"/>
              </m:rPr>
              <w:rPr>
                <w:rFonts w:ascii="Cambria Math" w:hAnsi="Cambria Math" w:cstheme="minorHAnsi"/>
              </w:rPr>
              <m:t>2</m:t>
            </m:r>
          </m:den>
        </m:f>
        <m:r>
          <m:rPr>
            <m:sty m:val="p"/>
          </m:rPr>
          <w:rPr>
            <w:rFonts w:ascii="Cambria Math" w:hAnsi="Cambria Math" w:cstheme="minorHAnsi"/>
          </w:rPr>
          <m:t>=64,5 m</m:t>
        </m:r>
      </m:oMath>
      <w:r w:rsidRPr="00F125FC">
        <w:rPr>
          <w:rFonts w:asciiTheme="minorHAnsi" w:eastAsia="Times New Roman" w:hAnsiTheme="minorHAnsi" w:cstheme="minorHAnsi"/>
          <w:b/>
          <w:szCs w:val="24"/>
        </w:rPr>
        <w:t xml:space="preserve">                  </w:t>
      </w:r>
    </w:p>
    <w:p w14:paraId="0F25D18E" w14:textId="77777777" w:rsidR="001738F9" w:rsidRPr="00F125FC" w:rsidRDefault="00DE0CDD" w:rsidP="00493A98">
      <w:pPr>
        <w:spacing w:after="120" w:line="276" w:lineRule="auto"/>
        <w:rPr>
          <w:rFonts w:asciiTheme="minorHAnsi" w:eastAsia="Calibri" w:hAnsiTheme="minorHAnsi" w:cstheme="minorHAnsi"/>
          <w:b/>
          <w:caps/>
          <w:u w:val="single"/>
        </w:rPr>
      </w:pPr>
      <w:r w:rsidRPr="00F125FC">
        <w:rPr>
          <w:rFonts w:asciiTheme="minorHAnsi" w:eastAsia="Calibri" w:hAnsiTheme="minorHAnsi" w:cstheme="minorHAnsi"/>
          <w:b/>
          <w:caps/>
          <w:u w:val="single"/>
        </w:rPr>
        <w:t>Povećanje površine požara po dolasku vatrogasne postrojbe:</w:t>
      </w:r>
    </w:p>
    <w:p w14:paraId="38E4E537" w14:textId="77777777" w:rsidR="001738F9" w:rsidRPr="00F125FC" w:rsidRDefault="00DE0CDD" w:rsidP="00493A98">
      <w:pPr>
        <w:spacing w:after="120" w:line="276" w:lineRule="auto"/>
        <w:rPr>
          <w:rFonts w:asciiTheme="minorHAnsi" w:eastAsia="Calibri" w:hAnsiTheme="minorHAnsi" w:cstheme="minorHAnsi"/>
        </w:rPr>
      </w:pPr>
      <w:r w:rsidRPr="00F125FC">
        <w:rPr>
          <w:rFonts w:asciiTheme="minorHAnsi" w:eastAsia="Calibri" w:hAnsiTheme="minorHAnsi" w:cstheme="minorHAnsi"/>
        </w:rPr>
        <w:t>P</w:t>
      </w:r>
      <w:r w:rsidRPr="00F125FC">
        <w:rPr>
          <w:rFonts w:asciiTheme="minorHAnsi" w:eastAsia="Calibri" w:hAnsiTheme="minorHAnsi" w:cstheme="minorHAnsi"/>
          <w:vertAlign w:val="subscript"/>
        </w:rPr>
        <w:t>p</w:t>
      </w:r>
      <w:r w:rsidRPr="00F125FC">
        <w:rPr>
          <w:rFonts w:asciiTheme="minorHAnsi" w:eastAsia="Calibri" w:hAnsiTheme="minorHAnsi" w:cstheme="minorHAnsi"/>
        </w:rPr>
        <w:t xml:space="preserve"> = 64,5m x 9 m/min x 22 min</w:t>
      </w:r>
    </w:p>
    <w:p w14:paraId="403A4466" w14:textId="77777777" w:rsidR="001738F9" w:rsidRPr="00F125FC" w:rsidRDefault="00DE0CDD" w:rsidP="00493A98">
      <w:pPr>
        <w:spacing w:after="120" w:line="276" w:lineRule="auto"/>
        <w:rPr>
          <w:rFonts w:asciiTheme="minorHAnsi" w:eastAsia="Calibri" w:hAnsiTheme="minorHAnsi" w:cstheme="minorHAnsi"/>
        </w:rPr>
      </w:pPr>
      <w:r w:rsidRPr="00F125FC">
        <w:rPr>
          <w:rFonts w:asciiTheme="minorHAnsi" w:eastAsia="Calibri" w:hAnsiTheme="minorHAnsi" w:cstheme="minorHAnsi"/>
        </w:rPr>
        <w:t>P</w:t>
      </w:r>
      <w:r w:rsidRPr="00F125FC">
        <w:rPr>
          <w:rFonts w:asciiTheme="minorHAnsi" w:eastAsia="Calibri" w:hAnsiTheme="minorHAnsi" w:cstheme="minorHAnsi"/>
          <w:vertAlign w:val="subscript"/>
        </w:rPr>
        <w:t>p</w:t>
      </w:r>
      <w:r w:rsidRPr="00F125FC">
        <w:rPr>
          <w:rFonts w:asciiTheme="minorHAnsi" w:eastAsia="Calibri" w:hAnsiTheme="minorHAnsi" w:cstheme="minorHAnsi"/>
        </w:rPr>
        <w:t xml:space="preserve"> = 12 771 m</w:t>
      </w:r>
      <w:r w:rsidRPr="00F125FC">
        <w:rPr>
          <w:rFonts w:asciiTheme="minorHAnsi" w:eastAsia="Calibri" w:hAnsiTheme="minorHAnsi" w:cstheme="minorHAnsi"/>
          <w:vertAlign w:val="superscript"/>
        </w:rPr>
        <w:t>2</w:t>
      </w:r>
    </w:p>
    <w:p w14:paraId="165ED998" w14:textId="77777777" w:rsidR="001738F9" w:rsidRPr="00F125FC" w:rsidRDefault="00DE0CDD" w:rsidP="00493A98">
      <w:pPr>
        <w:spacing w:after="120" w:line="276" w:lineRule="auto"/>
        <w:rPr>
          <w:rFonts w:asciiTheme="minorHAnsi" w:eastAsia="Calibri" w:hAnsiTheme="minorHAnsi" w:cstheme="minorHAnsi"/>
          <w:b/>
          <w:szCs w:val="24"/>
        </w:rPr>
      </w:pPr>
      <w:r w:rsidRPr="00F125FC">
        <w:rPr>
          <w:rFonts w:asciiTheme="minorHAnsi" w:eastAsia="Calibri" w:hAnsiTheme="minorHAnsi" w:cstheme="minorHAnsi"/>
          <w:b/>
          <w:szCs w:val="24"/>
        </w:rPr>
        <w:t>P</w:t>
      </w:r>
      <w:r w:rsidRPr="00F125FC">
        <w:rPr>
          <w:rFonts w:asciiTheme="minorHAnsi" w:eastAsia="Calibri" w:hAnsiTheme="minorHAnsi" w:cstheme="minorHAnsi"/>
          <w:b/>
          <w:szCs w:val="24"/>
          <w:vertAlign w:val="subscript"/>
        </w:rPr>
        <w:t>p</w:t>
      </w:r>
      <w:r w:rsidRPr="00F125FC">
        <w:rPr>
          <w:rFonts w:asciiTheme="minorHAnsi" w:eastAsia="Calibri" w:hAnsiTheme="minorHAnsi" w:cstheme="minorHAnsi"/>
          <w:b/>
          <w:szCs w:val="24"/>
        </w:rPr>
        <w:t xml:space="preserve"> = 1,28 Ha</w:t>
      </w:r>
    </w:p>
    <w:p w14:paraId="4FCE5C35" w14:textId="77777777" w:rsidR="001738F9" w:rsidRPr="00F125FC" w:rsidRDefault="00DE0CDD" w:rsidP="00493A98">
      <w:pPr>
        <w:spacing w:after="120" w:line="276" w:lineRule="auto"/>
        <w:rPr>
          <w:rFonts w:asciiTheme="minorHAnsi" w:eastAsia="Calibri" w:hAnsiTheme="minorHAnsi" w:cstheme="minorHAnsi"/>
          <w:b/>
          <w:u w:val="single"/>
        </w:rPr>
      </w:pPr>
      <w:r w:rsidRPr="00F125FC">
        <w:rPr>
          <w:rFonts w:asciiTheme="minorHAnsi" w:eastAsia="Calibri" w:hAnsiTheme="minorHAnsi" w:cstheme="minorHAnsi"/>
          <w:b/>
          <w:u w:val="single"/>
        </w:rPr>
        <w:t>Ukupna požarna površina:</w:t>
      </w:r>
    </w:p>
    <w:p w14:paraId="3AB43BBD" w14:textId="77777777" w:rsidR="001738F9" w:rsidRPr="00F125FC" w:rsidRDefault="00DE0CDD" w:rsidP="00493A98">
      <w:pPr>
        <w:spacing w:after="120" w:line="276" w:lineRule="auto"/>
        <w:rPr>
          <w:rFonts w:asciiTheme="minorHAnsi" w:eastAsia="Calibri" w:hAnsiTheme="minorHAnsi" w:cstheme="minorHAnsi"/>
        </w:rPr>
      </w:pPr>
      <w:r w:rsidRPr="00F125FC">
        <w:rPr>
          <w:rFonts w:asciiTheme="minorHAnsi" w:eastAsia="Calibri" w:hAnsiTheme="minorHAnsi" w:cstheme="minorHAnsi"/>
        </w:rPr>
        <w:t>P</w:t>
      </w:r>
      <w:r w:rsidRPr="00F125FC">
        <w:rPr>
          <w:rFonts w:asciiTheme="minorHAnsi" w:eastAsia="Calibri" w:hAnsiTheme="minorHAnsi" w:cstheme="minorHAnsi"/>
          <w:vertAlign w:val="subscript"/>
        </w:rPr>
        <w:t xml:space="preserve">1 </w:t>
      </w:r>
      <w:r w:rsidRPr="00F125FC">
        <w:rPr>
          <w:rFonts w:asciiTheme="minorHAnsi" w:eastAsia="Calibri" w:hAnsiTheme="minorHAnsi" w:cstheme="minorHAnsi"/>
        </w:rPr>
        <w:t>= P</w:t>
      </w:r>
      <w:r w:rsidRPr="00F125FC">
        <w:rPr>
          <w:rFonts w:asciiTheme="minorHAnsi" w:eastAsia="Calibri" w:hAnsiTheme="minorHAnsi" w:cstheme="minorHAnsi"/>
          <w:vertAlign w:val="subscript"/>
        </w:rPr>
        <w:t>p</w:t>
      </w:r>
      <w:r w:rsidRPr="00F125FC">
        <w:rPr>
          <w:rFonts w:asciiTheme="minorHAnsi" w:eastAsia="Calibri" w:hAnsiTheme="minorHAnsi" w:cstheme="minorHAnsi"/>
        </w:rPr>
        <w:t xml:space="preserve"> + P</w:t>
      </w:r>
      <w:r w:rsidRPr="00F125FC">
        <w:rPr>
          <w:rFonts w:asciiTheme="minorHAnsi" w:eastAsia="Calibri" w:hAnsiTheme="minorHAnsi" w:cstheme="minorHAnsi"/>
          <w:vertAlign w:val="subscript"/>
        </w:rPr>
        <w:t xml:space="preserve">o </w:t>
      </w:r>
      <w:r w:rsidRPr="00F125FC">
        <w:rPr>
          <w:rFonts w:asciiTheme="minorHAnsi" w:eastAsia="Calibri" w:hAnsiTheme="minorHAnsi" w:cstheme="minorHAnsi"/>
        </w:rPr>
        <w:t>= 1,33 Ha</w:t>
      </w:r>
    </w:p>
    <w:p w14:paraId="2F649D60" w14:textId="77777777" w:rsidR="001738F9" w:rsidRPr="00F125FC" w:rsidRDefault="009F452E" w:rsidP="00493A98">
      <w:pPr>
        <w:spacing w:after="120" w:line="276" w:lineRule="auto"/>
        <w:rPr>
          <w:rFonts w:asciiTheme="minorHAnsi" w:eastAsia="Times New Roman" w:hAnsiTheme="minorHAnsi" w:cstheme="minorHAnsi"/>
          <w:lang w:eastAsia="hr-HR"/>
        </w:rPr>
      </w:pPr>
      <m:oMath>
        <m:f>
          <m:fPr>
            <m:ctrlPr>
              <w:rPr>
                <w:rFonts w:ascii="Cambria Math" w:hAnsi="Cambria Math" w:cstheme="minorHAnsi"/>
                <w:lang w:eastAsia="hr-HR"/>
              </w:rPr>
            </m:ctrlPr>
          </m:fPr>
          <m:num>
            <m:r>
              <m:rPr>
                <m:sty m:val="p"/>
              </m:rPr>
              <w:rPr>
                <w:rFonts w:ascii="Cambria Math" w:hAnsi="Cambria Math" w:cstheme="minorHAnsi"/>
              </w:rPr>
              <m:t>a1</m:t>
            </m:r>
          </m:num>
          <m:den>
            <m:r>
              <m:rPr>
                <m:sty m:val="p"/>
              </m:rPr>
              <w:rPr>
                <w:rFonts w:ascii="Cambria Math" w:hAnsi="Cambria Math" w:cstheme="minorHAnsi"/>
              </w:rPr>
              <m:t>b1</m:t>
            </m:r>
          </m:den>
        </m:f>
      </m:oMath>
      <w:r w:rsidR="00DE0CDD" w:rsidRPr="00F125FC">
        <w:rPr>
          <w:rFonts w:asciiTheme="minorHAnsi" w:eastAsia="Times New Roman" w:hAnsiTheme="minorHAnsi" w:cstheme="minorHAnsi"/>
          <w:lang w:eastAsia="hr-HR"/>
        </w:rPr>
        <w:t xml:space="preserve"> = 1.1 x 30 </w:t>
      </w:r>
      <w:r w:rsidR="00DE0CDD" w:rsidRPr="00F125FC">
        <w:rPr>
          <w:rFonts w:asciiTheme="minorHAnsi" w:eastAsia="Times New Roman" w:hAnsiTheme="minorHAnsi" w:cstheme="minorHAnsi"/>
          <w:vertAlign w:val="superscript"/>
          <w:lang w:eastAsia="hr-HR"/>
        </w:rPr>
        <w:t>0,464</w:t>
      </w:r>
    </w:p>
    <w:p w14:paraId="41F62BF0" w14:textId="77777777" w:rsidR="001738F9" w:rsidRPr="00F125FC" w:rsidRDefault="00DE0CDD" w:rsidP="00493A98">
      <w:pPr>
        <w:spacing w:after="120" w:line="276" w:lineRule="auto"/>
        <w:rPr>
          <w:rFonts w:asciiTheme="minorHAnsi" w:eastAsia="Times New Roman" w:hAnsiTheme="minorHAnsi" w:cstheme="minorHAnsi"/>
          <w:lang w:eastAsia="hr-HR"/>
        </w:rPr>
      </w:pPr>
      <w:r w:rsidRPr="00F125FC">
        <w:rPr>
          <w:rFonts w:asciiTheme="minorHAnsi" w:eastAsia="Times New Roman" w:hAnsiTheme="minorHAnsi" w:cstheme="minorHAnsi"/>
          <w:lang w:eastAsia="hr-HR"/>
        </w:rPr>
        <w:t>a</w:t>
      </w:r>
      <w:r w:rsidRPr="00F125FC">
        <w:rPr>
          <w:rFonts w:asciiTheme="minorHAnsi" w:eastAsia="Times New Roman" w:hAnsiTheme="minorHAnsi" w:cstheme="minorHAnsi"/>
          <w:vertAlign w:val="superscript"/>
          <w:lang w:eastAsia="hr-HR"/>
        </w:rPr>
        <w:t>2</w:t>
      </w:r>
      <w:r w:rsidRPr="00F125FC">
        <w:rPr>
          <w:rFonts w:asciiTheme="minorHAnsi" w:eastAsia="Times New Roman" w:hAnsiTheme="minorHAnsi" w:cstheme="minorHAnsi"/>
          <w:lang w:eastAsia="hr-HR"/>
        </w:rPr>
        <w:t xml:space="preserve"> = 5,1 </w:t>
      </w:r>
      <m:oMath>
        <m:f>
          <m:fPr>
            <m:ctrlPr>
              <w:rPr>
                <w:rFonts w:ascii="Cambria Math" w:eastAsia="Times New Roman" w:hAnsi="Cambria Math" w:cstheme="minorHAnsi"/>
                <w:lang w:eastAsia="hr-HR"/>
              </w:rPr>
            </m:ctrlPr>
          </m:fPr>
          <m:num>
            <m:r>
              <m:rPr>
                <m:sty m:val="p"/>
              </m:rPr>
              <w:rPr>
                <w:rFonts w:ascii="Cambria Math" w:eastAsia="Times New Roman" w:hAnsi="Cambria Math" w:cstheme="minorHAnsi"/>
                <w:lang w:eastAsia="hr-HR"/>
              </w:rPr>
              <m:t>P</m:t>
            </m:r>
          </m:num>
          <m:den>
            <m:r>
              <m:rPr>
                <m:sty m:val="p"/>
              </m:rPr>
              <w:rPr>
                <w:rFonts w:ascii="Cambria Math" w:eastAsia="Times New Roman" w:hAnsi="Cambria Math" w:cstheme="minorHAnsi"/>
                <w:lang w:eastAsia="hr-HR"/>
              </w:rPr>
              <m:t>π</m:t>
            </m:r>
          </m:den>
        </m:f>
      </m:oMath>
    </w:p>
    <w:p w14:paraId="1C007BA5" w14:textId="77777777" w:rsidR="001738F9" w:rsidRPr="00F125FC" w:rsidRDefault="00DE0CDD" w:rsidP="00493A98">
      <w:pPr>
        <w:spacing w:after="120" w:line="276" w:lineRule="auto"/>
        <w:rPr>
          <w:rFonts w:asciiTheme="minorHAnsi" w:eastAsia="Times New Roman" w:hAnsiTheme="minorHAnsi" w:cstheme="minorHAnsi"/>
          <w:lang w:eastAsia="hr-HR"/>
        </w:rPr>
      </w:pPr>
      <w:r w:rsidRPr="00F125FC">
        <w:rPr>
          <w:rFonts w:asciiTheme="minorHAnsi" w:eastAsia="Times New Roman" w:hAnsiTheme="minorHAnsi" w:cstheme="minorHAnsi"/>
          <w:lang w:eastAsia="hr-HR"/>
        </w:rPr>
        <w:t>a</w:t>
      </w:r>
      <w:r w:rsidRPr="00F125FC">
        <w:rPr>
          <w:rFonts w:asciiTheme="minorHAnsi" w:eastAsia="Times New Roman" w:hAnsiTheme="minorHAnsi" w:cstheme="minorHAnsi"/>
          <w:vertAlign w:val="subscript"/>
          <w:lang w:eastAsia="hr-HR"/>
        </w:rPr>
        <w:t>1</w:t>
      </w:r>
      <w:r w:rsidRPr="00F125FC">
        <w:rPr>
          <w:rFonts w:asciiTheme="minorHAnsi" w:eastAsia="Times New Roman" w:hAnsiTheme="minorHAnsi" w:cstheme="minorHAnsi"/>
          <w:lang w:eastAsia="hr-HR"/>
        </w:rPr>
        <w:t xml:space="preserve"> = 146,78m</w:t>
      </w:r>
    </w:p>
    <w:p w14:paraId="59941A2B" w14:textId="77777777" w:rsidR="001738F9" w:rsidRPr="00F125FC" w:rsidRDefault="00DE0CDD" w:rsidP="00493A98">
      <w:pPr>
        <w:spacing w:after="120" w:line="276" w:lineRule="auto"/>
        <w:rPr>
          <w:rFonts w:asciiTheme="minorHAnsi" w:eastAsia="Times New Roman" w:hAnsiTheme="minorHAnsi" w:cstheme="minorHAnsi"/>
          <w:lang w:eastAsia="hr-HR"/>
        </w:rPr>
      </w:pPr>
      <w:r w:rsidRPr="00F125FC">
        <w:rPr>
          <w:rFonts w:asciiTheme="minorHAnsi" w:eastAsia="Times New Roman" w:hAnsiTheme="minorHAnsi" w:cstheme="minorHAnsi"/>
          <w:lang w:eastAsia="hr-HR"/>
        </w:rPr>
        <w:t>b</w:t>
      </w:r>
      <w:r w:rsidRPr="00F125FC">
        <w:rPr>
          <w:rFonts w:asciiTheme="minorHAnsi" w:eastAsia="Times New Roman" w:hAnsiTheme="minorHAnsi" w:cstheme="minorHAnsi"/>
          <w:vertAlign w:val="subscript"/>
          <w:lang w:eastAsia="hr-HR"/>
        </w:rPr>
        <w:t>1</w:t>
      </w:r>
      <w:r w:rsidRPr="00F125FC">
        <w:rPr>
          <w:rFonts w:asciiTheme="minorHAnsi" w:eastAsia="Times New Roman" w:hAnsiTheme="minorHAnsi" w:cstheme="minorHAnsi"/>
          <w:lang w:eastAsia="hr-HR"/>
        </w:rPr>
        <w:t xml:space="preserve"> = 34,10 m</w:t>
      </w:r>
    </w:p>
    <w:p w14:paraId="21BCCA6D" w14:textId="77777777" w:rsidR="001738F9" w:rsidRPr="00F125FC" w:rsidRDefault="00DE0CDD" w:rsidP="00493A98">
      <w:pPr>
        <w:spacing w:after="120" w:line="276" w:lineRule="auto"/>
        <w:rPr>
          <w:rFonts w:asciiTheme="minorHAnsi" w:eastAsia="Calibri" w:hAnsiTheme="minorHAnsi" w:cstheme="minorHAnsi"/>
          <w:b/>
        </w:rPr>
      </w:pPr>
      <w:r w:rsidRPr="00F125FC">
        <w:rPr>
          <w:rFonts w:asciiTheme="minorHAnsi" w:eastAsia="Calibri" w:hAnsiTheme="minorHAnsi" w:cstheme="minorHAnsi"/>
          <w:b/>
        </w:rPr>
        <w:t>O</w:t>
      </w:r>
      <w:r w:rsidRPr="00F125FC">
        <w:rPr>
          <w:rFonts w:asciiTheme="minorHAnsi" w:eastAsia="Calibri" w:hAnsiTheme="minorHAnsi" w:cstheme="minorHAnsi"/>
          <w:b/>
          <w:vertAlign w:val="subscript"/>
        </w:rPr>
        <w:t>1</w:t>
      </w:r>
      <w:r w:rsidRPr="00F125FC">
        <w:rPr>
          <w:rFonts w:asciiTheme="minorHAnsi" w:eastAsia="Calibri" w:hAnsiTheme="minorHAnsi" w:cstheme="minorHAnsi"/>
          <w:b/>
        </w:rPr>
        <w:t xml:space="preserve"> = 669,47 m</w:t>
      </w:r>
    </w:p>
    <w:p w14:paraId="62AE732A" w14:textId="77777777" w:rsidR="001738F9" w:rsidRPr="00F125FC" w:rsidRDefault="00DE0CDD" w:rsidP="00493A98">
      <w:pPr>
        <w:spacing w:after="120" w:line="276" w:lineRule="auto"/>
        <w:rPr>
          <w:rFonts w:asciiTheme="minorHAnsi" w:eastAsia="Calibri" w:hAnsiTheme="minorHAnsi" w:cstheme="minorHAnsi"/>
          <w:b/>
          <w:u w:val="single"/>
        </w:rPr>
      </w:pPr>
      <w:r w:rsidRPr="00F125FC">
        <w:rPr>
          <w:rFonts w:asciiTheme="minorHAnsi" w:eastAsia="Calibri" w:hAnsiTheme="minorHAnsi" w:cstheme="minorHAnsi"/>
          <w:b/>
          <w:u w:val="single"/>
        </w:rPr>
        <w:t>Dužina požarna fronte po dolasku vatrogasne postrojbe i početka intervencije:</w:t>
      </w:r>
    </w:p>
    <w:p w14:paraId="5984FB9B" w14:textId="77777777" w:rsidR="001738F9" w:rsidRPr="00F125FC" w:rsidRDefault="00DE0CDD" w:rsidP="00493A98">
      <w:pPr>
        <w:spacing w:after="120" w:line="276" w:lineRule="auto"/>
        <w:ind w:left="4395" w:hanging="4395"/>
        <w:rPr>
          <w:rFonts w:asciiTheme="minorHAnsi" w:eastAsia="Times New Roman" w:hAnsiTheme="minorHAnsi" w:cstheme="minorHAnsi"/>
          <w:b/>
          <w:szCs w:val="24"/>
        </w:rPr>
      </w:pPr>
      <w:r w:rsidRPr="00F125FC">
        <w:rPr>
          <w:rFonts w:asciiTheme="minorHAnsi" w:eastAsia="Calibri" w:hAnsiTheme="minorHAnsi" w:cstheme="minorHAnsi"/>
          <w:b/>
          <w:szCs w:val="24"/>
        </w:rPr>
        <w:t>F</w:t>
      </w:r>
      <w:r w:rsidRPr="00F125FC">
        <w:rPr>
          <w:rFonts w:asciiTheme="minorHAnsi" w:eastAsia="Calibri" w:hAnsiTheme="minorHAnsi" w:cstheme="minorHAnsi"/>
          <w:b/>
          <w:szCs w:val="24"/>
          <w:vertAlign w:val="subscript"/>
        </w:rPr>
        <w:t>1</w:t>
      </w:r>
      <w:r w:rsidRPr="00F125FC">
        <w:rPr>
          <w:rFonts w:asciiTheme="minorHAnsi" w:eastAsia="Calibri" w:hAnsiTheme="minorHAnsi" w:cstheme="minorHAnsi"/>
          <w:b/>
          <w:szCs w:val="24"/>
        </w:rPr>
        <w:t xml:space="preserve"> = </w:t>
      </w:r>
      <m:oMath>
        <m:f>
          <m:fPr>
            <m:ctrlPr>
              <w:rPr>
                <w:rFonts w:ascii="Cambria Math" w:hAnsi="Cambria Math" w:cstheme="minorHAnsi"/>
                <w:b/>
                <w:szCs w:val="24"/>
              </w:rPr>
            </m:ctrlPr>
          </m:fPr>
          <m:num>
            <m:r>
              <m:rPr>
                <m:sty m:val="b"/>
              </m:rPr>
              <w:rPr>
                <w:rFonts w:ascii="Cambria Math" w:hAnsi="Cambria Math" w:cstheme="minorHAnsi"/>
                <w:szCs w:val="24"/>
              </w:rPr>
              <m:t>O1</m:t>
            </m:r>
          </m:num>
          <m:den>
            <m:r>
              <m:rPr>
                <m:sty m:val="b"/>
              </m:rPr>
              <w:rPr>
                <w:rFonts w:ascii="Cambria Math" w:hAnsi="Cambria Math" w:cstheme="minorHAnsi"/>
                <w:szCs w:val="24"/>
              </w:rPr>
              <m:t>2</m:t>
            </m:r>
          </m:den>
        </m:f>
      </m:oMath>
      <w:r w:rsidRPr="00F125FC">
        <w:rPr>
          <w:rFonts w:asciiTheme="minorHAnsi" w:eastAsia="Times New Roman" w:hAnsiTheme="minorHAnsi" w:cstheme="minorHAnsi"/>
          <w:b/>
          <w:szCs w:val="24"/>
        </w:rPr>
        <w:t xml:space="preserve"> = </w:t>
      </w:r>
      <m:oMath>
        <m:f>
          <m:fPr>
            <m:ctrlPr>
              <w:rPr>
                <w:rFonts w:ascii="Cambria Math" w:eastAsia="Times New Roman" w:hAnsi="Cambria Math" w:cstheme="minorHAnsi"/>
                <w:b/>
                <w:szCs w:val="24"/>
              </w:rPr>
            </m:ctrlPr>
          </m:fPr>
          <m:num>
            <m:r>
              <m:rPr>
                <m:sty m:val="b"/>
              </m:rPr>
              <w:rPr>
                <w:rFonts w:ascii="Cambria Math" w:eastAsia="Times New Roman" w:hAnsi="Cambria Math" w:cstheme="minorHAnsi"/>
                <w:szCs w:val="24"/>
              </w:rPr>
              <m:t>787,50</m:t>
            </m:r>
          </m:num>
          <m:den>
            <m:r>
              <m:rPr>
                <m:sty m:val="b"/>
              </m:rPr>
              <w:rPr>
                <w:rFonts w:ascii="Cambria Math" w:eastAsia="Times New Roman" w:hAnsi="Cambria Math" w:cstheme="minorHAnsi"/>
                <w:szCs w:val="24"/>
              </w:rPr>
              <m:t>2</m:t>
            </m:r>
          </m:den>
        </m:f>
      </m:oMath>
      <w:r w:rsidRPr="00F125FC">
        <w:rPr>
          <w:rFonts w:asciiTheme="minorHAnsi" w:eastAsia="Times New Roman" w:hAnsiTheme="minorHAnsi" w:cstheme="minorHAnsi"/>
          <w:b/>
          <w:szCs w:val="24"/>
        </w:rPr>
        <w:t xml:space="preserve"> = 393,75 m                   </w:t>
      </w:r>
    </w:p>
    <w:p w14:paraId="5DB551FB" w14:textId="77777777" w:rsidR="001738F9" w:rsidRPr="00F125FC" w:rsidRDefault="00DE0CDD" w:rsidP="00493A98">
      <w:pPr>
        <w:spacing w:after="120" w:line="276" w:lineRule="auto"/>
        <w:ind w:left="4395" w:hanging="4395"/>
        <w:rPr>
          <w:rFonts w:asciiTheme="minorHAnsi" w:eastAsia="Calibri" w:hAnsiTheme="minorHAnsi" w:cstheme="minorHAnsi"/>
          <w:b/>
        </w:rPr>
      </w:pPr>
      <w:r w:rsidRPr="00F125FC">
        <w:rPr>
          <w:rFonts w:asciiTheme="minorHAnsi" w:eastAsia="Calibri" w:hAnsiTheme="minorHAnsi" w:cstheme="minorHAnsi"/>
          <w:b/>
        </w:rPr>
        <w:t xml:space="preserve">Određivanje broja vatrogasaca </w:t>
      </w:r>
      <w:r w:rsidRPr="00F125FC">
        <w:rPr>
          <w:rFonts w:asciiTheme="minorHAnsi" w:eastAsia="Calibri" w:hAnsiTheme="minorHAnsi" w:cstheme="minorHAnsi"/>
        </w:rPr>
        <w:t>(prema normi 1 vatrogasac pokriva 15 m požarne fronte):</w:t>
      </w:r>
    </w:p>
    <w:p w14:paraId="101700E0" w14:textId="77777777" w:rsidR="001738F9" w:rsidRPr="00F125FC" w:rsidRDefault="00DE0CDD" w:rsidP="00493A98">
      <w:pPr>
        <w:spacing w:line="276" w:lineRule="auto"/>
        <w:rPr>
          <w:rFonts w:asciiTheme="minorHAnsi" w:eastAsia="Calibri" w:hAnsiTheme="minorHAnsi" w:cstheme="minorHAnsi"/>
          <w:b/>
          <w:szCs w:val="24"/>
          <w:lang w:eastAsia="hr-HR"/>
        </w:rPr>
      </w:pPr>
      <w:r w:rsidRPr="00F125FC">
        <w:rPr>
          <w:rFonts w:asciiTheme="minorHAnsi" w:eastAsia="Calibri" w:hAnsiTheme="minorHAnsi" w:cstheme="minorHAnsi"/>
          <w:b/>
          <w:szCs w:val="24"/>
          <w:lang w:eastAsia="hr-HR"/>
        </w:rPr>
        <w:t xml:space="preserve">Nv = </w:t>
      </w:r>
      <m:oMath>
        <m:f>
          <m:fPr>
            <m:ctrlPr>
              <w:rPr>
                <w:rFonts w:ascii="Cambria Math" w:hAnsi="Cambria Math" w:cstheme="minorHAnsi"/>
                <w:b/>
                <w:i/>
                <w:szCs w:val="24"/>
                <w:lang w:eastAsia="hr-HR"/>
              </w:rPr>
            </m:ctrlPr>
          </m:fPr>
          <m:num>
            <m:r>
              <m:rPr>
                <m:sty m:val="bi"/>
              </m:rPr>
              <w:rPr>
                <w:rFonts w:ascii="Cambria Math" w:hAnsi="Cambria Math" w:cstheme="minorHAnsi"/>
                <w:szCs w:val="24"/>
                <w:lang w:eastAsia="hr-HR"/>
              </w:rPr>
              <m:t xml:space="preserve">393 </m:t>
            </m:r>
          </m:num>
          <m:den>
            <m:r>
              <m:rPr>
                <m:sty m:val="bi"/>
              </m:rPr>
              <w:rPr>
                <w:rFonts w:ascii="Cambria Math" w:hAnsi="Cambria Math" w:cstheme="minorHAnsi"/>
                <w:szCs w:val="24"/>
                <w:lang w:eastAsia="hr-HR"/>
              </w:rPr>
              <m:t>15</m:t>
            </m:r>
          </m:den>
        </m:f>
        <m:r>
          <m:rPr>
            <m:sty m:val="bi"/>
          </m:rPr>
          <w:rPr>
            <w:rFonts w:ascii="Cambria Math" w:hAnsi="Cambria Math" w:cstheme="minorHAnsi"/>
            <w:szCs w:val="24"/>
            <w:lang w:eastAsia="hr-HR"/>
          </w:rPr>
          <m:t xml:space="preserve"> </m:t>
        </m:r>
      </m:oMath>
      <w:r w:rsidRPr="00F125FC">
        <w:rPr>
          <w:rFonts w:asciiTheme="minorHAnsi" w:eastAsia="Calibri" w:hAnsiTheme="minorHAnsi" w:cstheme="minorHAnsi"/>
          <w:b/>
          <w:szCs w:val="24"/>
          <w:lang w:eastAsia="hr-HR"/>
        </w:rPr>
        <w:t>= 26</w:t>
      </w:r>
    </w:p>
    <w:p w14:paraId="5D893A0F" w14:textId="0D269A4D" w:rsidR="00086193" w:rsidRDefault="00DE0CDD" w:rsidP="00493A98">
      <w:pPr>
        <w:pStyle w:val="Odlomakpopisa1"/>
        <w:rPr>
          <w:rFonts w:asciiTheme="minorHAnsi" w:hAnsiTheme="minorHAnsi" w:cstheme="minorHAnsi"/>
        </w:rPr>
      </w:pPr>
      <w:r w:rsidRPr="00F125FC">
        <w:rPr>
          <w:rFonts w:asciiTheme="minorHAnsi" w:hAnsiTheme="minorHAnsi" w:cstheme="minorHAnsi"/>
        </w:rPr>
        <w:t xml:space="preserve">Prema izračunu za gašenje predmetnog požara potrebno je približno </w:t>
      </w:r>
      <w:r w:rsidRPr="00F125FC">
        <w:rPr>
          <w:rFonts w:asciiTheme="minorHAnsi" w:hAnsiTheme="minorHAnsi" w:cstheme="minorHAnsi"/>
          <w:b/>
          <w:bCs/>
        </w:rPr>
        <w:t>26</w:t>
      </w:r>
      <w:r w:rsidRPr="00F125FC">
        <w:rPr>
          <w:rFonts w:asciiTheme="minorHAnsi" w:hAnsiTheme="minorHAnsi" w:cstheme="minorHAnsi"/>
        </w:rPr>
        <w:t xml:space="preserve"> operativnih vatrogasaca. Uz navedeni broj vatrogasaca treba računati s dodatnim brojem vatrogasaca – vozača vatrogasnih vozila. </w:t>
      </w:r>
      <w:r w:rsidR="00C7240B" w:rsidRPr="00C7240B">
        <w:rPr>
          <w:rFonts w:asciiTheme="minorHAnsi" w:hAnsiTheme="minorHAnsi" w:cstheme="minorHAnsi"/>
        </w:rPr>
        <w:t>Da bi se požar svladao u što kraćem vremenu potrebno je odmah uzbuniti sva vatrogasna društva koja djeluju na području Grada, a prema potrebi i</w:t>
      </w:r>
      <w:r w:rsidR="00C7240B">
        <w:rPr>
          <w:rFonts w:asciiTheme="minorHAnsi" w:hAnsiTheme="minorHAnsi" w:cstheme="minorHAnsi"/>
        </w:rPr>
        <w:t xml:space="preserve"> ZJVP Zabok</w:t>
      </w:r>
      <w:r w:rsidR="00C7240B" w:rsidRPr="00C7240B">
        <w:rPr>
          <w:rFonts w:asciiTheme="minorHAnsi" w:hAnsiTheme="minorHAnsi" w:cstheme="minorHAnsi"/>
        </w:rPr>
        <w:t>.</w:t>
      </w:r>
    </w:p>
    <w:p w14:paraId="7485437D" w14:textId="77777777" w:rsidR="001738F9" w:rsidRPr="00F125FC" w:rsidRDefault="00DE0CDD" w:rsidP="00493A98">
      <w:pPr>
        <w:pStyle w:val="Naslov3"/>
        <w:rPr>
          <w:rStyle w:val="Neupadljivoisticanje"/>
          <w:rFonts w:ascii="Calibri Light" w:hAnsi="Calibri Light"/>
          <w:iCs w:val="0"/>
          <w:color w:val="auto"/>
          <w:sz w:val="24"/>
        </w:rPr>
      </w:pPr>
      <w:bookmarkStart w:id="141" w:name="_Toc37847956"/>
      <w:bookmarkStart w:id="142" w:name="_Toc74744037"/>
      <w:r w:rsidRPr="00F125FC">
        <w:rPr>
          <w:rStyle w:val="Neupadljivoisticanje"/>
          <w:rFonts w:ascii="Calibri Light" w:hAnsi="Calibri Light"/>
          <w:iCs w:val="0"/>
          <w:color w:val="auto"/>
          <w:sz w:val="24"/>
        </w:rPr>
        <w:t>Gašenje  požara hidrantskom mrežom</w:t>
      </w:r>
      <w:bookmarkEnd w:id="141"/>
      <w:bookmarkEnd w:id="142"/>
    </w:p>
    <w:p w14:paraId="377AFDC9" w14:textId="77777777" w:rsidR="008110C4" w:rsidRPr="00F125FC" w:rsidRDefault="00DE0CDD" w:rsidP="00493A98">
      <w:pPr>
        <w:pStyle w:val="Odlomakpopisa"/>
      </w:pPr>
      <w:r w:rsidRPr="00F125FC">
        <w:t xml:space="preserve">Kod gašenja požara pomoću hidrantske mreže, treba voditi računa o ukupnoj količini vode (neovisno o vatrootpornosti objekta) u odnosu na broj stanovnika te o minimalnim tlakovima na mlaznici. </w:t>
      </w:r>
    </w:p>
    <w:p w14:paraId="0466C6BD" w14:textId="77777777" w:rsidR="004C519E" w:rsidRPr="00F125FC" w:rsidRDefault="000F0B43" w:rsidP="00493A98">
      <w:pPr>
        <w:pStyle w:val="Odlomakpopisa"/>
      </w:pPr>
      <w:r w:rsidRPr="00F125FC">
        <w:t xml:space="preserve">Prema Pravilniku o hidrantskoj mreži za gašenje požara dobiveni </w:t>
      </w:r>
      <w:r w:rsidR="00F125FC" w:rsidRPr="00F125FC">
        <w:t>je s</w:t>
      </w:r>
      <w:r w:rsidRPr="00F125FC">
        <w:t>ljedeći izračun</w:t>
      </w:r>
      <w:r w:rsidR="00F125FC" w:rsidRPr="00F125FC">
        <w:t>:</w:t>
      </w:r>
    </w:p>
    <w:tbl>
      <w:tblPr>
        <w:tblW w:w="9077" w:type="dxa"/>
        <w:tblInd w:w="-10" w:type="dxa"/>
        <w:tblLayout w:type="fixed"/>
        <w:tblLook w:val="0000" w:firstRow="0" w:lastRow="0" w:firstColumn="0" w:lastColumn="0" w:noHBand="0" w:noVBand="0"/>
      </w:tblPr>
      <w:tblGrid>
        <w:gridCol w:w="4825"/>
        <w:gridCol w:w="4252"/>
      </w:tblGrid>
      <w:tr w:rsidR="001738F9" w:rsidRPr="00F125FC" w14:paraId="1EED9231" w14:textId="77777777">
        <w:trPr>
          <w:trHeight w:val="424"/>
        </w:trPr>
        <w:tc>
          <w:tcPr>
            <w:tcW w:w="9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E2F568" w14:textId="77777777" w:rsidR="001738F9" w:rsidRPr="00F125FC" w:rsidRDefault="00DE0CDD" w:rsidP="00493A98">
            <w:pPr>
              <w:suppressAutoHyphens/>
              <w:spacing w:after="0" w:line="276" w:lineRule="auto"/>
              <w:jc w:val="center"/>
              <w:rPr>
                <w:rFonts w:asciiTheme="minorHAnsi" w:eastAsia="Times New Roman" w:hAnsiTheme="minorHAnsi" w:cstheme="minorHAnsi"/>
                <w:lang w:eastAsia="zh-CN"/>
              </w:rPr>
            </w:pPr>
            <w:bookmarkStart w:id="143" w:name="_Hlk37836834"/>
            <w:r w:rsidRPr="00F125FC">
              <w:rPr>
                <w:rFonts w:asciiTheme="minorHAnsi" w:eastAsia="Times New Roman" w:hAnsiTheme="minorHAnsi" w:cstheme="minorHAnsi"/>
                <w:b/>
                <w:sz w:val="22"/>
                <w:lang w:eastAsia="zh-CN"/>
              </w:rPr>
              <w:t>ULAZNI PODACI</w:t>
            </w:r>
          </w:p>
        </w:tc>
      </w:tr>
      <w:tr w:rsidR="001738F9" w:rsidRPr="00F125FC" w14:paraId="6BAC6B6F" w14:textId="77777777">
        <w:trPr>
          <w:trHeight w:val="447"/>
        </w:trPr>
        <w:tc>
          <w:tcPr>
            <w:tcW w:w="4825" w:type="dxa"/>
            <w:tcBorders>
              <w:top w:val="single" w:sz="4" w:space="0" w:color="000000"/>
              <w:left w:val="single" w:sz="4" w:space="0" w:color="000000"/>
              <w:bottom w:val="single" w:sz="4" w:space="0" w:color="000000"/>
            </w:tcBorders>
            <w:shd w:val="clear" w:color="auto" w:fill="auto"/>
            <w:vAlign w:val="center"/>
          </w:tcPr>
          <w:p w14:paraId="1B0E1B93" w14:textId="77777777" w:rsidR="001738F9" w:rsidRPr="00F125FC" w:rsidRDefault="00DE0CDD" w:rsidP="00493A98">
            <w:pPr>
              <w:suppressAutoHyphens/>
              <w:spacing w:after="0" w:line="276" w:lineRule="auto"/>
              <w:jc w:val="left"/>
              <w:rPr>
                <w:rFonts w:asciiTheme="minorHAnsi" w:eastAsia="Times New Roman" w:hAnsiTheme="minorHAnsi" w:cstheme="minorHAnsi"/>
                <w:lang w:eastAsia="zh-CN"/>
              </w:rPr>
            </w:pPr>
            <w:r w:rsidRPr="00F125FC">
              <w:rPr>
                <w:rFonts w:asciiTheme="minorHAnsi" w:eastAsia="Times New Roman" w:hAnsiTheme="minorHAnsi" w:cstheme="minorHAnsi"/>
                <w:sz w:val="22"/>
                <w:lang w:eastAsia="zh-CN"/>
              </w:rPr>
              <w:t>Broj stanovnika unutar središnjeg naselja (naselje s najvećim brojem stanovnika)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8B9B" w14:textId="77777777" w:rsidR="001738F9" w:rsidRPr="00F125FC" w:rsidRDefault="00DE0CDD" w:rsidP="00493A98">
            <w:pPr>
              <w:suppressAutoHyphens/>
              <w:spacing w:after="0" w:line="276" w:lineRule="auto"/>
              <w:jc w:val="center"/>
              <w:rPr>
                <w:rFonts w:asciiTheme="minorHAnsi" w:eastAsia="Times New Roman" w:hAnsiTheme="minorHAnsi" w:cstheme="minorHAnsi"/>
                <w:lang w:eastAsia="zh-CN"/>
              </w:rPr>
            </w:pPr>
            <w:r w:rsidRPr="00F125FC">
              <w:rPr>
                <w:rFonts w:asciiTheme="minorHAnsi" w:eastAsia="Times New Roman" w:hAnsiTheme="minorHAnsi" w:cstheme="minorHAnsi"/>
                <w:sz w:val="22"/>
                <w:lang w:eastAsia="zh-CN"/>
              </w:rPr>
              <w:t>&lt; 5000</w:t>
            </w:r>
          </w:p>
        </w:tc>
      </w:tr>
      <w:tr w:rsidR="001738F9" w:rsidRPr="00F125FC" w14:paraId="7FD5BFDF" w14:textId="77777777">
        <w:trPr>
          <w:trHeight w:val="70"/>
        </w:trPr>
        <w:tc>
          <w:tcPr>
            <w:tcW w:w="4825" w:type="dxa"/>
            <w:tcBorders>
              <w:top w:val="single" w:sz="4" w:space="0" w:color="000000"/>
              <w:left w:val="single" w:sz="4" w:space="0" w:color="000000"/>
              <w:bottom w:val="single" w:sz="4" w:space="0" w:color="000000"/>
            </w:tcBorders>
            <w:shd w:val="clear" w:color="auto" w:fill="auto"/>
            <w:vAlign w:val="center"/>
          </w:tcPr>
          <w:p w14:paraId="50A26F05" w14:textId="77777777" w:rsidR="001738F9" w:rsidRPr="00F125FC" w:rsidRDefault="00DE0CDD" w:rsidP="00493A98">
            <w:pPr>
              <w:suppressAutoHyphens/>
              <w:spacing w:after="0" w:line="276" w:lineRule="auto"/>
              <w:jc w:val="left"/>
              <w:rPr>
                <w:rFonts w:asciiTheme="minorHAnsi" w:eastAsia="Times New Roman" w:hAnsiTheme="minorHAnsi" w:cstheme="minorHAnsi"/>
                <w:lang w:eastAsia="zh-CN"/>
              </w:rPr>
            </w:pPr>
            <w:r w:rsidRPr="00F125FC">
              <w:rPr>
                <w:rFonts w:asciiTheme="minorHAnsi" w:eastAsia="Times New Roman" w:hAnsiTheme="minorHAnsi" w:cstheme="minorHAnsi"/>
                <w:sz w:val="22"/>
                <w:lang w:eastAsia="zh-CN"/>
              </w:rPr>
              <w:t>Računski broj istovremenih požara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9E9AA" w14:textId="77777777" w:rsidR="001738F9" w:rsidRPr="00F125FC" w:rsidRDefault="00DE0CDD" w:rsidP="00493A98">
            <w:pPr>
              <w:suppressAutoHyphens/>
              <w:spacing w:after="0" w:line="276" w:lineRule="auto"/>
              <w:jc w:val="center"/>
              <w:rPr>
                <w:rFonts w:asciiTheme="minorHAnsi" w:eastAsia="Times New Roman" w:hAnsiTheme="minorHAnsi" w:cstheme="minorHAnsi"/>
                <w:lang w:eastAsia="zh-CN"/>
              </w:rPr>
            </w:pPr>
            <w:r w:rsidRPr="00F125FC">
              <w:rPr>
                <w:rFonts w:asciiTheme="minorHAnsi" w:eastAsia="Times New Roman" w:hAnsiTheme="minorHAnsi" w:cstheme="minorHAnsi"/>
                <w:sz w:val="22"/>
                <w:lang w:eastAsia="zh-CN"/>
              </w:rPr>
              <w:t>1</w:t>
            </w:r>
          </w:p>
        </w:tc>
      </w:tr>
      <w:tr w:rsidR="001738F9" w:rsidRPr="00F125FC" w14:paraId="5476ED64" w14:textId="77777777">
        <w:trPr>
          <w:trHeight w:val="410"/>
        </w:trPr>
        <w:tc>
          <w:tcPr>
            <w:tcW w:w="4825" w:type="dxa"/>
            <w:tcBorders>
              <w:top w:val="single" w:sz="4" w:space="0" w:color="000000"/>
              <w:left w:val="single" w:sz="4" w:space="0" w:color="000000"/>
              <w:bottom w:val="single" w:sz="4" w:space="0" w:color="000000"/>
            </w:tcBorders>
            <w:shd w:val="clear" w:color="auto" w:fill="auto"/>
            <w:vAlign w:val="center"/>
          </w:tcPr>
          <w:p w14:paraId="462ED928" w14:textId="77777777" w:rsidR="001738F9" w:rsidRPr="00F125FC" w:rsidRDefault="00DE0CDD" w:rsidP="00493A98">
            <w:pPr>
              <w:suppressAutoHyphens/>
              <w:spacing w:after="0" w:line="276" w:lineRule="auto"/>
              <w:jc w:val="left"/>
              <w:rPr>
                <w:rFonts w:asciiTheme="minorHAnsi" w:eastAsia="Times New Roman" w:hAnsiTheme="minorHAnsi" w:cstheme="minorHAnsi"/>
                <w:lang w:eastAsia="zh-CN"/>
              </w:rPr>
            </w:pPr>
            <w:r w:rsidRPr="00F125FC">
              <w:rPr>
                <w:rFonts w:asciiTheme="minorHAnsi" w:eastAsia="Times New Roman" w:hAnsiTheme="minorHAnsi" w:cstheme="minorHAnsi"/>
                <w:sz w:val="22"/>
                <w:lang w:eastAsia="zh-CN"/>
              </w:rPr>
              <w:t>Potrebna količine vode po jednom požaru neovisno od vatrootpornosti objekta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DA9C7" w14:textId="77777777" w:rsidR="001738F9" w:rsidRPr="00F125FC" w:rsidRDefault="00DE0CDD" w:rsidP="00493A98">
            <w:pPr>
              <w:suppressAutoHyphens/>
              <w:spacing w:after="0" w:line="276" w:lineRule="auto"/>
              <w:ind w:hanging="360"/>
              <w:contextualSpacing/>
              <w:jc w:val="center"/>
              <w:rPr>
                <w:rFonts w:asciiTheme="minorHAnsi" w:eastAsia="Times New Roman" w:hAnsiTheme="minorHAnsi" w:cstheme="minorHAnsi"/>
                <w:lang w:eastAsia="zh-CN"/>
              </w:rPr>
            </w:pPr>
            <w:r w:rsidRPr="00F125FC">
              <w:rPr>
                <w:rFonts w:asciiTheme="minorHAnsi" w:eastAsia="Times New Roman" w:hAnsiTheme="minorHAnsi" w:cstheme="minorHAnsi"/>
                <w:sz w:val="22"/>
                <w:lang w:eastAsia="zh-CN"/>
              </w:rPr>
              <w:t>10 l/s</w:t>
            </w:r>
          </w:p>
        </w:tc>
      </w:tr>
      <w:tr w:rsidR="001738F9" w:rsidRPr="00F125FC" w14:paraId="13B7B08C" w14:textId="77777777">
        <w:trPr>
          <w:trHeight w:val="90"/>
        </w:trPr>
        <w:tc>
          <w:tcPr>
            <w:tcW w:w="4825" w:type="dxa"/>
            <w:tcBorders>
              <w:top w:val="single" w:sz="4" w:space="0" w:color="000000"/>
              <w:left w:val="single" w:sz="4" w:space="0" w:color="000000"/>
              <w:bottom w:val="single" w:sz="4" w:space="0" w:color="000000"/>
            </w:tcBorders>
            <w:shd w:val="clear" w:color="auto" w:fill="auto"/>
            <w:vAlign w:val="center"/>
          </w:tcPr>
          <w:p w14:paraId="717DF4B6" w14:textId="77777777" w:rsidR="001738F9" w:rsidRPr="00F125FC" w:rsidRDefault="00DE0CDD" w:rsidP="00493A98">
            <w:pPr>
              <w:suppressAutoHyphens/>
              <w:spacing w:after="0" w:line="276" w:lineRule="auto"/>
              <w:jc w:val="left"/>
              <w:rPr>
                <w:rFonts w:asciiTheme="minorHAnsi" w:eastAsia="Times New Roman" w:hAnsiTheme="minorHAnsi" w:cstheme="minorHAnsi"/>
                <w:lang w:eastAsia="zh-CN"/>
              </w:rPr>
            </w:pPr>
            <w:r w:rsidRPr="00F125FC">
              <w:rPr>
                <w:rFonts w:asciiTheme="minorHAnsi" w:eastAsia="Times New Roman" w:hAnsiTheme="minorHAnsi" w:cstheme="minorHAnsi"/>
                <w:sz w:val="22"/>
                <w:lang w:eastAsia="zh-CN"/>
              </w:rPr>
              <w:t>Kapacitet mlaznica korištenih u gašenju</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1CCBA" w14:textId="77777777" w:rsidR="001738F9" w:rsidRPr="00F125FC" w:rsidRDefault="00DE0CDD" w:rsidP="00493A98">
            <w:pPr>
              <w:suppressAutoHyphens/>
              <w:spacing w:after="0" w:line="276" w:lineRule="auto"/>
              <w:jc w:val="center"/>
              <w:rPr>
                <w:rFonts w:asciiTheme="minorHAnsi" w:eastAsia="Times New Roman" w:hAnsiTheme="minorHAnsi" w:cstheme="minorHAnsi"/>
                <w:lang w:eastAsia="zh-CN"/>
              </w:rPr>
            </w:pPr>
            <w:r w:rsidRPr="00F125FC">
              <w:rPr>
                <w:rFonts w:asciiTheme="minorHAnsi" w:eastAsia="Times New Roman" w:hAnsiTheme="minorHAnsi" w:cstheme="minorHAnsi"/>
                <w:sz w:val="22"/>
                <w:lang w:eastAsia="zh-CN"/>
              </w:rPr>
              <w:t>150 – 200 l/min</w:t>
            </w:r>
          </w:p>
        </w:tc>
      </w:tr>
      <w:tr w:rsidR="001738F9" w:rsidRPr="00F125FC" w14:paraId="60BD1F1B" w14:textId="77777777">
        <w:trPr>
          <w:trHeight w:val="218"/>
        </w:trPr>
        <w:tc>
          <w:tcPr>
            <w:tcW w:w="9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FCAE73" w14:textId="77777777" w:rsidR="001738F9" w:rsidRPr="00F125FC" w:rsidRDefault="00DE0CDD" w:rsidP="00493A98">
            <w:pPr>
              <w:suppressAutoHyphens/>
              <w:spacing w:after="0" w:line="276" w:lineRule="auto"/>
              <w:jc w:val="center"/>
              <w:rPr>
                <w:rFonts w:asciiTheme="minorHAnsi" w:eastAsia="Times New Roman" w:hAnsiTheme="minorHAnsi" w:cstheme="minorHAnsi"/>
                <w:lang w:eastAsia="zh-CN"/>
              </w:rPr>
            </w:pPr>
            <w:r w:rsidRPr="00F125FC">
              <w:rPr>
                <w:rFonts w:asciiTheme="minorHAnsi" w:eastAsia="Times New Roman" w:hAnsiTheme="minorHAnsi" w:cstheme="minorHAnsi"/>
                <w:b/>
                <w:sz w:val="22"/>
                <w:lang w:eastAsia="zh-CN"/>
              </w:rPr>
              <w:t>REZULTATI IZRAČUNA</w:t>
            </w:r>
          </w:p>
        </w:tc>
      </w:tr>
      <w:tr w:rsidR="001738F9" w:rsidRPr="00F125FC" w14:paraId="311B0D3E" w14:textId="77777777">
        <w:trPr>
          <w:trHeight w:val="570"/>
        </w:trPr>
        <w:tc>
          <w:tcPr>
            <w:tcW w:w="4825" w:type="dxa"/>
            <w:tcBorders>
              <w:top w:val="single" w:sz="4" w:space="0" w:color="000000"/>
              <w:left w:val="single" w:sz="4" w:space="0" w:color="000000"/>
              <w:bottom w:val="single" w:sz="4" w:space="0" w:color="000000"/>
            </w:tcBorders>
            <w:shd w:val="clear" w:color="auto" w:fill="auto"/>
            <w:vAlign w:val="center"/>
          </w:tcPr>
          <w:p w14:paraId="525F4AE4" w14:textId="77777777" w:rsidR="001738F9" w:rsidRPr="00F125FC" w:rsidRDefault="00DE0CDD" w:rsidP="00493A98">
            <w:pPr>
              <w:suppressAutoHyphens/>
              <w:spacing w:after="0" w:line="276" w:lineRule="auto"/>
              <w:jc w:val="left"/>
              <w:rPr>
                <w:rFonts w:asciiTheme="minorHAnsi" w:eastAsia="Times New Roman" w:hAnsiTheme="minorHAnsi" w:cstheme="minorHAnsi"/>
                <w:lang w:eastAsia="zh-CN"/>
              </w:rPr>
            </w:pPr>
            <w:r w:rsidRPr="00F125FC">
              <w:rPr>
                <w:rFonts w:asciiTheme="minorHAnsi" w:eastAsia="Times New Roman" w:hAnsiTheme="minorHAnsi" w:cstheme="minorHAnsi"/>
                <w:sz w:val="22"/>
                <w:lang w:eastAsia="zh-CN"/>
              </w:rPr>
              <w:t xml:space="preserve">Potreban broj “C“ mlazova za osiguranje minimalno potrebnih količina vode od 10 l/s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8DEE0" w14:textId="77777777" w:rsidR="001738F9" w:rsidRPr="00F125FC" w:rsidRDefault="00DE0CDD" w:rsidP="00493A98">
            <w:pPr>
              <w:suppressAutoHyphens/>
              <w:spacing w:after="0" w:line="276" w:lineRule="auto"/>
              <w:jc w:val="center"/>
              <w:rPr>
                <w:rFonts w:asciiTheme="minorHAnsi" w:eastAsia="Times New Roman" w:hAnsiTheme="minorHAnsi" w:cstheme="minorHAnsi"/>
                <w:lang w:eastAsia="zh-CN"/>
              </w:rPr>
            </w:pPr>
            <w:r w:rsidRPr="00F125FC">
              <w:rPr>
                <w:rFonts w:asciiTheme="minorHAnsi" w:eastAsia="Times New Roman" w:hAnsiTheme="minorHAnsi" w:cstheme="minorHAnsi"/>
                <w:sz w:val="22"/>
                <w:lang w:eastAsia="zh-CN"/>
              </w:rPr>
              <w:t>10 l/s * 60s / 150 – 200 l/min ≈ 3-4</w:t>
            </w:r>
          </w:p>
        </w:tc>
      </w:tr>
    </w:tbl>
    <w:bookmarkEnd w:id="143"/>
    <w:p w14:paraId="75D7E381" w14:textId="77777777" w:rsidR="00086193" w:rsidRPr="005A4F6C" w:rsidRDefault="00DE0CDD" w:rsidP="00493A98">
      <w:pPr>
        <w:pStyle w:val="Odlomakpopisa"/>
        <w:spacing w:before="240"/>
        <w:rPr>
          <w:rFonts w:asciiTheme="minorHAnsi" w:hAnsiTheme="minorHAnsi" w:cstheme="minorHAnsi"/>
        </w:rPr>
      </w:pPr>
      <w:r w:rsidRPr="005A4F6C">
        <w:rPr>
          <w:rFonts w:asciiTheme="minorHAnsi" w:hAnsiTheme="minorHAnsi" w:cstheme="minorHAnsi"/>
        </w:rPr>
        <w:t xml:space="preserve">Za gašenje požara građevina unutar naselja, uporabom hidrantske mreže, trebalo bi na neposrednom gašenju računati s minimalno od 6 do 8 vatrogasaca – gasitelja i vozači. </w:t>
      </w:r>
    </w:p>
    <w:p w14:paraId="763FBFD9" w14:textId="77777777" w:rsidR="00F125FC" w:rsidRDefault="00F125FC" w:rsidP="00493A98">
      <w:pPr>
        <w:pStyle w:val="Odlomakpopisa"/>
        <w:rPr>
          <w:rFonts w:asciiTheme="minorHAnsi" w:hAnsiTheme="minorHAnsi" w:cstheme="minorHAnsi"/>
          <w:lang w:eastAsia="hr-HR"/>
        </w:rPr>
      </w:pPr>
      <w:r w:rsidRPr="005A4F6C">
        <w:rPr>
          <w:rFonts w:asciiTheme="minorHAnsi" w:hAnsiTheme="minorHAnsi" w:cstheme="minorHAnsi"/>
          <w:lang w:eastAsia="hr-HR"/>
        </w:rPr>
        <w:t>Navedeni izračun vrijedi samo u uvjetima potpuno ispravne hidrantske mreže.</w:t>
      </w:r>
    </w:p>
    <w:p w14:paraId="06AFEEEE" w14:textId="77777777" w:rsidR="001738F9" w:rsidRPr="00B16A83" w:rsidRDefault="00DE0CDD" w:rsidP="00493A98">
      <w:pPr>
        <w:pStyle w:val="Naslov3"/>
      </w:pPr>
      <w:bookmarkStart w:id="144" w:name="_Toc37847959"/>
      <w:bookmarkStart w:id="145" w:name="_Toc74744038"/>
      <w:r w:rsidRPr="00B16A83">
        <w:t>Požar šume</w:t>
      </w:r>
      <w:bookmarkEnd w:id="144"/>
      <w:bookmarkEnd w:id="14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1738F9" w:rsidRPr="00F125FC" w14:paraId="61484EC0" w14:textId="77777777">
        <w:trPr>
          <w:trHeight w:val="424"/>
        </w:trPr>
        <w:tc>
          <w:tcPr>
            <w:tcW w:w="9072" w:type="dxa"/>
            <w:gridSpan w:val="2"/>
            <w:shd w:val="clear" w:color="auto" w:fill="auto"/>
            <w:vAlign w:val="center"/>
          </w:tcPr>
          <w:p w14:paraId="266DE71F" w14:textId="77777777" w:rsidR="001738F9" w:rsidRPr="00F125FC" w:rsidRDefault="00DE0CDD" w:rsidP="00493A98">
            <w:pPr>
              <w:spacing w:after="0" w:line="276" w:lineRule="auto"/>
              <w:jc w:val="center"/>
              <w:rPr>
                <w:rFonts w:asciiTheme="minorHAnsi" w:eastAsia="Times New Roman" w:hAnsiTheme="minorHAnsi" w:cstheme="minorHAnsi"/>
                <w:b/>
                <w:szCs w:val="20"/>
              </w:rPr>
            </w:pPr>
            <w:bookmarkStart w:id="146" w:name="_Hlk37836822"/>
            <w:r w:rsidRPr="00F125FC">
              <w:rPr>
                <w:rFonts w:asciiTheme="minorHAnsi" w:eastAsia="Times New Roman" w:hAnsiTheme="minorHAnsi" w:cstheme="minorHAnsi"/>
                <w:b/>
                <w:sz w:val="22"/>
                <w:szCs w:val="20"/>
              </w:rPr>
              <w:t>ULAZNI PODACI</w:t>
            </w:r>
          </w:p>
        </w:tc>
      </w:tr>
      <w:tr w:rsidR="001738F9" w:rsidRPr="00F125FC" w14:paraId="471B4419" w14:textId="77777777">
        <w:trPr>
          <w:trHeight w:val="445"/>
        </w:trPr>
        <w:tc>
          <w:tcPr>
            <w:tcW w:w="4678" w:type="dxa"/>
            <w:shd w:val="clear" w:color="auto" w:fill="auto"/>
            <w:vAlign w:val="center"/>
          </w:tcPr>
          <w:p w14:paraId="2E020853"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Vrsta gorive tvari</w:t>
            </w:r>
          </w:p>
        </w:tc>
        <w:tc>
          <w:tcPr>
            <w:tcW w:w="4394" w:type="dxa"/>
            <w:shd w:val="clear" w:color="auto" w:fill="auto"/>
            <w:vAlign w:val="center"/>
          </w:tcPr>
          <w:p w14:paraId="1F061333" w14:textId="77777777" w:rsidR="001738F9" w:rsidRPr="00F125FC" w:rsidRDefault="00DE0CDD" w:rsidP="00493A98">
            <w:pPr>
              <w:spacing w:after="0" w:line="276" w:lineRule="auto"/>
              <w:rPr>
                <w:rFonts w:asciiTheme="minorHAnsi" w:eastAsia="Times New Roman" w:hAnsiTheme="minorHAnsi" w:cstheme="minorHAnsi"/>
                <w:szCs w:val="20"/>
              </w:rPr>
            </w:pPr>
            <w:r w:rsidRPr="00F125FC">
              <w:rPr>
                <w:rFonts w:asciiTheme="minorHAnsi" w:eastAsia="Times New Roman" w:hAnsiTheme="minorHAnsi" w:cstheme="minorHAnsi"/>
                <w:sz w:val="22"/>
                <w:szCs w:val="20"/>
              </w:rPr>
              <w:t>trava, paprat, korov, stabla listača (debljine preko 7,5 cm), jelovina (debljine preko 15 cm)</w:t>
            </w:r>
          </w:p>
        </w:tc>
      </w:tr>
      <w:tr w:rsidR="001738F9" w:rsidRPr="00F125FC" w14:paraId="5D068C7B" w14:textId="77777777" w:rsidTr="00855AA6">
        <w:trPr>
          <w:trHeight w:val="98"/>
        </w:trPr>
        <w:tc>
          <w:tcPr>
            <w:tcW w:w="4678" w:type="dxa"/>
            <w:shd w:val="clear" w:color="auto" w:fill="auto"/>
            <w:vAlign w:val="center"/>
          </w:tcPr>
          <w:p w14:paraId="7C10523D"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Otpornost goriva gašenju požara</w:t>
            </w:r>
          </w:p>
        </w:tc>
        <w:tc>
          <w:tcPr>
            <w:tcW w:w="4394" w:type="dxa"/>
            <w:shd w:val="clear" w:color="auto" w:fill="auto"/>
            <w:vAlign w:val="center"/>
          </w:tcPr>
          <w:p w14:paraId="192FE23A" w14:textId="77777777" w:rsidR="001738F9" w:rsidRPr="00F125FC" w:rsidRDefault="00DE0CDD" w:rsidP="00493A98">
            <w:pPr>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sz w:val="22"/>
                <w:szCs w:val="20"/>
              </w:rPr>
              <w:t>(IV, III stupanj opasnosti šuma od požara)</w:t>
            </w:r>
          </w:p>
        </w:tc>
      </w:tr>
      <w:tr w:rsidR="001738F9" w:rsidRPr="00F125FC" w14:paraId="7D015A0C" w14:textId="77777777" w:rsidTr="00855AA6">
        <w:trPr>
          <w:trHeight w:val="116"/>
        </w:trPr>
        <w:tc>
          <w:tcPr>
            <w:tcW w:w="4678" w:type="dxa"/>
            <w:shd w:val="clear" w:color="auto" w:fill="auto"/>
            <w:vAlign w:val="center"/>
          </w:tcPr>
          <w:p w14:paraId="5F483A7A"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Vrsta požara</w:t>
            </w:r>
          </w:p>
        </w:tc>
        <w:tc>
          <w:tcPr>
            <w:tcW w:w="4394" w:type="dxa"/>
            <w:shd w:val="clear" w:color="auto" w:fill="auto"/>
            <w:vAlign w:val="center"/>
          </w:tcPr>
          <w:p w14:paraId="70F83475" w14:textId="77777777" w:rsidR="001738F9" w:rsidRPr="00F125FC" w:rsidRDefault="00DE0CDD" w:rsidP="00493A98">
            <w:pPr>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sz w:val="22"/>
                <w:szCs w:val="20"/>
              </w:rPr>
              <w:t>prizemni</w:t>
            </w:r>
          </w:p>
        </w:tc>
      </w:tr>
      <w:tr w:rsidR="001738F9" w:rsidRPr="00F125FC" w14:paraId="20A6744D" w14:textId="77777777">
        <w:trPr>
          <w:trHeight w:val="316"/>
        </w:trPr>
        <w:tc>
          <w:tcPr>
            <w:tcW w:w="4678" w:type="dxa"/>
            <w:shd w:val="clear" w:color="auto" w:fill="auto"/>
            <w:vAlign w:val="center"/>
          </w:tcPr>
          <w:p w14:paraId="37E86DC7"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Brzina širenja požara u pravcu = v</w:t>
            </w:r>
          </w:p>
        </w:tc>
        <w:tc>
          <w:tcPr>
            <w:tcW w:w="4394" w:type="dxa"/>
            <w:shd w:val="clear" w:color="auto" w:fill="auto"/>
            <w:vAlign w:val="center"/>
          </w:tcPr>
          <w:p w14:paraId="6AC84907" w14:textId="77777777" w:rsidR="001738F9" w:rsidRPr="00F125FC" w:rsidRDefault="00DE0CDD" w:rsidP="00493A98">
            <w:pPr>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sz w:val="22"/>
                <w:szCs w:val="20"/>
              </w:rPr>
              <w:t>do 240 m/h</w:t>
            </w:r>
          </w:p>
        </w:tc>
      </w:tr>
      <w:tr w:rsidR="001738F9" w:rsidRPr="00F125FC" w14:paraId="7C1E006C" w14:textId="77777777">
        <w:trPr>
          <w:trHeight w:val="277"/>
        </w:trPr>
        <w:tc>
          <w:tcPr>
            <w:tcW w:w="4678" w:type="dxa"/>
            <w:shd w:val="clear" w:color="auto" w:fill="auto"/>
            <w:vAlign w:val="center"/>
          </w:tcPr>
          <w:p w14:paraId="2CC87109"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Vrijeme od dojave požara do početka gašenja = t</w:t>
            </w:r>
          </w:p>
        </w:tc>
        <w:tc>
          <w:tcPr>
            <w:tcW w:w="4394" w:type="dxa"/>
            <w:shd w:val="clear" w:color="auto" w:fill="auto"/>
            <w:vAlign w:val="center"/>
          </w:tcPr>
          <w:p w14:paraId="20A52F8D" w14:textId="77777777" w:rsidR="001738F9" w:rsidRPr="00F125FC" w:rsidRDefault="00DE0CDD" w:rsidP="00493A98">
            <w:pPr>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sz w:val="22"/>
                <w:szCs w:val="20"/>
              </w:rPr>
              <w:t>≈</w:t>
            </w:r>
            <w:r w:rsidRPr="00F125FC">
              <w:rPr>
                <w:rFonts w:asciiTheme="minorHAnsi" w:eastAsia="Arial" w:hAnsiTheme="minorHAnsi" w:cstheme="minorHAnsi"/>
                <w:sz w:val="22"/>
                <w:szCs w:val="20"/>
              </w:rPr>
              <w:t xml:space="preserve"> </w:t>
            </w:r>
            <w:r w:rsidRPr="00F125FC">
              <w:rPr>
                <w:rFonts w:asciiTheme="minorHAnsi" w:eastAsia="Times New Roman" w:hAnsiTheme="minorHAnsi" w:cstheme="minorHAnsi"/>
                <w:sz w:val="22"/>
                <w:szCs w:val="20"/>
              </w:rPr>
              <w:t>30 min</w:t>
            </w:r>
          </w:p>
        </w:tc>
      </w:tr>
      <w:tr w:rsidR="001738F9" w:rsidRPr="00F125FC" w14:paraId="3CAEFD02" w14:textId="77777777">
        <w:trPr>
          <w:trHeight w:val="551"/>
        </w:trPr>
        <w:tc>
          <w:tcPr>
            <w:tcW w:w="4678" w:type="dxa"/>
            <w:shd w:val="clear" w:color="auto" w:fill="auto"/>
            <w:vAlign w:val="center"/>
          </w:tcPr>
          <w:p w14:paraId="26032506"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Dužina požarne linije po gasitelju na sat za nisku otpornosti goriva gašenju = L</w:t>
            </w:r>
          </w:p>
        </w:tc>
        <w:tc>
          <w:tcPr>
            <w:tcW w:w="4394" w:type="dxa"/>
            <w:shd w:val="clear" w:color="auto" w:fill="auto"/>
            <w:vAlign w:val="center"/>
          </w:tcPr>
          <w:p w14:paraId="61B01F55" w14:textId="77777777" w:rsidR="001738F9" w:rsidRPr="00F125FC" w:rsidRDefault="00DE0CDD" w:rsidP="00493A98">
            <w:pPr>
              <w:numPr>
                <w:ilvl w:val="0"/>
                <w:numId w:val="6"/>
              </w:numPr>
              <w:suppressAutoHyphens/>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sz w:val="22"/>
                <w:szCs w:val="20"/>
              </w:rPr>
              <w:t>50 m</w:t>
            </w:r>
          </w:p>
        </w:tc>
      </w:tr>
      <w:tr w:rsidR="001738F9" w:rsidRPr="00F125FC" w14:paraId="43BECBB2" w14:textId="77777777">
        <w:trPr>
          <w:trHeight w:val="454"/>
        </w:trPr>
        <w:tc>
          <w:tcPr>
            <w:tcW w:w="4678" w:type="dxa"/>
            <w:shd w:val="clear" w:color="auto" w:fill="auto"/>
            <w:vAlign w:val="center"/>
          </w:tcPr>
          <w:p w14:paraId="202D1C9B"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Dužina požarne linije po gasitelju na sat za srednju otpornost goriva gašenja = L</w:t>
            </w:r>
          </w:p>
        </w:tc>
        <w:tc>
          <w:tcPr>
            <w:tcW w:w="4394" w:type="dxa"/>
            <w:shd w:val="clear" w:color="auto" w:fill="auto"/>
            <w:vAlign w:val="center"/>
          </w:tcPr>
          <w:p w14:paraId="7DAF28D7" w14:textId="77777777" w:rsidR="001738F9" w:rsidRPr="00F125FC" w:rsidRDefault="00DE0CDD" w:rsidP="00493A98">
            <w:pPr>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sz w:val="22"/>
                <w:szCs w:val="20"/>
              </w:rPr>
              <w:t>36 – 48 m</w:t>
            </w:r>
          </w:p>
        </w:tc>
      </w:tr>
      <w:tr w:rsidR="001738F9" w:rsidRPr="00F125FC" w14:paraId="5A569D27" w14:textId="77777777">
        <w:trPr>
          <w:trHeight w:val="409"/>
        </w:trPr>
        <w:tc>
          <w:tcPr>
            <w:tcW w:w="9072" w:type="dxa"/>
            <w:gridSpan w:val="2"/>
            <w:shd w:val="clear" w:color="auto" w:fill="auto"/>
            <w:vAlign w:val="center"/>
          </w:tcPr>
          <w:p w14:paraId="099954CB" w14:textId="77777777" w:rsidR="001738F9" w:rsidRPr="00F125FC" w:rsidRDefault="00DE0CDD" w:rsidP="00493A98">
            <w:pPr>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b/>
                <w:sz w:val="22"/>
                <w:szCs w:val="20"/>
              </w:rPr>
              <w:t>REZULTATI IZRAČUNA</w:t>
            </w:r>
          </w:p>
        </w:tc>
      </w:tr>
      <w:tr w:rsidR="001738F9" w:rsidRPr="00F125FC" w14:paraId="72389349" w14:textId="77777777">
        <w:trPr>
          <w:trHeight w:val="320"/>
        </w:trPr>
        <w:tc>
          <w:tcPr>
            <w:tcW w:w="4678" w:type="dxa"/>
            <w:shd w:val="clear" w:color="auto" w:fill="auto"/>
            <w:vAlign w:val="center"/>
          </w:tcPr>
          <w:p w14:paraId="47D7BDDB"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Dužina požara na početku gašenja: d =t*v /60</w:t>
            </w:r>
          </w:p>
        </w:tc>
        <w:tc>
          <w:tcPr>
            <w:tcW w:w="4394" w:type="dxa"/>
            <w:shd w:val="clear" w:color="auto" w:fill="auto"/>
            <w:vAlign w:val="center"/>
          </w:tcPr>
          <w:p w14:paraId="3A9B487C" w14:textId="77777777" w:rsidR="001738F9" w:rsidRPr="00F125FC" w:rsidRDefault="00DE0CDD" w:rsidP="00493A98">
            <w:pPr>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sz w:val="22"/>
                <w:szCs w:val="20"/>
              </w:rPr>
              <w:t>≈</w:t>
            </w:r>
            <w:r w:rsidRPr="00F125FC">
              <w:rPr>
                <w:rFonts w:asciiTheme="minorHAnsi" w:eastAsia="Arial" w:hAnsiTheme="minorHAnsi" w:cstheme="minorHAnsi"/>
                <w:sz w:val="22"/>
                <w:szCs w:val="20"/>
              </w:rPr>
              <w:t xml:space="preserve"> </w:t>
            </w:r>
            <w:r w:rsidRPr="00F125FC">
              <w:rPr>
                <w:rFonts w:asciiTheme="minorHAnsi" w:eastAsia="Times New Roman" w:hAnsiTheme="minorHAnsi" w:cstheme="minorHAnsi"/>
                <w:sz w:val="22"/>
                <w:szCs w:val="20"/>
              </w:rPr>
              <w:t>120 m</w:t>
            </w:r>
          </w:p>
        </w:tc>
      </w:tr>
      <w:tr w:rsidR="001738F9" w:rsidRPr="00F125FC" w14:paraId="29F93C1E" w14:textId="77777777">
        <w:trPr>
          <w:trHeight w:val="353"/>
        </w:trPr>
        <w:tc>
          <w:tcPr>
            <w:tcW w:w="4678" w:type="dxa"/>
            <w:shd w:val="clear" w:color="auto" w:fill="auto"/>
            <w:vAlign w:val="center"/>
          </w:tcPr>
          <w:p w14:paraId="7F775A57"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Perimetar požara u trenutku početka akcije gašenja: P= 1,5 * d * 3,14</w:t>
            </w:r>
          </w:p>
        </w:tc>
        <w:tc>
          <w:tcPr>
            <w:tcW w:w="4394" w:type="dxa"/>
            <w:shd w:val="clear" w:color="auto" w:fill="auto"/>
            <w:vAlign w:val="center"/>
          </w:tcPr>
          <w:p w14:paraId="20D1C181" w14:textId="77777777" w:rsidR="001738F9" w:rsidRPr="00F125FC" w:rsidRDefault="00DE0CDD" w:rsidP="00493A98">
            <w:pPr>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sz w:val="22"/>
                <w:szCs w:val="20"/>
              </w:rPr>
              <w:t>≈</w:t>
            </w:r>
            <w:r w:rsidRPr="00F125FC">
              <w:rPr>
                <w:rFonts w:asciiTheme="minorHAnsi" w:eastAsia="Arial" w:hAnsiTheme="minorHAnsi" w:cstheme="minorHAnsi"/>
                <w:sz w:val="22"/>
                <w:szCs w:val="20"/>
              </w:rPr>
              <w:t xml:space="preserve"> </w:t>
            </w:r>
            <w:r w:rsidRPr="00F125FC">
              <w:rPr>
                <w:rFonts w:asciiTheme="minorHAnsi" w:eastAsia="Times New Roman" w:hAnsiTheme="minorHAnsi" w:cstheme="minorHAnsi"/>
                <w:sz w:val="22"/>
                <w:szCs w:val="20"/>
              </w:rPr>
              <w:t>566 m</w:t>
            </w:r>
          </w:p>
        </w:tc>
      </w:tr>
      <w:tr w:rsidR="001738F9" w:rsidRPr="00F125FC" w14:paraId="128B2BF2" w14:textId="77777777">
        <w:trPr>
          <w:trHeight w:val="319"/>
        </w:trPr>
        <w:tc>
          <w:tcPr>
            <w:tcW w:w="4678" w:type="dxa"/>
            <w:shd w:val="clear" w:color="auto" w:fill="auto"/>
            <w:vAlign w:val="center"/>
          </w:tcPr>
          <w:p w14:paraId="598424F6"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Potreban broj vatrogasaca (za nisku otpornost goriva gašenju): N=P/L</w:t>
            </w:r>
          </w:p>
        </w:tc>
        <w:tc>
          <w:tcPr>
            <w:tcW w:w="4394" w:type="dxa"/>
            <w:shd w:val="clear" w:color="auto" w:fill="auto"/>
            <w:vAlign w:val="center"/>
          </w:tcPr>
          <w:p w14:paraId="3D8AD7F2" w14:textId="77777777" w:rsidR="001738F9" w:rsidRPr="00F125FC" w:rsidRDefault="00DE0CDD" w:rsidP="00493A98">
            <w:pPr>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sz w:val="22"/>
                <w:szCs w:val="20"/>
              </w:rPr>
              <w:t>≈</w:t>
            </w:r>
            <w:r w:rsidRPr="00F125FC">
              <w:rPr>
                <w:rFonts w:asciiTheme="minorHAnsi" w:eastAsia="Arial" w:hAnsiTheme="minorHAnsi" w:cstheme="minorHAnsi"/>
                <w:sz w:val="22"/>
                <w:szCs w:val="20"/>
              </w:rPr>
              <w:t xml:space="preserve"> </w:t>
            </w:r>
            <w:r w:rsidRPr="00F125FC">
              <w:rPr>
                <w:rFonts w:asciiTheme="minorHAnsi" w:eastAsia="Times New Roman" w:hAnsiTheme="minorHAnsi" w:cstheme="minorHAnsi"/>
                <w:sz w:val="22"/>
                <w:szCs w:val="20"/>
              </w:rPr>
              <w:t>12</w:t>
            </w:r>
          </w:p>
        </w:tc>
      </w:tr>
      <w:tr w:rsidR="001738F9" w:rsidRPr="00F125FC" w14:paraId="16558CB3" w14:textId="77777777">
        <w:trPr>
          <w:trHeight w:val="218"/>
        </w:trPr>
        <w:tc>
          <w:tcPr>
            <w:tcW w:w="4678" w:type="dxa"/>
            <w:shd w:val="clear" w:color="auto" w:fill="auto"/>
            <w:vAlign w:val="center"/>
          </w:tcPr>
          <w:p w14:paraId="00218BE7" w14:textId="77777777" w:rsidR="001738F9" w:rsidRPr="00F125FC" w:rsidRDefault="00DE0CDD" w:rsidP="00493A98">
            <w:pPr>
              <w:spacing w:after="0" w:line="276" w:lineRule="auto"/>
              <w:jc w:val="left"/>
              <w:rPr>
                <w:rFonts w:asciiTheme="minorHAnsi" w:eastAsia="Times New Roman" w:hAnsiTheme="minorHAnsi" w:cstheme="minorHAnsi"/>
                <w:szCs w:val="20"/>
              </w:rPr>
            </w:pPr>
            <w:r w:rsidRPr="00F125FC">
              <w:rPr>
                <w:rFonts w:asciiTheme="minorHAnsi" w:eastAsia="Times New Roman" w:hAnsiTheme="minorHAnsi" w:cstheme="minorHAnsi"/>
                <w:sz w:val="22"/>
                <w:szCs w:val="20"/>
              </w:rPr>
              <w:t>Potreban broj vatrogasaca (za srednju otpornost goriva gašenju): N=P/L</w:t>
            </w:r>
          </w:p>
        </w:tc>
        <w:tc>
          <w:tcPr>
            <w:tcW w:w="4394" w:type="dxa"/>
            <w:shd w:val="clear" w:color="auto" w:fill="auto"/>
            <w:vAlign w:val="center"/>
          </w:tcPr>
          <w:p w14:paraId="2200DE1C" w14:textId="77777777" w:rsidR="001738F9" w:rsidRPr="00F125FC" w:rsidRDefault="00DE0CDD" w:rsidP="00493A98">
            <w:pPr>
              <w:spacing w:after="0" w:line="276" w:lineRule="auto"/>
              <w:jc w:val="center"/>
              <w:rPr>
                <w:rFonts w:asciiTheme="minorHAnsi" w:eastAsia="Times New Roman" w:hAnsiTheme="minorHAnsi" w:cstheme="minorHAnsi"/>
                <w:szCs w:val="20"/>
              </w:rPr>
            </w:pPr>
            <w:r w:rsidRPr="00F125FC">
              <w:rPr>
                <w:rFonts w:asciiTheme="minorHAnsi" w:eastAsia="Times New Roman" w:hAnsiTheme="minorHAnsi" w:cstheme="minorHAnsi"/>
                <w:sz w:val="22"/>
                <w:szCs w:val="20"/>
              </w:rPr>
              <w:t>12 - 16</w:t>
            </w:r>
          </w:p>
        </w:tc>
      </w:tr>
    </w:tbl>
    <w:bookmarkEnd w:id="146"/>
    <w:p w14:paraId="6B037D8D" w14:textId="77777777" w:rsidR="00E2609D" w:rsidRPr="00B16A83" w:rsidRDefault="00DE0CDD" w:rsidP="005A4F6C">
      <w:pPr>
        <w:pStyle w:val="Odlomakpopisa"/>
        <w:spacing w:before="240"/>
      </w:pPr>
      <w:r w:rsidRPr="00B16A83">
        <w:t xml:space="preserve">Kod šumskih požara treba računati s proširenjem požara uslijed kasnije dojave (kasnijeg uočavanja požara), te dužih vremena do početka gašenja zbog često otežanih pristupa požarištu. Stoga se kod gašenja šumskih požara javljaju potrebe za većim brojem vatrogasaca. </w:t>
      </w:r>
    </w:p>
    <w:p w14:paraId="7FF471D8" w14:textId="77777777" w:rsidR="00BA3060" w:rsidRPr="00F125FC" w:rsidRDefault="00E2609D" w:rsidP="00493A98">
      <w:pPr>
        <w:pStyle w:val="Odlomakpopisa1"/>
        <w:rPr>
          <w:rFonts w:asciiTheme="minorHAnsi" w:hAnsiTheme="minorHAnsi" w:cstheme="minorHAnsi"/>
          <w:i/>
        </w:rPr>
      </w:pPr>
      <w:r w:rsidRPr="00F125FC">
        <w:rPr>
          <w:rFonts w:asciiTheme="minorHAnsi" w:hAnsiTheme="minorHAnsi" w:cstheme="minorHAnsi"/>
          <w:i/>
        </w:rPr>
        <w:t>NAPOMENA: Kada bi šumski požar imao obilježja nadzemnog požara, tj. požara krošnji, treba izbjegavati direktno gašenje zbog povećanih opasnosti za gasitelje. Ovim požarima treba se suprotstavljati neizravno: ovlaživanjem šumskih površina na sigurnoj udaljenosti ispred fronte požara, paljenjem protuvatre ili predvatre, izradom prosjeka i čišćenjem površina ispred požara uporabom građevinske mehanizacije, ili kao krajnju mjeru angažirati zračne snage (avioni, helikopteri).</w:t>
      </w:r>
    </w:p>
    <w:p w14:paraId="5FC073C3" w14:textId="77777777" w:rsidR="001738F9" w:rsidRPr="00F125FC" w:rsidRDefault="00DE0CDD" w:rsidP="00493A98">
      <w:pPr>
        <w:pStyle w:val="Naslov3"/>
        <w:rPr>
          <w:rFonts w:eastAsia="Calibri"/>
        </w:rPr>
      </w:pPr>
      <w:bookmarkStart w:id="147" w:name="_Toc37847960"/>
      <w:bookmarkStart w:id="148" w:name="_Toc74744039"/>
      <w:r w:rsidRPr="00F125FC">
        <w:rPr>
          <w:rFonts w:eastAsia="Calibri"/>
        </w:rPr>
        <w:t>Požar zapaljive tekućine u nadzemnom spremniku</w:t>
      </w:r>
      <w:bookmarkEnd w:id="147"/>
      <w:bookmarkEnd w:id="148"/>
    </w:p>
    <w:p w14:paraId="7525E943" w14:textId="77777777" w:rsidR="001738F9" w:rsidRPr="00B16A83" w:rsidRDefault="00DE0CDD" w:rsidP="00493A98">
      <w:pPr>
        <w:pStyle w:val="Odlomakpopisa"/>
      </w:pPr>
      <w:r w:rsidRPr="00B16A83">
        <w:t xml:space="preserve">Prema </w:t>
      </w:r>
      <w:r w:rsidRPr="00B16A83">
        <w:rPr>
          <w:i/>
          <w:iCs/>
        </w:rPr>
        <w:t>Pravilniku o zapaljivim tekućinama</w:t>
      </w:r>
      <w:r w:rsidRPr="00B16A83">
        <w:t>, potrebna količina vode za gašenje je 3 l/m</w:t>
      </w:r>
      <w:r w:rsidRPr="00B16A83">
        <w:rPr>
          <w:vertAlign w:val="superscript"/>
        </w:rPr>
        <w:t>2</w:t>
      </w:r>
      <w:r w:rsidRPr="00B16A83">
        <w:t>/min (tlocrtne površine spremnika) uz uporabu pjenila. Potrebna količina vode za hlađenje je 60 l/m</w:t>
      </w:r>
      <w:r w:rsidRPr="00B16A83">
        <w:rPr>
          <w:vertAlign w:val="superscript"/>
        </w:rPr>
        <w:t>2</w:t>
      </w:r>
      <w:r w:rsidRPr="00B16A83">
        <w:t>/h (tlocrtne površine spremnika, a u trajanju najmanje 2h). Potrebna količina vode za gašenje sabirnog prostora je 2 l/m</w:t>
      </w:r>
      <w:r w:rsidRPr="00B16A83">
        <w:rPr>
          <w:vertAlign w:val="superscript"/>
        </w:rPr>
        <w:t>2</w:t>
      </w:r>
      <w:r w:rsidRPr="00B16A83">
        <w:t>/min uz uporabu pjenila.</w:t>
      </w:r>
    </w:p>
    <w:p w14:paraId="4A729EFC" w14:textId="77777777" w:rsidR="001738F9" w:rsidRPr="00B16A83" w:rsidRDefault="00DE0CDD" w:rsidP="00493A98">
      <w:pPr>
        <w:pStyle w:val="Odlomakpopisa"/>
      </w:pPr>
      <w:r w:rsidRPr="00B16A83">
        <w:t>Pod uvjetom da dođe do izlijevanja goriva i zapaljenja, iz male veličine spremnika, na požarište izlazi 1 vatrogasno odjeljenje od 6 vatrogasaca u navali i 2 vozača-vatrogasca s 1 navalnim vozilom i 1 autocisternom. Postupak gašenja je npr. sljedeći: 1. grupa potiskuje i hladi pare (i spremnik) raspršenim mlazom dok 2. grupa priprema gašenje požara pjenom, 3. grupa raspršenim mlazom potiskuje/ispire nezapaljenu količinu goriva koja se izlila iz spremnika. U nastavku se 1. grupa pridružuje 3. grupi do uklanjanja opasnosti. Slična intervencija se očekuje i kod požara autocisterni.</w:t>
      </w:r>
    </w:p>
    <w:p w14:paraId="2A49F5E7" w14:textId="77777777" w:rsidR="00BA3060" w:rsidRPr="00B16A83" w:rsidRDefault="00DE0CDD" w:rsidP="00493A98">
      <w:pPr>
        <w:pStyle w:val="Odlomakpopisa"/>
      </w:pPr>
      <w:r w:rsidRPr="00B16A83">
        <w:t>Požar tekućina efikasno se gasi i prahom i pjenom, ali se gašenju treba prići oprezno radi eventualno povećane toksičnosti produkata izgaranja i mogućnosti eksplozije u slučaju porasta tlaka para (ako se spremnici nisu hladili).</w:t>
      </w:r>
    </w:p>
    <w:p w14:paraId="726B55EA" w14:textId="77777777" w:rsidR="001738F9" w:rsidRPr="00F125FC" w:rsidRDefault="00DE0CDD" w:rsidP="00493A98">
      <w:pPr>
        <w:pStyle w:val="Naslov3"/>
      </w:pPr>
      <w:bookmarkStart w:id="149" w:name="_Toc37847961"/>
      <w:bookmarkStart w:id="150" w:name="_Toc74744040"/>
      <w:r w:rsidRPr="00F125FC">
        <w:t>Sažetak analize</w:t>
      </w:r>
      <w:bookmarkEnd w:id="149"/>
      <w:bookmarkEnd w:id="150"/>
      <w:r w:rsidRPr="00F125FC">
        <w:t xml:space="preserve"> </w:t>
      </w:r>
    </w:p>
    <w:p w14:paraId="1ACBD84A" w14:textId="77777777" w:rsidR="001738F9" w:rsidRPr="00B16A83" w:rsidRDefault="00DE0CDD" w:rsidP="00493A98">
      <w:pPr>
        <w:pStyle w:val="Odlomakpopisa"/>
      </w:pPr>
      <w:r w:rsidRPr="00B16A83">
        <w:t xml:space="preserve">Uspješnost akcije gašenja požara ovisi o vremenu proteklom od nastanka požara do njegova uočavanja i dojave, vremenu odaziva (izlaska) vatrogasne postrojbe na intervenciju po zaprimljenoj dojavi, odazvanom broju vatrogasaca na intervenciju, njihovoj opremljenosti i obučenosti, pristupačnosti požarištu i sl. </w:t>
      </w:r>
    </w:p>
    <w:p w14:paraId="1935401D" w14:textId="445FE76F" w:rsidR="001738F9" w:rsidRPr="00B16A83" w:rsidRDefault="00DE0CDD" w:rsidP="00493A98">
      <w:pPr>
        <w:pStyle w:val="Odlomakpopisa"/>
      </w:pPr>
      <w:r w:rsidRPr="00B16A83">
        <w:t>Analiza potrebnih vatrogasnih snaga simulirana je za primjer gašenja</w:t>
      </w:r>
      <w:r w:rsidR="008110C4" w:rsidRPr="00B16A83">
        <w:t xml:space="preserve"> za najnepovoljniji slučaj požara stambene zgrade </w:t>
      </w:r>
      <w:r w:rsidRPr="00B16A83">
        <w:t xml:space="preserve">i otvorenog prostora unutar </w:t>
      </w:r>
      <w:r w:rsidR="00C7240B">
        <w:t>G</w:t>
      </w:r>
      <w:r w:rsidR="00E2609D" w:rsidRPr="00B16A83">
        <w:t>rada</w:t>
      </w:r>
      <w:r w:rsidRPr="00B16A83">
        <w:t>, te daje procjenu minimalnih potreba (na temelju odabranih ulaznih parametara) za vatrogasnim snagama i tehnikom. Navedeni izračun ne isključuje mogućnost i za većim potrebama za ljudstvom i tehnikom zbog eventualno kasnog uočavanja i dojave požara, meteorološkim uvjetima i opsegu požara.</w:t>
      </w:r>
    </w:p>
    <w:p w14:paraId="2AE958FA" w14:textId="3E4C14FE" w:rsidR="008110C4" w:rsidRPr="00B16A83" w:rsidRDefault="008110C4" w:rsidP="00493A98">
      <w:pPr>
        <w:pStyle w:val="Odlomakpopisa"/>
      </w:pPr>
      <w:r w:rsidRPr="00B16A83">
        <w:t>Na pojavu i širenje požara otvorenog prostora utječe mnogo različitih faktora kao što je vrsta gorive tvari, meteorološki parametri (vlažnost, jačina vjetra) te topografska konfiguracija terena koja uvelike pridonosi brzini i smjeru širenja požara.</w:t>
      </w:r>
    </w:p>
    <w:p w14:paraId="394FF92C" w14:textId="77777777" w:rsidR="00BA3060" w:rsidRDefault="00DE0CDD" w:rsidP="00493A98">
      <w:pPr>
        <w:pStyle w:val="Odlomakpopisa"/>
      </w:pPr>
      <w:r w:rsidRPr="00B16A83">
        <w:t>Kod eventualnih požara na objektima gospodarske namjene, učinkovitost vatrogasnih intervencija u mnogome će ovisiti i o razini prethodno provedenih mjera zaštite od požara na ovim objektima, pri čemu njihovi vlasnici odnosno korisnici moraju pridavati posebnu pozornost, te se ne smiju isključivo oslanjati na vanjske vatrogasne postrojbe i njihovu interventnost kao faktore vlastite protupožarne zaštite i sigurnosti.</w:t>
      </w:r>
    </w:p>
    <w:p w14:paraId="43B91E5A" w14:textId="2FDC22CC" w:rsidR="0027437C" w:rsidRDefault="00B05C3D" w:rsidP="00493A98">
      <w:pPr>
        <w:pStyle w:val="Odlomakpopisa"/>
        <w:rPr>
          <w:lang w:val="hr-HR"/>
        </w:rPr>
      </w:pPr>
      <w:r w:rsidRPr="00C7240B">
        <w:rPr>
          <w:lang w:val="hr-HR"/>
        </w:rPr>
        <w:t>Iz dobivenih izračuna i provedenih analiza za zaključiti je da</w:t>
      </w:r>
      <w:r>
        <w:rPr>
          <w:lang w:val="hr-HR"/>
        </w:rPr>
        <w:t xml:space="preserve"> vatrogasne postrojbe u sastavu Vatrogasne zajednice Grada Zlatara</w:t>
      </w:r>
      <w:r w:rsidR="0027437C">
        <w:rPr>
          <w:lang w:val="hr-HR"/>
        </w:rPr>
        <w:t>, odnosno DVD Zlatar, DVD Belec i DVD Donja Batina</w:t>
      </w:r>
      <w:r>
        <w:rPr>
          <w:lang w:val="hr-HR"/>
        </w:rPr>
        <w:t xml:space="preserve"> </w:t>
      </w:r>
      <w:r w:rsidRPr="00C7240B">
        <w:rPr>
          <w:lang w:val="hr-HR"/>
        </w:rPr>
        <w:t xml:space="preserve">s obzirom na svoju operativnu spremnost, u ljudstvu i tehnici, mogu u većoj mjeri odgovoriti na potencijalne požarne ugroze na području Grada. </w:t>
      </w:r>
      <w:r w:rsidR="0027437C">
        <w:rPr>
          <w:lang w:val="hr-HR"/>
        </w:rPr>
        <w:t>Kod požara stambenih objek</w:t>
      </w:r>
      <w:r w:rsidR="003E54F9">
        <w:rPr>
          <w:lang w:val="hr-HR"/>
        </w:rPr>
        <w:t>a</w:t>
      </w:r>
      <w:r w:rsidR="0027437C">
        <w:rPr>
          <w:lang w:val="hr-HR"/>
        </w:rPr>
        <w:t>ta</w:t>
      </w:r>
      <w:r w:rsidR="003E54F9">
        <w:rPr>
          <w:lang w:val="hr-HR"/>
        </w:rPr>
        <w:t xml:space="preserve"> prisutna je i ZJVP Zabok koji upravlja i zapovjeda vatrogasnom intervencijom. </w:t>
      </w:r>
      <w:r w:rsidR="0027437C">
        <w:rPr>
          <w:lang w:val="hr-HR"/>
        </w:rPr>
        <w:t xml:space="preserve"> </w:t>
      </w:r>
    </w:p>
    <w:p w14:paraId="55072A63" w14:textId="6C51B46E" w:rsidR="00B05C3D" w:rsidRPr="00B16A83" w:rsidRDefault="00B05C3D" w:rsidP="00493A98">
      <w:pPr>
        <w:pStyle w:val="Odlomakpopisa"/>
        <w:sectPr w:rsidR="00B05C3D" w:rsidRPr="00B16A83">
          <w:pgSz w:w="11906" w:h="16838"/>
          <w:pgMar w:top="1134" w:right="1134" w:bottom="1134" w:left="1418" w:header="709" w:footer="709" w:gutter="284"/>
          <w:cols w:space="708"/>
          <w:docGrid w:linePitch="360"/>
        </w:sectPr>
      </w:pPr>
    </w:p>
    <w:p w14:paraId="0EF20151" w14:textId="77777777" w:rsidR="001738F9" w:rsidRPr="00C7240B" w:rsidRDefault="00DE0CDD" w:rsidP="00493A98">
      <w:pPr>
        <w:pStyle w:val="Naslov1"/>
      </w:pPr>
      <w:bookmarkStart w:id="151" w:name="_Toc37847962"/>
      <w:bookmarkStart w:id="152" w:name="_Toc74744041"/>
      <w:r w:rsidRPr="00C7240B">
        <w:t>PRIJEDLOG TEHNIČKIH I ORGANIZACIJSKIH MJERA KOJE JE POTREBNO PROVESTI KAKO BI SE OPASNOST OD NASTAJANJA I ŠIRENJA POŽARA SMANJILA NA NAJMANJU MOGUĆU RAZINU</w:t>
      </w:r>
      <w:bookmarkEnd w:id="151"/>
      <w:bookmarkEnd w:id="152"/>
    </w:p>
    <w:p w14:paraId="752942BC" w14:textId="77777777" w:rsidR="001738F9" w:rsidRPr="00F125FC" w:rsidRDefault="00DE0CDD" w:rsidP="00493A98">
      <w:pPr>
        <w:pStyle w:val="Naslov2"/>
      </w:pPr>
      <w:bookmarkStart w:id="153" w:name="_Toc37847963"/>
      <w:bookmarkStart w:id="154" w:name="_Ref74741441"/>
      <w:bookmarkStart w:id="155" w:name="_Toc74744042"/>
      <w:r w:rsidRPr="00F125FC">
        <w:t>ORGANIZACIJA VATROGASNIH POSTROJBI</w:t>
      </w:r>
      <w:bookmarkEnd w:id="153"/>
      <w:bookmarkEnd w:id="154"/>
      <w:bookmarkEnd w:id="155"/>
      <w:r w:rsidRPr="00F125FC">
        <w:t xml:space="preserve"> </w:t>
      </w:r>
    </w:p>
    <w:p w14:paraId="4AF21CFC" w14:textId="04D3F7DB" w:rsidR="00431FBC" w:rsidRPr="00B16A83" w:rsidRDefault="00DE0CDD" w:rsidP="00493A98">
      <w:pPr>
        <w:pStyle w:val="Odlomakpopisa"/>
      </w:pPr>
      <w:r w:rsidRPr="00B16A83">
        <w:t>Sukladno analizi područja odgovornosti, potrebnom broju vatrogasaca te obvezama koje proizlaze iz važećih propisa</w:t>
      </w:r>
      <w:r w:rsidRPr="00B16A83">
        <w:rPr>
          <w:color w:val="FF0000"/>
        </w:rPr>
        <w:t xml:space="preserve"> </w:t>
      </w:r>
      <w:r w:rsidRPr="00B16A83">
        <w:t>predlaže se da</w:t>
      </w:r>
      <w:r w:rsidRPr="00B16A83">
        <w:rPr>
          <w:color w:val="FF0000"/>
        </w:rPr>
        <w:t xml:space="preserve"> </w:t>
      </w:r>
      <w:r w:rsidRPr="00B16A83">
        <w:t>se</w:t>
      </w:r>
      <w:r w:rsidRPr="00B16A83">
        <w:rPr>
          <w:color w:val="FF0000"/>
        </w:rPr>
        <w:t xml:space="preserve"> </w:t>
      </w:r>
      <w:r w:rsidRPr="00B16A83">
        <w:t xml:space="preserve">organizacija vatrogasne djelatnosti na području </w:t>
      </w:r>
      <w:r w:rsidR="00FE33C9">
        <w:t xml:space="preserve">Grada Zlatar </w:t>
      </w:r>
      <w:r w:rsidRPr="00B16A83">
        <w:t>zadrži u postojećem obliku</w:t>
      </w:r>
      <w:r w:rsidR="00F125FC">
        <w:t>,</w:t>
      </w:r>
      <w:r w:rsidR="00431FBC" w:rsidRPr="00B16A83">
        <w:t xml:space="preserve"> </w:t>
      </w:r>
      <w:r w:rsidR="00F125FC" w:rsidRPr="00F125FC">
        <w:t xml:space="preserve">tj. </w:t>
      </w:r>
      <w:r w:rsidR="00F125FC" w:rsidRPr="00F125FC">
        <w:rPr>
          <w:b/>
          <w:bCs/>
        </w:rPr>
        <w:t>s jednim područjem odgovornosti</w:t>
      </w:r>
      <w:r w:rsidR="00F125FC" w:rsidRPr="00F125FC">
        <w:t xml:space="preserve"> gdje odgovornost za dolazak na intervenciju ima središnje društvo DVD </w:t>
      </w:r>
      <w:r w:rsidR="00FE33C9">
        <w:t>Zlatar</w:t>
      </w:r>
      <w:r w:rsidR="00F125FC" w:rsidRPr="00F125FC">
        <w:t>.</w:t>
      </w:r>
    </w:p>
    <w:p w14:paraId="454EBE99" w14:textId="77777777" w:rsidR="001738F9" w:rsidRPr="00B16A83" w:rsidRDefault="00DE0CDD" w:rsidP="00493A98">
      <w:pPr>
        <w:pStyle w:val="Naslov2"/>
      </w:pPr>
      <w:bookmarkStart w:id="156" w:name="_Toc37847964"/>
      <w:bookmarkStart w:id="157" w:name="_Ref74140823"/>
      <w:bookmarkStart w:id="158" w:name="_Ref74741387"/>
      <w:bookmarkStart w:id="159" w:name="_Toc74744043"/>
      <w:r w:rsidRPr="00B16A83">
        <w:t>OPREMANJE VATROGASNIH POSTROJBI</w:t>
      </w:r>
      <w:bookmarkEnd w:id="156"/>
      <w:bookmarkEnd w:id="157"/>
      <w:bookmarkEnd w:id="158"/>
      <w:bookmarkEnd w:id="159"/>
      <w:r w:rsidRPr="00B16A83">
        <w:t xml:space="preserve">  </w:t>
      </w:r>
    </w:p>
    <w:p w14:paraId="78F2BF42" w14:textId="5BEC129D" w:rsidR="00AD6549" w:rsidRPr="00F125FC" w:rsidRDefault="00F125FC" w:rsidP="00493A98">
      <w:pPr>
        <w:pStyle w:val="Odlomakpopisa1"/>
        <w:rPr>
          <w:rFonts w:asciiTheme="minorHAnsi" w:hAnsiTheme="minorHAnsi" w:cstheme="minorHAnsi"/>
        </w:rPr>
      </w:pPr>
      <w:bookmarkStart w:id="160" w:name="_Hlk44059119"/>
      <w:r w:rsidRPr="00F125FC">
        <w:rPr>
          <w:rFonts w:asciiTheme="minorHAnsi" w:hAnsiTheme="minorHAnsi" w:cstheme="minorHAnsi"/>
        </w:rPr>
        <w:t xml:space="preserve">DVD </w:t>
      </w:r>
      <w:r w:rsidR="00FE33C9">
        <w:rPr>
          <w:rFonts w:asciiTheme="minorHAnsi" w:hAnsiTheme="minorHAnsi" w:cstheme="minorHAnsi"/>
        </w:rPr>
        <w:t xml:space="preserve">Zlatar </w:t>
      </w:r>
      <w:r w:rsidRPr="00F125FC">
        <w:rPr>
          <w:rFonts w:asciiTheme="minorHAnsi" w:hAnsiTheme="minorHAnsi" w:cstheme="minorHAnsi"/>
        </w:rPr>
        <w:t>kao središnja vatrogasna postrojba</w:t>
      </w:r>
      <w:bookmarkEnd w:id="160"/>
      <w:r w:rsidR="00241409" w:rsidRPr="00F125FC">
        <w:rPr>
          <w:rFonts w:asciiTheme="minorHAnsi" w:hAnsiTheme="minorHAnsi" w:cstheme="minorHAnsi"/>
        </w:rPr>
        <w:t>, za obavljanje vatrogasne djelatnosti u svom sastavu minimalno mora imati 20 operativnih vatrogasaca, te biti opremljen</w:t>
      </w:r>
      <w:r w:rsidRPr="00F125FC">
        <w:rPr>
          <w:rFonts w:asciiTheme="minorHAnsi" w:hAnsiTheme="minorHAnsi" w:cstheme="minorHAnsi"/>
        </w:rPr>
        <w:t>a</w:t>
      </w:r>
      <w:r w:rsidR="00241409" w:rsidRPr="00F125FC">
        <w:rPr>
          <w:rFonts w:asciiTheme="minorHAnsi" w:hAnsiTheme="minorHAnsi" w:cstheme="minorHAnsi"/>
        </w:rPr>
        <w:t xml:space="preserve"> sukladno odredbama članka </w:t>
      </w:r>
      <w:r w:rsidR="003A1922">
        <w:rPr>
          <w:rFonts w:asciiTheme="minorHAnsi" w:hAnsiTheme="minorHAnsi" w:cstheme="minorHAnsi"/>
        </w:rPr>
        <w:t xml:space="preserve">40. </w:t>
      </w:r>
      <w:r w:rsidR="00241409" w:rsidRPr="00F125FC">
        <w:rPr>
          <w:rFonts w:asciiTheme="minorHAnsi" w:hAnsiTheme="minorHAnsi" w:cstheme="minorHAnsi"/>
        </w:rPr>
        <w:t xml:space="preserve">– </w:t>
      </w:r>
      <w:r w:rsidR="00F2507A">
        <w:rPr>
          <w:rFonts w:asciiTheme="minorHAnsi" w:hAnsiTheme="minorHAnsi" w:cstheme="minorHAnsi"/>
        </w:rPr>
        <w:t>42.</w:t>
      </w:r>
      <w:r w:rsidR="00241409" w:rsidRPr="00F125FC">
        <w:rPr>
          <w:rFonts w:asciiTheme="minorHAnsi" w:hAnsiTheme="minorHAnsi" w:cstheme="minorHAnsi"/>
        </w:rPr>
        <w:t xml:space="preserve"> </w:t>
      </w:r>
      <w:r w:rsidR="00241409" w:rsidRPr="00F125FC">
        <w:rPr>
          <w:rFonts w:asciiTheme="minorHAnsi" w:hAnsiTheme="minorHAnsi" w:cstheme="minorHAnsi"/>
          <w:i/>
          <w:iCs/>
        </w:rPr>
        <w:t>Pravilnika o minimumu tehničke opreme i sredstava vatrogasnih postrojbi</w:t>
      </w:r>
      <w:r w:rsidR="00241409" w:rsidRPr="00F125FC">
        <w:rPr>
          <w:rFonts w:asciiTheme="minorHAnsi" w:hAnsiTheme="minorHAnsi" w:cstheme="minorHAnsi"/>
        </w:rPr>
        <w:t>, odnosno moraju posjedovati:</w:t>
      </w:r>
    </w:p>
    <w:p w14:paraId="120EB9D2" w14:textId="77777777" w:rsidR="003A1922" w:rsidRPr="00F125FC" w:rsidRDefault="003A1922" w:rsidP="003A1922">
      <w:pPr>
        <w:pStyle w:val="Odlomakpopisa1"/>
        <w:numPr>
          <w:ilvl w:val="0"/>
          <w:numId w:val="32"/>
        </w:numPr>
        <w:spacing w:after="0"/>
        <w:rPr>
          <w:rFonts w:asciiTheme="minorHAnsi" w:hAnsiTheme="minorHAnsi" w:cstheme="minorHAnsi"/>
        </w:rPr>
      </w:pPr>
      <w:r>
        <w:rPr>
          <w:rFonts w:asciiTheme="minorHAnsi" w:hAnsiTheme="minorHAnsi" w:cstheme="minorHAnsi"/>
        </w:rPr>
        <w:t xml:space="preserve">navalno vozilo – 1 kom, </w:t>
      </w:r>
    </w:p>
    <w:p w14:paraId="13A0325A" w14:textId="20067DE9" w:rsidR="001738F9" w:rsidRDefault="00DE0CDD" w:rsidP="00B05817">
      <w:pPr>
        <w:pStyle w:val="Odlomakpopisa1"/>
        <w:numPr>
          <w:ilvl w:val="0"/>
          <w:numId w:val="32"/>
        </w:numPr>
        <w:spacing w:after="0"/>
        <w:rPr>
          <w:rFonts w:asciiTheme="minorHAnsi" w:hAnsiTheme="minorHAnsi" w:cstheme="minorHAnsi"/>
        </w:rPr>
      </w:pPr>
      <w:r w:rsidRPr="00F125FC">
        <w:rPr>
          <w:rFonts w:asciiTheme="minorHAnsi" w:hAnsiTheme="minorHAnsi" w:cstheme="minorHAnsi"/>
        </w:rPr>
        <w:t>autocisternu – 1 kom,</w:t>
      </w:r>
    </w:p>
    <w:p w14:paraId="03B8656A" w14:textId="3263D540" w:rsidR="001738F9" w:rsidRPr="00F125FC" w:rsidRDefault="00DE0CDD" w:rsidP="00B05817">
      <w:pPr>
        <w:pStyle w:val="Odlomakpopisa1"/>
        <w:numPr>
          <w:ilvl w:val="0"/>
          <w:numId w:val="32"/>
        </w:numPr>
        <w:rPr>
          <w:rFonts w:asciiTheme="minorHAnsi" w:hAnsiTheme="minorHAnsi" w:cstheme="minorHAnsi"/>
        </w:rPr>
      </w:pPr>
      <w:r w:rsidRPr="00F125FC">
        <w:rPr>
          <w:rFonts w:asciiTheme="minorHAnsi" w:hAnsiTheme="minorHAnsi" w:cstheme="minorHAnsi"/>
        </w:rPr>
        <w:t>vozilo s posadom za gašenje požara i prijenosnom ili ugrađenom motornom pumpom (kombi vozilo sukladno P</w:t>
      </w:r>
      <w:r w:rsidRPr="00F125FC">
        <w:rPr>
          <w:rFonts w:asciiTheme="minorHAnsi" w:hAnsiTheme="minorHAnsi" w:cstheme="minorHAnsi"/>
          <w:i/>
          <w:iCs/>
        </w:rPr>
        <w:t>ravilniku</w:t>
      </w:r>
      <w:r w:rsidRPr="00F125FC">
        <w:rPr>
          <w:rFonts w:asciiTheme="minorHAnsi" w:hAnsiTheme="minorHAnsi" w:cstheme="minorHAnsi"/>
        </w:rPr>
        <w:t>) – 1 kom.</w:t>
      </w:r>
    </w:p>
    <w:p w14:paraId="54174842" w14:textId="77777777" w:rsidR="001738F9" w:rsidRPr="00F125FC" w:rsidRDefault="00DE0CDD" w:rsidP="00493A98">
      <w:pPr>
        <w:pStyle w:val="Odlomakpopisa1"/>
        <w:rPr>
          <w:rFonts w:asciiTheme="minorHAnsi" w:hAnsiTheme="minorHAnsi" w:cstheme="minorHAnsi"/>
          <w:b/>
          <w:bCs/>
          <w:u w:val="single"/>
        </w:rPr>
      </w:pPr>
      <w:r w:rsidRPr="00F125FC">
        <w:rPr>
          <w:rFonts w:asciiTheme="minorHAnsi" w:hAnsiTheme="minorHAnsi" w:cstheme="minorHAnsi"/>
          <w:b/>
          <w:bCs/>
          <w:u w:val="single"/>
        </w:rPr>
        <w:t xml:space="preserve">Minimalna opremljenost vozila: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5"/>
      </w:tblGrid>
      <w:tr w:rsidR="001738F9" w:rsidRPr="00A274F7" w14:paraId="1312F3B5" w14:textId="77777777">
        <w:trPr>
          <w:tblHeader/>
        </w:trPr>
        <w:tc>
          <w:tcPr>
            <w:tcW w:w="7230" w:type="dxa"/>
            <w:tcBorders>
              <w:top w:val="single" w:sz="4" w:space="0" w:color="FFFFFF"/>
              <w:left w:val="single" w:sz="4" w:space="0" w:color="FFFFFF"/>
            </w:tcBorders>
            <w:shd w:val="clear" w:color="auto" w:fill="FFFFFF"/>
            <w:vAlign w:val="center"/>
          </w:tcPr>
          <w:p w14:paraId="1C3BE106" w14:textId="53665F71" w:rsidR="001738F9" w:rsidRPr="00A274F7" w:rsidRDefault="00DE0CDD" w:rsidP="00493A98">
            <w:pPr>
              <w:tabs>
                <w:tab w:val="left" w:pos="4230"/>
              </w:tabs>
              <w:spacing w:after="0" w:line="276" w:lineRule="auto"/>
              <w:contextualSpacing/>
              <w:jc w:val="left"/>
              <w:rPr>
                <w:rFonts w:asciiTheme="minorHAnsi" w:eastAsia="Times New Roman" w:hAnsiTheme="minorHAnsi" w:cstheme="minorHAnsi"/>
                <w:b/>
                <w:bCs/>
                <w:sz w:val="22"/>
              </w:rPr>
            </w:pPr>
            <w:r w:rsidRPr="00A274F7">
              <w:rPr>
                <w:rFonts w:asciiTheme="minorHAnsi" w:eastAsia="Times New Roman" w:hAnsiTheme="minorHAnsi" w:cstheme="minorHAnsi"/>
                <w:b/>
                <w:bCs/>
                <w:sz w:val="22"/>
              </w:rPr>
              <w:t>NAVALNO VOZILO</w:t>
            </w:r>
          </w:p>
        </w:tc>
        <w:tc>
          <w:tcPr>
            <w:tcW w:w="1845" w:type="dxa"/>
            <w:shd w:val="clear" w:color="auto" w:fill="auto"/>
            <w:vAlign w:val="center"/>
          </w:tcPr>
          <w:p w14:paraId="40345CE0" w14:textId="77777777" w:rsidR="001738F9" w:rsidRPr="00A274F7" w:rsidRDefault="00DE0CDD" w:rsidP="00493A98">
            <w:pPr>
              <w:spacing w:after="0" w:line="276" w:lineRule="auto"/>
              <w:contextualSpacing/>
              <w:jc w:val="center"/>
              <w:rPr>
                <w:rFonts w:asciiTheme="minorHAnsi" w:eastAsia="Times New Roman" w:hAnsiTheme="minorHAnsi" w:cstheme="minorHAnsi"/>
                <w:b/>
                <w:bCs/>
                <w:sz w:val="22"/>
              </w:rPr>
            </w:pPr>
            <w:r w:rsidRPr="00A274F7">
              <w:rPr>
                <w:rFonts w:asciiTheme="minorHAnsi" w:eastAsia="Times New Roman" w:hAnsiTheme="minorHAnsi" w:cstheme="minorHAnsi"/>
                <w:b/>
                <w:bCs/>
                <w:sz w:val="22"/>
              </w:rPr>
              <w:t>TREBA IMATI</w:t>
            </w:r>
          </w:p>
          <w:p w14:paraId="33DBD1F8" w14:textId="77777777" w:rsidR="001738F9" w:rsidRPr="00A274F7" w:rsidRDefault="00DE0CDD" w:rsidP="00493A98">
            <w:pPr>
              <w:spacing w:after="0" w:line="276" w:lineRule="auto"/>
              <w:contextualSpacing/>
              <w:jc w:val="center"/>
              <w:rPr>
                <w:rFonts w:asciiTheme="minorHAnsi" w:eastAsia="Times New Roman" w:hAnsiTheme="minorHAnsi" w:cstheme="minorHAnsi"/>
                <w:bCs/>
                <w:i/>
                <w:sz w:val="22"/>
              </w:rPr>
            </w:pPr>
            <w:r w:rsidRPr="00A274F7">
              <w:rPr>
                <w:rFonts w:asciiTheme="minorHAnsi" w:eastAsia="Times New Roman" w:hAnsiTheme="minorHAnsi" w:cstheme="minorHAnsi"/>
                <w:bCs/>
                <w:i/>
                <w:sz w:val="22"/>
              </w:rPr>
              <w:t>kom/komplet</w:t>
            </w:r>
          </w:p>
        </w:tc>
      </w:tr>
      <w:tr w:rsidR="001738F9" w:rsidRPr="00A274F7" w14:paraId="44CB3FC5" w14:textId="77777777">
        <w:tc>
          <w:tcPr>
            <w:tcW w:w="7230" w:type="dxa"/>
            <w:tcBorders>
              <w:left w:val="single" w:sz="4" w:space="0" w:color="FFFFFF"/>
            </w:tcBorders>
            <w:shd w:val="clear" w:color="auto" w:fill="FFFFFF"/>
            <w:vAlign w:val="center"/>
          </w:tcPr>
          <w:p w14:paraId="591C2DB6" w14:textId="61D2515F" w:rsidR="001738F9" w:rsidRPr="00A274F7" w:rsidRDefault="003A1922" w:rsidP="00B05817">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električna kružna pila</w:t>
            </w:r>
          </w:p>
        </w:tc>
        <w:tc>
          <w:tcPr>
            <w:tcW w:w="1845" w:type="dxa"/>
            <w:shd w:val="clear" w:color="auto" w:fill="auto"/>
            <w:vAlign w:val="center"/>
          </w:tcPr>
          <w:p w14:paraId="2912797C" w14:textId="5C889C27" w:rsidR="001738F9" w:rsidRPr="00A274F7" w:rsidRDefault="003A1922" w:rsidP="00493A98">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5E787667" w14:textId="77777777">
        <w:tc>
          <w:tcPr>
            <w:tcW w:w="7230" w:type="dxa"/>
            <w:tcBorders>
              <w:left w:val="single" w:sz="4" w:space="0" w:color="FFFFFF"/>
            </w:tcBorders>
            <w:shd w:val="clear" w:color="auto" w:fill="FFFFFF"/>
            <w:vAlign w:val="center"/>
          </w:tcPr>
          <w:p w14:paraId="7DBE05BE" w14:textId="7F6B8951"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komplet za pružanje prve pomoći</w:t>
            </w:r>
          </w:p>
        </w:tc>
        <w:tc>
          <w:tcPr>
            <w:tcW w:w="1845" w:type="dxa"/>
            <w:shd w:val="clear" w:color="auto" w:fill="auto"/>
            <w:vAlign w:val="center"/>
          </w:tcPr>
          <w:p w14:paraId="7DEF4008" w14:textId="5B7FDED0"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5699854D" w14:textId="77777777">
        <w:tc>
          <w:tcPr>
            <w:tcW w:w="7230" w:type="dxa"/>
            <w:tcBorders>
              <w:left w:val="single" w:sz="4" w:space="0" w:color="FFFFFF"/>
            </w:tcBorders>
            <w:shd w:val="clear" w:color="auto" w:fill="FFFFFF"/>
            <w:vAlign w:val="center"/>
          </w:tcPr>
          <w:p w14:paraId="445A4B79" w14:textId="65984E42"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ljestva rastegača</w:t>
            </w:r>
          </w:p>
        </w:tc>
        <w:tc>
          <w:tcPr>
            <w:tcW w:w="1845" w:type="dxa"/>
            <w:shd w:val="clear" w:color="auto" w:fill="auto"/>
            <w:vAlign w:val="center"/>
          </w:tcPr>
          <w:p w14:paraId="570E31CE" w14:textId="77777777"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30B56EF7" w14:textId="77777777">
        <w:tc>
          <w:tcPr>
            <w:tcW w:w="7230" w:type="dxa"/>
            <w:tcBorders>
              <w:left w:val="single" w:sz="4" w:space="0" w:color="FFFFFF"/>
            </w:tcBorders>
            <w:shd w:val="clear" w:color="auto" w:fill="FFFFFF"/>
            <w:vAlign w:val="center"/>
          </w:tcPr>
          <w:p w14:paraId="5A9BB02A" w14:textId="7B39067A"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mlaznica univerzalna 52 mm</w:t>
            </w:r>
          </w:p>
        </w:tc>
        <w:tc>
          <w:tcPr>
            <w:tcW w:w="1845" w:type="dxa"/>
            <w:shd w:val="clear" w:color="auto" w:fill="auto"/>
            <w:vAlign w:val="center"/>
          </w:tcPr>
          <w:p w14:paraId="21C22941" w14:textId="43F74B50"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2</w:t>
            </w:r>
          </w:p>
        </w:tc>
      </w:tr>
      <w:tr w:rsidR="003A1922" w:rsidRPr="00A274F7" w14:paraId="44E6E55E" w14:textId="77777777">
        <w:tc>
          <w:tcPr>
            <w:tcW w:w="7230" w:type="dxa"/>
            <w:tcBorders>
              <w:left w:val="single" w:sz="4" w:space="0" w:color="FFFFFF"/>
            </w:tcBorders>
            <w:shd w:val="clear" w:color="auto" w:fill="FFFFFF"/>
            <w:vAlign w:val="center"/>
          </w:tcPr>
          <w:p w14:paraId="3B6ED717" w14:textId="6A8D6504"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mlaznica univerzalna 75 mm</w:t>
            </w:r>
          </w:p>
        </w:tc>
        <w:tc>
          <w:tcPr>
            <w:tcW w:w="1845" w:type="dxa"/>
            <w:shd w:val="clear" w:color="auto" w:fill="auto"/>
            <w:vAlign w:val="center"/>
          </w:tcPr>
          <w:p w14:paraId="263E73A2" w14:textId="06EC9752"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705753C5" w14:textId="77777777">
        <w:tc>
          <w:tcPr>
            <w:tcW w:w="7230" w:type="dxa"/>
            <w:tcBorders>
              <w:left w:val="single" w:sz="4" w:space="0" w:color="FFFFFF"/>
            </w:tcBorders>
            <w:shd w:val="clear" w:color="auto" w:fill="FFFFFF"/>
            <w:vAlign w:val="center"/>
          </w:tcPr>
          <w:p w14:paraId="68FA26FB" w14:textId="05BCBC02"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mlaznica za vodenu maglu</w:t>
            </w:r>
          </w:p>
        </w:tc>
        <w:tc>
          <w:tcPr>
            <w:tcW w:w="1845" w:type="dxa"/>
            <w:shd w:val="clear" w:color="auto" w:fill="auto"/>
            <w:vAlign w:val="center"/>
          </w:tcPr>
          <w:p w14:paraId="5FB6513C" w14:textId="348546E2"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061133BF" w14:textId="77777777">
        <w:tc>
          <w:tcPr>
            <w:tcW w:w="7230" w:type="dxa"/>
            <w:tcBorders>
              <w:left w:val="single" w:sz="4" w:space="0" w:color="FFFFFF"/>
            </w:tcBorders>
            <w:shd w:val="clear" w:color="auto" w:fill="FFFFFF"/>
            <w:vAlign w:val="center"/>
          </w:tcPr>
          <w:p w14:paraId="613598C3" w14:textId="07485B4C"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nosila sklopiva</w:t>
            </w:r>
          </w:p>
        </w:tc>
        <w:tc>
          <w:tcPr>
            <w:tcW w:w="1845" w:type="dxa"/>
            <w:shd w:val="clear" w:color="auto" w:fill="auto"/>
            <w:vAlign w:val="center"/>
          </w:tcPr>
          <w:p w14:paraId="603255C4" w14:textId="7DE334C5"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20866D68" w14:textId="77777777">
        <w:tc>
          <w:tcPr>
            <w:tcW w:w="7230" w:type="dxa"/>
            <w:tcBorders>
              <w:left w:val="single" w:sz="4" w:space="0" w:color="FFFFFF"/>
            </w:tcBorders>
            <w:shd w:val="clear" w:color="auto" w:fill="FFFFFF"/>
            <w:vAlign w:val="center"/>
          </w:tcPr>
          <w:p w14:paraId="188AF8C4" w14:textId="4D49B53D"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prijenosni generator za proizvodnju električne struje 3,5 kW</w:t>
            </w:r>
          </w:p>
        </w:tc>
        <w:tc>
          <w:tcPr>
            <w:tcW w:w="1845" w:type="dxa"/>
            <w:shd w:val="clear" w:color="auto" w:fill="auto"/>
            <w:vAlign w:val="center"/>
          </w:tcPr>
          <w:p w14:paraId="26763971" w14:textId="1FBABE41"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5F842AF0" w14:textId="77777777">
        <w:tc>
          <w:tcPr>
            <w:tcW w:w="7230" w:type="dxa"/>
            <w:tcBorders>
              <w:left w:val="single" w:sz="4" w:space="0" w:color="FFFFFF"/>
            </w:tcBorders>
            <w:shd w:val="clear" w:color="auto" w:fill="FFFFFF"/>
            <w:vAlign w:val="center"/>
          </w:tcPr>
          <w:p w14:paraId="260FD493" w14:textId="6A19E47E"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produžni kabel za električnu struju dužine 25 m, 220 V kom</w:t>
            </w:r>
          </w:p>
        </w:tc>
        <w:tc>
          <w:tcPr>
            <w:tcW w:w="1845" w:type="dxa"/>
            <w:shd w:val="clear" w:color="auto" w:fill="auto"/>
            <w:vAlign w:val="center"/>
          </w:tcPr>
          <w:p w14:paraId="485AD402" w14:textId="7E5F941B"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372BCB5D" w14:textId="77777777">
        <w:tc>
          <w:tcPr>
            <w:tcW w:w="7230" w:type="dxa"/>
            <w:tcBorders>
              <w:left w:val="single" w:sz="4" w:space="0" w:color="FFFFFF"/>
            </w:tcBorders>
            <w:shd w:val="clear" w:color="auto" w:fill="FFFFFF"/>
            <w:vAlign w:val="center"/>
          </w:tcPr>
          <w:p w14:paraId="5CFADD4F" w14:textId="4E800E68"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radiostanica prijenosna</w:t>
            </w:r>
          </w:p>
        </w:tc>
        <w:tc>
          <w:tcPr>
            <w:tcW w:w="1845" w:type="dxa"/>
            <w:shd w:val="clear" w:color="auto" w:fill="auto"/>
            <w:vAlign w:val="center"/>
          </w:tcPr>
          <w:p w14:paraId="1F08FF03" w14:textId="4B4453E7"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5D2BF84C" w14:textId="77777777">
        <w:tc>
          <w:tcPr>
            <w:tcW w:w="7230" w:type="dxa"/>
            <w:tcBorders>
              <w:left w:val="single" w:sz="4" w:space="0" w:color="FFFFFF"/>
            </w:tcBorders>
            <w:shd w:val="clear" w:color="auto" w:fill="FFFFFF"/>
            <w:vAlign w:val="center"/>
          </w:tcPr>
          <w:p w14:paraId="26258E3F" w14:textId="1753A37B"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radiostanica ugradbena</w:t>
            </w:r>
          </w:p>
        </w:tc>
        <w:tc>
          <w:tcPr>
            <w:tcW w:w="1845" w:type="dxa"/>
            <w:shd w:val="clear" w:color="auto" w:fill="auto"/>
            <w:vAlign w:val="center"/>
          </w:tcPr>
          <w:p w14:paraId="09CECA1A" w14:textId="7EB361FF"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71268B43" w14:textId="77777777">
        <w:tc>
          <w:tcPr>
            <w:tcW w:w="7230" w:type="dxa"/>
            <w:tcBorders>
              <w:left w:val="single" w:sz="4" w:space="0" w:color="FFFFFF"/>
            </w:tcBorders>
            <w:shd w:val="clear" w:color="auto" w:fill="FFFFFF"/>
            <w:vAlign w:val="center"/>
          </w:tcPr>
          <w:p w14:paraId="7AE165EE" w14:textId="21235B81"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reflektor (na vozilu)</w:t>
            </w:r>
          </w:p>
        </w:tc>
        <w:tc>
          <w:tcPr>
            <w:tcW w:w="1845" w:type="dxa"/>
            <w:shd w:val="clear" w:color="auto" w:fill="auto"/>
            <w:vAlign w:val="center"/>
          </w:tcPr>
          <w:p w14:paraId="34105200" w14:textId="647A3589"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2062641C" w14:textId="77777777">
        <w:tc>
          <w:tcPr>
            <w:tcW w:w="7230" w:type="dxa"/>
            <w:tcBorders>
              <w:left w:val="single" w:sz="4" w:space="0" w:color="FFFFFF"/>
            </w:tcBorders>
            <w:shd w:val="clear" w:color="auto" w:fill="FFFFFF"/>
            <w:vAlign w:val="center"/>
          </w:tcPr>
          <w:p w14:paraId="6EB96B32" w14:textId="77777777"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ručna akumulatorska svjetiljka u "S" izvedbi</w:t>
            </w:r>
          </w:p>
        </w:tc>
        <w:tc>
          <w:tcPr>
            <w:tcW w:w="1845" w:type="dxa"/>
            <w:shd w:val="clear" w:color="auto" w:fill="auto"/>
            <w:vAlign w:val="center"/>
          </w:tcPr>
          <w:p w14:paraId="5A523FB2" w14:textId="77777777"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2</w:t>
            </w:r>
          </w:p>
        </w:tc>
      </w:tr>
      <w:tr w:rsidR="003A1922" w:rsidRPr="00A274F7" w14:paraId="6E628498" w14:textId="77777777">
        <w:tc>
          <w:tcPr>
            <w:tcW w:w="7230" w:type="dxa"/>
            <w:tcBorders>
              <w:left w:val="single" w:sz="4" w:space="0" w:color="FFFFFF"/>
            </w:tcBorders>
            <w:shd w:val="clear" w:color="auto" w:fill="FFFFFF"/>
            <w:vAlign w:val="center"/>
          </w:tcPr>
          <w:p w14:paraId="79A754D8" w14:textId="77777777"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ručni aparat za gašenje požara prahom "S-9"</w:t>
            </w:r>
          </w:p>
        </w:tc>
        <w:tc>
          <w:tcPr>
            <w:tcW w:w="1845" w:type="dxa"/>
            <w:shd w:val="clear" w:color="auto" w:fill="auto"/>
            <w:vAlign w:val="center"/>
          </w:tcPr>
          <w:p w14:paraId="236ED809" w14:textId="77777777"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4CA36AED" w14:textId="77777777">
        <w:tc>
          <w:tcPr>
            <w:tcW w:w="7230" w:type="dxa"/>
            <w:tcBorders>
              <w:left w:val="single" w:sz="4" w:space="0" w:color="FFFFFF"/>
            </w:tcBorders>
            <w:shd w:val="clear" w:color="auto" w:fill="FFFFFF"/>
            <w:vAlign w:val="center"/>
          </w:tcPr>
          <w:p w14:paraId="5485A551" w14:textId="77777777" w:rsidR="003A1922" w:rsidRPr="00A274F7"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ručni aparat za gašenje požara ugljičnim dioksidom "C0</w:t>
            </w:r>
            <w:r w:rsidRPr="00A274F7">
              <w:rPr>
                <w:rFonts w:asciiTheme="minorHAnsi" w:eastAsia="Times New Roman" w:hAnsiTheme="minorHAnsi" w:cstheme="minorHAnsi"/>
                <w:bCs/>
                <w:noProof/>
                <w:sz w:val="22"/>
                <w:vertAlign w:val="subscript"/>
              </w:rPr>
              <w:t>2</w:t>
            </w:r>
            <w:r w:rsidRPr="00A274F7">
              <w:rPr>
                <w:rFonts w:asciiTheme="minorHAnsi" w:eastAsia="Times New Roman" w:hAnsiTheme="minorHAnsi" w:cstheme="minorHAnsi"/>
                <w:bCs/>
                <w:noProof/>
                <w:sz w:val="22"/>
              </w:rPr>
              <w:t>-5"</w:t>
            </w:r>
          </w:p>
        </w:tc>
        <w:tc>
          <w:tcPr>
            <w:tcW w:w="1845" w:type="dxa"/>
            <w:shd w:val="clear" w:color="auto" w:fill="auto"/>
            <w:vAlign w:val="center"/>
          </w:tcPr>
          <w:p w14:paraId="2623F60F" w14:textId="77777777"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345EAE97" w14:textId="77777777">
        <w:tc>
          <w:tcPr>
            <w:tcW w:w="7230" w:type="dxa"/>
            <w:tcBorders>
              <w:left w:val="single" w:sz="4" w:space="0" w:color="FFFFFF"/>
            </w:tcBorders>
            <w:shd w:val="clear" w:color="auto" w:fill="FFFFFF"/>
            <w:vAlign w:val="center"/>
          </w:tcPr>
          <w:p w14:paraId="3449D8E5" w14:textId="77777777" w:rsidR="003A1922" w:rsidRPr="00A274F7" w:rsidRDefault="003A1922" w:rsidP="003A1922">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ručni aparat za gašenje požara vodom i zračnom pjenom (brentača)</w:t>
            </w:r>
          </w:p>
        </w:tc>
        <w:tc>
          <w:tcPr>
            <w:tcW w:w="1845" w:type="dxa"/>
            <w:shd w:val="clear" w:color="auto" w:fill="auto"/>
            <w:vAlign w:val="center"/>
          </w:tcPr>
          <w:p w14:paraId="10129805" w14:textId="77777777"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3A1922" w:rsidRPr="00A274F7" w14:paraId="15C7F4FD" w14:textId="77777777">
        <w:tc>
          <w:tcPr>
            <w:tcW w:w="7230" w:type="dxa"/>
            <w:tcBorders>
              <w:left w:val="single" w:sz="4" w:space="0" w:color="FFFFFF"/>
            </w:tcBorders>
            <w:shd w:val="clear" w:color="auto" w:fill="FFFFFF"/>
            <w:vAlign w:val="center"/>
          </w:tcPr>
          <w:p w14:paraId="2F5CA83B" w14:textId="77777777" w:rsidR="003A1922" w:rsidRPr="00A274F7" w:rsidRDefault="003A1922" w:rsidP="003A1922">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uže penjačko</w:t>
            </w:r>
          </w:p>
        </w:tc>
        <w:tc>
          <w:tcPr>
            <w:tcW w:w="1845" w:type="dxa"/>
            <w:shd w:val="clear" w:color="auto" w:fill="auto"/>
            <w:vAlign w:val="center"/>
          </w:tcPr>
          <w:p w14:paraId="10AE9CF4" w14:textId="77777777" w:rsidR="003A1922" w:rsidRPr="00A274F7" w:rsidRDefault="003A1922"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2</w:t>
            </w:r>
          </w:p>
        </w:tc>
      </w:tr>
      <w:tr w:rsidR="00A274F7" w:rsidRPr="00A274F7" w14:paraId="0129FFD8" w14:textId="77777777">
        <w:tc>
          <w:tcPr>
            <w:tcW w:w="7230" w:type="dxa"/>
            <w:tcBorders>
              <w:left w:val="single" w:sz="4" w:space="0" w:color="FFFFFF"/>
            </w:tcBorders>
            <w:shd w:val="clear" w:color="auto" w:fill="FFFFFF"/>
            <w:vAlign w:val="center"/>
          </w:tcPr>
          <w:p w14:paraId="09580881" w14:textId="79A2D0D8" w:rsidR="00A274F7" w:rsidRPr="00A274F7" w:rsidRDefault="00A274F7" w:rsidP="003A1922">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ventil za ograničenje tlaka</w:t>
            </w:r>
          </w:p>
        </w:tc>
        <w:tc>
          <w:tcPr>
            <w:tcW w:w="1845" w:type="dxa"/>
            <w:shd w:val="clear" w:color="auto" w:fill="auto"/>
            <w:vAlign w:val="center"/>
          </w:tcPr>
          <w:p w14:paraId="114AE46E" w14:textId="7632E1C8" w:rsidR="00A274F7" w:rsidRPr="00A274F7" w:rsidRDefault="00A274F7"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66D02174" w14:textId="77777777">
        <w:tc>
          <w:tcPr>
            <w:tcW w:w="7230" w:type="dxa"/>
            <w:tcBorders>
              <w:left w:val="single" w:sz="4" w:space="0" w:color="FFFFFF"/>
            </w:tcBorders>
            <w:shd w:val="clear" w:color="auto" w:fill="FFFFFF"/>
            <w:vAlign w:val="center"/>
          </w:tcPr>
          <w:p w14:paraId="25AFCE85" w14:textId="0499721B" w:rsidR="00A274F7" w:rsidRPr="00A274F7" w:rsidRDefault="00A274F7" w:rsidP="003A1922">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 xml:space="preserve">zaštitne rukavice – gumirane </w:t>
            </w:r>
          </w:p>
        </w:tc>
        <w:tc>
          <w:tcPr>
            <w:tcW w:w="1845" w:type="dxa"/>
            <w:shd w:val="clear" w:color="auto" w:fill="auto"/>
            <w:vAlign w:val="center"/>
          </w:tcPr>
          <w:p w14:paraId="649297A2" w14:textId="037706FC" w:rsidR="00A274F7" w:rsidRPr="00A274F7" w:rsidRDefault="00A274F7" w:rsidP="003A1922">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2</w:t>
            </w:r>
          </w:p>
        </w:tc>
      </w:tr>
      <w:tr w:rsidR="00A274F7" w:rsidRPr="00A274F7" w14:paraId="7484D4B3" w14:textId="77777777">
        <w:tc>
          <w:tcPr>
            <w:tcW w:w="7230" w:type="dxa"/>
            <w:tcBorders>
              <w:left w:val="single" w:sz="4" w:space="0" w:color="FFFFFF"/>
            </w:tcBorders>
            <w:shd w:val="clear" w:color="auto" w:fill="FFFFFF"/>
            <w:vAlign w:val="center"/>
          </w:tcPr>
          <w:p w14:paraId="60027496" w14:textId="1037C7B7" w:rsidR="00A274F7" w:rsidRPr="00A274F7" w:rsidRDefault="00A274F7" w:rsidP="00A274F7">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 xml:space="preserve">zaštitne rukavice – kožne </w:t>
            </w:r>
          </w:p>
        </w:tc>
        <w:tc>
          <w:tcPr>
            <w:tcW w:w="1845" w:type="dxa"/>
            <w:shd w:val="clear" w:color="auto" w:fill="auto"/>
            <w:vAlign w:val="center"/>
          </w:tcPr>
          <w:p w14:paraId="593F82AC" w14:textId="528DA91A"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2</w:t>
            </w:r>
          </w:p>
        </w:tc>
      </w:tr>
      <w:tr w:rsidR="00A274F7" w:rsidRPr="00A274F7" w14:paraId="3B359E6E" w14:textId="77777777">
        <w:trPr>
          <w:trHeight w:val="399"/>
        </w:trPr>
        <w:tc>
          <w:tcPr>
            <w:tcW w:w="7230" w:type="dxa"/>
            <w:tcBorders>
              <w:left w:val="single" w:sz="4" w:space="0" w:color="FFFFFF"/>
            </w:tcBorders>
            <w:shd w:val="clear" w:color="auto" w:fill="FFFFFF"/>
            <w:vAlign w:val="center"/>
          </w:tcPr>
          <w:p w14:paraId="426DE9BD" w14:textId="77777777" w:rsidR="00A274F7" w:rsidRPr="00A274F7" w:rsidRDefault="00A274F7" w:rsidP="00A274F7">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 xml:space="preserve">oprema za dobavu vode iz prirodnih i umjetnih izvora vode </w:t>
            </w:r>
          </w:p>
        </w:tc>
        <w:tc>
          <w:tcPr>
            <w:tcW w:w="1845" w:type="dxa"/>
            <w:tcBorders>
              <w:top w:val="nil"/>
              <w:bottom w:val="nil"/>
            </w:tcBorders>
            <w:shd w:val="clear" w:color="auto" w:fill="auto"/>
          </w:tcPr>
          <w:p w14:paraId="0DACDA0B" w14:textId="77777777" w:rsidR="00A274F7" w:rsidRPr="00A274F7" w:rsidRDefault="00A274F7" w:rsidP="00A274F7">
            <w:pPr>
              <w:spacing w:line="276" w:lineRule="auto"/>
              <w:jc w:val="left"/>
              <w:rPr>
                <w:rFonts w:asciiTheme="minorHAnsi" w:hAnsiTheme="minorHAnsi" w:cstheme="minorHAnsi"/>
                <w:sz w:val="22"/>
              </w:rPr>
            </w:pPr>
          </w:p>
        </w:tc>
      </w:tr>
      <w:tr w:rsidR="00A274F7" w:rsidRPr="00A274F7" w14:paraId="3655C044" w14:textId="77777777">
        <w:tc>
          <w:tcPr>
            <w:tcW w:w="7230" w:type="dxa"/>
            <w:tcBorders>
              <w:left w:val="single" w:sz="4" w:space="0" w:color="FFFFFF"/>
            </w:tcBorders>
            <w:shd w:val="clear" w:color="auto" w:fill="FFFFFF"/>
            <w:vAlign w:val="center"/>
          </w:tcPr>
          <w:p w14:paraId="130BB1EA" w14:textId="77777777" w:rsidR="00A274F7" w:rsidRPr="00A274F7" w:rsidRDefault="00A274F7" w:rsidP="00A274F7">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cijev usisna 110 mm</w:t>
            </w:r>
          </w:p>
        </w:tc>
        <w:tc>
          <w:tcPr>
            <w:tcW w:w="1845" w:type="dxa"/>
            <w:shd w:val="clear" w:color="auto" w:fill="auto"/>
            <w:vAlign w:val="center"/>
          </w:tcPr>
          <w:p w14:paraId="42B50A37"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6</w:t>
            </w:r>
          </w:p>
        </w:tc>
      </w:tr>
      <w:tr w:rsidR="00A274F7" w:rsidRPr="00A274F7" w14:paraId="7ABEDE23" w14:textId="77777777">
        <w:tc>
          <w:tcPr>
            <w:tcW w:w="7230" w:type="dxa"/>
            <w:tcBorders>
              <w:left w:val="single" w:sz="4" w:space="0" w:color="FFFFFF"/>
            </w:tcBorders>
            <w:shd w:val="clear" w:color="auto" w:fill="FFFFFF"/>
            <w:vAlign w:val="center"/>
          </w:tcPr>
          <w:p w14:paraId="12BDB3D8" w14:textId="77777777" w:rsidR="00A274F7" w:rsidRPr="00A274F7" w:rsidRDefault="00A274F7" w:rsidP="00A274F7">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ključ za cijevi</w:t>
            </w:r>
          </w:p>
        </w:tc>
        <w:tc>
          <w:tcPr>
            <w:tcW w:w="1845" w:type="dxa"/>
            <w:shd w:val="clear" w:color="auto" w:fill="auto"/>
            <w:vAlign w:val="center"/>
          </w:tcPr>
          <w:p w14:paraId="12A90F5B"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2</w:t>
            </w:r>
          </w:p>
        </w:tc>
      </w:tr>
      <w:tr w:rsidR="00A274F7" w:rsidRPr="00A274F7" w14:paraId="5C423AE8" w14:textId="77777777">
        <w:tc>
          <w:tcPr>
            <w:tcW w:w="7230" w:type="dxa"/>
            <w:tcBorders>
              <w:left w:val="single" w:sz="4" w:space="0" w:color="FFFFFF"/>
            </w:tcBorders>
            <w:shd w:val="clear" w:color="auto" w:fill="FFFFFF"/>
            <w:vAlign w:val="center"/>
          </w:tcPr>
          <w:p w14:paraId="075CDAE1" w14:textId="77777777" w:rsidR="00A274F7" w:rsidRPr="00A274F7" w:rsidRDefault="00A274F7" w:rsidP="00A274F7">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sitka usisna 110 mm</w:t>
            </w:r>
          </w:p>
        </w:tc>
        <w:tc>
          <w:tcPr>
            <w:tcW w:w="1845" w:type="dxa"/>
            <w:shd w:val="clear" w:color="auto" w:fill="auto"/>
            <w:vAlign w:val="center"/>
          </w:tcPr>
          <w:p w14:paraId="1045AE73"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4A4C489E" w14:textId="77777777">
        <w:tc>
          <w:tcPr>
            <w:tcW w:w="7230" w:type="dxa"/>
            <w:tcBorders>
              <w:left w:val="single" w:sz="4" w:space="0" w:color="FFFFFF"/>
            </w:tcBorders>
            <w:shd w:val="clear" w:color="auto" w:fill="FFFFFF"/>
            <w:vAlign w:val="center"/>
          </w:tcPr>
          <w:p w14:paraId="73DABAE8" w14:textId="77777777" w:rsidR="00A274F7" w:rsidRPr="00A274F7" w:rsidRDefault="00A274F7" w:rsidP="00A274F7">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uže za usisne cijevi</w:t>
            </w:r>
          </w:p>
        </w:tc>
        <w:tc>
          <w:tcPr>
            <w:tcW w:w="1845" w:type="dxa"/>
            <w:shd w:val="clear" w:color="auto" w:fill="auto"/>
            <w:vAlign w:val="center"/>
          </w:tcPr>
          <w:p w14:paraId="29415450"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2</w:t>
            </w:r>
          </w:p>
        </w:tc>
      </w:tr>
      <w:tr w:rsidR="00A274F7" w:rsidRPr="00A274F7" w14:paraId="0C5808B7" w14:textId="77777777">
        <w:trPr>
          <w:trHeight w:val="359"/>
        </w:trPr>
        <w:tc>
          <w:tcPr>
            <w:tcW w:w="7230" w:type="dxa"/>
            <w:tcBorders>
              <w:left w:val="single" w:sz="4" w:space="0" w:color="FFFFFF"/>
            </w:tcBorders>
            <w:shd w:val="clear" w:color="auto" w:fill="FFFFFF"/>
            <w:vAlign w:val="center"/>
          </w:tcPr>
          <w:p w14:paraId="6B8AC125" w14:textId="77777777" w:rsidR="00A274F7" w:rsidRPr="00A274F7" w:rsidRDefault="00A274F7" w:rsidP="00A274F7">
            <w:pPr>
              <w:numPr>
                <w:ilvl w:val="0"/>
                <w:numId w:val="6"/>
              </w:numPr>
              <w:tabs>
                <w:tab w:val="left" w:pos="0"/>
              </w:tabs>
              <w:suppressAutoHyphens/>
              <w:snapToGrid w:val="0"/>
              <w:spacing w:after="0" w:line="276" w:lineRule="auto"/>
              <w:ind w:left="243" w:hanging="243"/>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 xml:space="preserve">oprema za dobavu vode iz vodovodne mreže </w:t>
            </w:r>
          </w:p>
        </w:tc>
        <w:tc>
          <w:tcPr>
            <w:tcW w:w="1845" w:type="dxa"/>
            <w:tcBorders>
              <w:top w:val="nil"/>
              <w:bottom w:val="nil"/>
            </w:tcBorders>
            <w:shd w:val="clear" w:color="auto" w:fill="auto"/>
            <w:vAlign w:val="center"/>
          </w:tcPr>
          <w:p w14:paraId="452089EC" w14:textId="77777777" w:rsidR="00A274F7" w:rsidRPr="00A274F7" w:rsidRDefault="00A274F7" w:rsidP="00A274F7">
            <w:pPr>
              <w:spacing w:line="276" w:lineRule="auto"/>
              <w:jc w:val="center"/>
              <w:rPr>
                <w:rFonts w:asciiTheme="minorHAnsi" w:hAnsiTheme="minorHAnsi" w:cstheme="minorHAnsi"/>
                <w:sz w:val="22"/>
              </w:rPr>
            </w:pPr>
          </w:p>
        </w:tc>
      </w:tr>
      <w:tr w:rsidR="00A274F7" w:rsidRPr="00A274F7" w14:paraId="78ABC351" w14:textId="77777777">
        <w:tc>
          <w:tcPr>
            <w:tcW w:w="7230" w:type="dxa"/>
            <w:tcBorders>
              <w:left w:val="single" w:sz="4" w:space="0" w:color="FFFFFF"/>
            </w:tcBorders>
            <w:shd w:val="clear" w:color="auto" w:fill="FFFFFF"/>
            <w:vAlign w:val="center"/>
          </w:tcPr>
          <w:p w14:paraId="28531020" w14:textId="77777777" w:rsidR="00A274F7" w:rsidRPr="00A274F7" w:rsidRDefault="00A274F7" w:rsidP="00A274F7">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hidrantski nastavak</w:t>
            </w:r>
          </w:p>
        </w:tc>
        <w:tc>
          <w:tcPr>
            <w:tcW w:w="1845" w:type="dxa"/>
            <w:shd w:val="clear" w:color="auto" w:fill="auto"/>
            <w:vAlign w:val="center"/>
          </w:tcPr>
          <w:p w14:paraId="159E6595"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1D259B92" w14:textId="77777777">
        <w:tc>
          <w:tcPr>
            <w:tcW w:w="7230" w:type="dxa"/>
            <w:tcBorders>
              <w:left w:val="single" w:sz="4" w:space="0" w:color="FFFFFF"/>
            </w:tcBorders>
            <w:shd w:val="clear" w:color="auto" w:fill="FFFFFF"/>
            <w:vAlign w:val="center"/>
          </w:tcPr>
          <w:p w14:paraId="7070F17C" w14:textId="77777777" w:rsidR="00A274F7" w:rsidRPr="00A274F7" w:rsidRDefault="00A274F7" w:rsidP="00A274F7">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ključ za nadzemni hidrant</w:t>
            </w:r>
          </w:p>
        </w:tc>
        <w:tc>
          <w:tcPr>
            <w:tcW w:w="1845" w:type="dxa"/>
            <w:shd w:val="clear" w:color="auto" w:fill="auto"/>
            <w:vAlign w:val="center"/>
          </w:tcPr>
          <w:p w14:paraId="37ED1403"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31A17D0B" w14:textId="77777777">
        <w:tc>
          <w:tcPr>
            <w:tcW w:w="7230" w:type="dxa"/>
            <w:tcBorders>
              <w:left w:val="single" w:sz="4" w:space="0" w:color="FFFFFF"/>
            </w:tcBorders>
            <w:shd w:val="clear" w:color="auto" w:fill="FFFFFF"/>
            <w:vAlign w:val="center"/>
          </w:tcPr>
          <w:p w14:paraId="46CDF9C5" w14:textId="77777777" w:rsidR="00A274F7" w:rsidRPr="00A274F7" w:rsidRDefault="00A274F7" w:rsidP="00A274F7">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ključ za podzemni hidrant</w:t>
            </w:r>
          </w:p>
        </w:tc>
        <w:tc>
          <w:tcPr>
            <w:tcW w:w="1845" w:type="dxa"/>
            <w:shd w:val="clear" w:color="auto" w:fill="auto"/>
            <w:vAlign w:val="center"/>
          </w:tcPr>
          <w:p w14:paraId="66F3CA37"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4368256C" w14:textId="77777777">
        <w:tc>
          <w:tcPr>
            <w:tcW w:w="7230" w:type="dxa"/>
            <w:tcBorders>
              <w:left w:val="single" w:sz="4" w:space="0" w:color="FFFFFF"/>
            </w:tcBorders>
            <w:shd w:val="clear" w:color="auto" w:fill="FFFFFF"/>
            <w:vAlign w:val="center"/>
          </w:tcPr>
          <w:p w14:paraId="1B46D967" w14:textId="77777777" w:rsidR="00A274F7" w:rsidRPr="00A274F7" w:rsidRDefault="00A274F7" w:rsidP="00A274F7">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natikač za hidrant</w:t>
            </w:r>
          </w:p>
        </w:tc>
        <w:tc>
          <w:tcPr>
            <w:tcW w:w="1845" w:type="dxa"/>
            <w:shd w:val="clear" w:color="auto" w:fill="auto"/>
            <w:vAlign w:val="center"/>
          </w:tcPr>
          <w:p w14:paraId="080F060F"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0628D466" w14:textId="77777777">
        <w:trPr>
          <w:trHeight w:val="362"/>
        </w:trPr>
        <w:tc>
          <w:tcPr>
            <w:tcW w:w="7230" w:type="dxa"/>
            <w:tcBorders>
              <w:left w:val="single" w:sz="4" w:space="0" w:color="FFFFFF"/>
            </w:tcBorders>
            <w:shd w:val="clear" w:color="auto" w:fill="FFFFFF"/>
            <w:vAlign w:val="center"/>
          </w:tcPr>
          <w:p w14:paraId="0D706E03" w14:textId="77777777" w:rsidR="00A274F7" w:rsidRPr="00A274F7" w:rsidRDefault="00A274F7" w:rsidP="00A274F7">
            <w:pPr>
              <w:numPr>
                <w:ilvl w:val="0"/>
                <w:numId w:val="6"/>
              </w:numPr>
              <w:tabs>
                <w:tab w:val="left" w:pos="0"/>
              </w:tabs>
              <w:suppressAutoHyphens/>
              <w:snapToGrid w:val="0"/>
              <w:spacing w:after="0" w:line="276" w:lineRule="auto"/>
              <w:ind w:left="243" w:hanging="243"/>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 xml:space="preserve">vatrogasna armatura tlačne cijevi </w:t>
            </w:r>
          </w:p>
        </w:tc>
        <w:tc>
          <w:tcPr>
            <w:tcW w:w="1845" w:type="dxa"/>
            <w:tcBorders>
              <w:top w:val="nil"/>
              <w:bottom w:val="nil"/>
            </w:tcBorders>
            <w:shd w:val="clear" w:color="auto" w:fill="auto"/>
            <w:vAlign w:val="center"/>
          </w:tcPr>
          <w:p w14:paraId="2D393166" w14:textId="77777777" w:rsidR="00A274F7" w:rsidRPr="00A274F7" w:rsidRDefault="00A274F7" w:rsidP="00A274F7">
            <w:pPr>
              <w:spacing w:after="0" w:line="276" w:lineRule="auto"/>
              <w:jc w:val="center"/>
              <w:rPr>
                <w:rFonts w:asciiTheme="minorHAnsi" w:hAnsiTheme="minorHAnsi" w:cstheme="minorHAnsi"/>
                <w:sz w:val="22"/>
              </w:rPr>
            </w:pPr>
          </w:p>
        </w:tc>
      </w:tr>
      <w:tr w:rsidR="00A274F7" w:rsidRPr="00A274F7" w14:paraId="2BBCD8A9" w14:textId="77777777">
        <w:tc>
          <w:tcPr>
            <w:tcW w:w="7230" w:type="dxa"/>
            <w:tcBorders>
              <w:left w:val="single" w:sz="4" w:space="0" w:color="FFFFFF"/>
            </w:tcBorders>
            <w:shd w:val="clear" w:color="auto" w:fill="FFFFFF"/>
            <w:vAlign w:val="center"/>
          </w:tcPr>
          <w:p w14:paraId="67690553"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cijev tlačna 52 mm</w:t>
            </w:r>
          </w:p>
        </w:tc>
        <w:tc>
          <w:tcPr>
            <w:tcW w:w="1845" w:type="dxa"/>
            <w:shd w:val="clear" w:color="auto" w:fill="auto"/>
            <w:vAlign w:val="center"/>
          </w:tcPr>
          <w:p w14:paraId="42FE2ACD"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7</w:t>
            </w:r>
          </w:p>
        </w:tc>
      </w:tr>
      <w:tr w:rsidR="00A274F7" w:rsidRPr="00A274F7" w14:paraId="33F60CED" w14:textId="77777777">
        <w:tc>
          <w:tcPr>
            <w:tcW w:w="7230" w:type="dxa"/>
            <w:tcBorders>
              <w:left w:val="single" w:sz="4" w:space="0" w:color="FFFFFF"/>
            </w:tcBorders>
            <w:shd w:val="clear" w:color="auto" w:fill="FFFFFF"/>
            <w:vAlign w:val="center"/>
          </w:tcPr>
          <w:p w14:paraId="06D08B3D"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cijev tlačna 75 mm</w:t>
            </w:r>
          </w:p>
        </w:tc>
        <w:tc>
          <w:tcPr>
            <w:tcW w:w="1845" w:type="dxa"/>
            <w:shd w:val="clear" w:color="auto" w:fill="auto"/>
            <w:vAlign w:val="center"/>
          </w:tcPr>
          <w:p w14:paraId="097A4D59"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5</w:t>
            </w:r>
          </w:p>
        </w:tc>
      </w:tr>
      <w:tr w:rsidR="00A274F7" w:rsidRPr="00A274F7" w14:paraId="4E084D04" w14:textId="77777777">
        <w:tc>
          <w:tcPr>
            <w:tcW w:w="7230" w:type="dxa"/>
            <w:tcBorders>
              <w:left w:val="single" w:sz="4" w:space="0" w:color="FFFFFF"/>
            </w:tcBorders>
            <w:shd w:val="clear" w:color="auto" w:fill="FFFFFF"/>
            <w:vAlign w:val="center"/>
          </w:tcPr>
          <w:p w14:paraId="015A9F6B"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podvezica za cijev</w:t>
            </w:r>
          </w:p>
        </w:tc>
        <w:tc>
          <w:tcPr>
            <w:tcW w:w="1845" w:type="dxa"/>
            <w:shd w:val="clear" w:color="auto" w:fill="auto"/>
            <w:vAlign w:val="center"/>
          </w:tcPr>
          <w:p w14:paraId="0CA26BA5"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2</w:t>
            </w:r>
          </w:p>
        </w:tc>
      </w:tr>
      <w:tr w:rsidR="00A274F7" w:rsidRPr="00A274F7" w14:paraId="11D4E199" w14:textId="77777777">
        <w:tc>
          <w:tcPr>
            <w:tcW w:w="7230" w:type="dxa"/>
            <w:tcBorders>
              <w:left w:val="single" w:sz="4" w:space="0" w:color="FFFFFF"/>
            </w:tcBorders>
            <w:shd w:val="clear" w:color="auto" w:fill="FFFFFF"/>
            <w:vAlign w:val="center"/>
          </w:tcPr>
          <w:p w14:paraId="2F7F8103"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prijelaznica 110/75 mm</w:t>
            </w:r>
          </w:p>
        </w:tc>
        <w:tc>
          <w:tcPr>
            <w:tcW w:w="1845" w:type="dxa"/>
            <w:shd w:val="clear" w:color="auto" w:fill="auto"/>
            <w:vAlign w:val="center"/>
          </w:tcPr>
          <w:p w14:paraId="4985171F"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3EF72263" w14:textId="77777777">
        <w:tc>
          <w:tcPr>
            <w:tcW w:w="7230" w:type="dxa"/>
            <w:tcBorders>
              <w:left w:val="single" w:sz="4" w:space="0" w:color="FFFFFF"/>
            </w:tcBorders>
            <w:shd w:val="clear" w:color="auto" w:fill="FFFFFF"/>
            <w:vAlign w:val="center"/>
          </w:tcPr>
          <w:p w14:paraId="2EDF5C30"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prijelaznica 75/52 mm</w:t>
            </w:r>
          </w:p>
        </w:tc>
        <w:tc>
          <w:tcPr>
            <w:tcW w:w="1845" w:type="dxa"/>
            <w:shd w:val="clear" w:color="auto" w:fill="auto"/>
            <w:vAlign w:val="center"/>
          </w:tcPr>
          <w:p w14:paraId="49E05A5B"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2</w:t>
            </w:r>
          </w:p>
        </w:tc>
      </w:tr>
      <w:tr w:rsidR="00A274F7" w:rsidRPr="00A274F7" w14:paraId="766E843A" w14:textId="77777777">
        <w:tc>
          <w:tcPr>
            <w:tcW w:w="7230" w:type="dxa"/>
            <w:tcBorders>
              <w:left w:val="single" w:sz="4" w:space="0" w:color="FFFFFF"/>
            </w:tcBorders>
            <w:shd w:val="clear" w:color="auto" w:fill="FFFFFF"/>
            <w:vAlign w:val="center"/>
          </w:tcPr>
          <w:p w14:paraId="29EEF4D3"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razdijelnica trodjelna</w:t>
            </w:r>
          </w:p>
        </w:tc>
        <w:tc>
          <w:tcPr>
            <w:tcW w:w="1845" w:type="dxa"/>
            <w:shd w:val="clear" w:color="auto" w:fill="auto"/>
            <w:vAlign w:val="center"/>
          </w:tcPr>
          <w:p w14:paraId="4F3319B8"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030622EB" w14:textId="77777777">
        <w:tc>
          <w:tcPr>
            <w:tcW w:w="7230" w:type="dxa"/>
            <w:tcBorders>
              <w:left w:val="single" w:sz="4" w:space="0" w:color="FFFFFF"/>
            </w:tcBorders>
            <w:shd w:val="clear" w:color="auto" w:fill="FFFFFF"/>
            <w:vAlign w:val="center"/>
          </w:tcPr>
          <w:p w14:paraId="08D3A3DA"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sakupljač 75/110 mm</w:t>
            </w:r>
          </w:p>
        </w:tc>
        <w:tc>
          <w:tcPr>
            <w:tcW w:w="1845" w:type="dxa"/>
            <w:shd w:val="clear" w:color="auto" w:fill="auto"/>
            <w:vAlign w:val="center"/>
          </w:tcPr>
          <w:p w14:paraId="3A41A28F"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32A87E97" w14:textId="77777777">
        <w:tc>
          <w:tcPr>
            <w:tcW w:w="7230" w:type="dxa"/>
            <w:tcBorders>
              <w:left w:val="single" w:sz="4" w:space="0" w:color="FFFFFF"/>
            </w:tcBorders>
            <w:shd w:val="clear" w:color="auto" w:fill="FFFFFF"/>
            <w:vAlign w:val="center"/>
          </w:tcPr>
          <w:p w14:paraId="1D76321E"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ublaživač reakcije mlaza</w:t>
            </w:r>
          </w:p>
        </w:tc>
        <w:tc>
          <w:tcPr>
            <w:tcW w:w="1845" w:type="dxa"/>
            <w:shd w:val="clear" w:color="auto" w:fill="auto"/>
            <w:vAlign w:val="center"/>
          </w:tcPr>
          <w:p w14:paraId="5A6D6AD6"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238DE58A" w14:textId="77777777">
        <w:trPr>
          <w:trHeight w:val="70"/>
        </w:trPr>
        <w:tc>
          <w:tcPr>
            <w:tcW w:w="7230" w:type="dxa"/>
            <w:tcBorders>
              <w:left w:val="single" w:sz="4" w:space="0" w:color="FFFFFF"/>
            </w:tcBorders>
            <w:shd w:val="clear" w:color="auto" w:fill="FFFFFF"/>
            <w:vAlign w:val="center"/>
          </w:tcPr>
          <w:p w14:paraId="050D4173" w14:textId="77777777" w:rsidR="00A274F7" w:rsidRPr="00A274F7" w:rsidRDefault="00A274F7" w:rsidP="00A274F7">
            <w:pPr>
              <w:numPr>
                <w:ilvl w:val="0"/>
                <w:numId w:val="6"/>
              </w:numPr>
              <w:tabs>
                <w:tab w:val="left" w:pos="0"/>
              </w:tabs>
              <w:suppressAutoHyphens/>
              <w:snapToGrid w:val="0"/>
              <w:spacing w:after="0" w:line="276" w:lineRule="auto"/>
              <w:ind w:left="243" w:hanging="243"/>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alat</w:t>
            </w:r>
          </w:p>
        </w:tc>
        <w:tc>
          <w:tcPr>
            <w:tcW w:w="1845" w:type="dxa"/>
            <w:tcBorders>
              <w:top w:val="nil"/>
              <w:bottom w:val="nil"/>
            </w:tcBorders>
            <w:shd w:val="clear" w:color="auto" w:fill="auto"/>
            <w:vAlign w:val="center"/>
          </w:tcPr>
          <w:p w14:paraId="68947D0A" w14:textId="77777777" w:rsidR="00A274F7" w:rsidRPr="00A274F7" w:rsidRDefault="00A274F7" w:rsidP="00A274F7">
            <w:pPr>
              <w:spacing w:after="0" w:line="276" w:lineRule="auto"/>
              <w:jc w:val="center"/>
              <w:rPr>
                <w:rFonts w:asciiTheme="minorHAnsi" w:hAnsiTheme="minorHAnsi" w:cstheme="minorHAnsi"/>
                <w:sz w:val="22"/>
              </w:rPr>
            </w:pPr>
          </w:p>
        </w:tc>
      </w:tr>
      <w:tr w:rsidR="00A274F7" w:rsidRPr="00A274F7" w14:paraId="451E2EDC" w14:textId="77777777">
        <w:tc>
          <w:tcPr>
            <w:tcW w:w="7230" w:type="dxa"/>
            <w:tcBorders>
              <w:left w:val="single" w:sz="4" w:space="0" w:color="FFFFFF"/>
            </w:tcBorders>
            <w:shd w:val="clear" w:color="auto" w:fill="FFFFFF"/>
            <w:vAlign w:val="center"/>
          </w:tcPr>
          <w:p w14:paraId="15ABB11B"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čaklja</w:t>
            </w:r>
          </w:p>
        </w:tc>
        <w:tc>
          <w:tcPr>
            <w:tcW w:w="1845" w:type="dxa"/>
            <w:shd w:val="clear" w:color="auto" w:fill="auto"/>
            <w:vAlign w:val="center"/>
          </w:tcPr>
          <w:p w14:paraId="76B627B4"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49799E59" w14:textId="77777777">
        <w:tc>
          <w:tcPr>
            <w:tcW w:w="7230" w:type="dxa"/>
            <w:tcBorders>
              <w:left w:val="single" w:sz="4" w:space="0" w:color="FFFFFF"/>
            </w:tcBorders>
            <w:shd w:val="clear" w:color="auto" w:fill="FFFFFF"/>
            <w:vAlign w:val="center"/>
          </w:tcPr>
          <w:p w14:paraId="31F87B2D"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lopata pobirača</w:t>
            </w:r>
          </w:p>
        </w:tc>
        <w:tc>
          <w:tcPr>
            <w:tcW w:w="1845" w:type="dxa"/>
            <w:shd w:val="clear" w:color="auto" w:fill="auto"/>
            <w:vAlign w:val="center"/>
          </w:tcPr>
          <w:p w14:paraId="249A2B3E"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2</w:t>
            </w:r>
          </w:p>
        </w:tc>
      </w:tr>
      <w:tr w:rsidR="00A274F7" w:rsidRPr="00A274F7" w14:paraId="6A92F03F" w14:textId="77777777">
        <w:tc>
          <w:tcPr>
            <w:tcW w:w="7230" w:type="dxa"/>
            <w:tcBorders>
              <w:left w:val="single" w:sz="4" w:space="0" w:color="FFFFFF"/>
            </w:tcBorders>
            <w:shd w:val="clear" w:color="auto" w:fill="FFFFFF"/>
            <w:vAlign w:val="center"/>
          </w:tcPr>
          <w:p w14:paraId="59BC9858"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lopata riljača</w:t>
            </w:r>
          </w:p>
        </w:tc>
        <w:tc>
          <w:tcPr>
            <w:tcW w:w="1845" w:type="dxa"/>
            <w:shd w:val="clear" w:color="auto" w:fill="auto"/>
            <w:vAlign w:val="center"/>
          </w:tcPr>
          <w:p w14:paraId="332D43E8"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60B8E006" w14:textId="77777777">
        <w:tc>
          <w:tcPr>
            <w:tcW w:w="7230" w:type="dxa"/>
            <w:tcBorders>
              <w:left w:val="single" w:sz="4" w:space="0" w:color="FFFFFF"/>
            </w:tcBorders>
            <w:shd w:val="clear" w:color="auto" w:fill="FFFFFF"/>
            <w:vAlign w:val="center"/>
          </w:tcPr>
          <w:p w14:paraId="2217A058"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pijuk – obični</w:t>
            </w:r>
          </w:p>
        </w:tc>
        <w:tc>
          <w:tcPr>
            <w:tcW w:w="1845" w:type="dxa"/>
            <w:shd w:val="clear" w:color="auto" w:fill="auto"/>
            <w:vAlign w:val="center"/>
          </w:tcPr>
          <w:p w14:paraId="7F6F0251"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3672C820" w14:textId="77777777">
        <w:tc>
          <w:tcPr>
            <w:tcW w:w="7230" w:type="dxa"/>
            <w:tcBorders>
              <w:left w:val="single" w:sz="4" w:space="0" w:color="FFFFFF"/>
            </w:tcBorders>
            <w:shd w:val="clear" w:color="auto" w:fill="FFFFFF"/>
            <w:vAlign w:val="center"/>
          </w:tcPr>
          <w:p w14:paraId="2F773719"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pijuk – sjekira</w:t>
            </w:r>
          </w:p>
        </w:tc>
        <w:tc>
          <w:tcPr>
            <w:tcW w:w="1845" w:type="dxa"/>
            <w:shd w:val="clear" w:color="auto" w:fill="auto"/>
            <w:vAlign w:val="center"/>
          </w:tcPr>
          <w:p w14:paraId="0B8989A9"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6D96C4E4" w14:textId="77777777">
        <w:tc>
          <w:tcPr>
            <w:tcW w:w="7230" w:type="dxa"/>
            <w:tcBorders>
              <w:left w:val="single" w:sz="4" w:space="0" w:color="FFFFFF"/>
            </w:tcBorders>
            <w:shd w:val="clear" w:color="auto" w:fill="FFFFFF"/>
            <w:vAlign w:val="center"/>
          </w:tcPr>
          <w:p w14:paraId="6C744226"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poluga velika</w:t>
            </w:r>
          </w:p>
        </w:tc>
        <w:tc>
          <w:tcPr>
            <w:tcW w:w="1845" w:type="dxa"/>
            <w:shd w:val="clear" w:color="auto" w:fill="auto"/>
            <w:vAlign w:val="center"/>
          </w:tcPr>
          <w:p w14:paraId="431A936E"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r w:rsidR="00A274F7" w:rsidRPr="00A274F7" w14:paraId="5ACDA93E" w14:textId="77777777">
        <w:tc>
          <w:tcPr>
            <w:tcW w:w="7230" w:type="dxa"/>
            <w:tcBorders>
              <w:left w:val="single" w:sz="4" w:space="0" w:color="FFFFFF"/>
            </w:tcBorders>
            <w:shd w:val="clear" w:color="auto" w:fill="FFFFFF"/>
            <w:vAlign w:val="center"/>
          </w:tcPr>
          <w:p w14:paraId="4C0C482D" w14:textId="77777777" w:rsidR="00A274F7" w:rsidRPr="00A274F7" w:rsidRDefault="00A274F7" w:rsidP="00A274F7">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sz w:val="22"/>
              </w:rPr>
            </w:pPr>
            <w:r w:rsidRPr="00A274F7">
              <w:rPr>
                <w:rFonts w:asciiTheme="minorHAnsi" w:eastAsia="Times New Roman" w:hAnsiTheme="minorHAnsi" w:cstheme="minorHAnsi"/>
                <w:bCs/>
                <w:noProof/>
                <w:sz w:val="22"/>
              </w:rPr>
              <w:t>sjekira – šumska</w:t>
            </w:r>
          </w:p>
        </w:tc>
        <w:tc>
          <w:tcPr>
            <w:tcW w:w="1845" w:type="dxa"/>
            <w:shd w:val="clear" w:color="auto" w:fill="auto"/>
            <w:vAlign w:val="center"/>
          </w:tcPr>
          <w:p w14:paraId="0E39CF2D" w14:textId="77777777" w:rsidR="00A274F7" w:rsidRPr="00A274F7" w:rsidRDefault="00A274F7" w:rsidP="00A274F7">
            <w:pPr>
              <w:tabs>
                <w:tab w:val="left" w:pos="0"/>
              </w:tabs>
              <w:snapToGrid w:val="0"/>
              <w:spacing w:after="0" w:line="276" w:lineRule="auto"/>
              <w:jc w:val="center"/>
              <w:rPr>
                <w:rFonts w:asciiTheme="minorHAnsi" w:eastAsia="Times New Roman" w:hAnsiTheme="minorHAnsi" w:cstheme="minorHAnsi"/>
                <w:noProof/>
                <w:sz w:val="22"/>
              </w:rPr>
            </w:pPr>
            <w:r w:rsidRPr="00A274F7">
              <w:rPr>
                <w:rFonts w:asciiTheme="minorHAnsi" w:eastAsia="Times New Roman" w:hAnsiTheme="minorHAnsi" w:cstheme="minorHAnsi"/>
                <w:noProof/>
                <w:sz w:val="22"/>
              </w:rPr>
              <w:t>1</w:t>
            </w:r>
          </w:p>
        </w:tc>
      </w:tr>
    </w:tbl>
    <w:p w14:paraId="1EE29CB2" w14:textId="7914312D" w:rsidR="001738F9" w:rsidRDefault="001738F9" w:rsidP="00A274F7">
      <w:pPr>
        <w:pStyle w:val="Odlomakpopisa1"/>
        <w:spacing w:before="120"/>
        <w:rPr>
          <w:rFonts w:asciiTheme="minorHAnsi" w:hAnsiTheme="minorHAnsi" w:cstheme="minorHAnsi"/>
          <w:i/>
          <w:i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5"/>
      </w:tblGrid>
      <w:tr w:rsidR="003A1922" w:rsidRPr="00F125FC" w14:paraId="574AD8D6" w14:textId="77777777" w:rsidTr="003A1922">
        <w:trPr>
          <w:tblHeader/>
        </w:trPr>
        <w:tc>
          <w:tcPr>
            <w:tcW w:w="7230" w:type="dxa"/>
            <w:tcBorders>
              <w:top w:val="single" w:sz="4" w:space="0" w:color="FFFFFF"/>
              <w:left w:val="single" w:sz="4" w:space="0" w:color="FFFFFF"/>
            </w:tcBorders>
            <w:shd w:val="clear" w:color="auto" w:fill="FFFFFF"/>
            <w:vAlign w:val="center"/>
          </w:tcPr>
          <w:p w14:paraId="6928EC93" w14:textId="20C950EF" w:rsidR="003A1922" w:rsidRPr="00F125FC" w:rsidRDefault="003A1922" w:rsidP="003A1922">
            <w:pPr>
              <w:tabs>
                <w:tab w:val="left" w:pos="4230"/>
              </w:tabs>
              <w:spacing w:after="0" w:line="276" w:lineRule="auto"/>
              <w:contextualSpacing/>
              <w:jc w:val="left"/>
              <w:rPr>
                <w:rFonts w:asciiTheme="minorHAnsi" w:eastAsia="Times New Roman" w:hAnsiTheme="minorHAnsi" w:cstheme="minorHAnsi"/>
                <w:b/>
                <w:bCs/>
              </w:rPr>
            </w:pPr>
            <w:r w:rsidRPr="00F125FC">
              <w:rPr>
                <w:rFonts w:asciiTheme="minorHAnsi" w:eastAsia="Times New Roman" w:hAnsiTheme="minorHAnsi" w:cstheme="minorHAnsi"/>
                <w:b/>
                <w:bCs/>
                <w:sz w:val="22"/>
              </w:rPr>
              <w:t xml:space="preserve">AUTOCISTERNA </w:t>
            </w:r>
          </w:p>
        </w:tc>
        <w:tc>
          <w:tcPr>
            <w:tcW w:w="1845" w:type="dxa"/>
            <w:shd w:val="clear" w:color="auto" w:fill="auto"/>
            <w:vAlign w:val="center"/>
          </w:tcPr>
          <w:p w14:paraId="62089FCA" w14:textId="77777777" w:rsidR="003A1922" w:rsidRPr="00F125FC" w:rsidRDefault="003A1922" w:rsidP="003A1922">
            <w:pPr>
              <w:spacing w:after="0" w:line="276" w:lineRule="auto"/>
              <w:contextualSpacing/>
              <w:jc w:val="center"/>
              <w:rPr>
                <w:rFonts w:asciiTheme="minorHAnsi" w:eastAsia="Times New Roman" w:hAnsiTheme="minorHAnsi" w:cstheme="minorHAnsi"/>
                <w:b/>
                <w:bCs/>
              </w:rPr>
            </w:pPr>
            <w:r w:rsidRPr="00F125FC">
              <w:rPr>
                <w:rFonts w:asciiTheme="minorHAnsi" w:eastAsia="Times New Roman" w:hAnsiTheme="minorHAnsi" w:cstheme="minorHAnsi"/>
                <w:b/>
                <w:bCs/>
                <w:sz w:val="22"/>
              </w:rPr>
              <w:t>TREBA IMATI</w:t>
            </w:r>
          </w:p>
          <w:p w14:paraId="7FE6E0CB" w14:textId="77777777" w:rsidR="003A1922" w:rsidRPr="00F125FC" w:rsidRDefault="003A1922" w:rsidP="003A1922">
            <w:pPr>
              <w:spacing w:after="0" w:line="276" w:lineRule="auto"/>
              <w:contextualSpacing/>
              <w:jc w:val="center"/>
              <w:rPr>
                <w:rFonts w:asciiTheme="minorHAnsi" w:eastAsia="Times New Roman" w:hAnsiTheme="minorHAnsi" w:cstheme="minorHAnsi"/>
                <w:bCs/>
                <w:i/>
              </w:rPr>
            </w:pPr>
            <w:r w:rsidRPr="00F125FC">
              <w:rPr>
                <w:rFonts w:asciiTheme="minorHAnsi" w:eastAsia="Times New Roman" w:hAnsiTheme="minorHAnsi" w:cstheme="minorHAnsi"/>
                <w:bCs/>
                <w:i/>
                <w:sz w:val="22"/>
              </w:rPr>
              <w:t>kom/komplet</w:t>
            </w:r>
          </w:p>
        </w:tc>
      </w:tr>
      <w:tr w:rsidR="003A1922" w:rsidRPr="00F125FC" w14:paraId="1CCE5C44" w14:textId="77777777" w:rsidTr="003A1922">
        <w:tc>
          <w:tcPr>
            <w:tcW w:w="7230" w:type="dxa"/>
            <w:tcBorders>
              <w:left w:val="single" w:sz="4" w:space="0" w:color="FFFFFF"/>
            </w:tcBorders>
            <w:shd w:val="clear" w:color="auto" w:fill="FFFFFF"/>
            <w:vAlign w:val="center"/>
          </w:tcPr>
          <w:p w14:paraId="6D6D64C7" w14:textId="0410670C" w:rsidR="003A1922" w:rsidRPr="00F125FC" w:rsidRDefault="00A274F7"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Pr>
                <w:rFonts w:asciiTheme="minorHAnsi" w:eastAsia="Times New Roman" w:hAnsiTheme="minorHAnsi" w:cstheme="minorHAnsi"/>
                <w:bCs/>
                <w:noProof/>
                <w:sz w:val="22"/>
              </w:rPr>
              <w:t>lopata pobirača</w:t>
            </w:r>
          </w:p>
        </w:tc>
        <w:tc>
          <w:tcPr>
            <w:tcW w:w="1845" w:type="dxa"/>
            <w:shd w:val="clear" w:color="auto" w:fill="auto"/>
            <w:vAlign w:val="center"/>
          </w:tcPr>
          <w:p w14:paraId="18C01ABC"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31A0FA5B" w14:textId="77777777" w:rsidTr="003A1922">
        <w:tc>
          <w:tcPr>
            <w:tcW w:w="7230" w:type="dxa"/>
            <w:tcBorders>
              <w:left w:val="single" w:sz="4" w:space="0" w:color="FFFFFF"/>
            </w:tcBorders>
            <w:shd w:val="clear" w:color="auto" w:fill="FFFFFF"/>
            <w:vAlign w:val="center"/>
          </w:tcPr>
          <w:p w14:paraId="73618301" w14:textId="77777777" w:rsidR="003A1922" w:rsidRPr="00F125FC"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metlanica</w:t>
            </w:r>
          </w:p>
        </w:tc>
        <w:tc>
          <w:tcPr>
            <w:tcW w:w="1845" w:type="dxa"/>
            <w:shd w:val="clear" w:color="auto" w:fill="auto"/>
            <w:vAlign w:val="center"/>
          </w:tcPr>
          <w:p w14:paraId="7EEBA835"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2</w:t>
            </w:r>
          </w:p>
        </w:tc>
      </w:tr>
      <w:tr w:rsidR="003A1922" w:rsidRPr="00F125FC" w14:paraId="3E7EAF36" w14:textId="77777777" w:rsidTr="003A1922">
        <w:tc>
          <w:tcPr>
            <w:tcW w:w="7230" w:type="dxa"/>
            <w:tcBorders>
              <w:left w:val="single" w:sz="4" w:space="0" w:color="FFFFFF"/>
            </w:tcBorders>
            <w:shd w:val="clear" w:color="auto" w:fill="FFFFFF"/>
            <w:vAlign w:val="center"/>
          </w:tcPr>
          <w:p w14:paraId="07B14DB4" w14:textId="77777777" w:rsidR="003A1922" w:rsidRPr="00F125FC"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mlaznica dubinska "koplje"</w:t>
            </w:r>
          </w:p>
        </w:tc>
        <w:tc>
          <w:tcPr>
            <w:tcW w:w="1845" w:type="dxa"/>
            <w:shd w:val="clear" w:color="auto" w:fill="auto"/>
            <w:vAlign w:val="center"/>
          </w:tcPr>
          <w:p w14:paraId="37FEA14C"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3262B96F" w14:textId="77777777" w:rsidTr="003A1922">
        <w:tc>
          <w:tcPr>
            <w:tcW w:w="7230" w:type="dxa"/>
            <w:tcBorders>
              <w:left w:val="single" w:sz="4" w:space="0" w:color="FFFFFF"/>
            </w:tcBorders>
            <w:shd w:val="clear" w:color="auto" w:fill="FFFFFF"/>
            <w:vAlign w:val="center"/>
          </w:tcPr>
          <w:p w14:paraId="1D1472DA" w14:textId="77777777" w:rsidR="003A1922" w:rsidRPr="00F125FC"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mlaznica univerzalna 52 mm</w:t>
            </w:r>
          </w:p>
        </w:tc>
        <w:tc>
          <w:tcPr>
            <w:tcW w:w="1845" w:type="dxa"/>
            <w:shd w:val="clear" w:color="auto" w:fill="auto"/>
            <w:vAlign w:val="center"/>
          </w:tcPr>
          <w:p w14:paraId="3486CC91" w14:textId="31C0BFC5" w:rsidR="003A1922" w:rsidRPr="00F125FC" w:rsidRDefault="00A274F7" w:rsidP="003A1922">
            <w:pPr>
              <w:tabs>
                <w:tab w:val="left" w:pos="0"/>
              </w:tabs>
              <w:snapToGrid w:val="0"/>
              <w:spacing w:after="0" w:line="276" w:lineRule="auto"/>
              <w:jc w:val="center"/>
              <w:rPr>
                <w:rFonts w:asciiTheme="minorHAnsi" w:eastAsia="Times New Roman" w:hAnsiTheme="minorHAnsi" w:cstheme="minorHAnsi"/>
                <w:noProof/>
              </w:rPr>
            </w:pPr>
            <w:r>
              <w:rPr>
                <w:rFonts w:asciiTheme="minorHAnsi" w:eastAsia="Times New Roman" w:hAnsiTheme="minorHAnsi" w:cstheme="minorHAnsi"/>
                <w:noProof/>
                <w:sz w:val="22"/>
              </w:rPr>
              <w:t>2</w:t>
            </w:r>
          </w:p>
        </w:tc>
      </w:tr>
      <w:tr w:rsidR="003A1922" w:rsidRPr="00F125FC" w14:paraId="2147164F" w14:textId="77777777" w:rsidTr="003A1922">
        <w:tc>
          <w:tcPr>
            <w:tcW w:w="7230" w:type="dxa"/>
            <w:tcBorders>
              <w:left w:val="single" w:sz="4" w:space="0" w:color="FFFFFF"/>
            </w:tcBorders>
            <w:shd w:val="clear" w:color="auto" w:fill="FFFFFF"/>
            <w:vAlign w:val="center"/>
          </w:tcPr>
          <w:p w14:paraId="10709A3D" w14:textId="77777777" w:rsidR="003A1922" w:rsidRPr="00F125FC"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mlaznica univerzalna 75 mm</w:t>
            </w:r>
          </w:p>
        </w:tc>
        <w:tc>
          <w:tcPr>
            <w:tcW w:w="1845" w:type="dxa"/>
            <w:shd w:val="clear" w:color="auto" w:fill="auto"/>
            <w:vAlign w:val="center"/>
          </w:tcPr>
          <w:p w14:paraId="4AD9D181" w14:textId="21C8C365" w:rsidR="003A1922" w:rsidRPr="00F125FC" w:rsidRDefault="00A274F7" w:rsidP="003A1922">
            <w:pPr>
              <w:tabs>
                <w:tab w:val="left" w:pos="0"/>
              </w:tabs>
              <w:snapToGrid w:val="0"/>
              <w:spacing w:after="0" w:line="276" w:lineRule="auto"/>
              <w:jc w:val="center"/>
              <w:rPr>
                <w:rFonts w:asciiTheme="minorHAnsi" w:eastAsia="Times New Roman" w:hAnsiTheme="minorHAnsi" w:cstheme="minorHAnsi"/>
                <w:noProof/>
              </w:rPr>
            </w:pPr>
            <w:r>
              <w:rPr>
                <w:rFonts w:asciiTheme="minorHAnsi" w:eastAsia="Times New Roman" w:hAnsiTheme="minorHAnsi" w:cstheme="minorHAnsi"/>
                <w:noProof/>
                <w:sz w:val="22"/>
              </w:rPr>
              <w:t>1</w:t>
            </w:r>
          </w:p>
        </w:tc>
      </w:tr>
      <w:tr w:rsidR="003A1922" w:rsidRPr="00F125FC" w14:paraId="621AD784" w14:textId="77777777" w:rsidTr="003A1922">
        <w:tc>
          <w:tcPr>
            <w:tcW w:w="7230" w:type="dxa"/>
            <w:tcBorders>
              <w:left w:val="single" w:sz="4" w:space="0" w:color="FFFFFF"/>
            </w:tcBorders>
            <w:shd w:val="clear" w:color="auto" w:fill="FFFFFF"/>
            <w:vAlign w:val="center"/>
          </w:tcPr>
          <w:p w14:paraId="3F2FA360" w14:textId="0520B50C" w:rsidR="003A1922" w:rsidRPr="00F125FC"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 xml:space="preserve">pijuk </w:t>
            </w:r>
            <w:r w:rsidR="00A274F7">
              <w:rPr>
                <w:rFonts w:asciiTheme="minorHAnsi" w:eastAsia="Times New Roman" w:hAnsiTheme="minorHAnsi" w:cstheme="minorHAnsi"/>
                <w:bCs/>
                <w:noProof/>
                <w:sz w:val="22"/>
              </w:rPr>
              <w:t>– sjekira</w:t>
            </w:r>
          </w:p>
        </w:tc>
        <w:tc>
          <w:tcPr>
            <w:tcW w:w="1845" w:type="dxa"/>
            <w:shd w:val="clear" w:color="auto" w:fill="auto"/>
            <w:vAlign w:val="center"/>
          </w:tcPr>
          <w:p w14:paraId="219B6914"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68F4F1B3" w14:textId="77777777" w:rsidTr="003A1922">
        <w:tc>
          <w:tcPr>
            <w:tcW w:w="7230" w:type="dxa"/>
            <w:tcBorders>
              <w:left w:val="single" w:sz="4" w:space="0" w:color="FFFFFF"/>
            </w:tcBorders>
            <w:shd w:val="clear" w:color="auto" w:fill="FFFFFF"/>
            <w:vAlign w:val="center"/>
          </w:tcPr>
          <w:p w14:paraId="3ACAC615" w14:textId="77777777" w:rsidR="003A1922" w:rsidRPr="00F125FC"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radiostanica prijenosna</w:t>
            </w:r>
          </w:p>
        </w:tc>
        <w:tc>
          <w:tcPr>
            <w:tcW w:w="1845" w:type="dxa"/>
            <w:shd w:val="clear" w:color="auto" w:fill="auto"/>
            <w:vAlign w:val="center"/>
          </w:tcPr>
          <w:p w14:paraId="101DF963"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1C343957" w14:textId="77777777" w:rsidTr="003A1922">
        <w:tc>
          <w:tcPr>
            <w:tcW w:w="7230" w:type="dxa"/>
            <w:tcBorders>
              <w:left w:val="single" w:sz="4" w:space="0" w:color="FFFFFF"/>
            </w:tcBorders>
            <w:shd w:val="clear" w:color="auto" w:fill="FFFFFF"/>
            <w:vAlign w:val="center"/>
          </w:tcPr>
          <w:p w14:paraId="17E95CB6" w14:textId="77777777" w:rsidR="003A1922" w:rsidRPr="00F125FC"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radiostanica ugradbena</w:t>
            </w:r>
          </w:p>
        </w:tc>
        <w:tc>
          <w:tcPr>
            <w:tcW w:w="1845" w:type="dxa"/>
            <w:shd w:val="clear" w:color="auto" w:fill="auto"/>
            <w:vAlign w:val="center"/>
          </w:tcPr>
          <w:p w14:paraId="6E966F2E"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57F5EACE" w14:textId="77777777" w:rsidTr="003A1922">
        <w:tc>
          <w:tcPr>
            <w:tcW w:w="7230" w:type="dxa"/>
            <w:tcBorders>
              <w:left w:val="single" w:sz="4" w:space="0" w:color="FFFFFF"/>
            </w:tcBorders>
            <w:shd w:val="clear" w:color="auto" w:fill="FFFFFF"/>
            <w:vAlign w:val="center"/>
          </w:tcPr>
          <w:p w14:paraId="1A887B60" w14:textId="77777777" w:rsidR="003A1922" w:rsidRPr="00F125FC"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ručna akumulatorska svjetiljka u "S" izvedbi</w:t>
            </w:r>
          </w:p>
        </w:tc>
        <w:tc>
          <w:tcPr>
            <w:tcW w:w="1845" w:type="dxa"/>
            <w:shd w:val="clear" w:color="auto" w:fill="auto"/>
            <w:vAlign w:val="center"/>
          </w:tcPr>
          <w:p w14:paraId="00F1D145"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2</w:t>
            </w:r>
          </w:p>
        </w:tc>
      </w:tr>
      <w:tr w:rsidR="003A1922" w:rsidRPr="00F125FC" w14:paraId="13FB3310" w14:textId="77777777" w:rsidTr="003A1922">
        <w:tc>
          <w:tcPr>
            <w:tcW w:w="7230" w:type="dxa"/>
            <w:tcBorders>
              <w:left w:val="single" w:sz="4" w:space="0" w:color="FFFFFF"/>
            </w:tcBorders>
            <w:shd w:val="clear" w:color="auto" w:fill="FFFFFF"/>
            <w:vAlign w:val="center"/>
          </w:tcPr>
          <w:p w14:paraId="103DB728" w14:textId="77777777" w:rsidR="003A1922" w:rsidRPr="00F125FC"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ručni aparat za gašenje požara prahom "S-9"</w:t>
            </w:r>
          </w:p>
        </w:tc>
        <w:tc>
          <w:tcPr>
            <w:tcW w:w="1845" w:type="dxa"/>
            <w:shd w:val="clear" w:color="auto" w:fill="auto"/>
            <w:vAlign w:val="center"/>
          </w:tcPr>
          <w:p w14:paraId="2AA84210"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35894205" w14:textId="77777777" w:rsidTr="003A1922">
        <w:tc>
          <w:tcPr>
            <w:tcW w:w="7230" w:type="dxa"/>
            <w:tcBorders>
              <w:left w:val="single" w:sz="4" w:space="0" w:color="FFFFFF"/>
            </w:tcBorders>
            <w:shd w:val="clear" w:color="auto" w:fill="FFFFFF"/>
            <w:vAlign w:val="center"/>
          </w:tcPr>
          <w:p w14:paraId="26E298B9" w14:textId="77777777" w:rsidR="003A1922" w:rsidRPr="00F125FC" w:rsidRDefault="003A1922" w:rsidP="003A1922">
            <w:pPr>
              <w:numPr>
                <w:ilvl w:val="0"/>
                <w:numId w:val="16"/>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ručni aparat za gašenje požara ugljičnim dioksidom "C0</w:t>
            </w:r>
            <w:r w:rsidRPr="00F125FC">
              <w:rPr>
                <w:rFonts w:asciiTheme="minorHAnsi" w:eastAsia="Times New Roman" w:hAnsiTheme="minorHAnsi" w:cstheme="minorHAnsi"/>
                <w:bCs/>
                <w:noProof/>
                <w:sz w:val="22"/>
                <w:vertAlign w:val="subscript"/>
              </w:rPr>
              <w:t>2</w:t>
            </w:r>
            <w:r w:rsidRPr="00F125FC">
              <w:rPr>
                <w:rFonts w:asciiTheme="minorHAnsi" w:eastAsia="Times New Roman" w:hAnsiTheme="minorHAnsi" w:cstheme="minorHAnsi"/>
                <w:bCs/>
                <w:noProof/>
                <w:sz w:val="22"/>
              </w:rPr>
              <w:t>-5"</w:t>
            </w:r>
          </w:p>
        </w:tc>
        <w:tc>
          <w:tcPr>
            <w:tcW w:w="1845" w:type="dxa"/>
            <w:shd w:val="clear" w:color="auto" w:fill="auto"/>
            <w:vAlign w:val="center"/>
          </w:tcPr>
          <w:p w14:paraId="5E09B59D"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76D44C1C" w14:textId="77777777" w:rsidTr="003A1922">
        <w:tc>
          <w:tcPr>
            <w:tcW w:w="7230" w:type="dxa"/>
            <w:tcBorders>
              <w:left w:val="single" w:sz="4" w:space="0" w:color="FFFFFF"/>
            </w:tcBorders>
            <w:shd w:val="clear" w:color="auto" w:fill="FFFFFF"/>
            <w:vAlign w:val="center"/>
          </w:tcPr>
          <w:p w14:paraId="6DB68890" w14:textId="77777777" w:rsidR="003A1922" w:rsidRPr="00F125FC" w:rsidRDefault="003A1922" w:rsidP="003A1922">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ručni aparat za gašenje požara vodom i zračnom pjenom (brentača)</w:t>
            </w:r>
          </w:p>
        </w:tc>
        <w:tc>
          <w:tcPr>
            <w:tcW w:w="1845" w:type="dxa"/>
            <w:shd w:val="clear" w:color="auto" w:fill="auto"/>
            <w:vAlign w:val="center"/>
          </w:tcPr>
          <w:p w14:paraId="0EA1F8D9"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3381B988" w14:textId="77777777" w:rsidTr="003A1922">
        <w:tc>
          <w:tcPr>
            <w:tcW w:w="7230" w:type="dxa"/>
            <w:tcBorders>
              <w:left w:val="single" w:sz="4" w:space="0" w:color="FFFFFF"/>
            </w:tcBorders>
            <w:shd w:val="clear" w:color="auto" w:fill="FFFFFF"/>
            <w:vAlign w:val="center"/>
          </w:tcPr>
          <w:p w14:paraId="4978BF9D" w14:textId="77777777" w:rsidR="003A1922" w:rsidRPr="00F125FC" w:rsidRDefault="003A1922" w:rsidP="003A1922">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uže penjačko</w:t>
            </w:r>
          </w:p>
        </w:tc>
        <w:tc>
          <w:tcPr>
            <w:tcW w:w="1845" w:type="dxa"/>
            <w:shd w:val="clear" w:color="auto" w:fill="auto"/>
            <w:vAlign w:val="center"/>
          </w:tcPr>
          <w:p w14:paraId="385BC42D"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2</w:t>
            </w:r>
          </w:p>
        </w:tc>
      </w:tr>
      <w:tr w:rsidR="003A1922" w:rsidRPr="00F125FC" w14:paraId="1F01A5BD" w14:textId="77777777" w:rsidTr="003A1922">
        <w:trPr>
          <w:trHeight w:val="399"/>
        </w:trPr>
        <w:tc>
          <w:tcPr>
            <w:tcW w:w="7230" w:type="dxa"/>
            <w:tcBorders>
              <w:left w:val="single" w:sz="4" w:space="0" w:color="FFFFFF"/>
            </w:tcBorders>
            <w:shd w:val="clear" w:color="auto" w:fill="FFFFFF"/>
            <w:vAlign w:val="center"/>
          </w:tcPr>
          <w:p w14:paraId="67598B7D" w14:textId="77777777" w:rsidR="003A1922" w:rsidRPr="00F125FC" w:rsidRDefault="003A1922" w:rsidP="003A1922">
            <w:pPr>
              <w:numPr>
                <w:ilvl w:val="0"/>
                <w:numId w:val="11"/>
              </w:numPr>
              <w:tabs>
                <w:tab w:val="left" w:pos="0"/>
              </w:tabs>
              <w:suppressAutoHyphens/>
              <w:snapToGrid w:val="0"/>
              <w:spacing w:after="0" w:line="276" w:lineRule="auto"/>
              <w:ind w:left="357"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 xml:space="preserve">oprema za dobavu vode iz prirodnih i umjetnih izvora vode </w:t>
            </w:r>
          </w:p>
        </w:tc>
        <w:tc>
          <w:tcPr>
            <w:tcW w:w="1845" w:type="dxa"/>
            <w:tcBorders>
              <w:top w:val="nil"/>
              <w:bottom w:val="nil"/>
            </w:tcBorders>
            <w:shd w:val="clear" w:color="auto" w:fill="auto"/>
          </w:tcPr>
          <w:p w14:paraId="71492AF3" w14:textId="77777777" w:rsidR="003A1922" w:rsidRPr="00F125FC" w:rsidRDefault="003A1922" w:rsidP="003A1922">
            <w:pPr>
              <w:spacing w:line="276" w:lineRule="auto"/>
              <w:jc w:val="left"/>
              <w:rPr>
                <w:rFonts w:asciiTheme="minorHAnsi" w:hAnsiTheme="minorHAnsi" w:cstheme="minorHAnsi"/>
              </w:rPr>
            </w:pPr>
          </w:p>
        </w:tc>
      </w:tr>
      <w:tr w:rsidR="003A1922" w:rsidRPr="00F125FC" w14:paraId="72C8E9A4" w14:textId="77777777" w:rsidTr="003A1922">
        <w:tc>
          <w:tcPr>
            <w:tcW w:w="7230" w:type="dxa"/>
            <w:tcBorders>
              <w:left w:val="single" w:sz="4" w:space="0" w:color="FFFFFF"/>
            </w:tcBorders>
            <w:shd w:val="clear" w:color="auto" w:fill="FFFFFF"/>
            <w:vAlign w:val="center"/>
          </w:tcPr>
          <w:p w14:paraId="1D400812" w14:textId="77777777" w:rsidR="003A1922" w:rsidRPr="00F125FC" w:rsidRDefault="003A1922" w:rsidP="003A1922">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cijev usisna 110 mm</w:t>
            </w:r>
          </w:p>
        </w:tc>
        <w:tc>
          <w:tcPr>
            <w:tcW w:w="1845" w:type="dxa"/>
            <w:shd w:val="clear" w:color="auto" w:fill="auto"/>
            <w:vAlign w:val="center"/>
          </w:tcPr>
          <w:p w14:paraId="3C826E29"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6</w:t>
            </w:r>
          </w:p>
        </w:tc>
      </w:tr>
      <w:tr w:rsidR="003A1922" w:rsidRPr="00F125FC" w14:paraId="32284501" w14:textId="77777777" w:rsidTr="003A1922">
        <w:tc>
          <w:tcPr>
            <w:tcW w:w="7230" w:type="dxa"/>
            <w:tcBorders>
              <w:left w:val="single" w:sz="4" w:space="0" w:color="FFFFFF"/>
            </w:tcBorders>
            <w:shd w:val="clear" w:color="auto" w:fill="FFFFFF"/>
            <w:vAlign w:val="center"/>
          </w:tcPr>
          <w:p w14:paraId="20B8351C" w14:textId="77777777" w:rsidR="003A1922" w:rsidRPr="00F125FC" w:rsidRDefault="003A1922" w:rsidP="003A1922">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ključ za cijevi</w:t>
            </w:r>
          </w:p>
        </w:tc>
        <w:tc>
          <w:tcPr>
            <w:tcW w:w="1845" w:type="dxa"/>
            <w:shd w:val="clear" w:color="auto" w:fill="auto"/>
            <w:vAlign w:val="center"/>
          </w:tcPr>
          <w:p w14:paraId="55DA48D0"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2</w:t>
            </w:r>
          </w:p>
        </w:tc>
      </w:tr>
      <w:tr w:rsidR="003A1922" w:rsidRPr="00F125FC" w14:paraId="033A467D" w14:textId="77777777" w:rsidTr="003A1922">
        <w:tc>
          <w:tcPr>
            <w:tcW w:w="7230" w:type="dxa"/>
            <w:tcBorders>
              <w:left w:val="single" w:sz="4" w:space="0" w:color="FFFFFF"/>
            </w:tcBorders>
            <w:shd w:val="clear" w:color="auto" w:fill="FFFFFF"/>
            <w:vAlign w:val="center"/>
          </w:tcPr>
          <w:p w14:paraId="4DEC115A" w14:textId="77777777" w:rsidR="003A1922" w:rsidRPr="00F125FC" w:rsidRDefault="003A1922" w:rsidP="003A1922">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sitka usisna 110 mm</w:t>
            </w:r>
          </w:p>
        </w:tc>
        <w:tc>
          <w:tcPr>
            <w:tcW w:w="1845" w:type="dxa"/>
            <w:shd w:val="clear" w:color="auto" w:fill="auto"/>
            <w:vAlign w:val="center"/>
          </w:tcPr>
          <w:p w14:paraId="7462894D"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41F518ED" w14:textId="77777777" w:rsidTr="003A1922">
        <w:tc>
          <w:tcPr>
            <w:tcW w:w="7230" w:type="dxa"/>
            <w:tcBorders>
              <w:left w:val="single" w:sz="4" w:space="0" w:color="FFFFFF"/>
            </w:tcBorders>
            <w:shd w:val="clear" w:color="auto" w:fill="FFFFFF"/>
            <w:vAlign w:val="center"/>
          </w:tcPr>
          <w:p w14:paraId="6DAED218" w14:textId="77777777" w:rsidR="003A1922" w:rsidRPr="00F125FC" w:rsidRDefault="003A1922" w:rsidP="003A1922">
            <w:pPr>
              <w:numPr>
                <w:ilvl w:val="0"/>
                <w:numId w:val="30"/>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uže za usisne cijevi</w:t>
            </w:r>
          </w:p>
        </w:tc>
        <w:tc>
          <w:tcPr>
            <w:tcW w:w="1845" w:type="dxa"/>
            <w:shd w:val="clear" w:color="auto" w:fill="auto"/>
            <w:vAlign w:val="center"/>
          </w:tcPr>
          <w:p w14:paraId="66BED4C3"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2</w:t>
            </w:r>
          </w:p>
        </w:tc>
      </w:tr>
      <w:tr w:rsidR="003A1922" w:rsidRPr="00F125FC" w14:paraId="560A0328" w14:textId="77777777" w:rsidTr="003A1922">
        <w:trPr>
          <w:trHeight w:val="359"/>
        </w:trPr>
        <w:tc>
          <w:tcPr>
            <w:tcW w:w="7230" w:type="dxa"/>
            <w:tcBorders>
              <w:left w:val="single" w:sz="4" w:space="0" w:color="FFFFFF"/>
            </w:tcBorders>
            <w:shd w:val="clear" w:color="auto" w:fill="FFFFFF"/>
            <w:vAlign w:val="center"/>
          </w:tcPr>
          <w:p w14:paraId="72CA1F00" w14:textId="77777777" w:rsidR="003A1922" w:rsidRPr="00F125FC" w:rsidRDefault="003A1922" w:rsidP="003A1922">
            <w:pPr>
              <w:numPr>
                <w:ilvl w:val="0"/>
                <w:numId w:val="6"/>
              </w:numPr>
              <w:tabs>
                <w:tab w:val="left" w:pos="0"/>
              </w:tabs>
              <w:suppressAutoHyphens/>
              <w:snapToGrid w:val="0"/>
              <w:spacing w:after="0" w:line="276" w:lineRule="auto"/>
              <w:ind w:left="243" w:hanging="243"/>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 xml:space="preserve">oprema za dobavu vode iz vodovodne mreže </w:t>
            </w:r>
          </w:p>
        </w:tc>
        <w:tc>
          <w:tcPr>
            <w:tcW w:w="1845" w:type="dxa"/>
            <w:tcBorders>
              <w:top w:val="nil"/>
              <w:bottom w:val="nil"/>
            </w:tcBorders>
            <w:shd w:val="clear" w:color="auto" w:fill="auto"/>
            <w:vAlign w:val="center"/>
          </w:tcPr>
          <w:p w14:paraId="4F143A36" w14:textId="77777777" w:rsidR="003A1922" w:rsidRPr="00F125FC" w:rsidRDefault="003A1922" w:rsidP="003A1922">
            <w:pPr>
              <w:spacing w:line="276" w:lineRule="auto"/>
              <w:jc w:val="center"/>
              <w:rPr>
                <w:rFonts w:asciiTheme="minorHAnsi" w:hAnsiTheme="minorHAnsi" w:cstheme="minorHAnsi"/>
              </w:rPr>
            </w:pPr>
          </w:p>
        </w:tc>
      </w:tr>
      <w:tr w:rsidR="003A1922" w:rsidRPr="00F125FC" w14:paraId="1F507414" w14:textId="77777777" w:rsidTr="003A1922">
        <w:tc>
          <w:tcPr>
            <w:tcW w:w="7230" w:type="dxa"/>
            <w:tcBorders>
              <w:left w:val="single" w:sz="4" w:space="0" w:color="FFFFFF"/>
            </w:tcBorders>
            <w:shd w:val="clear" w:color="auto" w:fill="FFFFFF"/>
            <w:vAlign w:val="center"/>
          </w:tcPr>
          <w:p w14:paraId="5927F1B1" w14:textId="77777777" w:rsidR="003A1922" w:rsidRPr="00F125FC" w:rsidRDefault="003A1922" w:rsidP="003A1922">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hidrantski nastavak</w:t>
            </w:r>
          </w:p>
        </w:tc>
        <w:tc>
          <w:tcPr>
            <w:tcW w:w="1845" w:type="dxa"/>
            <w:shd w:val="clear" w:color="auto" w:fill="auto"/>
            <w:vAlign w:val="center"/>
          </w:tcPr>
          <w:p w14:paraId="6C6FFD2C"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51126E34" w14:textId="77777777" w:rsidTr="003A1922">
        <w:tc>
          <w:tcPr>
            <w:tcW w:w="7230" w:type="dxa"/>
            <w:tcBorders>
              <w:left w:val="single" w:sz="4" w:space="0" w:color="FFFFFF"/>
            </w:tcBorders>
            <w:shd w:val="clear" w:color="auto" w:fill="FFFFFF"/>
            <w:vAlign w:val="center"/>
          </w:tcPr>
          <w:p w14:paraId="6C81D6BD" w14:textId="77777777" w:rsidR="003A1922" w:rsidRPr="00F125FC" w:rsidRDefault="003A1922" w:rsidP="003A1922">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ključ za nadzemni hidrant</w:t>
            </w:r>
          </w:p>
        </w:tc>
        <w:tc>
          <w:tcPr>
            <w:tcW w:w="1845" w:type="dxa"/>
            <w:shd w:val="clear" w:color="auto" w:fill="auto"/>
            <w:vAlign w:val="center"/>
          </w:tcPr>
          <w:p w14:paraId="4C1808B2"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64FFEB4F" w14:textId="77777777" w:rsidTr="003A1922">
        <w:tc>
          <w:tcPr>
            <w:tcW w:w="7230" w:type="dxa"/>
            <w:tcBorders>
              <w:left w:val="single" w:sz="4" w:space="0" w:color="FFFFFF"/>
            </w:tcBorders>
            <w:shd w:val="clear" w:color="auto" w:fill="FFFFFF"/>
            <w:vAlign w:val="center"/>
          </w:tcPr>
          <w:p w14:paraId="4B1A9D0D" w14:textId="77777777" w:rsidR="003A1922" w:rsidRPr="00F125FC" w:rsidRDefault="003A1922" w:rsidP="003A1922">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ključ za podzemni hidrant</w:t>
            </w:r>
          </w:p>
        </w:tc>
        <w:tc>
          <w:tcPr>
            <w:tcW w:w="1845" w:type="dxa"/>
            <w:shd w:val="clear" w:color="auto" w:fill="auto"/>
            <w:vAlign w:val="center"/>
          </w:tcPr>
          <w:p w14:paraId="5707E598"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591AA239" w14:textId="77777777" w:rsidTr="003A1922">
        <w:tc>
          <w:tcPr>
            <w:tcW w:w="7230" w:type="dxa"/>
            <w:tcBorders>
              <w:left w:val="single" w:sz="4" w:space="0" w:color="FFFFFF"/>
            </w:tcBorders>
            <w:shd w:val="clear" w:color="auto" w:fill="FFFFFF"/>
            <w:vAlign w:val="center"/>
          </w:tcPr>
          <w:p w14:paraId="48F30F8A" w14:textId="77777777" w:rsidR="003A1922" w:rsidRPr="00F125FC" w:rsidRDefault="003A1922" w:rsidP="003A1922">
            <w:pPr>
              <w:numPr>
                <w:ilvl w:val="0"/>
                <w:numId w:val="8"/>
              </w:numPr>
              <w:tabs>
                <w:tab w:val="left" w:pos="0"/>
              </w:tabs>
              <w:suppressAutoHyphens/>
              <w:snapToGrid w:val="0"/>
              <w:spacing w:after="0" w:line="276" w:lineRule="auto"/>
              <w:ind w:left="1066" w:hanging="357"/>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natikač za hidrant</w:t>
            </w:r>
          </w:p>
        </w:tc>
        <w:tc>
          <w:tcPr>
            <w:tcW w:w="1845" w:type="dxa"/>
            <w:shd w:val="clear" w:color="auto" w:fill="auto"/>
            <w:vAlign w:val="center"/>
          </w:tcPr>
          <w:p w14:paraId="2FA7F2CE"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7F96AFD5" w14:textId="77777777" w:rsidTr="003A1922">
        <w:trPr>
          <w:trHeight w:val="362"/>
        </w:trPr>
        <w:tc>
          <w:tcPr>
            <w:tcW w:w="7230" w:type="dxa"/>
            <w:tcBorders>
              <w:left w:val="single" w:sz="4" w:space="0" w:color="FFFFFF"/>
            </w:tcBorders>
            <w:shd w:val="clear" w:color="auto" w:fill="FFFFFF"/>
            <w:vAlign w:val="center"/>
          </w:tcPr>
          <w:p w14:paraId="6DCE594B" w14:textId="77777777" w:rsidR="003A1922" w:rsidRPr="00F125FC" w:rsidRDefault="003A1922" w:rsidP="003A1922">
            <w:pPr>
              <w:numPr>
                <w:ilvl w:val="0"/>
                <w:numId w:val="6"/>
              </w:numPr>
              <w:tabs>
                <w:tab w:val="left" w:pos="0"/>
              </w:tabs>
              <w:suppressAutoHyphens/>
              <w:snapToGrid w:val="0"/>
              <w:spacing w:after="0" w:line="276" w:lineRule="auto"/>
              <w:ind w:left="243" w:hanging="243"/>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 xml:space="preserve">vatrogasna armatura tlačne cijevi </w:t>
            </w:r>
          </w:p>
        </w:tc>
        <w:tc>
          <w:tcPr>
            <w:tcW w:w="1845" w:type="dxa"/>
            <w:tcBorders>
              <w:top w:val="nil"/>
              <w:bottom w:val="nil"/>
            </w:tcBorders>
            <w:shd w:val="clear" w:color="auto" w:fill="auto"/>
            <w:vAlign w:val="center"/>
          </w:tcPr>
          <w:p w14:paraId="2044845D" w14:textId="77777777" w:rsidR="003A1922" w:rsidRPr="00F125FC" w:rsidRDefault="003A1922" w:rsidP="003A1922">
            <w:pPr>
              <w:spacing w:after="0" w:line="276" w:lineRule="auto"/>
              <w:jc w:val="center"/>
              <w:rPr>
                <w:rFonts w:asciiTheme="minorHAnsi" w:hAnsiTheme="minorHAnsi" w:cstheme="minorHAnsi"/>
              </w:rPr>
            </w:pPr>
          </w:p>
        </w:tc>
      </w:tr>
      <w:tr w:rsidR="003A1922" w:rsidRPr="00F125FC" w14:paraId="04500A29" w14:textId="77777777" w:rsidTr="003A1922">
        <w:tc>
          <w:tcPr>
            <w:tcW w:w="7230" w:type="dxa"/>
            <w:tcBorders>
              <w:left w:val="single" w:sz="4" w:space="0" w:color="FFFFFF"/>
            </w:tcBorders>
            <w:shd w:val="clear" w:color="auto" w:fill="FFFFFF"/>
            <w:vAlign w:val="center"/>
          </w:tcPr>
          <w:p w14:paraId="52E48C98" w14:textId="77777777" w:rsidR="003A1922" w:rsidRPr="00F125FC" w:rsidRDefault="003A1922" w:rsidP="003A1922">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cijev tlačna 52 mm</w:t>
            </w:r>
          </w:p>
        </w:tc>
        <w:tc>
          <w:tcPr>
            <w:tcW w:w="1845" w:type="dxa"/>
            <w:shd w:val="clear" w:color="auto" w:fill="auto"/>
            <w:vAlign w:val="center"/>
          </w:tcPr>
          <w:p w14:paraId="24F273C5"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7</w:t>
            </w:r>
          </w:p>
        </w:tc>
      </w:tr>
      <w:tr w:rsidR="003A1922" w:rsidRPr="00F125FC" w14:paraId="36151F30" w14:textId="77777777" w:rsidTr="003A1922">
        <w:tc>
          <w:tcPr>
            <w:tcW w:w="7230" w:type="dxa"/>
            <w:tcBorders>
              <w:left w:val="single" w:sz="4" w:space="0" w:color="FFFFFF"/>
            </w:tcBorders>
            <w:shd w:val="clear" w:color="auto" w:fill="FFFFFF"/>
            <w:vAlign w:val="center"/>
          </w:tcPr>
          <w:p w14:paraId="0DA28636" w14:textId="77777777" w:rsidR="003A1922" w:rsidRPr="00F125FC" w:rsidRDefault="003A1922" w:rsidP="003A1922">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cijev tlačna 75 mm</w:t>
            </w:r>
          </w:p>
        </w:tc>
        <w:tc>
          <w:tcPr>
            <w:tcW w:w="1845" w:type="dxa"/>
            <w:shd w:val="clear" w:color="auto" w:fill="auto"/>
            <w:vAlign w:val="center"/>
          </w:tcPr>
          <w:p w14:paraId="2F038BC0"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5</w:t>
            </w:r>
          </w:p>
        </w:tc>
      </w:tr>
      <w:tr w:rsidR="003A1922" w:rsidRPr="00F125FC" w14:paraId="49544E2C" w14:textId="77777777" w:rsidTr="003A1922">
        <w:tc>
          <w:tcPr>
            <w:tcW w:w="7230" w:type="dxa"/>
            <w:tcBorders>
              <w:left w:val="single" w:sz="4" w:space="0" w:color="FFFFFF"/>
            </w:tcBorders>
            <w:shd w:val="clear" w:color="auto" w:fill="FFFFFF"/>
            <w:vAlign w:val="center"/>
          </w:tcPr>
          <w:p w14:paraId="635A577E" w14:textId="77777777" w:rsidR="003A1922" w:rsidRPr="00F125FC" w:rsidRDefault="003A1922" w:rsidP="003A1922">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podvezica za cijev</w:t>
            </w:r>
          </w:p>
        </w:tc>
        <w:tc>
          <w:tcPr>
            <w:tcW w:w="1845" w:type="dxa"/>
            <w:shd w:val="clear" w:color="auto" w:fill="auto"/>
            <w:vAlign w:val="center"/>
          </w:tcPr>
          <w:p w14:paraId="1BDB5B8F"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2</w:t>
            </w:r>
          </w:p>
        </w:tc>
      </w:tr>
      <w:tr w:rsidR="003A1922" w:rsidRPr="00F125FC" w14:paraId="2DD6B63B" w14:textId="77777777" w:rsidTr="003A1922">
        <w:tc>
          <w:tcPr>
            <w:tcW w:w="7230" w:type="dxa"/>
            <w:tcBorders>
              <w:left w:val="single" w:sz="4" w:space="0" w:color="FFFFFF"/>
            </w:tcBorders>
            <w:shd w:val="clear" w:color="auto" w:fill="FFFFFF"/>
            <w:vAlign w:val="center"/>
          </w:tcPr>
          <w:p w14:paraId="4247C3ED" w14:textId="77777777" w:rsidR="003A1922" w:rsidRPr="00F125FC" w:rsidRDefault="003A1922" w:rsidP="003A1922">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prijelaznica 110/75 mm</w:t>
            </w:r>
          </w:p>
        </w:tc>
        <w:tc>
          <w:tcPr>
            <w:tcW w:w="1845" w:type="dxa"/>
            <w:shd w:val="clear" w:color="auto" w:fill="auto"/>
            <w:vAlign w:val="center"/>
          </w:tcPr>
          <w:p w14:paraId="5634420C"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20335036" w14:textId="77777777" w:rsidTr="003A1922">
        <w:tc>
          <w:tcPr>
            <w:tcW w:w="7230" w:type="dxa"/>
            <w:tcBorders>
              <w:left w:val="single" w:sz="4" w:space="0" w:color="FFFFFF"/>
            </w:tcBorders>
            <w:shd w:val="clear" w:color="auto" w:fill="FFFFFF"/>
            <w:vAlign w:val="center"/>
          </w:tcPr>
          <w:p w14:paraId="2119B02E" w14:textId="77777777" w:rsidR="003A1922" w:rsidRPr="00F125FC" w:rsidRDefault="003A1922" w:rsidP="003A1922">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prijelaznica 75/52 mm</w:t>
            </w:r>
          </w:p>
        </w:tc>
        <w:tc>
          <w:tcPr>
            <w:tcW w:w="1845" w:type="dxa"/>
            <w:shd w:val="clear" w:color="auto" w:fill="auto"/>
            <w:vAlign w:val="center"/>
          </w:tcPr>
          <w:p w14:paraId="718897C5"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2</w:t>
            </w:r>
          </w:p>
        </w:tc>
      </w:tr>
      <w:tr w:rsidR="003A1922" w:rsidRPr="00F125FC" w14:paraId="1CD29E92" w14:textId="77777777" w:rsidTr="003A1922">
        <w:tc>
          <w:tcPr>
            <w:tcW w:w="7230" w:type="dxa"/>
            <w:tcBorders>
              <w:left w:val="single" w:sz="4" w:space="0" w:color="FFFFFF"/>
            </w:tcBorders>
            <w:shd w:val="clear" w:color="auto" w:fill="FFFFFF"/>
            <w:vAlign w:val="center"/>
          </w:tcPr>
          <w:p w14:paraId="6B98F3F7" w14:textId="77777777" w:rsidR="003A1922" w:rsidRPr="00F125FC" w:rsidRDefault="003A1922" w:rsidP="003A1922">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razdijelnica trodjelna</w:t>
            </w:r>
          </w:p>
        </w:tc>
        <w:tc>
          <w:tcPr>
            <w:tcW w:w="1845" w:type="dxa"/>
            <w:shd w:val="clear" w:color="auto" w:fill="auto"/>
            <w:vAlign w:val="center"/>
          </w:tcPr>
          <w:p w14:paraId="65D44E74"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284BCF92" w14:textId="77777777" w:rsidTr="003A1922">
        <w:tc>
          <w:tcPr>
            <w:tcW w:w="7230" w:type="dxa"/>
            <w:tcBorders>
              <w:left w:val="single" w:sz="4" w:space="0" w:color="FFFFFF"/>
            </w:tcBorders>
            <w:shd w:val="clear" w:color="auto" w:fill="FFFFFF"/>
            <w:vAlign w:val="center"/>
          </w:tcPr>
          <w:p w14:paraId="571A0621" w14:textId="77777777" w:rsidR="003A1922" w:rsidRPr="00F125FC" w:rsidRDefault="003A1922" w:rsidP="003A1922">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sakupljač 75/110 mm</w:t>
            </w:r>
          </w:p>
        </w:tc>
        <w:tc>
          <w:tcPr>
            <w:tcW w:w="1845" w:type="dxa"/>
            <w:shd w:val="clear" w:color="auto" w:fill="auto"/>
            <w:vAlign w:val="center"/>
          </w:tcPr>
          <w:p w14:paraId="1C69F795"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3A1922" w:rsidRPr="00F125FC" w14:paraId="340453DB" w14:textId="77777777" w:rsidTr="003A1922">
        <w:tc>
          <w:tcPr>
            <w:tcW w:w="7230" w:type="dxa"/>
            <w:tcBorders>
              <w:left w:val="single" w:sz="4" w:space="0" w:color="FFFFFF"/>
            </w:tcBorders>
            <w:shd w:val="clear" w:color="auto" w:fill="FFFFFF"/>
            <w:vAlign w:val="center"/>
          </w:tcPr>
          <w:p w14:paraId="7F66CF9A" w14:textId="77777777" w:rsidR="003A1922" w:rsidRPr="00F125FC" w:rsidRDefault="003A1922" w:rsidP="003A1922">
            <w:pPr>
              <w:numPr>
                <w:ilvl w:val="0"/>
                <w:numId w:val="6"/>
              </w:numPr>
              <w:tabs>
                <w:tab w:val="left" w:pos="0"/>
              </w:tabs>
              <w:suppressAutoHyphens/>
              <w:snapToGrid w:val="0"/>
              <w:spacing w:after="0" w:line="276" w:lineRule="auto"/>
              <w:ind w:left="1470"/>
              <w:jc w:val="left"/>
              <w:rPr>
                <w:rFonts w:asciiTheme="minorHAnsi" w:eastAsia="Times New Roman" w:hAnsiTheme="minorHAnsi" w:cstheme="minorHAnsi"/>
                <w:bCs/>
                <w:noProof/>
              </w:rPr>
            </w:pPr>
            <w:r w:rsidRPr="00F125FC">
              <w:rPr>
                <w:rFonts w:asciiTheme="minorHAnsi" w:eastAsia="Times New Roman" w:hAnsiTheme="minorHAnsi" w:cstheme="minorHAnsi"/>
                <w:bCs/>
                <w:noProof/>
                <w:sz w:val="22"/>
              </w:rPr>
              <w:t>ublaživač reakcije mlaza</w:t>
            </w:r>
          </w:p>
        </w:tc>
        <w:tc>
          <w:tcPr>
            <w:tcW w:w="1845" w:type="dxa"/>
            <w:shd w:val="clear" w:color="auto" w:fill="auto"/>
            <w:vAlign w:val="center"/>
          </w:tcPr>
          <w:p w14:paraId="263756A9" w14:textId="77777777" w:rsidR="003A1922" w:rsidRPr="00F125FC" w:rsidRDefault="003A1922" w:rsidP="003A1922">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bl>
    <w:p w14:paraId="0CB3CF6B" w14:textId="77777777" w:rsidR="003A1922" w:rsidRPr="00F125FC" w:rsidRDefault="003A1922" w:rsidP="00A274F7">
      <w:pPr>
        <w:pStyle w:val="Odlomakpopisa1"/>
        <w:spacing w:before="120"/>
        <w:rPr>
          <w:rFonts w:asciiTheme="minorHAnsi" w:hAnsiTheme="minorHAnsi" w:cstheme="minorHAnsi"/>
          <w:i/>
          <w:i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5"/>
      </w:tblGrid>
      <w:tr w:rsidR="001738F9" w:rsidRPr="00F125FC" w14:paraId="3CC6CBB2" w14:textId="77777777">
        <w:trPr>
          <w:tblHeader/>
        </w:trPr>
        <w:tc>
          <w:tcPr>
            <w:tcW w:w="7230" w:type="dxa"/>
            <w:tcBorders>
              <w:top w:val="single" w:sz="4" w:space="0" w:color="FFFFFF"/>
              <w:left w:val="single" w:sz="4" w:space="0" w:color="FFFFFF"/>
            </w:tcBorders>
            <w:shd w:val="clear" w:color="auto" w:fill="auto"/>
            <w:vAlign w:val="center"/>
          </w:tcPr>
          <w:p w14:paraId="76A22517" w14:textId="77777777" w:rsidR="001738F9" w:rsidRPr="00F125FC" w:rsidRDefault="00DE0CDD" w:rsidP="00493A98">
            <w:pPr>
              <w:tabs>
                <w:tab w:val="left" w:pos="4230"/>
              </w:tabs>
              <w:spacing w:after="0" w:line="276" w:lineRule="auto"/>
              <w:contextualSpacing/>
              <w:jc w:val="left"/>
              <w:rPr>
                <w:rFonts w:asciiTheme="minorHAnsi" w:eastAsia="Times New Roman" w:hAnsiTheme="minorHAnsi" w:cstheme="minorHAnsi"/>
                <w:b/>
                <w:bCs/>
                <w:color w:val="5B9BD5"/>
              </w:rPr>
            </w:pPr>
            <w:r w:rsidRPr="00F125FC">
              <w:rPr>
                <w:rFonts w:asciiTheme="minorHAnsi" w:eastAsia="Times New Roman" w:hAnsiTheme="minorHAnsi" w:cstheme="minorHAnsi"/>
                <w:b/>
                <w:bCs/>
                <w:sz w:val="22"/>
              </w:rPr>
              <w:t>KOMBI VOZILO</w:t>
            </w:r>
          </w:p>
        </w:tc>
        <w:tc>
          <w:tcPr>
            <w:tcW w:w="1845" w:type="dxa"/>
            <w:shd w:val="clear" w:color="auto" w:fill="auto"/>
          </w:tcPr>
          <w:p w14:paraId="4575C7AF" w14:textId="77777777" w:rsidR="001738F9" w:rsidRPr="00F125FC" w:rsidRDefault="00DE0CDD" w:rsidP="00493A98">
            <w:pPr>
              <w:spacing w:after="0" w:line="276" w:lineRule="auto"/>
              <w:contextualSpacing/>
              <w:jc w:val="center"/>
              <w:rPr>
                <w:rFonts w:asciiTheme="minorHAnsi" w:eastAsia="Times New Roman" w:hAnsiTheme="minorHAnsi" w:cstheme="minorHAnsi"/>
                <w:b/>
                <w:bCs/>
                <w:color w:val="000000"/>
              </w:rPr>
            </w:pPr>
            <w:r w:rsidRPr="00F125FC">
              <w:rPr>
                <w:rFonts w:asciiTheme="minorHAnsi" w:eastAsia="Times New Roman" w:hAnsiTheme="minorHAnsi" w:cstheme="minorHAnsi"/>
                <w:b/>
                <w:bCs/>
                <w:color w:val="000000"/>
                <w:sz w:val="22"/>
              </w:rPr>
              <w:t>TREBA IMATI</w:t>
            </w:r>
          </w:p>
          <w:p w14:paraId="527A66CE" w14:textId="77777777" w:rsidR="001738F9" w:rsidRPr="00F125FC" w:rsidRDefault="00DE0CDD" w:rsidP="00493A98">
            <w:pPr>
              <w:spacing w:after="0" w:line="276" w:lineRule="auto"/>
              <w:contextualSpacing/>
              <w:jc w:val="center"/>
              <w:rPr>
                <w:rFonts w:asciiTheme="minorHAnsi" w:eastAsia="Times New Roman" w:hAnsiTheme="minorHAnsi" w:cstheme="minorHAnsi"/>
                <w:bCs/>
                <w:i/>
                <w:color w:val="000000"/>
              </w:rPr>
            </w:pPr>
            <w:r w:rsidRPr="00F125FC">
              <w:rPr>
                <w:rFonts w:asciiTheme="minorHAnsi" w:eastAsia="Times New Roman" w:hAnsiTheme="minorHAnsi" w:cstheme="minorHAnsi"/>
                <w:bCs/>
                <w:i/>
                <w:color w:val="000000"/>
                <w:sz w:val="22"/>
              </w:rPr>
              <w:t>kom/komplet</w:t>
            </w:r>
          </w:p>
        </w:tc>
      </w:tr>
      <w:tr w:rsidR="001738F9" w:rsidRPr="00F125FC" w14:paraId="0AD64291" w14:textId="77777777">
        <w:tc>
          <w:tcPr>
            <w:tcW w:w="7230" w:type="dxa"/>
            <w:tcBorders>
              <w:left w:val="single" w:sz="4" w:space="0" w:color="FFFFFF"/>
            </w:tcBorders>
            <w:shd w:val="clear" w:color="auto" w:fill="auto"/>
          </w:tcPr>
          <w:p w14:paraId="318143DB"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cijev tlačna 52 mm</w:t>
            </w:r>
          </w:p>
        </w:tc>
        <w:tc>
          <w:tcPr>
            <w:tcW w:w="1845" w:type="dxa"/>
            <w:shd w:val="clear" w:color="auto" w:fill="auto"/>
            <w:vAlign w:val="center"/>
          </w:tcPr>
          <w:p w14:paraId="4714FA61"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6</w:t>
            </w:r>
          </w:p>
        </w:tc>
      </w:tr>
      <w:tr w:rsidR="001738F9" w:rsidRPr="00F125FC" w14:paraId="66F8497D" w14:textId="77777777">
        <w:tc>
          <w:tcPr>
            <w:tcW w:w="7230" w:type="dxa"/>
            <w:tcBorders>
              <w:left w:val="single" w:sz="4" w:space="0" w:color="FFFFFF"/>
            </w:tcBorders>
            <w:shd w:val="clear" w:color="auto" w:fill="auto"/>
          </w:tcPr>
          <w:p w14:paraId="58C47AA8"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cijev tlačna 75 mm</w:t>
            </w:r>
          </w:p>
        </w:tc>
        <w:tc>
          <w:tcPr>
            <w:tcW w:w="1845" w:type="dxa"/>
            <w:shd w:val="clear" w:color="auto" w:fill="auto"/>
            <w:vAlign w:val="center"/>
          </w:tcPr>
          <w:p w14:paraId="04A271E6"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3</w:t>
            </w:r>
          </w:p>
        </w:tc>
      </w:tr>
      <w:tr w:rsidR="001738F9" w:rsidRPr="00F125FC" w14:paraId="53D99300" w14:textId="77777777">
        <w:tc>
          <w:tcPr>
            <w:tcW w:w="7230" w:type="dxa"/>
            <w:tcBorders>
              <w:left w:val="single" w:sz="4" w:space="0" w:color="FFFFFF"/>
            </w:tcBorders>
            <w:shd w:val="clear" w:color="auto" w:fill="auto"/>
          </w:tcPr>
          <w:p w14:paraId="5E281E72"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dizalica 8 t</w:t>
            </w:r>
          </w:p>
        </w:tc>
        <w:tc>
          <w:tcPr>
            <w:tcW w:w="1845" w:type="dxa"/>
            <w:shd w:val="clear" w:color="auto" w:fill="auto"/>
            <w:vAlign w:val="center"/>
          </w:tcPr>
          <w:p w14:paraId="4424D3AE"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1738F9" w:rsidRPr="00F125FC" w14:paraId="69A1E503" w14:textId="77777777">
        <w:tc>
          <w:tcPr>
            <w:tcW w:w="7230" w:type="dxa"/>
            <w:tcBorders>
              <w:left w:val="single" w:sz="4" w:space="0" w:color="FFFFFF"/>
            </w:tcBorders>
            <w:shd w:val="clear" w:color="auto" w:fill="auto"/>
          </w:tcPr>
          <w:p w14:paraId="5CE94A34"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komplet za pružanje prve pomoći</w:t>
            </w:r>
          </w:p>
        </w:tc>
        <w:tc>
          <w:tcPr>
            <w:tcW w:w="1845" w:type="dxa"/>
            <w:shd w:val="clear" w:color="auto" w:fill="auto"/>
            <w:vAlign w:val="center"/>
          </w:tcPr>
          <w:p w14:paraId="7CD0999C"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0C885F24" w14:textId="77777777">
        <w:tc>
          <w:tcPr>
            <w:tcW w:w="7230" w:type="dxa"/>
            <w:tcBorders>
              <w:left w:val="single" w:sz="4" w:space="0" w:color="FFFFFF"/>
            </w:tcBorders>
            <w:shd w:val="clear" w:color="auto" w:fill="auto"/>
          </w:tcPr>
          <w:p w14:paraId="02DBA14D"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ljestva kukača</w:t>
            </w:r>
          </w:p>
        </w:tc>
        <w:tc>
          <w:tcPr>
            <w:tcW w:w="1845" w:type="dxa"/>
            <w:shd w:val="clear" w:color="auto" w:fill="auto"/>
            <w:vAlign w:val="center"/>
          </w:tcPr>
          <w:p w14:paraId="3EC7A817"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73CAAA9D" w14:textId="77777777">
        <w:tc>
          <w:tcPr>
            <w:tcW w:w="7230" w:type="dxa"/>
            <w:tcBorders>
              <w:left w:val="single" w:sz="4" w:space="0" w:color="FFFFFF"/>
            </w:tcBorders>
            <w:shd w:val="clear" w:color="auto" w:fill="auto"/>
          </w:tcPr>
          <w:p w14:paraId="66B697F5"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ljestva prislanjača</w:t>
            </w:r>
          </w:p>
        </w:tc>
        <w:tc>
          <w:tcPr>
            <w:tcW w:w="1845" w:type="dxa"/>
            <w:shd w:val="clear" w:color="auto" w:fill="auto"/>
            <w:vAlign w:val="center"/>
          </w:tcPr>
          <w:p w14:paraId="05F06E78"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43FDB3F5" w14:textId="77777777">
        <w:tc>
          <w:tcPr>
            <w:tcW w:w="7230" w:type="dxa"/>
            <w:tcBorders>
              <w:left w:val="single" w:sz="4" w:space="0" w:color="FFFFFF"/>
            </w:tcBorders>
            <w:shd w:val="clear" w:color="auto" w:fill="auto"/>
          </w:tcPr>
          <w:p w14:paraId="41002BA4"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metlanica</w:t>
            </w:r>
          </w:p>
        </w:tc>
        <w:tc>
          <w:tcPr>
            <w:tcW w:w="1845" w:type="dxa"/>
            <w:shd w:val="clear" w:color="auto" w:fill="auto"/>
            <w:vAlign w:val="center"/>
          </w:tcPr>
          <w:p w14:paraId="3E970DEB"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1738F9" w:rsidRPr="00F125FC" w14:paraId="4F15526F" w14:textId="77777777">
        <w:tc>
          <w:tcPr>
            <w:tcW w:w="7230" w:type="dxa"/>
            <w:tcBorders>
              <w:left w:val="single" w:sz="4" w:space="0" w:color="FFFFFF"/>
            </w:tcBorders>
            <w:shd w:val="clear" w:color="auto" w:fill="auto"/>
          </w:tcPr>
          <w:p w14:paraId="76ED91B2"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mlaznica univerzalna 52 mm</w:t>
            </w:r>
          </w:p>
        </w:tc>
        <w:tc>
          <w:tcPr>
            <w:tcW w:w="1845" w:type="dxa"/>
            <w:shd w:val="clear" w:color="auto" w:fill="auto"/>
            <w:vAlign w:val="center"/>
          </w:tcPr>
          <w:p w14:paraId="12FB55C0"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1738F9" w:rsidRPr="00F125FC" w14:paraId="4EE2B9A5" w14:textId="77777777">
        <w:tc>
          <w:tcPr>
            <w:tcW w:w="7230" w:type="dxa"/>
            <w:tcBorders>
              <w:left w:val="single" w:sz="4" w:space="0" w:color="FFFFFF"/>
            </w:tcBorders>
            <w:shd w:val="clear" w:color="auto" w:fill="auto"/>
          </w:tcPr>
          <w:p w14:paraId="00084232"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mlaznica univerzalna 75 mm</w:t>
            </w:r>
          </w:p>
        </w:tc>
        <w:tc>
          <w:tcPr>
            <w:tcW w:w="1845" w:type="dxa"/>
            <w:shd w:val="clear" w:color="auto" w:fill="auto"/>
            <w:vAlign w:val="center"/>
          </w:tcPr>
          <w:p w14:paraId="57E031C8"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3BFB2FF3" w14:textId="77777777">
        <w:tc>
          <w:tcPr>
            <w:tcW w:w="7230" w:type="dxa"/>
            <w:tcBorders>
              <w:left w:val="single" w:sz="4" w:space="0" w:color="FFFFFF"/>
            </w:tcBorders>
            <w:shd w:val="clear" w:color="auto" w:fill="auto"/>
          </w:tcPr>
          <w:p w14:paraId="6AF8DD4F"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pijuk za sijeno</w:t>
            </w:r>
          </w:p>
        </w:tc>
        <w:tc>
          <w:tcPr>
            <w:tcW w:w="1845" w:type="dxa"/>
            <w:shd w:val="clear" w:color="auto" w:fill="auto"/>
            <w:vAlign w:val="center"/>
          </w:tcPr>
          <w:p w14:paraId="684F0EE4"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56845286" w14:textId="77777777">
        <w:tc>
          <w:tcPr>
            <w:tcW w:w="7230" w:type="dxa"/>
            <w:tcBorders>
              <w:left w:val="single" w:sz="4" w:space="0" w:color="FFFFFF"/>
            </w:tcBorders>
            <w:shd w:val="clear" w:color="auto" w:fill="auto"/>
          </w:tcPr>
          <w:p w14:paraId="2E6B3F11"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podvezica za cijev</w:t>
            </w:r>
          </w:p>
        </w:tc>
        <w:tc>
          <w:tcPr>
            <w:tcW w:w="1845" w:type="dxa"/>
            <w:shd w:val="clear" w:color="auto" w:fill="auto"/>
            <w:vAlign w:val="center"/>
          </w:tcPr>
          <w:p w14:paraId="635F3515"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1738F9" w:rsidRPr="00F125FC" w14:paraId="36DFBED0" w14:textId="77777777">
        <w:tc>
          <w:tcPr>
            <w:tcW w:w="7230" w:type="dxa"/>
            <w:tcBorders>
              <w:left w:val="single" w:sz="4" w:space="0" w:color="FFFFFF"/>
            </w:tcBorders>
            <w:shd w:val="clear" w:color="auto" w:fill="auto"/>
          </w:tcPr>
          <w:p w14:paraId="2D5ECE19"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prijelaznica 75/52 mm</w:t>
            </w:r>
          </w:p>
        </w:tc>
        <w:tc>
          <w:tcPr>
            <w:tcW w:w="1845" w:type="dxa"/>
            <w:shd w:val="clear" w:color="auto" w:fill="auto"/>
            <w:vAlign w:val="center"/>
          </w:tcPr>
          <w:p w14:paraId="291572BE"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1738F9" w:rsidRPr="00F125FC" w14:paraId="0FFFB931" w14:textId="77777777">
        <w:tc>
          <w:tcPr>
            <w:tcW w:w="7230" w:type="dxa"/>
            <w:tcBorders>
              <w:left w:val="single" w:sz="4" w:space="0" w:color="FFFFFF"/>
            </w:tcBorders>
            <w:shd w:val="clear" w:color="auto" w:fill="auto"/>
          </w:tcPr>
          <w:p w14:paraId="40A7F898"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radiostanica prijenosna</w:t>
            </w:r>
          </w:p>
        </w:tc>
        <w:tc>
          <w:tcPr>
            <w:tcW w:w="1845" w:type="dxa"/>
            <w:shd w:val="clear" w:color="auto" w:fill="auto"/>
            <w:vAlign w:val="center"/>
          </w:tcPr>
          <w:p w14:paraId="06F8C08E"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1738F9" w:rsidRPr="00F125FC" w14:paraId="0C0C8DD9" w14:textId="77777777">
        <w:tc>
          <w:tcPr>
            <w:tcW w:w="7230" w:type="dxa"/>
            <w:tcBorders>
              <w:left w:val="single" w:sz="4" w:space="0" w:color="FFFFFF"/>
            </w:tcBorders>
            <w:shd w:val="clear" w:color="auto" w:fill="auto"/>
          </w:tcPr>
          <w:p w14:paraId="607049B7"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razdijelnica trodjelna</w:t>
            </w:r>
          </w:p>
        </w:tc>
        <w:tc>
          <w:tcPr>
            <w:tcW w:w="1845" w:type="dxa"/>
            <w:shd w:val="clear" w:color="auto" w:fill="auto"/>
            <w:vAlign w:val="center"/>
          </w:tcPr>
          <w:p w14:paraId="4EC8E52B"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6E1288F2" w14:textId="77777777">
        <w:tc>
          <w:tcPr>
            <w:tcW w:w="7230" w:type="dxa"/>
            <w:tcBorders>
              <w:left w:val="single" w:sz="4" w:space="0" w:color="FFFFFF"/>
            </w:tcBorders>
            <w:shd w:val="clear" w:color="auto" w:fill="auto"/>
          </w:tcPr>
          <w:p w14:paraId="58AA6E89"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ručna akumulatorska svjetiljka u "S" izvedbi</w:t>
            </w:r>
          </w:p>
        </w:tc>
        <w:tc>
          <w:tcPr>
            <w:tcW w:w="1845" w:type="dxa"/>
            <w:shd w:val="clear" w:color="auto" w:fill="auto"/>
            <w:vAlign w:val="center"/>
          </w:tcPr>
          <w:p w14:paraId="1D5F5A29"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1738F9" w:rsidRPr="00F125FC" w14:paraId="3A4A1379" w14:textId="77777777">
        <w:tc>
          <w:tcPr>
            <w:tcW w:w="7230" w:type="dxa"/>
            <w:tcBorders>
              <w:left w:val="single" w:sz="4" w:space="0" w:color="FFFFFF"/>
            </w:tcBorders>
            <w:shd w:val="clear" w:color="auto" w:fill="auto"/>
          </w:tcPr>
          <w:p w14:paraId="581C92A4"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ručni aparat za gašenje požara prahom "S-9"</w:t>
            </w:r>
          </w:p>
        </w:tc>
        <w:tc>
          <w:tcPr>
            <w:tcW w:w="1845" w:type="dxa"/>
            <w:shd w:val="clear" w:color="auto" w:fill="auto"/>
            <w:vAlign w:val="center"/>
          </w:tcPr>
          <w:p w14:paraId="5B32789D"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77814FF4" w14:textId="77777777">
        <w:tc>
          <w:tcPr>
            <w:tcW w:w="7230" w:type="dxa"/>
            <w:tcBorders>
              <w:left w:val="single" w:sz="4" w:space="0" w:color="FFFFFF"/>
            </w:tcBorders>
            <w:shd w:val="clear" w:color="auto" w:fill="auto"/>
          </w:tcPr>
          <w:p w14:paraId="46D9ED23"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ručni aparat za gašenje požara ugljičnim dioksidom "C02-5"</w:t>
            </w:r>
          </w:p>
        </w:tc>
        <w:tc>
          <w:tcPr>
            <w:tcW w:w="1845" w:type="dxa"/>
            <w:shd w:val="clear" w:color="auto" w:fill="auto"/>
            <w:vAlign w:val="center"/>
          </w:tcPr>
          <w:p w14:paraId="316B2BEF"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716E8CB1" w14:textId="77777777">
        <w:tc>
          <w:tcPr>
            <w:tcW w:w="7230" w:type="dxa"/>
            <w:tcBorders>
              <w:left w:val="single" w:sz="4" w:space="0" w:color="FFFFFF"/>
            </w:tcBorders>
            <w:shd w:val="clear" w:color="auto" w:fill="auto"/>
          </w:tcPr>
          <w:p w14:paraId="36E54591"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ručni aparat za gašenje požara vodom i zračnom pjenom (brentača)</w:t>
            </w:r>
          </w:p>
        </w:tc>
        <w:tc>
          <w:tcPr>
            <w:tcW w:w="1845" w:type="dxa"/>
            <w:shd w:val="clear" w:color="auto" w:fill="auto"/>
            <w:vAlign w:val="center"/>
          </w:tcPr>
          <w:p w14:paraId="14AAA452"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10B2F56F" w14:textId="77777777">
        <w:tc>
          <w:tcPr>
            <w:tcW w:w="7230" w:type="dxa"/>
            <w:tcBorders>
              <w:left w:val="single" w:sz="4" w:space="0" w:color="FFFFFF"/>
            </w:tcBorders>
            <w:shd w:val="clear" w:color="auto" w:fill="auto"/>
          </w:tcPr>
          <w:p w14:paraId="39185744"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uže čelično za vuču s ušicom</w:t>
            </w:r>
          </w:p>
        </w:tc>
        <w:tc>
          <w:tcPr>
            <w:tcW w:w="1845" w:type="dxa"/>
            <w:shd w:val="clear" w:color="auto" w:fill="auto"/>
            <w:vAlign w:val="center"/>
          </w:tcPr>
          <w:p w14:paraId="75D89402"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70A985D5" w14:textId="77777777">
        <w:tc>
          <w:tcPr>
            <w:tcW w:w="7230" w:type="dxa"/>
            <w:tcBorders>
              <w:left w:val="single" w:sz="4" w:space="0" w:color="FFFFFF"/>
            </w:tcBorders>
            <w:shd w:val="clear" w:color="auto" w:fill="auto"/>
          </w:tcPr>
          <w:p w14:paraId="3C7E5B99"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uže penjačko</w:t>
            </w:r>
          </w:p>
        </w:tc>
        <w:tc>
          <w:tcPr>
            <w:tcW w:w="1845" w:type="dxa"/>
            <w:shd w:val="clear" w:color="auto" w:fill="auto"/>
            <w:vAlign w:val="center"/>
          </w:tcPr>
          <w:p w14:paraId="568CBFDE"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1738F9" w:rsidRPr="00F125FC" w14:paraId="4BF796CD" w14:textId="77777777">
        <w:tc>
          <w:tcPr>
            <w:tcW w:w="7230" w:type="dxa"/>
            <w:tcBorders>
              <w:left w:val="single" w:sz="4" w:space="0" w:color="FFFFFF"/>
            </w:tcBorders>
            <w:shd w:val="clear" w:color="auto" w:fill="auto"/>
          </w:tcPr>
          <w:p w14:paraId="32802295"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vile za sijeno</w:t>
            </w:r>
          </w:p>
        </w:tc>
        <w:tc>
          <w:tcPr>
            <w:tcW w:w="1845" w:type="dxa"/>
            <w:shd w:val="clear" w:color="auto" w:fill="auto"/>
            <w:vAlign w:val="center"/>
          </w:tcPr>
          <w:p w14:paraId="78BB7EAC"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1738F9" w:rsidRPr="00F125FC" w14:paraId="06C79A59" w14:textId="77777777">
        <w:tc>
          <w:tcPr>
            <w:tcW w:w="7230" w:type="dxa"/>
            <w:tcBorders>
              <w:left w:val="single" w:sz="4" w:space="0" w:color="FFFFFF"/>
            </w:tcBorders>
            <w:shd w:val="clear" w:color="auto" w:fill="auto"/>
          </w:tcPr>
          <w:p w14:paraId="74611C4C" w14:textId="77777777" w:rsidR="001738F9" w:rsidRPr="00F125FC" w:rsidRDefault="00DE0CDD" w:rsidP="00493A98">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zaštitne rukavice - kožne</w:t>
            </w:r>
          </w:p>
        </w:tc>
        <w:tc>
          <w:tcPr>
            <w:tcW w:w="1845" w:type="dxa"/>
            <w:shd w:val="clear" w:color="auto" w:fill="auto"/>
            <w:vAlign w:val="center"/>
          </w:tcPr>
          <w:p w14:paraId="4C878A0B"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A274F7" w:rsidRPr="00F125FC" w14:paraId="10154082" w14:textId="77777777">
        <w:tc>
          <w:tcPr>
            <w:tcW w:w="7230" w:type="dxa"/>
            <w:tcBorders>
              <w:left w:val="single" w:sz="4" w:space="0" w:color="FFFFFF"/>
            </w:tcBorders>
            <w:shd w:val="clear" w:color="auto" w:fill="auto"/>
          </w:tcPr>
          <w:p w14:paraId="3278ED59" w14:textId="11D3E614" w:rsidR="00A274F7" w:rsidRPr="00F125FC" w:rsidRDefault="00A274F7" w:rsidP="00A274F7">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oprema za dobavu vode iz vodovodne mreže</w:t>
            </w:r>
          </w:p>
        </w:tc>
        <w:tc>
          <w:tcPr>
            <w:tcW w:w="1845" w:type="dxa"/>
            <w:shd w:val="clear" w:color="auto" w:fill="auto"/>
          </w:tcPr>
          <w:p w14:paraId="64363ED4" w14:textId="77777777" w:rsidR="00A274F7" w:rsidRPr="00F125FC" w:rsidRDefault="00A274F7" w:rsidP="00A274F7">
            <w:pPr>
              <w:spacing w:after="0" w:line="276" w:lineRule="auto"/>
              <w:jc w:val="left"/>
              <w:rPr>
                <w:rFonts w:asciiTheme="minorHAnsi" w:hAnsiTheme="minorHAnsi" w:cstheme="minorHAnsi"/>
              </w:rPr>
            </w:pPr>
          </w:p>
        </w:tc>
      </w:tr>
      <w:tr w:rsidR="00A274F7" w:rsidRPr="00F125FC" w14:paraId="10E2A6B4" w14:textId="77777777">
        <w:tc>
          <w:tcPr>
            <w:tcW w:w="7230" w:type="dxa"/>
            <w:tcBorders>
              <w:left w:val="single" w:sz="4" w:space="0" w:color="FFFFFF"/>
            </w:tcBorders>
            <w:shd w:val="clear" w:color="auto" w:fill="auto"/>
          </w:tcPr>
          <w:p w14:paraId="1A586783" w14:textId="092E4E75" w:rsidR="00A274F7" w:rsidRPr="00F125FC" w:rsidRDefault="00A274F7" w:rsidP="00A274F7">
            <w:pPr>
              <w:numPr>
                <w:ilvl w:val="0"/>
                <w:numId w:val="29"/>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hidrantski nastavak</w:t>
            </w:r>
          </w:p>
        </w:tc>
        <w:tc>
          <w:tcPr>
            <w:tcW w:w="1845" w:type="dxa"/>
            <w:shd w:val="clear" w:color="auto" w:fill="auto"/>
            <w:vAlign w:val="center"/>
          </w:tcPr>
          <w:p w14:paraId="4C87CD7A" w14:textId="5084930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7E858AA0" w14:textId="77777777">
        <w:tc>
          <w:tcPr>
            <w:tcW w:w="7230" w:type="dxa"/>
            <w:tcBorders>
              <w:left w:val="single" w:sz="4" w:space="0" w:color="FFFFFF"/>
            </w:tcBorders>
            <w:shd w:val="clear" w:color="auto" w:fill="auto"/>
          </w:tcPr>
          <w:p w14:paraId="6221F1A6" w14:textId="09095A0C" w:rsidR="00A274F7" w:rsidRPr="00F125FC" w:rsidRDefault="00A274F7" w:rsidP="00A274F7">
            <w:pPr>
              <w:numPr>
                <w:ilvl w:val="0"/>
                <w:numId w:val="29"/>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ključ za nadzemni hidrant</w:t>
            </w:r>
          </w:p>
        </w:tc>
        <w:tc>
          <w:tcPr>
            <w:tcW w:w="1845" w:type="dxa"/>
            <w:shd w:val="clear" w:color="auto" w:fill="auto"/>
            <w:vAlign w:val="center"/>
          </w:tcPr>
          <w:p w14:paraId="4B40583A" w14:textId="46D0446B"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42D0F6E8" w14:textId="77777777">
        <w:tc>
          <w:tcPr>
            <w:tcW w:w="7230" w:type="dxa"/>
            <w:tcBorders>
              <w:left w:val="single" w:sz="4" w:space="0" w:color="FFFFFF"/>
            </w:tcBorders>
            <w:shd w:val="clear" w:color="auto" w:fill="auto"/>
          </w:tcPr>
          <w:p w14:paraId="642408FE" w14:textId="3EDD9057" w:rsidR="00A274F7" w:rsidRPr="00F125FC" w:rsidRDefault="00A274F7" w:rsidP="00A274F7">
            <w:pPr>
              <w:numPr>
                <w:ilvl w:val="0"/>
                <w:numId w:val="29"/>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ključ za podzemni hidrant</w:t>
            </w:r>
          </w:p>
        </w:tc>
        <w:tc>
          <w:tcPr>
            <w:tcW w:w="1845" w:type="dxa"/>
            <w:shd w:val="clear" w:color="auto" w:fill="auto"/>
            <w:vAlign w:val="center"/>
          </w:tcPr>
          <w:p w14:paraId="5579F5A1" w14:textId="54F740C8"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3C414847" w14:textId="77777777">
        <w:tc>
          <w:tcPr>
            <w:tcW w:w="7230" w:type="dxa"/>
            <w:tcBorders>
              <w:left w:val="single" w:sz="4" w:space="0" w:color="FFFFFF"/>
            </w:tcBorders>
            <w:shd w:val="clear" w:color="auto" w:fill="auto"/>
          </w:tcPr>
          <w:p w14:paraId="659CFED1" w14:textId="2C7D1711" w:rsidR="00A274F7" w:rsidRPr="00F125FC" w:rsidRDefault="00A274F7" w:rsidP="00A274F7">
            <w:pPr>
              <w:numPr>
                <w:ilvl w:val="0"/>
                <w:numId w:val="29"/>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natikač za hidrant</w:t>
            </w:r>
          </w:p>
        </w:tc>
        <w:tc>
          <w:tcPr>
            <w:tcW w:w="1845" w:type="dxa"/>
            <w:shd w:val="clear" w:color="auto" w:fill="auto"/>
            <w:vAlign w:val="center"/>
          </w:tcPr>
          <w:p w14:paraId="52E87E47" w14:textId="55EABBEB"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7A4BF1CC" w14:textId="77777777">
        <w:tc>
          <w:tcPr>
            <w:tcW w:w="7230" w:type="dxa"/>
            <w:tcBorders>
              <w:left w:val="single" w:sz="4" w:space="0" w:color="FFFFFF"/>
            </w:tcBorders>
            <w:shd w:val="clear" w:color="auto" w:fill="auto"/>
          </w:tcPr>
          <w:p w14:paraId="296EFB12" w14:textId="77777777" w:rsidR="00A274F7" w:rsidRPr="00F125FC" w:rsidRDefault="00A274F7" w:rsidP="00A274F7">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oprema za gašenje požara čađe u dimnjaku</w:t>
            </w:r>
          </w:p>
        </w:tc>
        <w:tc>
          <w:tcPr>
            <w:tcW w:w="1845" w:type="dxa"/>
            <w:shd w:val="clear" w:color="auto" w:fill="auto"/>
          </w:tcPr>
          <w:p w14:paraId="21A2B6CF" w14:textId="77777777" w:rsidR="00A274F7" w:rsidRPr="00F125FC" w:rsidRDefault="00A274F7" w:rsidP="00A274F7">
            <w:pPr>
              <w:spacing w:after="0" w:line="276" w:lineRule="auto"/>
              <w:jc w:val="left"/>
              <w:rPr>
                <w:rFonts w:asciiTheme="minorHAnsi" w:hAnsiTheme="minorHAnsi" w:cstheme="minorHAnsi"/>
              </w:rPr>
            </w:pPr>
          </w:p>
        </w:tc>
      </w:tr>
      <w:tr w:rsidR="00A274F7" w:rsidRPr="00F125FC" w14:paraId="2FDFFE62" w14:textId="77777777">
        <w:tc>
          <w:tcPr>
            <w:tcW w:w="7230" w:type="dxa"/>
            <w:tcBorders>
              <w:left w:val="single" w:sz="4" w:space="0" w:color="FFFFFF"/>
            </w:tcBorders>
            <w:shd w:val="clear" w:color="auto" w:fill="auto"/>
          </w:tcPr>
          <w:p w14:paraId="4E880DB4" w14:textId="77777777" w:rsidR="00A274F7" w:rsidRPr="00F125FC" w:rsidRDefault="00A274F7" w:rsidP="00A274F7">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žica za dimnjak</w:t>
            </w:r>
          </w:p>
        </w:tc>
        <w:tc>
          <w:tcPr>
            <w:tcW w:w="1845" w:type="dxa"/>
            <w:shd w:val="clear" w:color="auto" w:fill="auto"/>
            <w:vAlign w:val="center"/>
          </w:tcPr>
          <w:p w14:paraId="54829020"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2AE0470E" w14:textId="77777777">
        <w:tc>
          <w:tcPr>
            <w:tcW w:w="7230" w:type="dxa"/>
            <w:tcBorders>
              <w:left w:val="single" w:sz="4" w:space="0" w:color="FFFFFF"/>
            </w:tcBorders>
            <w:shd w:val="clear" w:color="auto" w:fill="auto"/>
          </w:tcPr>
          <w:p w14:paraId="3F2EB883" w14:textId="77777777" w:rsidR="00A274F7" w:rsidRPr="00F125FC" w:rsidRDefault="00A274F7" w:rsidP="00A274F7">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ključ za dimnjak</w:t>
            </w:r>
          </w:p>
        </w:tc>
        <w:tc>
          <w:tcPr>
            <w:tcW w:w="1845" w:type="dxa"/>
            <w:shd w:val="clear" w:color="auto" w:fill="auto"/>
            <w:vAlign w:val="center"/>
          </w:tcPr>
          <w:p w14:paraId="7E695B4B"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4FE16D49" w14:textId="77777777">
        <w:tc>
          <w:tcPr>
            <w:tcW w:w="7230" w:type="dxa"/>
            <w:tcBorders>
              <w:left w:val="single" w:sz="4" w:space="0" w:color="FFFFFF"/>
            </w:tcBorders>
            <w:shd w:val="clear" w:color="auto" w:fill="auto"/>
          </w:tcPr>
          <w:p w14:paraId="7912B2D5" w14:textId="77777777" w:rsidR="00A274F7" w:rsidRPr="00F125FC" w:rsidRDefault="00A274F7" w:rsidP="00A274F7">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lanac s kuglom</w:t>
            </w:r>
          </w:p>
        </w:tc>
        <w:tc>
          <w:tcPr>
            <w:tcW w:w="1845" w:type="dxa"/>
            <w:shd w:val="clear" w:color="auto" w:fill="auto"/>
            <w:vAlign w:val="center"/>
          </w:tcPr>
          <w:p w14:paraId="5D6391E9"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26BFC7AB" w14:textId="77777777">
        <w:tc>
          <w:tcPr>
            <w:tcW w:w="7230" w:type="dxa"/>
            <w:tcBorders>
              <w:left w:val="single" w:sz="4" w:space="0" w:color="FFFFFF"/>
            </w:tcBorders>
            <w:shd w:val="clear" w:color="auto" w:fill="auto"/>
          </w:tcPr>
          <w:p w14:paraId="162A7AF7" w14:textId="77777777" w:rsidR="00A274F7" w:rsidRPr="00F125FC" w:rsidRDefault="00A274F7" w:rsidP="00A274F7">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lopatica za čađu</w:t>
            </w:r>
          </w:p>
        </w:tc>
        <w:tc>
          <w:tcPr>
            <w:tcW w:w="1845" w:type="dxa"/>
            <w:shd w:val="clear" w:color="auto" w:fill="auto"/>
            <w:vAlign w:val="center"/>
          </w:tcPr>
          <w:p w14:paraId="76BC095A"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A274F7" w:rsidRPr="00F125FC" w14:paraId="7DEDD4B4" w14:textId="77777777">
        <w:tc>
          <w:tcPr>
            <w:tcW w:w="7230" w:type="dxa"/>
            <w:tcBorders>
              <w:left w:val="single" w:sz="4" w:space="0" w:color="FFFFFF"/>
            </w:tcBorders>
            <w:shd w:val="clear" w:color="auto" w:fill="auto"/>
          </w:tcPr>
          <w:p w14:paraId="265BBC45" w14:textId="77777777" w:rsidR="00A274F7" w:rsidRPr="00F125FC" w:rsidRDefault="00A274F7" w:rsidP="00A274F7">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mulda za čađu</w:t>
            </w:r>
          </w:p>
        </w:tc>
        <w:tc>
          <w:tcPr>
            <w:tcW w:w="1845" w:type="dxa"/>
            <w:shd w:val="clear" w:color="auto" w:fill="auto"/>
            <w:vAlign w:val="center"/>
          </w:tcPr>
          <w:p w14:paraId="2852720B"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4BD3A399" w14:textId="77777777">
        <w:tc>
          <w:tcPr>
            <w:tcW w:w="7230" w:type="dxa"/>
            <w:tcBorders>
              <w:left w:val="single" w:sz="4" w:space="0" w:color="FFFFFF"/>
            </w:tcBorders>
            <w:shd w:val="clear" w:color="auto" w:fill="auto"/>
          </w:tcPr>
          <w:p w14:paraId="2805ECE3" w14:textId="77777777" w:rsidR="00A274F7" w:rsidRPr="00F125FC" w:rsidRDefault="00A274F7" w:rsidP="00A274F7">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ogledalo za dimnjak</w:t>
            </w:r>
          </w:p>
        </w:tc>
        <w:tc>
          <w:tcPr>
            <w:tcW w:w="1845" w:type="dxa"/>
            <w:shd w:val="clear" w:color="auto" w:fill="auto"/>
            <w:vAlign w:val="center"/>
          </w:tcPr>
          <w:p w14:paraId="065D7EBC"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355F1297" w14:textId="77777777">
        <w:tc>
          <w:tcPr>
            <w:tcW w:w="7230" w:type="dxa"/>
            <w:tcBorders>
              <w:left w:val="single" w:sz="4" w:space="0" w:color="FFFFFF"/>
            </w:tcBorders>
            <w:shd w:val="clear" w:color="auto" w:fill="auto"/>
          </w:tcPr>
          <w:p w14:paraId="1138125B" w14:textId="77777777" w:rsidR="00A274F7" w:rsidRPr="00F125FC" w:rsidRDefault="00A274F7" w:rsidP="00A274F7">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strugač za dimnjak</w:t>
            </w:r>
          </w:p>
        </w:tc>
        <w:tc>
          <w:tcPr>
            <w:tcW w:w="1845" w:type="dxa"/>
            <w:shd w:val="clear" w:color="auto" w:fill="auto"/>
            <w:vAlign w:val="center"/>
          </w:tcPr>
          <w:p w14:paraId="2F24E482"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00B3541B" w14:textId="77777777">
        <w:tc>
          <w:tcPr>
            <w:tcW w:w="7230" w:type="dxa"/>
            <w:tcBorders>
              <w:left w:val="single" w:sz="4" w:space="0" w:color="FFFFFF"/>
            </w:tcBorders>
            <w:shd w:val="clear" w:color="auto" w:fill="auto"/>
          </w:tcPr>
          <w:p w14:paraId="1B58E9A6" w14:textId="77777777" w:rsidR="00A274F7" w:rsidRPr="00F125FC" w:rsidRDefault="00A274F7" w:rsidP="00A274F7">
            <w:pPr>
              <w:numPr>
                <w:ilvl w:val="0"/>
                <w:numId w:val="2"/>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zaštitne rukavice za zaštitu od toplinskog isijavanja</w:t>
            </w:r>
          </w:p>
        </w:tc>
        <w:tc>
          <w:tcPr>
            <w:tcW w:w="1845" w:type="dxa"/>
            <w:shd w:val="clear" w:color="auto" w:fill="auto"/>
            <w:vAlign w:val="center"/>
          </w:tcPr>
          <w:p w14:paraId="3D084106"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A274F7" w:rsidRPr="00F125FC" w14:paraId="58FFB81B" w14:textId="77777777">
        <w:tc>
          <w:tcPr>
            <w:tcW w:w="7230" w:type="dxa"/>
            <w:tcBorders>
              <w:left w:val="single" w:sz="4" w:space="0" w:color="FFFFFF"/>
            </w:tcBorders>
            <w:shd w:val="clear" w:color="auto" w:fill="auto"/>
          </w:tcPr>
          <w:p w14:paraId="7AAE49E0" w14:textId="77777777" w:rsidR="00A274F7" w:rsidRPr="00F125FC" w:rsidRDefault="00A274F7" w:rsidP="00A274F7">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razvalni alat i oprema</w:t>
            </w:r>
          </w:p>
        </w:tc>
        <w:tc>
          <w:tcPr>
            <w:tcW w:w="1845" w:type="dxa"/>
            <w:shd w:val="clear" w:color="auto" w:fill="auto"/>
          </w:tcPr>
          <w:p w14:paraId="0B550DD1" w14:textId="77777777" w:rsidR="00A274F7" w:rsidRPr="00F125FC" w:rsidRDefault="00A274F7" w:rsidP="00A274F7">
            <w:pPr>
              <w:spacing w:after="0" w:line="276" w:lineRule="auto"/>
              <w:jc w:val="left"/>
              <w:rPr>
                <w:rFonts w:asciiTheme="minorHAnsi" w:hAnsiTheme="minorHAnsi" w:cstheme="minorHAnsi"/>
              </w:rPr>
            </w:pPr>
          </w:p>
        </w:tc>
      </w:tr>
      <w:tr w:rsidR="00A274F7" w:rsidRPr="00F125FC" w14:paraId="0DC71A95" w14:textId="77777777">
        <w:tc>
          <w:tcPr>
            <w:tcW w:w="7230" w:type="dxa"/>
            <w:tcBorders>
              <w:left w:val="single" w:sz="4" w:space="0" w:color="FFFFFF"/>
            </w:tcBorders>
            <w:shd w:val="clear" w:color="auto" w:fill="auto"/>
          </w:tcPr>
          <w:p w14:paraId="6546D1F4"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željezna kuka ("klamfa")</w:t>
            </w:r>
          </w:p>
        </w:tc>
        <w:tc>
          <w:tcPr>
            <w:tcW w:w="1845" w:type="dxa"/>
            <w:shd w:val="clear" w:color="auto" w:fill="auto"/>
            <w:vAlign w:val="center"/>
          </w:tcPr>
          <w:p w14:paraId="68F157ED"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10</w:t>
            </w:r>
          </w:p>
        </w:tc>
      </w:tr>
      <w:tr w:rsidR="00A274F7" w:rsidRPr="00F125FC" w14:paraId="44344354" w14:textId="77777777">
        <w:tc>
          <w:tcPr>
            <w:tcW w:w="7230" w:type="dxa"/>
            <w:tcBorders>
              <w:left w:val="single" w:sz="4" w:space="0" w:color="FFFFFF"/>
            </w:tcBorders>
            <w:shd w:val="clear" w:color="auto" w:fill="auto"/>
          </w:tcPr>
          <w:p w14:paraId="2A5386CB"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žica za vezanje – namotaj</w:t>
            </w:r>
          </w:p>
        </w:tc>
        <w:tc>
          <w:tcPr>
            <w:tcW w:w="1845" w:type="dxa"/>
            <w:shd w:val="clear" w:color="auto" w:fill="auto"/>
            <w:vAlign w:val="center"/>
          </w:tcPr>
          <w:p w14:paraId="6166EA38"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22995D09" w14:textId="77777777">
        <w:tc>
          <w:tcPr>
            <w:tcW w:w="7230" w:type="dxa"/>
            <w:tcBorders>
              <w:left w:val="single" w:sz="4" w:space="0" w:color="FFFFFF"/>
            </w:tcBorders>
            <w:shd w:val="clear" w:color="auto" w:fill="auto"/>
          </w:tcPr>
          <w:p w14:paraId="2407D751"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škare za željezo</w:t>
            </w:r>
          </w:p>
        </w:tc>
        <w:tc>
          <w:tcPr>
            <w:tcW w:w="1845" w:type="dxa"/>
            <w:shd w:val="clear" w:color="auto" w:fill="auto"/>
            <w:vAlign w:val="center"/>
          </w:tcPr>
          <w:p w14:paraId="5BDC042F"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46E60353" w14:textId="77777777">
        <w:tc>
          <w:tcPr>
            <w:tcW w:w="7230" w:type="dxa"/>
            <w:tcBorders>
              <w:left w:val="single" w:sz="4" w:space="0" w:color="FFFFFF"/>
            </w:tcBorders>
            <w:shd w:val="clear" w:color="auto" w:fill="auto"/>
          </w:tcPr>
          <w:p w14:paraId="7092F390"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čavli (različiti)</w:t>
            </w:r>
          </w:p>
        </w:tc>
        <w:tc>
          <w:tcPr>
            <w:tcW w:w="1845" w:type="dxa"/>
            <w:shd w:val="clear" w:color="auto" w:fill="auto"/>
            <w:vAlign w:val="center"/>
          </w:tcPr>
          <w:p w14:paraId="5096DE96"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30</w:t>
            </w:r>
          </w:p>
        </w:tc>
      </w:tr>
      <w:tr w:rsidR="00A274F7" w:rsidRPr="00F125FC" w14:paraId="40121F98" w14:textId="77777777">
        <w:tc>
          <w:tcPr>
            <w:tcW w:w="7230" w:type="dxa"/>
            <w:tcBorders>
              <w:left w:val="single" w:sz="4" w:space="0" w:color="FFFFFF"/>
            </w:tcBorders>
            <w:shd w:val="clear" w:color="auto" w:fill="auto"/>
          </w:tcPr>
          <w:p w14:paraId="011A5109"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čekić (različiti)</w:t>
            </w:r>
          </w:p>
        </w:tc>
        <w:tc>
          <w:tcPr>
            <w:tcW w:w="1845" w:type="dxa"/>
            <w:shd w:val="clear" w:color="auto" w:fill="auto"/>
            <w:vAlign w:val="center"/>
          </w:tcPr>
          <w:p w14:paraId="69A37D7D"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A274F7" w:rsidRPr="00F125FC" w14:paraId="57A5E65A" w14:textId="77777777">
        <w:tc>
          <w:tcPr>
            <w:tcW w:w="7230" w:type="dxa"/>
            <w:tcBorders>
              <w:left w:val="single" w:sz="4" w:space="0" w:color="FFFFFF"/>
            </w:tcBorders>
            <w:shd w:val="clear" w:color="auto" w:fill="auto"/>
          </w:tcPr>
          <w:p w14:paraId="1252E0D7"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čepovi za zatvaranje vode i plina</w:t>
            </w:r>
          </w:p>
        </w:tc>
        <w:tc>
          <w:tcPr>
            <w:tcW w:w="1845" w:type="dxa"/>
            <w:shd w:val="clear" w:color="auto" w:fill="auto"/>
            <w:vAlign w:val="center"/>
          </w:tcPr>
          <w:p w14:paraId="10884AAF"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10</w:t>
            </w:r>
          </w:p>
        </w:tc>
      </w:tr>
      <w:tr w:rsidR="00A274F7" w:rsidRPr="00F125FC" w14:paraId="5B98DDEA" w14:textId="77777777">
        <w:tc>
          <w:tcPr>
            <w:tcW w:w="7230" w:type="dxa"/>
            <w:tcBorders>
              <w:left w:val="single" w:sz="4" w:space="0" w:color="FFFFFF"/>
            </w:tcBorders>
            <w:shd w:val="clear" w:color="auto" w:fill="auto"/>
          </w:tcPr>
          <w:p w14:paraId="1282EF2D"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bat drveni</w:t>
            </w:r>
          </w:p>
        </w:tc>
        <w:tc>
          <w:tcPr>
            <w:tcW w:w="1845" w:type="dxa"/>
            <w:shd w:val="clear" w:color="auto" w:fill="auto"/>
            <w:vAlign w:val="center"/>
          </w:tcPr>
          <w:p w14:paraId="441E5B14"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6735408D" w14:textId="77777777">
        <w:tc>
          <w:tcPr>
            <w:tcW w:w="7230" w:type="dxa"/>
            <w:tcBorders>
              <w:left w:val="single" w:sz="4" w:space="0" w:color="FFFFFF"/>
            </w:tcBorders>
            <w:shd w:val="clear" w:color="auto" w:fill="auto"/>
          </w:tcPr>
          <w:p w14:paraId="12863712"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dlijetlo za drvo</w:t>
            </w:r>
          </w:p>
        </w:tc>
        <w:tc>
          <w:tcPr>
            <w:tcW w:w="1845" w:type="dxa"/>
            <w:shd w:val="clear" w:color="auto" w:fill="auto"/>
            <w:vAlign w:val="center"/>
          </w:tcPr>
          <w:p w14:paraId="41FB77F1"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11588DE1" w14:textId="77777777">
        <w:tc>
          <w:tcPr>
            <w:tcW w:w="7230" w:type="dxa"/>
            <w:tcBorders>
              <w:left w:val="single" w:sz="4" w:space="0" w:color="FFFFFF"/>
            </w:tcBorders>
            <w:shd w:val="clear" w:color="auto" w:fill="auto"/>
          </w:tcPr>
          <w:p w14:paraId="00FA3F90"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dubač za beton</w:t>
            </w:r>
          </w:p>
        </w:tc>
        <w:tc>
          <w:tcPr>
            <w:tcW w:w="1845" w:type="dxa"/>
            <w:shd w:val="clear" w:color="auto" w:fill="auto"/>
            <w:vAlign w:val="center"/>
          </w:tcPr>
          <w:p w14:paraId="1B651EBA"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54748F6B" w14:textId="77777777">
        <w:tc>
          <w:tcPr>
            <w:tcW w:w="7230" w:type="dxa"/>
            <w:tcBorders>
              <w:left w:val="single" w:sz="4" w:space="0" w:color="FFFFFF"/>
            </w:tcBorders>
            <w:shd w:val="clear" w:color="auto" w:fill="auto"/>
          </w:tcPr>
          <w:p w14:paraId="0D47BA95"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kliješta stolarska</w:t>
            </w:r>
          </w:p>
        </w:tc>
        <w:tc>
          <w:tcPr>
            <w:tcW w:w="1845" w:type="dxa"/>
            <w:shd w:val="clear" w:color="auto" w:fill="auto"/>
            <w:vAlign w:val="center"/>
          </w:tcPr>
          <w:p w14:paraId="13CDAD0D"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44E7D36E" w14:textId="77777777">
        <w:tc>
          <w:tcPr>
            <w:tcW w:w="7230" w:type="dxa"/>
            <w:tcBorders>
              <w:left w:val="single" w:sz="4" w:space="0" w:color="FFFFFF"/>
            </w:tcBorders>
            <w:shd w:val="clear" w:color="auto" w:fill="auto"/>
          </w:tcPr>
          <w:p w14:paraId="16AEED34"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kliješta za cijevi "švedska“</w:t>
            </w:r>
          </w:p>
        </w:tc>
        <w:tc>
          <w:tcPr>
            <w:tcW w:w="1845" w:type="dxa"/>
            <w:shd w:val="clear" w:color="auto" w:fill="auto"/>
            <w:vAlign w:val="center"/>
          </w:tcPr>
          <w:p w14:paraId="4FCEA048"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6668D159" w14:textId="77777777">
        <w:tc>
          <w:tcPr>
            <w:tcW w:w="7230" w:type="dxa"/>
            <w:tcBorders>
              <w:left w:val="single" w:sz="4" w:space="0" w:color="FFFFFF"/>
            </w:tcBorders>
            <w:shd w:val="clear" w:color="auto" w:fill="auto"/>
          </w:tcPr>
          <w:p w14:paraId="0CA704AC"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ključ "francuski"</w:t>
            </w:r>
          </w:p>
        </w:tc>
        <w:tc>
          <w:tcPr>
            <w:tcW w:w="1845" w:type="dxa"/>
            <w:shd w:val="clear" w:color="auto" w:fill="auto"/>
            <w:vAlign w:val="center"/>
          </w:tcPr>
          <w:p w14:paraId="7E6AE890"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246ECFC0" w14:textId="77777777">
        <w:tc>
          <w:tcPr>
            <w:tcW w:w="7230" w:type="dxa"/>
            <w:tcBorders>
              <w:left w:val="single" w:sz="4" w:space="0" w:color="FFFFFF"/>
            </w:tcBorders>
            <w:shd w:val="clear" w:color="auto" w:fill="auto"/>
          </w:tcPr>
          <w:p w14:paraId="5E34390B"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metar</w:t>
            </w:r>
          </w:p>
        </w:tc>
        <w:tc>
          <w:tcPr>
            <w:tcW w:w="1845" w:type="dxa"/>
            <w:shd w:val="clear" w:color="auto" w:fill="auto"/>
            <w:vAlign w:val="center"/>
          </w:tcPr>
          <w:p w14:paraId="147D428D"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0D887FF0" w14:textId="77777777">
        <w:tc>
          <w:tcPr>
            <w:tcW w:w="7230" w:type="dxa"/>
            <w:tcBorders>
              <w:left w:val="single" w:sz="4" w:space="0" w:color="FFFFFF"/>
            </w:tcBorders>
            <w:shd w:val="clear" w:color="auto" w:fill="auto"/>
          </w:tcPr>
          <w:p w14:paraId="4A24B8E3"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mulda za šutu</w:t>
            </w:r>
          </w:p>
        </w:tc>
        <w:tc>
          <w:tcPr>
            <w:tcW w:w="1845" w:type="dxa"/>
            <w:shd w:val="clear" w:color="auto" w:fill="auto"/>
            <w:vAlign w:val="center"/>
          </w:tcPr>
          <w:p w14:paraId="7DD5C8E2"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A274F7" w:rsidRPr="00F125FC" w14:paraId="6144FDAB" w14:textId="77777777">
        <w:tc>
          <w:tcPr>
            <w:tcW w:w="7230" w:type="dxa"/>
            <w:tcBorders>
              <w:left w:val="single" w:sz="4" w:space="0" w:color="FFFFFF"/>
            </w:tcBorders>
            <w:shd w:val="clear" w:color="auto" w:fill="auto"/>
          </w:tcPr>
          <w:p w14:paraId="48A0DB26"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odvijač (različiti)</w:t>
            </w:r>
          </w:p>
        </w:tc>
        <w:tc>
          <w:tcPr>
            <w:tcW w:w="1845" w:type="dxa"/>
            <w:shd w:val="clear" w:color="auto" w:fill="auto"/>
            <w:vAlign w:val="center"/>
          </w:tcPr>
          <w:p w14:paraId="5E042D26"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A274F7" w:rsidRPr="00F125FC" w14:paraId="0CB63E8D" w14:textId="77777777">
        <w:tc>
          <w:tcPr>
            <w:tcW w:w="7230" w:type="dxa"/>
            <w:tcBorders>
              <w:left w:val="single" w:sz="4" w:space="0" w:color="FFFFFF"/>
            </w:tcBorders>
            <w:shd w:val="clear" w:color="auto" w:fill="auto"/>
          </w:tcPr>
          <w:p w14:paraId="2EC4746B"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pila za željezo</w:t>
            </w:r>
          </w:p>
        </w:tc>
        <w:tc>
          <w:tcPr>
            <w:tcW w:w="1845" w:type="dxa"/>
            <w:shd w:val="clear" w:color="auto" w:fill="auto"/>
            <w:vAlign w:val="center"/>
          </w:tcPr>
          <w:p w14:paraId="41B30AE8"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001F1FF4" w14:textId="77777777">
        <w:tc>
          <w:tcPr>
            <w:tcW w:w="7230" w:type="dxa"/>
            <w:tcBorders>
              <w:left w:val="single" w:sz="4" w:space="0" w:color="FFFFFF"/>
            </w:tcBorders>
            <w:shd w:val="clear" w:color="auto" w:fill="auto"/>
          </w:tcPr>
          <w:p w14:paraId="468A59A6"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pila za rupe</w:t>
            </w:r>
          </w:p>
        </w:tc>
        <w:tc>
          <w:tcPr>
            <w:tcW w:w="1845" w:type="dxa"/>
            <w:shd w:val="clear" w:color="auto" w:fill="auto"/>
            <w:vAlign w:val="center"/>
          </w:tcPr>
          <w:p w14:paraId="449E1883"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691FC66A" w14:textId="77777777">
        <w:tc>
          <w:tcPr>
            <w:tcW w:w="7230" w:type="dxa"/>
            <w:tcBorders>
              <w:left w:val="single" w:sz="4" w:space="0" w:color="FFFFFF"/>
            </w:tcBorders>
            <w:shd w:val="clear" w:color="auto" w:fill="auto"/>
          </w:tcPr>
          <w:p w14:paraId="45197642"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poluga</w:t>
            </w:r>
          </w:p>
        </w:tc>
        <w:tc>
          <w:tcPr>
            <w:tcW w:w="1845" w:type="dxa"/>
            <w:shd w:val="clear" w:color="auto" w:fill="auto"/>
            <w:vAlign w:val="center"/>
          </w:tcPr>
          <w:p w14:paraId="7CDA98AB"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A274F7" w:rsidRPr="00F125FC" w14:paraId="60F76CC3" w14:textId="77777777">
        <w:tc>
          <w:tcPr>
            <w:tcW w:w="7230" w:type="dxa"/>
            <w:tcBorders>
              <w:left w:val="single" w:sz="4" w:space="0" w:color="FFFFFF"/>
            </w:tcBorders>
            <w:shd w:val="clear" w:color="auto" w:fill="auto"/>
          </w:tcPr>
          <w:p w14:paraId="030BB8BD"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poluga "S" za vađenje čavala</w:t>
            </w:r>
          </w:p>
        </w:tc>
        <w:tc>
          <w:tcPr>
            <w:tcW w:w="1845" w:type="dxa"/>
            <w:shd w:val="clear" w:color="auto" w:fill="auto"/>
            <w:vAlign w:val="center"/>
          </w:tcPr>
          <w:p w14:paraId="73BAD12C"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2CE32FDF" w14:textId="77777777">
        <w:tc>
          <w:tcPr>
            <w:tcW w:w="7230" w:type="dxa"/>
            <w:tcBorders>
              <w:left w:val="single" w:sz="4" w:space="0" w:color="FFFFFF"/>
            </w:tcBorders>
            <w:shd w:val="clear" w:color="auto" w:fill="auto"/>
          </w:tcPr>
          <w:p w14:paraId="0F145547"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probijač za željezo</w:t>
            </w:r>
          </w:p>
        </w:tc>
        <w:tc>
          <w:tcPr>
            <w:tcW w:w="1845" w:type="dxa"/>
            <w:shd w:val="clear" w:color="auto" w:fill="auto"/>
            <w:vAlign w:val="center"/>
          </w:tcPr>
          <w:p w14:paraId="1A182F81"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485B93DB" w14:textId="77777777">
        <w:tc>
          <w:tcPr>
            <w:tcW w:w="7230" w:type="dxa"/>
            <w:tcBorders>
              <w:left w:val="single" w:sz="4" w:space="0" w:color="FFFFFF"/>
            </w:tcBorders>
            <w:shd w:val="clear" w:color="auto" w:fill="auto"/>
          </w:tcPr>
          <w:p w14:paraId="22B046D8"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sjekač za željezo</w:t>
            </w:r>
          </w:p>
        </w:tc>
        <w:tc>
          <w:tcPr>
            <w:tcW w:w="1845" w:type="dxa"/>
            <w:shd w:val="clear" w:color="auto" w:fill="auto"/>
            <w:vAlign w:val="center"/>
          </w:tcPr>
          <w:p w14:paraId="5F9A9539"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58A00E10" w14:textId="77777777">
        <w:tc>
          <w:tcPr>
            <w:tcW w:w="7230" w:type="dxa"/>
            <w:tcBorders>
              <w:left w:val="single" w:sz="4" w:space="0" w:color="FFFFFF"/>
            </w:tcBorders>
            <w:shd w:val="clear" w:color="auto" w:fill="auto"/>
          </w:tcPr>
          <w:p w14:paraId="7C4424D4"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sjekira – tesarska</w:t>
            </w:r>
          </w:p>
        </w:tc>
        <w:tc>
          <w:tcPr>
            <w:tcW w:w="1845" w:type="dxa"/>
            <w:shd w:val="clear" w:color="auto" w:fill="auto"/>
            <w:vAlign w:val="center"/>
          </w:tcPr>
          <w:p w14:paraId="5D45C4E9"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5F7C306B" w14:textId="77777777">
        <w:tc>
          <w:tcPr>
            <w:tcW w:w="7230" w:type="dxa"/>
            <w:tcBorders>
              <w:left w:val="single" w:sz="4" w:space="0" w:color="FFFFFF"/>
            </w:tcBorders>
            <w:shd w:val="clear" w:color="auto" w:fill="auto"/>
          </w:tcPr>
          <w:p w14:paraId="0F48597A"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strugalica za željezo</w:t>
            </w:r>
          </w:p>
        </w:tc>
        <w:tc>
          <w:tcPr>
            <w:tcW w:w="1845" w:type="dxa"/>
            <w:shd w:val="clear" w:color="auto" w:fill="auto"/>
            <w:vAlign w:val="center"/>
          </w:tcPr>
          <w:p w14:paraId="659D52BE"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2D1B38D7" w14:textId="77777777">
        <w:tc>
          <w:tcPr>
            <w:tcW w:w="7230" w:type="dxa"/>
            <w:tcBorders>
              <w:left w:val="single" w:sz="4" w:space="0" w:color="FFFFFF"/>
            </w:tcBorders>
            <w:shd w:val="clear" w:color="auto" w:fill="auto"/>
          </w:tcPr>
          <w:p w14:paraId="3A5A5A34"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strugalica za drvo</w:t>
            </w:r>
          </w:p>
        </w:tc>
        <w:tc>
          <w:tcPr>
            <w:tcW w:w="1845" w:type="dxa"/>
            <w:shd w:val="clear" w:color="auto" w:fill="auto"/>
            <w:vAlign w:val="center"/>
          </w:tcPr>
          <w:p w14:paraId="374354DB"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6D5E5223" w14:textId="77777777">
        <w:tc>
          <w:tcPr>
            <w:tcW w:w="7230" w:type="dxa"/>
            <w:tcBorders>
              <w:left w:val="single" w:sz="4" w:space="0" w:color="FFFFFF"/>
            </w:tcBorders>
            <w:shd w:val="clear" w:color="auto" w:fill="auto"/>
          </w:tcPr>
          <w:p w14:paraId="08605D6F" w14:textId="77777777" w:rsidR="00A274F7" w:rsidRPr="00F125FC" w:rsidRDefault="00A274F7" w:rsidP="00A274F7">
            <w:pPr>
              <w:numPr>
                <w:ilvl w:val="0"/>
                <w:numId w:val="21"/>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svrdlo pužasto</w:t>
            </w:r>
          </w:p>
        </w:tc>
        <w:tc>
          <w:tcPr>
            <w:tcW w:w="1845" w:type="dxa"/>
            <w:shd w:val="clear" w:color="auto" w:fill="auto"/>
            <w:vAlign w:val="center"/>
          </w:tcPr>
          <w:p w14:paraId="73ED302E"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02C1D053" w14:textId="77777777">
        <w:tc>
          <w:tcPr>
            <w:tcW w:w="7230" w:type="dxa"/>
            <w:tcBorders>
              <w:left w:val="single" w:sz="4" w:space="0" w:color="FFFFFF"/>
            </w:tcBorders>
            <w:shd w:val="clear" w:color="auto" w:fill="auto"/>
          </w:tcPr>
          <w:p w14:paraId="56820B9D" w14:textId="77777777" w:rsidR="00A274F7" w:rsidRPr="00F125FC" w:rsidRDefault="00A274F7" w:rsidP="00A274F7">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električarski alat</w:t>
            </w:r>
          </w:p>
        </w:tc>
        <w:tc>
          <w:tcPr>
            <w:tcW w:w="1845" w:type="dxa"/>
            <w:shd w:val="clear" w:color="auto" w:fill="auto"/>
          </w:tcPr>
          <w:p w14:paraId="56046C76" w14:textId="77777777" w:rsidR="00A274F7" w:rsidRPr="00F125FC" w:rsidRDefault="00A274F7" w:rsidP="00A274F7">
            <w:pPr>
              <w:spacing w:after="0" w:line="276" w:lineRule="auto"/>
              <w:jc w:val="left"/>
              <w:rPr>
                <w:rFonts w:asciiTheme="minorHAnsi" w:hAnsiTheme="minorHAnsi" w:cstheme="minorHAnsi"/>
              </w:rPr>
            </w:pPr>
          </w:p>
        </w:tc>
      </w:tr>
      <w:tr w:rsidR="00A274F7" w:rsidRPr="00F125FC" w14:paraId="62072191" w14:textId="77777777">
        <w:tc>
          <w:tcPr>
            <w:tcW w:w="7230" w:type="dxa"/>
            <w:tcBorders>
              <w:left w:val="single" w:sz="4" w:space="0" w:color="FFFFFF"/>
            </w:tcBorders>
            <w:shd w:val="clear" w:color="auto" w:fill="auto"/>
          </w:tcPr>
          <w:p w14:paraId="6061B161" w14:textId="77777777" w:rsidR="00A274F7" w:rsidRPr="00F125FC" w:rsidRDefault="00A274F7" w:rsidP="00A274F7">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ispitivač za struju</w:t>
            </w:r>
          </w:p>
        </w:tc>
        <w:tc>
          <w:tcPr>
            <w:tcW w:w="1845" w:type="dxa"/>
            <w:shd w:val="clear" w:color="auto" w:fill="auto"/>
            <w:vAlign w:val="center"/>
          </w:tcPr>
          <w:p w14:paraId="1EDEBD0B"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48AFD41C" w14:textId="77777777">
        <w:tc>
          <w:tcPr>
            <w:tcW w:w="7230" w:type="dxa"/>
            <w:tcBorders>
              <w:left w:val="single" w:sz="4" w:space="0" w:color="FFFFFF"/>
            </w:tcBorders>
            <w:shd w:val="clear" w:color="auto" w:fill="auto"/>
          </w:tcPr>
          <w:p w14:paraId="469F97F5" w14:textId="77777777" w:rsidR="00A274F7" w:rsidRPr="00F125FC" w:rsidRDefault="00A274F7" w:rsidP="00A274F7">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kliješta kombinirana</w:t>
            </w:r>
          </w:p>
        </w:tc>
        <w:tc>
          <w:tcPr>
            <w:tcW w:w="1845" w:type="dxa"/>
            <w:shd w:val="clear" w:color="auto" w:fill="auto"/>
            <w:vAlign w:val="center"/>
          </w:tcPr>
          <w:p w14:paraId="73957B80"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1A4B800E" w14:textId="77777777">
        <w:tc>
          <w:tcPr>
            <w:tcW w:w="7230" w:type="dxa"/>
            <w:tcBorders>
              <w:left w:val="single" w:sz="4" w:space="0" w:color="FFFFFF"/>
            </w:tcBorders>
            <w:shd w:val="clear" w:color="auto" w:fill="auto"/>
          </w:tcPr>
          <w:p w14:paraId="1C6924B2" w14:textId="77777777" w:rsidR="00A274F7" w:rsidRPr="00F125FC" w:rsidRDefault="00A274F7" w:rsidP="00A274F7">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naočale – zaštitne</w:t>
            </w:r>
          </w:p>
        </w:tc>
        <w:tc>
          <w:tcPr>
            <w:tcW w:w="1845" w:type="dxa"/>
            <w:shd w:val="clear" w:color="auto" w:fill="auto"/>
            <w:vAlign w:val="center"/>
          </w:tcPr>
          <w:p w14:paraId="08B17112"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05AC1DF7" w14:textId="77777777">
        <w:tc>
          <w:tcPr>
            <w:tcW w:w="7230" w:type="dxa"/>
            <w:tcBorders>
              <w:left w:val="single" w:sz="4" w:space="0" w:color="FFFFFF"/>
            </w:tcBorders>
            <w:shd w:val="clear" w:color="auto" w:fill="auto"/>
          </w:tcPr>
          <w:p w14:paraId="5D7C5B9F" w14:textId="77777777" w:rsidR="00A274F7" w:rsidRPr="00F125FC" w:rsidRDefault="00A274F7" w:rsidP="00A274F7">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odvijač</w:t>
            </w:r>
          </w:p>
        </w:tc>
        <w:tc>
          <w:tcPr>
            <w:tcW w:w="1845" w:type="dxa"/>
            <w:shd w:val="clear" w:color="auto" w:fill="auto"/>
            <w:vAlign w:val="center"/>
          </w:tcPr>
          <w:p w14:paraId="06D3C7FE"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23D31E84" w14:textId="77777777">
        <w:tc>
          <w:tcPr>
            <w:tcW w:w="7230" w:type="dxa"/>
            <w:tcBorders>
              <w:left w:val="single" w:sz="4" w:space="0" w:color="FFFFFF"/>
            </w:tcBorders>
            <w:shd w:val="clear" w:color="auto" w:fill="auto"/>
          </w:tcPr>
          <w:p w14:paraId="3706332B" w14:textId="77777777" w:rsidR="00A274F7" w:rsidRPr="00F125FC" w:rsidRDefault="00A274F7" w:rsidP="00A274F7">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zaštitne rukavice – gumirane</w:t>
            </w:r>
          </w:p>
        </w:tc>
        <w:tc>
          <w:tcPr>
            <w:tcW w:w="1845" w:type="dxa"/>
            <w:shd w:val="clear" w:color="auto" w:fill="auto"/>
            <w:vAlign w:val="center"/>
          </w:tcPr>
          <w:p w14:paraId="03E5D96F"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48D0D86D" w14:textId="77777777">
        <w:tc>
          <w:tcPr>
            <w:tcW w:w="7230" w:type="dxa"/>
            <w:tcBorders>
              <w:left w:val="single" w:sz="4" w:space="0" w:color="FFFFFF"/>
            </w:tcBorders>
            <w:shd w:val="clear" w:color="auto" w:fill="auto"/>
          </w:tcPr>
          <w:p w14:paraId="7546615A" w14:textId="77777777" w:rsidR="00A274F7" w:rsidRPr="00F125FC" w:rsidRDefault="00A274F7" w:rsidP="00A274F7">
            <w:pPr>
              <w:numPr>
                <w:ilvl w:val="0"/>
                <w:numId w:val="4"/>
              </w:numPr>
              <w:tabs>
                <w:tab w:val="left" w:pos="0"/>
              </w:tabs>
              <w:suppressAutoHyphens/>
              <w:snapToGrid w:val="0"/>
              <w:spacing w:after="0" w:line="276" w:lineRule="auto"/>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traka za izoliranje</w:t>
            </w:r>
          </w:p>
        </w:tc>
        <w:tc>
          <w:tcPr>
            <w:tcW w:w="1845" w:type="dxa"/>
            <w:shd w:val="clear" w:color="auto" w:fill="auto"/>
            <w:vAlign w:val="center"/>
          </w:tcPr>
          <w:p w14:paraId="2811AAC4"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00BAFD24" w14:textId="77777777">
        <w:tc>
          <w:tcPr>
            <w:tcW w:w="7230" w:type="dxa"/>
            <w:tcBorders>
              <w:left w:val="single" w:sz="4" w:space="0" w:color="FFFFFF"/>
            </w:tcBorders>
            <w:shd w:val="clear" w:color="auto" w:fill="auto"/>
          </w:tcPr>
          <w:p w14:paraId="0F0BA26B" w14:textId="77777777" w:rsidR="00A274F7" w:rsidRPr="00F125FC" w:rsidRDefault="00A274F7" w:rsidP="00A274F7">
            <w:pPr>
              <w:numPr>
                <w:ilvl w:val="0"/>
                <w:numId w:val="6"/>
              </w:numPr>
              <w:tabs>
                <w:tab w:val="left" w:pos="0"/>
              </w:tabs>
              <w:suppressAutoHyphens/>
              <w:snapToGrid w:val="0"/>
              <w:spacing w:after="0" w:line="276" w:lineRule="auto"/>
              <w:ind w:left="243" w:hanging="243"/>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alat</w:t>
            </w:r>
          </w:p>
        </w:tc>
        <w:tc>
          <w:tcPr>
            <w:tcW w:w="1845" w:type="dxa"/>
            <w:shd w:val="clear" w:color="auto" w:fill="auto"/>
          </w:tcPr>
          <w:p w14:paraId="4C62AE06" w14:textId="77777777" w:rsidR="00A274F7" w:rsidRPr="00F125FC" w:rsidRDefault="00A274F7" w:rsidP="00A274F7">
            <w:pPr>
              <w:spacing w:after="0" w:line="276" w:lineRule="auto"/>
              <w:jc w:val="left"/>
              <w:rPr>
                <w:rFonts w:asciiTheme="minorHAnsi" w:hAnsiTheme="minorHAnsi" w:cstheme="minorHAnsi"/>
              </w:rPr>
            </w:pPr>
          </w:p>
        </w:tc>
      </w:tr>
      <w:tr w:rsidR="00A274F7" w:rsidRPr="00F125FC" w14:paraId="2578C077" w14:textId="77777777">
        <w:tc>
          <w:tcPr>
            <w:tcW w:w="7230" w:type="dxa"/>
            <w:tcBorders>
              <w:left w:val="single" w:sz="4" w:space="0" w:color="FFFFFF"/>
            </w:tcBorders>
            <w:shd w:val="clear" w:color="auto" w:fill="auto"/>
          </w:tcPr>
          <w:p w14:paraId="208E0334" w14:textId="77777777" w:rsidR="00A274F7" w:rsidRPr="00F125FC" w:rsidRDefault="00A274F7" w:rsidP="00A274F7">
            <w:pPr>
              <w:pStyle w:val="Odlomakpopisa"/>
              <w:numPr>
                <w:ilvl w:val="0"/>
                <w:numId w:val="19"/>
              </w:numPr>
              <w:tabs>
                <w:tab w:val="left" w:pos="0"/>
              </w:tabs>
              <w:suppressAutoHyphens/>
              <w:snapToGrid w:val="0"/>
              <w:spacing w:after="0"/>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čaklja</w:t>
            </w:r>
          </w:p>
        </w:tc>
        <w:tc>
          <w:tcPr>
            <w:tcW w:w="1845" w:type="dxa"/>
            <w:shd w:val="clear" w:color="auto" w:fill="auto"/>
            <w:vAlign w:val="center"/>
          </w:tcPr>
          <w:p w14:paraId="031DB36B"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5CF9FCD4" w14:textId="77777777">
        <w:tc>
          <w:tcPr>
            <w:tcW w:w="7230" w:type="dxa"/>
            <w:tcBorders>
              <w:left w:val="single" w:sz="4" w:space="0" w:color="FFFFFF"/>
            </w:tcBorders>
            <w:shd w:val="clear" w:color="auto" w:fill="auto"/>
          </w:tcPr>
          <w:p w14:paraId="247C53FD" w14:textId="77777777" w:rsidR="00A274F7" w:rsidRPr="00F125FC" w:rsidRDefault="00A274F7" w:rsidP="00A274F7">
            <w:pPr>
              <w:pStyle w:val="Odlomakpopisa"/>
              <w:numPr>
                <w:ilvl w:val="0"/>
                <w:numId w:val="19"/>
              </w:numPr>
              <w:tabs>
                <w:tab w:val="left" w:pos="0"/>
              </w:tabs>
              <w:suppressAutoHyphens/>
              <w:snapToGrid w:val="0"/>
              <w:spacing w:after="0"/>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lopata pobirača</w:t>
            </w:r>
          </w:p>
        </w:tc>
        <w:tc>
          <w:tcPr>
            <w:tcW w:w="1845" w:type="dxa"/>
            <w:shd w:val="clear" w:color="auto" w:fill="auto"/>
            <w:vAlign w:val="center"/>
          </w:tcPr>
          <w:p w14:paraId="50AECCF7"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2</w:t>
            </w:r>
          </w:p>
        </w:tc>
      </w:tr>
      <w:tr w:rsidR="00A274F7" w:rsidRPr="00F125FC" w14:paraId="03FA014C" w14:textId="77777777">
        <w:tc>
          <w:tcPr>
            <w:tcW w:w="7230" w:type="dxa"/>
            <w:tcBorders>
              <w:left w:val="single" w:sz="4" w:space="0" w:color="FFFFFF"/>
            </w:tcBorders>
            <w:shd w:val="clear" w:color="auto" w:fill="auto"/>
          </w:tcPr>
          <w:p w14:paraId="7D65321F" w14:textId="77777777" w:rsidR="00A274F7" w:rsidRPr="00F125FC" w:rsidRDefault="00A274F7" w:rsidP="00A274F7">
            <w:pPr>
              <w:pStyle w:val="Odlomakpopisa"/>
              <w:numPr>
                <w:ilvl w:val="0"/>
                <w:numId w:val="19"/>
              </w:numPr>
              <w:tabs>
                <w:tab w:val="left" w:pos="0"/>
              </w:tabs>
              <w:suppressAutoHyphens/>
              <w:snapToGrid w:val="0"/>
              <w:spacing w:after="0"/>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lopata riljača</w:t>
            </w:r>
          </w:p>
        </w:tc>
        <w:tc>
          <w:tcPr>
            <w:tcW w:w="1845" w:type="dxa"/>
            <w:shd w:val="clear" w:color="auto" w:fill="auto"/>
            <w:vAlign w:val="center"/>
          </w:tcPr>
          <w:p w14:paraId="2E40B8B0"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6D631FE0" w14:textId="77777777">
        <w:tc>
          <w:tcPr>
            <w:tcW w:w="7230" w:type="dxa"/>
            <w:tcBorders>
              <w:left w:val="single" w:sz="4" w:space="0" w:color="FFFFFF"/>
            </w:tcBorders>
            <w:shd w:val="clear" w:color="auto" w:fill="auto"/>
          </w:tcPr>
          <w:p w14:paraId="29106D6B" w14:textId="77777777" w:rsidR="00A274F7" w:rsidRPr="00F125FC" w:rsidRDefault="00A274F7" w:rsidP="00A274F7">
            <w:pPr>
              <w:pStyle w:val="Odlomakpopisa"/>
              <w:numPr>
                <w:ilvl w:val="0"/>
                <w:numId w:val="19"/>
              </w:numPr>
              <w:tabs>
                <w:tab w:val="left" w:pos="0"/>
              </w:tabs>
              <w:suppressAutoHyphens/>
              <w:snapToGrid w:val="0"/>
              <w:spacing w:after="0"/>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pijuk – obični</w:t>
            </w:r>
          </w:p>
        </w:tc>
        <w:tc>
          <w:tcPr>
            <w:tcW w:w="1845" w:type="dxa"/>
            <w:shd w:val="clear" w:color="auto" w:fill="auto"/>
            <w:vAlign w:val="center"/>
          </w:tcPr>
          <w:p w14:paraId="76426D2C"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48413292" w14:textId="77777777">
        <w:tc>
          <w:tcPr>
            <w:tcW w:w="7230" w:type="dxa"/>
            <w:tcBorders>
              <w:left w:val="single" w:sz="4" w:space="0" w:color="FFFFFF"/>
            </w:tcBorders>
            <w:shd w:val="clear" w:color="auto" w:fill="auto"/>
          </w:tcPr>
          <w:p w14:paraId="0ECACDFD" w14:textId="77777777" w:rsidR="00A274F7" w:rsidRPr="00F125FC" w:rsidRDefault="00A274F7" w:rsidP="00A274F7">
            <w:pPr>
              <w:pStyle w:val="Odlomakpopisa"/>
              <w:numPr>
                <w:ilvl w:val="0"/>
                <w:numId w:val="19"/>
              </w:numPr>
              <w:tabs>
                <w:tab w:val="left" w:pos="0"/>
              </w:tabs>
              <w:suppressAutoHyphens/>
              <w:snapToGrid w:val="0"/>
              <w:spacing w:after="0"/>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pijuk – sjekira</w:t>
            </w:r>
          </w:p>
        </w:tc>
        <w:tc>
          <w:tcPr>
            <w:tcW w:w="1845" w:type="dxa"/>
            <w:shd w:val="clear" w:color="auto" w:fill="auto"/>
            <w:vAlign w:val="center"/>
          </w:tcPr>
          <w:p w14:paraId="154D0EE5"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375149A0" w14:textId="77777777">
        <w:tc>
          <w:tcPr>
            <w:tcW w:w="7230" w:type="dxa"/>
            <w:tcBorders>
              <w:left w:val="single" w:sz="4" w:space="0" w:color="FFFFFF"/>
            </w:tcBorders>
            <w:shd w:val="clear" w:color="auto" w:fill="auto"/>
          </w:tcPr>
          <w:p w14:paraId="083DDA8B" w14:textId="77777777" w:rsidR="00A274F7" w:rsidRPr="00F125FC" w:rsidRDefault="00A274F7" w:rsidP="00A274F7">
            <w:pPr>
              <w:pStyle w:val="Odlomakpopisa"/>
              <w:numPr>
                <w:ilvl w:val="0"/>
                <w:numId w:val="19"/>
              </w:numPr>
              <w:tabs>
                <w:tab w:val="left" w:pos="0"/>
              </w:tabs>
              <w:suppressAutoHyphens/>
              <w:snapToGrid w:val="0"/>
              <w:spacing w:after="0"/>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poluga velika</w:t>
            </w:r>
          </w:p>
        </w:tc>
        <w:tc>
          <w:tcPr>
            <w:tcW w:w="1845" w:type="dxa"/>
            <w:shd w:val="clear" w:color="auto" w:fill="auto"/>
            <w:vAlign w:val="center"/>
          </w:tcPr>
          <w:p w14:paraId="47F5AF42"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r w:rsidR="00A274F7" w:rsidRPr="00F125FC" w14:paraId="1D8C0438" w14:textId="77777777">
        <w:tc>
          <w:tcPr>
            <w:tcW w:w="7230" w:type="dxa"/>
            <w:tcBorders>
              <w:left w:val="single" w:sz="4" w:space="0" w:color="FFFFFF"/>
            </w:tcBorders>
            <w:shd w:val="clear" w:color="auto" w:fill="auto"/>
          </w:tcPr>
          <w:p w14:paraId="44824003" w14:textId="77777777" w:rsidR="00A274F7" w:rsidRPr="00F125FC" w:rsidRDefault="00A274F7" w:rsidP="00A274F7">
            <w:pPr>
              <w:pStyle w:val="Odlomakpopisa"/>
              <w:numPr>
                <w:ilvl w:val="0"/>
                <w:numId w:val="19"/>
              </w:numPr>
              <w:tabs>
                <w:tab w:val="left" w:pos="0"/>
              </w:tabs>
              <w:suppressAutoHyphens/>
              <w:snapToGrid w:val="0"/>
              <w:spacing w:after="0"/>
              <w:ind w:left="1066" w:hanging="357"/>
              <w:rPr>
                <w:rFonts w:asciiTheme="minorHAnsi" w:eastAsia="Times New Roman" w:hAnsiTheme="minorHAnsi" w:cstheme="minorHAnsi"/>
                <w:bCs/>
                <w:noProof/>
                <w:color w:val="000000"/>
              </w:rPr>
            </w:pPr>
            <w:r w:rsidRPr="00F125FC">
              <w:rPr>
                <w:rFonts w:asciiTheme="minorHAnsi" w:eastAsia="Times New Roman" w:hAnsiTheme="minorHAnsi" w:cstheme="minorHAnsi"/>
                <w:bCs/>
                <w:noProof/>
                <w:color w:val="000000"/>
                <w:sz w:val="22"/>
              </w:rPr>
              <w:t>sjekira – šumska</w:t>
            </w:r>
          </w:p>
        </w:tc>
        <w:tc>
          <w:tcPr>
            <w:tcW w:w="1845" w:type="dxa"/>
            <w:shd w:val="clear" w:color="auto" w:fill="auto"/>
            <w:vAlign w:val="center"/>
          </w:tcPr>
          <w:p w14:paraId="53DE9878" w14:textId="77777777" w:rsidR="00A274F7" w:rsidRPr="00F125FC" w:rsidRDefault="00A274F7" w:rsidP="00A274F7">
            <w:pPr>
              <w:tabs>
                <w:tab w:val="left" w:pos="0"/>
              </w:tabs>
              <w:snapToGrid w:val="0"/>
              <w:spacing w:after="0" w:line="276" w:lineRule="auto"/>
              <w:jc w:val="center"/>
              <w:rPr>
                <w:rFonts w:asciiTheme="minorHAnsi" w:eastAsia="Times New Roman" w:hAnsiTheme="minorHAnsi" w:cstheme="minorHAnsi"/>
                <w:noProof/>
                <w:color w:val="000000"/>
              </w:rPr>
            </w:pPr>
            <w:r w:rsidRPr="00F125FC">
              <w:rPr>
                <w:rFonts w:asciiTheme="minorHAnsi" w:eastAsia="Times New Roman" w:hAnsiTheme="minorHAnsi" w:cstheme="minorHAnsi"/>
                <w:noProof/>
                <w:color w:val="000000"/>
                <w:sz w:val="22"/>
              </w:rPr>
              <w:t>1</w:t>
            </w:r>
          </w:p>
        </w:tc>
      </w:tr>
    </w:tbl>
    <w:p w14:paraId="5094D2E4" w14:textId="77777777" w:rsidR="00A274F7" w:rsidRDefault="00A274F7" w:rsidP="00493A98">
      <w:pPr>
        <w:pStyle w:val="Odlomakpopisa1"/>
        <w:rPr>
          <w:rFonts w:asciiTheme="minorHAnsi" w:hAnsiTheme="minorHAnsi" w:cstheme="minorHAnsi"/>
        </w:rPr>
        <w:sectPr w:rsidR="00A274F7">
          <w:pgSz w:w="11906" w:h="16838"/>
          <w:pgMar w:top="1134" w:right="1134" w:bottom="1134" w:left="1418" w:header="709" w:footer="709" w:gutter="284"/>
          <w:cols w:space="708"/>
          <w:docGrid w:linePitch="360"/>
        </w:sectPr>
      </w:pPr>
    </w:p>
    <w:p w14:paraId="1931C347" w14:textId="77777777" w:rsidR="001738F9" w:rsidRPr="00F125FC" w:rsidRDefault="00DE0CDD" w:rsidP="00493A98">
      <w:pPr>
        <w:tabs>
          <w:tab w:val="left" w:pos="426"/>
        </w:tabs>
        <w:spacing w:line="276" w:lineRule="auto"/>
        <w:rPr>
          <w:rFonts w:asciiTheme="minorHAnsi" w:eastAsia="Calibri" w:hAnsiTheme="minorHAnsi" w:cstheme="minorHAnsi"/>
          <w:b/>
          <w:u w:val="single"/>
        </w:rPr>
      </w:pPr>
      <w:r w:rsidRPr="00F125FC">
        <w:rPr>
          <w:rFonts w:asciiTheme="minorHAnsi" w:eastAsia="Calibri" w:hAnsiTheme="minorHAnsi" w:cstheme="minorHAnsi"/>
          <w:b/>
          <w:u w:val="single"/>
        </w:rPr>
        <w:t>Minimum tehničke opreme i sredstva koje središnja postrojba mora imati na svom skladištu: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1738F9" w:rsidRPr="00F125FC" w14:paraId="66E48D66" w14:textId="77777777">
        <w:tc>
          <w:tcPr>
            <w:tcW w:w="7225" w:type="dxa"/>
            <w:tcBorders>
              <w:top w:val="single" w:sz="4" w:space="0" w:color="FFFFFF"/>
              <w:left w:val="single" w:sz="4" w:space="0" w:color="FFFFFF"/>
            </w:tcBorders>
            <w:shd w:val="clear" w:color="auto" w:fill="auto"/>
            <w:vAlign w:val="center"/>
          </w:tcPr>
          <w:p w14:paraId="251D3517" w14:textId="77777777" w:rsidR="001738F9" w:rsidRPr="00F125FC" w:rsidRDefault="00DE0CDD" w:rsidP="00493A98">
            <w:pPr>
              <w:spacing w:after="0" w:line="276" w:lineRule="auto"/>
              <w:jc w:val="left"/>
              <w:rPr>
                <w:rFonts w:asciiTheme="minorHAnsi" w:eastAsia="Times New Roman" w:hAnsiTheme="minorHAnsi" w:cstheme="minorHAnsi"/>
                <w:b/>
                <w:bCs/>
              </w:rPr>
            </w:pPr>
            <w:r w:rsidRPr="00F125FC">
              <w:rPr>
                <w:rFonts w:asciiTheme="minorHAnsi" w:eastAsia="Times New Roman" w:hAnsiTheme="minorHAnsi" w:cstheme="minorHAnsi"/>
                <w:b/>
                <w:bCs/>
                <w:sz w:val="22"/>
              </w:rPr>
              <w:t>SKLADIŠTE</w:t>
            </w:r>
          </w:p>
        </w:tc>
        <w:tc>
          <w:tcPr>
            <w:tcW w:w="1842" w:type="dxa"/>
            <w:shd w:val="clear" w:color="auto" w:fill="auto"/>
            <w:vAlign w:val="center"/>
          </w:tcPr>
          <w:p w14:paraId="6C8A72F8" w14:textId="77777777" w:rsidR="001738F9" w:rsidRPr="00F125FC" w:rsidRDefault="00DE0CDD" w:rsidP="00493A98">
            <w:pPr>
              <w:spacing w:after="0" w:line="276" w:lineRule="auto"/>
              <w:contextualSpacing/>
              <w:jc w:val="center"/>
              <w:rPr>
                <w:rFonts w:asciiTheme="minorHAnsi" w:eastAsia="Times New Roman" w:hAnsiTheme="minorHAnsi" w:cstheme="minorHAnsi"/>
                <w:b/>
                <w:bCs/>
              </w:rPr>
            </w:pPr>
            <w:r w:rsidRPr="00F125FC">
              <w:rPr>
                <w:rFonts w:asciiTheme="minorHAnsi" w:eastAsia="Times New Roman" w:hAnsiTheme="minorHAnsi" w:cstheme="minorHAnsi"/>
                <w:b/>
                <w:bCs/>
                <w:sz w:val="22"/>
              </w:rPr>
              <w:t>TREBA IMATI</w:t>
            </w:r>
          </w:p>
          <w:p w14:paraId="1669761A" w14:textId="77777777" w:rsidR="001738F9" w:rsidRPr="00F125FC" w:rsidRDefault="00DE0CDD" w:rsidP="00493A98">
            <w:pPr>
              <w:spacing w:after="0" w:line="276" w:lineRule="auto"/>
              <w:contextualSpacing/>
              <w:jc w:val="center"/>
              <w:rPr>
                <w:rFonts w:asciiTheme="minorHAnsi" w:eastAsia="Times New Roman" w:hAnsiTheme="minorHAnsi" w:cstheme="minorHAnsi"/>
                <w:bCs/>
                <w:i/>
              </w:rPr>
            </w:pPr>
            <w:r w:rsidRPr="00F125FC">
              <w:rPr>
                <w:rFonts w:asciiTheme="minorHAnsi" w:eastAsia="Times New Roman" w:hAnsiTheme="minorHAnsi" w:cstheme="minorHAnsi"/>
                <w:bCs/>
                <w:i/>
                <w:sz w:val="22"/>
              </w:rPr>
              <w:t>kom/komplet</w:t>
            </w:r>
          </w:p>
        </w:tc>
      </w:tr>
      <w:tr w:rsidR="001738F9" w:rsidRPr="00F125FC" w14:paraId="477DEB0A" w14:textId="77777777">
        <w:trPr>
          <w:trHeight w:val="352"/>
        </w:trPr>
        <w:tc>
          <w:tcPr>
            <w:tcW w:w="7225" w:type="dxa"/>
            <w:tcBorders>
              <w:left w:val="single" w:sz="4" w:space="0" w:color="FFFFFF"/>
            </w:tcBorders>
            <w:shd w:val="clear" w:color="auto" w:fill="auto"/>
          </w:tcPr>
          <w:p w14:paraId="6911669B"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čizme gumene – niske</w:t>
            </w:r>
          </w:p>
        </w:tc>
        <w:tc>
          <w:tcPr>
            <w:tcW w:w="1842" w:type="dxa"/>
            <w:shd w:val="clear" w:color="auto" w:fill="auto"/>
            <w:vAlign w:val="center"/>
          </w:tcPr>
          <w:p w14:paraId="5B9A3F5E"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5</w:t>
            </w:r>
          </w:p>
        </w:tc>
      </w:tr>
      <w:tr w:rsidR="001738F9" w:rsidRPr="00F125FC" w14:paraId="6DAF93A1" w14:textId="77777777">
        <w:tc>
          <w:tcPr>
            <w:tcW w:w="7225" w:type="dxa"/>
            <w:tcBorders>
              <w:left w:val="single" w:sz="4" w:space="0" w:color="FFFFFF"/>
            </w:tcBorders>
            <w:shd w:val="clear" w:color="auto" w:fill="auto"/>
          </w:tcPr>
          <w:p w14:paraId="44AEBC12"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čizme gumene – visoke</w:t>
            </w:r>
          </w:p>
        </w:tc>
        <w:tc>
          <w:tcPr>
            <w:tcW w:w="1842" w:type="dxa"/>
            <w:shd w:val="clear" w:color="auto" w:fill="auto"/>
            <w:vAlign w:val="center"/>
          </w:tcPr>
          <w:p w14:paraId="7E71C56B" w14:textId="072288EE" w:rsidR="001738F9" w:rsidRPr="00F125FC" w:rsidRDefault="00F2507A" w:rsidP="00493A98">
            <w:pPr>
              <w:tabs>
                <w:tab w:val="left" w:pos="0"/>
              </w:tabs>
              <w:spacing w:after="0" w:line="276" w:lineRule="auto"/>
              <w:jc w:val="center"/>
              <w:rPr>
                <w:rFonts w:asciiTheme="minorHAnsi" w:eastAsia="Times New Roman" w:hAnsiTheme="minorHAnsi" w:cstheme="minorHAnsi"/>
              </w:rPr>
            </w:pPr>
            <w:r>
              <w:rPr>
                <w:rFonts w:asciiTheme="minorHAnsi" w:eastAsia="Times New Roman" w:hAnsiTheme="minorHAnsi" w:cstheme="minorHAnsi"/>
                <w:sz w:val="22"/>
              </w:rPr>
              <w:t>5</w:t>
            </w:r>
          </w:p>
        </w:tc>
      </w:tr>
      <w:tr w:rsidR="001738F9" w:rsidRPr="00F125FC" w14:paraId="5F496E4B" w14:textId="77777777">
        <w:tc>
          <w:tcPr>
            <w:tcW w:w="7225" w:type="dxa"/>
            <w:tcBorders>
              <w:left w:val="single" w:sz="4" w:space="0" w:color="FFFFFF"/>
            </w:tcBorders>
            <w:shd w:val="clear" w:color="auto" w:fill="auto"/>
          </w:tcPr>
          <w:p w14:paraId="03BF67C6"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 xml:space="preserve">cijev tlačna </w:t>
            </w:r>
            <w:r w:rsidRPr="00F125FC">
              <w:rPr>
                <w:rFonts w:asciiTheme="minorHAnsi" w:eastAsia="Times New Roman" w:hAnsiTheme="minorHAnsi" w:cstheme="minorHAnsi"/>
                <w:bCs/>
                <w:sz w:val="22"/>
                <w:bdr w:val="none" w:sz="0" w:space="0" w:color="auto" w:frame="1"/>
              </w:rPr>
              <w:t>Ø</w:t>
            </w:r>
            <w:r w:rsidRPr="00F125FC">
              <w:rPr>
                <w:rFonts w:asciiTheme="minorHAnsi" w:eastAsia="Times New Roman" w:hAnsiTheme="minorHAnsi" w:cstheme="minorHAnsi"/>
                <w:bCs/>
                <w:sz w:val="22"/>
              </w:rPr>
              <w:t xml:space="preserve"> 52 mm</w:t>
            </w:r>
          </w:p>
        </w:tc>
        <w:tc>
          <w:tcPr>
            <w:tcW w:w="1842" w:type="dxa"/>
            <w:shd w:val="clear" w:color="auto" w:fill="auto"/>
            <w:vAlign w:val="center"/>
          </w:tcPr>
          <w:p w14:paraId="60FCDA24" w14:textId="521A3B39" w:rsidR="001738F9" w:rsidRPr="00F125FC" w:rsidRDefault="00F2507A" w:rsidP="00493A98">
            <w:pPr>
              <w:tabs>
                <w:tab w:val="left" w:pos="0"/>
              </w:tabs>
              <w:spacing w:after="0" w:line="276" w:lineRule="auto"/>
              <w:jc w:val="center"/>
              <w:rPr>
                <w:rFonts w:asciiTheme="minorHAnsi" w:eastAsia="Times New Roman" w:hAnsiTheme="minorHAnsi" w:cstheme="minorHAnsi"/>
              </w:rPr>
            </w:pPr>
            <w:r>
              <w:rPr>
                <w:rFonts w:asciiTheme="minorHAnsi" w:eastAsia="Times New Roman" w:hAnsiTheme="minorHAnsi" w:cstheme="minorHAnsi"/>
                <w:sz w:val="22"/>
              </w:rPr>
              <w:t>12</w:t>
            </w:r>
          </w:p>
        </w:tc>
      </w:tr>
      <w:tr w:rsidR="001738F9" w:rsidRPr="00F125FC" w14:paraId="35161118" w14:textId="77777777">
        <w:tc>
          <w:tcPr>
            <w:tcW w:w="7225" w:type="dxa"/>
            <w:tcBorders>
              <w:left w:val="single" w:sz="4" w:space="0" w:color="FFFFFF"/>
            </w:tcBorders>
            <w:shd w:val="clear" w:color="auto" w:fill="auto"/>
          </w:tcPr>
          <w:p w14:paraId="1F191D92"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 xml:space="preserve">cijev tlačna </w:t>
            </w:r>
            <w:r w:rsidRPr="00F125FC">
              <w:rPr>
                <w:rFonts w:asciiTheme="minorHAnsi" w:eastAsia="Times New Roman" w:hAnsiTheme="minorHAnsi" w:cstheme="minorHAnsi"/>
                <w:bCs/>
                <w:sz w:val="22"/>
                <w:bdr w:val="none" w:sz="0" w:space="0" w:color="auto" w:frame="1"/>
              </w:rPr>
              <w:t>Ø</w:t>
            </w:r>
            <w:r w:rsidRPr="00F125FC">
              <w:rPr>
                <w:rFonts w:asciiTheme="minorHAnsi" w:eastAsia="Times New Roman" w:hAnsiTheme="minorHAnsi" w:cstheme="minorHAnsi"/>
                <w:bCs/>
                <w:sz w:val="22"/>
              </w:rPr>
              <w:t xml:space="preserve"> 75 mm</w:t>
            </w:r>
          </w:p>
        </w:tc>
        <w:tc>
          <w:tcPr>
            <w:tcW w:w="1842" w:type="dxa"/>
            <w:shd w:val="clear" w:color="auto" w:fill="auto"/>
            <w:vAlign w:val="center"/>
          </w:tcPr>
          <w:p w14:paraId="21903A37" w14:textId="473E8548" w:rsidR="001738F9" w:rsidRPr="00F125FC" w:rsidRDefault="00F2507A" w:rsidP="00493A98">
            <w:pPr>
              <w:tabs>
                <w:tab w:val="left" w:pos="0"/>
              </w:tabs>
              <w:spacing w:after="0" w:line="276" w:lineRule="auto"/>
              <w:jc w:val="center"/>
              <w:rPr>
                <w:rFonts w:asciiTheme="minorHAnsi" w:eastAsia="Times New Roman" w:hAnsiTheme="minorHAnsi" w:cstheme="minorHAnsi"/>
              </w:rPr>
            </w:pPr>
            <w:r>
              <w:rPr>
                <w:rFonts w:asciiTheme="minorHAnsi" w:eastAsia="Times New Roman" w:hAnsiTheme="minorHAnsi" w:cstheme="minorHAnsi"/>
              </w:rPr>
              <w:t>12</w:t>
            </w:r>
          </w:p>
        </w:tc>
      </w:tr>
      <w:tr w:rsidR="001738F9" w:rsidRPr="00F125FC" w14:paraId="3FFEB9CA" w14:textId="77777777">
        <w:tc>
          <w:tcPr>
            <w:tcW w:w="7225" w:type="dxa"/>
            <w:tcBorders>
              <w:left w:val="single" w:sz="4" w:space="0" w:color="FFFFFF"/>
            </w:tcBorders>
            <w:shd w:val="clear" w:color="auto" w:fill="auto"/>
          </w:tcPr>
          <w:p w14:paraId="2A9A99A4"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ljestva kukača</w:t>
            </w:r>
          </w:p>
        </w:tc>
        <w:tc>
          <w:tcPr>
            <w:tcW w:w="1842" w:type="dxa"/>
            <w:shd w:val="clear" w:color="auto" w:fill="auto"/>
            <w:vAlign w:val="center"/>
          </w:tcPr>
          <w:p w14:paraId="0804ECD7"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1738F9" w:rsidRPr="00F125FC" w14:paraId="46520AC8" w14:textId="77777777">
        <w:tc>
          <w:tcPr>
            <w:tcW w:w="7225" w:type="dxa"/>
            <w:tcBorders>
              <w:left w:val="single" w:sz="4" w:space="0" w:color="FFFFFF"/>
            </w:tcBorders>
            <w:shd w:val="clear" w:color="auto" w:fill="auto"/>
          </w:tcPr>
          <w:p w14:paraId="2A2A5160"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ljestva mornarska</w:t>
            </w:r>
          </w:p>
        </w:tc>
        <w:tc>
          <w:tcPr>
            <w:tcW w:w="1842" w:type="dxa"/>
            <w:shd w:val="clear" w:color="auto" w:fill="auto"/>
            <w:vAlign w:val="center"/>
          </w:tcPr>
          <w:p w14:paraId="3480A54B"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1738F9" w:rsidRPr="00F125FC" w14:paraId="74F5DB54" w14:textId="77777777">
        <w:tc>
          <w:tcPr>
            <w:tcW w:w="7225" w:type="dxa"/>
            <w:tcBorders>
              <w:left w:val="single" w:sz="4" w:space="0" w:color="FFFFFF"/>
            </w:tcBorders>
            <w:shd w:val="clear" w:color="auto" w:fill="auto"/>
          </w:tcPr>
          <w:p w14:paraId="54748102"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ljestva prislanjača</w:t>
            </w:r>
          </w:p>
        </w:tc>
        <w:tc>
          <w:tcPr>
            <w:tcW w:w="1842" w:type="dxa"/>
            <w:shd w:val="clear" w:color="auto" w:fill="auto"/>
            <w:vAlign w:val="center"/>
          </w:tcPr>
          <w:p w14:paraId="14860837"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F2507A" w:rsidRPr="00F125FC" w14:paraId="6468451F" w14:textId="77777777">
        <w:tc>
          <w:tcPr>
            <w:tcW w:w="7225" w:type="dxa"/>
            <w:tcBorders>
              <w:left w:val="single" w:sz="4" w:space="0" w:color="FFFFFF"/>
            </w:tcBorders>
            <w:shd w:val="clear" w:color="auto" w:fill="auto"/>
          </w:tcPr>
          <w:p w14:paraId="05D8A077" w14:textId="2F17084D" w:rsidR="00F2507A" w:rsidRPr="00F125FC" w:rsidRDefault="00F2507A" w:rsidP="00B05817">
            <w:pPr>
              <w:numPr>
                <w:ilvl w:val="0"/>
                <w:numId w:val="33"/>
              </w:numPr>
              <w:tabs>
                <w:tab w:val="left" w:pos="0"/>
              </w:tabs>
              <w:spacing w:after="0" w:line="276" w:lineRule="auto"/>
              <w:ind w:left="357" w:hanging="357"/>
              <w:rPr>
                <w:rFonts w:asciiTheme="minorHAnsi" w:eastAsia="Times New Roman" w:hAnsiTheme="minorHAnsi" w:cstheme="minorHAnsi"/>
                <w:bCs/>
                <w:sz w:val="22"/>
              </w:rPr>
            </w:pPr>
            <w:r w:rsidRPr="00F2507A">
              <w:rPr>
                <w:rFonts w:asciiTheme="minorHAnsi" w:eastAsia="Times New Roman" w:hAnsiTheme="minorHAnsi" w:cstheme="minorHAnsi"/>
                <w:bCs/>
                <w:sz w:val="22"/>
              </w:rPr>
              <w:t>medumješalica</w:t>
            </w:r>
          </w:p>
        </w:tc>
        <w:tc>
          <w:tcPr>
            <w:tcW w:w="1842" w:type="dxa"/>
            <w:shd w:val="clear" w:color="auto" w:fill="auto"/>
            <w:vAlign w:val="center"/>
          </w:tcPr>
          <w:p w14:paraId="6290B478" w14:textId="21A63BEE" w:rsidR="00F2507A" w:rsidRPr="00F125FC" w:rsidRDefault="00F2507A" w:rsidP="00493A98">
            <w:pPr>
              <w:tabs>
                <w:tab w:val="left" w:pos="0"/>
              </w:tabs>
              <w:spacing w:after="0" w:line="276" w:lineRule="auto"/>
              <w:jc w:val="center"/>
              <w:rPr>
                <w:rFonts w:asciiTheme="minorHAnsi" w:eastAsia="Times New Roman" w:hAnsiTheme="minorHAnsi" w:cstheme="minorHAnsi"/>
                <w:sz w:val="22"/>
              </w:rPr>
            </w:pPr>
            <w:r>
              <w:rPr>
                <w:rFonts w:asciiTheme="minorHAnsi" w:eastAsia="Times New Roman" w:hAnsiTheme="minorHAnsi" w:cstheme="minorHAnsi"/>
                <w:sz w:val="22"/>
              </w:rPr>
              <w:t>1</w:t>
            </w:r>
          </w:p>
        </w:tc>
      </w:tr>
      <w:tr w:rsidR="001738F9" w:rsidRPr="00F125FC" w14:paraId="3AC397D3" w14:textId="77777777">
        <w:tc>
          <w:tcPr>
            <w:tcW w:w="7225" w:type="dxa"/>
            <w:tcBorders>
              <w:left w:val="single" w:sz="4" w:space="0" w:color="FFFFFF"/>
            </w:tcBorders>
            <w:shd w:val="clear" w:color="auto" w:fill="auto"/>
          </w:tcPr>
          <w:p w14:paraId="16EC0BF2"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metlanica</w:t>
            </w:r>
          </w:p>
        </w:tc>
        <w:tc>
          <w:tcPr>
            <w:tcW w:w="1842" w:type="dxa"/>
            <w:shd w:val="clear" w:color="auto" w:fill="auto"/>
            <w:vAlign w:val="center"/>
          </w:tcPr>
          <w:p w14:paraId="78930213"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4</w:t>
            </w:r>
          </w:p>
        </w:tc>
      </w:tr>
      <w:tr w:rsidR="001738F9" w:rsidRPr="00F125FC" w14:paraId="7681C3D4" w14:textId="77777777">
        <w:tc>
          <w:tcPr>
            <w:tcW w:w="7225" w:type="dxa"/>
            <w:tcBorders>
              <w:left w:val="single" w:sz="4" w:space="0" w:color="FFFFFF"/>
            </w:tcBorders>
            <w:shd w:val="clear" w:color="auto" w:fill="auto"/>
          </w:tcPr>
          <w:p w14:paraId="7CA45C7B"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 xml:space="preserve">mlaznica - univerzalna </w:t>
            </w:r>
            <w:r w:rsidRPr="00F125FC">
              <w:rPr>
                <w:rFonts w:asciiTheme="minorHAnsi" w:eastAsia="Times New Roman" w:hAnsiTheme="minorHAnsi" w:cstheme="minorHAnsi"/>
                <w:bCs/>
                <w:sz w:val="22"/>
                <w:bdr w:val="none" w:sz="0" w:space="0" w:color="auto" w:frame="1"/>
              </w:rPr>
              <w:t>Ø</w:t>
            </w:r>
            <w:r w:rsidRPr="00F125FC">
              <w:rPr>
                <w:rFonts w:asciiTheme="minorHAnsi" w:eastAsia="Times New Roman" w:hAnsiTheme="minorHAnsi" w:cstheme="minorHAnsi"/>
                <w:bCs/>
                <w:sz w:val="22"/>
              </w:rPr>
              <w:t xml:space="preserve"> 52 mm</w:t>
            </w:r>
          </w:p>
        </w:tc>
        <w:tc>
          <w:tcPr>
            <w:tcW w:w="1842" w:type="dxa"/>
            <w:shd w:val="clear" w:color="auto" w:fill="auto"/>
            <w:vAlign w:val="center"/>
          </w:tcPr>
          <w:p w14:paraId="487CCAED"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2</w:t>
            </w:r>
          </w:p>
        </w:tc>
      </w:tr>
      <w:tr w:rsidR="001738F9" w:rsidRPr="00F125FC" w14:paraId="22FF85A6" w14:textId="77777777">
        <w:tc>
          <w:tcPr>
            <w:tcW w:w="7225" w:type="dxa"/>
            <w:tcBorders>
              <w:left w:val="single" w:sz="4" w:space="0" w:color="FFFFFF"/>
            </w:tcBorders>
            <w:shd w:val="clear" w:color="auto" w:fill="auto"/>
          </w:tcPr>
          <w:p w14:paraId="6B42A522"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 xml:space="preserve">mlaznica - univerzalna </w:t>
            </w:r>
            <w:r w:rsidRPr="00F125FC">
              <w:rPr>
                <w:rFonts w:asciiTheme="minorHAnsi" w:eastAsia="Times New Roman" w:hAnsiTheme="minorHAnsi" w:cstheme="minorHAnsi"/>
                <w:bCs/>
                <w:sz w:val="22"/>
                <w:bdr w:val="none" w:sz="0" w:space="0" w:color="auto" w:frame="1"/>
              </w:rPr>
              <w:t>Ø</w:t>
            </w:r>
            <w:r w:rsidRPr="00F125FC">
              <w:rPr>
                <w:rFonts w:asciiTheme="minorHAnsi" w:eastAsia="Times New Roman" w:hAnsiTheme="minorHAnsi" w:cstheme="minorHAnsi"/>
                <w:bCs/>
                <w:sz w:val="22"/>
              </w:rPr>
              <w:t xml:space="preserve"> 75 mm</w:t>
            </w:r>
          </w:p>
        </w:tc>
        <w:tc>
          <w:tcPr>
            <w:tcW w:w="1842" w:type="dxa"/>
            <w:shd w:val="clear" w:color="auto" w:fill="auto"/>
            <w:vAlign w:val="center"/>
          </w:tcPr>
          <w:p w14:paraId="76C5F2C6"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1738F9" w:rsidRPr="00F125FC" w14:paraId="212D378C" w14:textId="77777777">
        <w:tc>
          <w:tcPr>
            <w:tcW w:w="7225" w:type="dxa"/>
            <w:tcBorders>
              <w:left w:val="single" w:sz="4" w:space="0" w:color="FFFFFF"/>
            </w:tcBorders>
            <w:shd w:val="clear" w:color="auto" w:fill="auto"/>
          </w:tcPr>
          <w:p w14:paraId="3FB7048D"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motorna pila</w:t>
            </w:r>
          </w:p>
        </w:tc>
        <w:tc>
          <w:tcPr>
            <w:tcW w:w="1842" w:type="dxa"/>
            <w:shd w:val="clear" w:color="auto" w:fill="auto"/>
            <w:vAlign w:val="center"/>
          </w:tcPr>
          <w:p w14:paraId="6B36677E"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1738F9" w:rsidRPr="00F125FC" w14:paraId="4945DC62" w14:textId="77777777">
        <w:tc>
          <w:tcPr>
            <w:tcW w:w="7225" w:type="dxa"/>
            <w:tcBorders>
              <w:left w:val="single" w:sz="4" w:space="0" w:color="FFFFFF"/>
            </w:tcBorders>
            <w:shd w:val="clear" w:color="auto" w:fill="auto"/>
          </w:tcPr>
          <w:p w14:paraId="5EB8C98D"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nosila sklopiva</w:t>
            </w:r>
          </w:p>
        </w:tc>
        <w:tc>
          <w:tcPr>
            <w:tcW w:w="1842" w:type="dxa"/>
            <w:shd w:val="clear" w:color="auto" w:fill="auto"/>
            <w:vAlign w:val="center"/>
          </w:tcPr>
          <w:p w14:paraId="7219224D"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2</w:t>
            </w:r>
          </w:p>
        </w:tc>
      </w:tr>
      <w:tr w:rsidR="00F2507A" w:rsidRPr="00F125FC" w14:paraId="0865489E" w14:textId="77777777">
        <w:tc>
          <w:tcPr>
            <w:tcW w:w="7225" w:type="dxa"/>
            <w:tcBorders>
              <w:left w:val="single" w:sz="4" w:space="0" w:color="FFFFFF"/>
            </w:tcBorders>
            <w:shd w:val="clear" w:color="auto" w:fill="auto"/>
          </w:tcPr>
          <w:p w14:paraId="6AE4CBAD" w14:textId="67B1A72B" w:rsidR="00F2507A" w:rsidRPr="00F125FC" w:rsidRDefault="00F2507A" w:rsidP="00B05817">
            <w:pPr>
              <w:numPr>
                <w:ilvl w:val="0"/>
                <w:numId w:val="33"/>
              </w:numPr>
              <w:tabs>
                <w:tab w:val="left" w:pos="0"/>
              </w:tabs>
              <w:spacing w:after="0" w:line="276" w:lineRule="auto"/>
              <w:ind w:left="357" w:hanging="357"/>
              <w:rPr>
                <w:rFonts w:asciiTheme="minorHAnsi" w:eastAsia="Times New Roman" w:hAnsiTheme="minorHAnsi" w:cstheme="minorHAnsi"/>
                <w:bCs/>
                <w:sz w:val="22"/>
              </w:rPr>
            </w:pPr>
            <w:r w:rsidRPr="00F2507A">
              <w:rPr>
                <w:rFonts w:asciiTheme="minorHAnsi" w:eastAsia="Times New Roman" w:hAnsiTheme="minorHAnsi" w:cstheme="minorHAnsi"/>
                <w:bCs/>
                <w:sz w:val="22"/>
              </w:rPr>
              <w:t>plinska maska s obrazinom i kombiniranim filterom ili izolacijski aparat s pričuvnom bocom</w:t>
            </w:r>
          </w:p>
        </w:tc>
        <w:tc>
          <w:tcPr>
            <w:tcW w:w="1842" w:type="dxa"/>
            <w:shd w:val="clear" w:color="auto" w:fill="auto"/>
            <w:vAlign w:val="center"/>
          </w:tcPr>
          <w:p w14:paraId="666694BF" w14:textId="7E344E8E" w:rsidR="00F2507A" w:rsidRPr="00F125FC" w:rsidRDefault="00F2507A" w:rsidP="00493A98">
            <w:pPr>
              <w:tabs>
                <w:tab w:val="left" w:pos="0"/>
              </w:tabs>
              <w:spacing w:after="0" w:line="276" w:lineRule="auto"/>
              <w:jc w:val="center"/>
              <w:rPr>
                <w:rFonts w:asciiTheme="minorHAnsi" w:eastAsia="Times New Roman" w:hAnsiTheme="minorHAnsi" w:cstheme="minorHAnsi"/>
                <w:sz w:val="22"/>
              </w:rPr>
            </w:pPr>
            <w:r>
              <w:rPr>
                <w:rFonts w:asciiTheme="minorHAnsi" w:eastAsia="Times New Roman" w:hAnsiTheme="minorHAnsi" w:cstheme="minorHAnsi"/>
                <w:sz w:val="22"/>
              </w:rPr>
              <w:t>20</w:t>
            </w:r>
          </w:p>
        </w:tc>
      </w:tr>
      <w:tr w:rsidR="00F2507A" w:rsidRPr="00F125FC" w14:paraId="7709E6BD" w14:textId="77777777">
        <w:tc>
          <w:tcPr>
            <w:tcW w:w="7225" w:type="dxa"/>
            <w:tcBorders>
              <w:left w:val="single" w:sz="4" w:space="0" w:color="FFFFFF"/>
            </w:tcBorders>
            <w:shd w:val="clear" w:color="auto" w:fill="auto"/>
          </w:tcPr>
          <w:p w14:paraId="4FD54B70" w14:textId="4CAB04E8" w:rsidR="00F2507A" w:rsidRPr="00F2507A" w:rsidRDefault="00F2507A" w:rsidP="00F2507A">
            <w:pPr>
              <w:numPr>
                <w:ilvl w:val="0"/>
                <w:numId w:val="33"/>
              </w:numPr>
              <w:tabs>
                <w:tab w:val="left" w:pos="0"/>
              </w:tabs>
              <w:spacing w:after="0" w:line="276" w:lineRule="auto"/>
              <w:ind w:left="360"/>
              <w:rPr>
                <w:rFonts w:asciiTheme="minorHAnsi" w:eastAsia="Times New Roman" w:hAnsiTheme="minorHAnsi" w:cstheme="minorHAnsi"/>
                <w:bCs/>
                <w:sz w:val="22"/>
              </w:rPr>
            </w:pPr>
            <w:r w:rsidRPr="00F2507A">
              <w:rPr>
                <w:rFonts w:asciiTheme="minorHAnsi" w:eastAsia="Times New Roman" w:hAnsiTheme="minorHAnsi" w:cstheme="minorHAnsi"/>
                <w:bCs/>
                <w:sz w:val="22"/>
              </w:rPr>
              <w:t>podvezica za cijev</w:t>
            </w:r>
          </w:p>
        </w:tc>
        <w:tc>
          <w:tcPr>
            <w:tcW w:w="1842" w:type="dxa"/>
            <w:shd w:val="clear" w:color="auto" w:fill="auto"/>
            <w:vAlign w:val="center"/>
          </w:tcPr>
          <w:p w14:paraId="44BBE340" w14:textId="5C9DC557" w:rsidR="00F2507A" w:rsidRDefault="00F2507A" w:rsidP="00493A98">
            <w:pPr>
              <w:tabs>
                <w:tab w:val="left" w:pos="0"/>
              </w:tabs>
              <w:spacing w:after="0" w:line="276" w:lineRule="auto"/>
              <w:jc w:val="center"/>
              <w:rPr>
                <w:rFonts w:asciiTheme="minorHAnsi" w:eastAsia="Times New Roman" w:hAnsiTheme="minorHAnsi" w:cstheme="minorHAnsi"/>
                <w:sz w:val="22"/>
              </w:rPr>
            </w:pPr>
            <w:r>
              <w:rPr>
                <w:rFonts w:asciiTheme="minorHAnsi" w:eastAsia="Times New Roman" w:hAnsiTheme="minorHAnsi" w:cstheme="minorHAnsi"/>
                <w:sz w:val="22"/>
              </w:rPr>
              <w:t>4</w:t>
            </w:r>
          </w:p>
        </w:tc>
      </w:tr>
      <w:tr w:rsidR="00F2507A" w:rsidRPr="00F125FC" w14:paraId="6D8732D0" w14:textId="77777777">
        <w:tc>
          <w:tcPr>
            <w:tcW w:w="7225" w:type="dxa"/>
            <w:tcBorders>
              <w:left w:val="single" w:sz="4" w:space="0" w:color="FFFFFF"/>
            </w:tcBorders>
            <w:shd w:val="clear" w:color="auto" w:fill="auto"/>
          </w:tcPr>
          <w:p w14:paraId="4B651CEE" w14:textId="4B381652" w:rsidR="00F2507A" w:rsidRPr="00F2507A" w:rsidRDefault="00F2507A" w:rsidP="00B05817">
            <w:pPr>
              <w:numPr>
                <w:ilvl w:val="0"/>
                <w:numId w:val="33"/>
              </w:numPr>
              <w:tabs>
                <w:tab w:val="left" w:pos="0"/>
              </w:tabs>
              <w:spacing w:after="0" w:line="276" w:lineRule="auto"/>
              <w:ind w:left="357" w:hanging="357"/>
              <w:rPr>
                <w:rFonts w:asciiTheme="minorHAnsi" w:eastAsia="Times New Roman" w:hAnsiTheme="minorHAnsi" w:cstheme="minorHAnsi"/>
                <w:bCs/>
                <w:sz w:val="22"/>
              </w:rPr>
            </w:pPr>
            <w:r w:rsidRPr="00F2507A">
              <w:rPr>
                <w:rFonts w:asciiTheme="minorHAnsi" w:eastAsia="Times New Roman" w:hAnsiTheme="minorHAnsi" w:cstheme="minorHAnsi"/>
                <w:bCs/>
                <w:sz w:val="22"/>
              </w:rPr>
              <w:t>posuda s pjenilom 20</w:t>
            </w:r>
            <w:r w:rsidR="00C52DBC">
              <w:rPr>
                <w:rFonts w:asciiTheme="minorHAnsi" w:eastAsia="Times New Roman" w:hAnsiTheme="minorHAnsi" w:cstheme="minorHAnsi"/>
                <w:bCs/>
                <w:sz w:val="22"/>
              </w:rPr>
              <w:t xml:space="preserve"> </w:t>
            </w:r>
            <w:r>
              <w:rPr>
                <w:rFonts w:asciiTheme="minorHAnsi" w:eastAsia="Times New Roman" w:hAnsiTheme="minorHAnsi" w:cstheme="minorHAnsi"/>
                <w:bCs/>
                <w:sz w:val="22"/>
              </w:rPr>
              <w:t>l</w:t>
            </w:r>
          </w:p>
        </w:tc>
        <w:tc>
          <w:tcPr>
            <w:tcW w:w="1842" w:type="dxa"/>
            <w:shd w:val="clear" w:color="auto" w:fill="auto"/>
            <w:vAlign w:val="center"/>
          </w:tcPr>
          <w:p w14:paraId="0113BEB1" w14:textId="2BA873B2" w:rsidR="00F2507A" w:rsidRDefault="00F2507A" w:rsidP="00493A98">
            <w:pPr>
              <w:tabs>
                <w:tab w:val="left" w:pos="0"/>
              </w:tabs>
              <w:spacing w:after="0" w:line="276" w:lineRule="auto"/>
              <w:jc w:val="center"/>
              <w:rPr>
                <w:rFonts w:asciiTheme="minorHAnsi" w:eastAsia="Times New Roman" w:hAnsiTheme="minorHAnsi" w:cstheme="minorHAnsi"/>
                <w:sz w:val="22"/>
              </w:rPr>
            </w:pPr>
            <w:r>
              <w:rPr>
                <w:rFonts w:asciiTheme="minorHAnsi" w:eastAsia="Times New Roman" w:hAnsiTheme="minorHAnsi" w:cstheme="minorHAnsi"/>
                <w:sz w:val="22"/>
              </w:rPr>
              <w:t>3</w:t>
            </w:r>
          </w:p>
        </w:tc>
      </w:tr>
      <w:tr w:rsidR="001738F9" w:rsidRPr="00F125FC" w14:paraId="232AAD49" w14:textId="77777777">
        <w:tc>
          <w:tcPr>
            <w:tcW w:w="7225" w:type="dxa"/>
            <w:tcBorders>
              <w:left w:val="single" w:sz="4" w:space="0" w:color="FFFFFF"/>
            </w:tcBorders>
            <w:shd w:val="clear" w:color="auto" w:fill="auto"/>
          </w:tcPr>
          <w:p w14:paraId="1824718C" w14:textId="41BD29F2"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potapajuća pumpa za vodu s elektromotorom 220</w:t>
            </w:r>
            <w:r w:rsidR="00C52DBC">
              <w:rPr>
                <w:rFonts w:asciiTheme="minorHAnsi" w:eastAsia="Times New Roman" w:hAnsiTheme="minorHAnsi" w:cstheme="minorHAnsi"/>
                <w:bCs/>
                <w:sz w:val="22"/>
              </w:rPr>
              <w:t xml:space="preserve"> </w:t>
            </w:r>
            <w:r w:rsidRPr="00F125FC">
              <w:rPr>
                <w:rFonts w:asciiTheme="minorHAnsi" w:eastAsia="Times New Roman" w:hAnsiTheme="minorHAnsi" w:cstheme="minorHAnsi"/>
                <w:bCs/>
                <w:sz w:val="22"/>
              </w:rPr>
              <w:t>V i produžnim kabelom</w:t>
            </w:r>
          </w:p>
        </w:tc>
        <w:tc>
          <w:tcPr>
            <w:tcW w:w="1842" w:type="dxa"/>
            <w:shd w:val="clear" w:color="auto" w:fill="auto"/>
            <w:vAlign w:val="center"/>
          </w:tcPr>
          <w:p w14:paraId="4924C873"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1738F9" w:rsidRPr="00F125FC" w14:paraId="4C64137C" w14:textId="77777777">
        <w:tc>
          <w:tcPr>
            <w:tcW w:w="7225" w:type="dxa"/>
            <w:tcBorders>
              <w:left w:val="single" w:sz="4" w:space="0" w:color="FFFFFF"/>
            </w:tcBorders>
            <w:shd w:val="clear" w:color="auto" w:fill="auto"/>
          </w:tcPr>
          <w:p w14:paraId="37468444" w14:textId="10FF00CF"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potapajuća pumpa za vodu s elektromotorom 380</w:t>
            </w:r>
            <w:r w:rsidR="00C52DBC">
              <w:rPr>
                <w:rFonts w:asciiTheme="minorHAnsi" w:eastAsia="Times New Roman" w:hAnsiTheme="minorHAnsi" w:cstheme="minorHAnsi"/>
                <w:bCs/>
                <w:sz w:val="22"/>
              </w:rPr>
              <w:t xml:space="preserve"> </w:t>
            </w:r>
            <w:r w:rsidRPr="00F125FC">
              <w:rPr>
                <w:rFonts w:asciiTheme="minorHAnsi" w:eastAsia="Times New Roman" w:hAnsiTheme="minorHAnsi" w:cstheme="minorHAnsi"/>
                <w:bCs/>
                <w:sz w:val="22"/>
              </w:rPr>
              <w:t>V i produžnim kabelom</w:t>
            </w:r>
          </w:p>
        </w:tc>
        <w:tc>
          <w:tcPr>
            <w:tcW w:w="1842" w:type="dxa"/>
            <w:shd w:val="clear" w:color="auto" w:fill="auto"/>
            <w:vAlign w:val="center"/>
          </w:tcPr>
          <w:p w14:paraId="274CE7C4"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F2507A" w:rsidRPr="00F125FC" w14:paraId="122C8BCD" w14:textId="77777777">
        <w:tc>
          <w:tcPr>
            <w:tcW w:w="7225" w:type="dxa"/>
            <w:tcBorders>
              <w:left w:val="single" w:sz="4" w:space="0" w:color="FFFFFF"/>
            </w:tcBorders>
            <w:shd w:val="clear" w:color="auto" w:fill="auto"/>
          </w:tcPr>
          <w:p w14:paraId="4281BF20" w14:textId="14F8CAE4" w:rsidR="00F2507A" w:rsidRPr="00F125FC" w:rsidRDefault="00F2507A" w:rsidP="00B05817">
            <w:pPr>
              <w:numPr>
                <w:ilvl w:val="0"/>
                <w:numId w:val="33"/>
              </w:numPr>
              <w:tabs>
                <w:tab w:val="left" w:pos="0"/>
              </w:tabs>
              <w:spacing w:after="0" w:line="276" w:lineRule="auto"/>
              <w:ind w:left="357" w:hanging="357"/>
              <w:rPr>
                <w:rFonts w:asciiTheme="minorHAnsi" w:eastAsia="Times New Roman" w:hAnsiTheme="minorHAnsi" w:cstheme="minorHAnsi"/>
                <w:bCs/>
                <w:sz w:val="22"/>
              </w:rPr>
            </w:pPr>
            <w:r w:rsidRPr="00F2507A">
              <w:rPr>
                <w:rFonts w:asciiTheme="minorHAnsi" w:eastAsia="Times New Roman" w:hAnsiTheme="minorHAnsi" w:cstheme="minorHAnsi"/>
                <w:bCs/>
                <w:sz w:val="22"/>
              </w:rPr>
              <w:t>prijelaznica 110/75</w:t>
            </w:r>
            <w:r>
              <w:rPr>
                <w:rFonts w:asciiTheme="minorHAnsi" w:eastAsia="Times New Roman" w:hAnsiTheme="minorHAnsi" w:cstheme="minorHAnsi"/>
                <w:bCs/>
                <w:sz w:val="22"/>
              </w:rPr>
              <w:t xml:space="preserve"> </w:t>
            </w:r>
            <w:r w:rsidRPr="00F2507A">
              <w:rPr>
                <w:rFonts w:asciiTheme="minorHAnsi" w:eastAsia="Times New Roman" w:hAnsiTheme="minorHAnsi" w:cstheme="minorHAnsi"/>
                <w:bCs/>
                <w:sz w:val="22"/>
              </w:rPr>
              <w:t>mm</w:t>
            </w:r>
          </w:p>
        </w:tc>
        <w:tc>
          <w:tcPr>
            <w:tcW w:w="1842" w:type="dxa"/>
            <w:shd w:val="clear" w:color="auto" w:fill="auto"/>
            <w:vAlign w:val="center"/>
          </w:tcPr>
          <w:p w14:paraId="068E0A44" w14:textId="278C38BD" w:rsidR="00F2507A" w:rsidRPr="00F125FC" w:rsidRDefault="00F2507A" w:rsidP="00493A98">
            <w:pPr>
              <w:tabs>
                <w:tab w:val="left" w:pos="0"/>
              </w:tabs>
              <w:spacing w:after="0" w:line="276" w:lineRule="auto"/>
              <w:jc w:val="center"/>
              <w:rPr>
                <w:rFonts w:asciiTheme="minorHAnsi" w:eastAsia="Times New Roman" w:hAnsiTheme="minorHAnsi" w:cstheme="minorHAnsi"/>
                <w:sz w:val="22"/>
              </w:rPr>
            </w:pPr>
            <w:r>
              <w:rPr>
                <w:rFonts w:asciiTheme="minorHAnsi" w:eastAsia="Times New Roman" w:hAnsiTheme="minorHAnsi" w:cstheme="minorHAnsi"/>
                <w:sz w:val="22"/>
              </w:rPr>
              <w:t>1</w:t>
            </w:r>
          </w:p>
        </w:tc>
      </w:tr>
      <w:tr w:rsidR="00F2507A" w:rsidRPr="00F125FC" w14:paraId="6C1B3F89" w14:textId="77777777">
        <w:tc>
          <w:tcPr>
            <w:tcW w:w="7225" w:type="dxa"/>
            <w:tcBorders>
              <w:left w:val="single" w:sz="4" w:space="0" w:color="FFFFFF"/>
            </w:tcBorders>
            <w:shd w:val="clear" w:color="auto" w:fill="auto"/>
          </w:tcPr>
          <w:p w14:paraId="0955C8A6" w14:textId="00BBA790" w:rsidR="00F2507A" w:rsidRPr="00F2507A" w:rsidRDefault="00F2507A" w:rsidP="00B05817">
            <w:pPr>
              <w:numPr>
                <w:ilvl w:val="0"/>
                <w:numId w:val="33"/>
              </w:numPr>
              <w:tabs>
                <w:tab w:val="left" w:pos="0"/>
              </w:tabs>
              <w:spacing w:after="0" w:line="276" w:lineRule="auto"/>
              <w:ind w:left="357" w:hanging="357"/>
              <w:rPr>
                <w:rFonts w:asciiTheme="minorHAnsi" w:eastAsia="Times New Roman" w:hAnsiTheme="minorHAnsi" w:cstheme="minorHAnsi"/>
                <w:bCs/>
                <w:sz w:val="22"/>
              </w:rPr>
            </w:pPr>
            <w:r w:rsidRPr="00F2507A">
              <w:rPr>
                <w:rFonts w:asciiTheme="minorHAnsi" w:eastAsia="Times New Roman" w:hAnsiTheme="minorHAnsi" w:cstheme="minorHAnsi"/>
                <w:bCs/>
                <w:sz w:val="22"/>
              </w:rPr>
              <w:t>prijelaznica 75/52</w:t>
            </w:r>
            <w:r>
              <w:rPr>
                <w:rFonts w:asciiTheme="minorHAnsi" w:eastAsia="Times New Roman" w:hAnsiTheme="minorHAnsi" w:cstheme="minorHAnsi"/>
                <w:bCs/>
                <w:sz w:val="22"/>
              </w:rPr>
              <w:t xml:space="preserve"> </w:t>
            </w:r>
            <w:r w:rsidRPr="00F2507A">
              <w:rPr>
                <w:rFonts w:asciiTheme="minorHAnsi" w:eastAsia="Times New Roman" w:hAnsiTheme="minorHAnsi" w:cstheme="minorHAnsi"/>
                <w:bCs/>
                <w:sz w:val="22"/>
              </w:rPr>
              <w:t>mm</w:t>
            </w:r>
          </w:p>
        </w:tc>
        <w:tc>
          <w:tcPr>
            <w:tcW w:w="1842" w:type="dxa"/>
            <w:shd w:val="clear" w:color="auto" w:fill="auto"/>
            <w:vAlign w:val="center"/>
          </w:tcPr>
          <w:p w14:paraId="3AFF382F" w14:textId="3A17E2E7" w:rsidR="00F2507A" w:rsidRDefault="00F2507A" w:rsidP="00493A98">
            <w:pPr>
              <w:tabs>
                <w:tab w:val="left" w:pos="0"/>
              </w:tabs>
              <w:spacing w:after="0" w:line="276" w:lineRule="auto"/>
              <w:jc w:val="center"/>
              <w:rPr>
                <w:rFonts w:asciiTheme="minorHAnsi" w:eastAsia="Times New Roman" w:hAnsiTheme="minorHAnsi" w:cstheme="minorHAnsi"/>
                <w:sz w:val="22"/>
              </w:rPr>
            </w:pPr>
            <w:r>
              <w:rPr>
                <w:rFonts w:asciiTheme="minorHAnsi" w:eastAsia="Times New Roman" w:hAnsiTheme="minorHAnsi" w:cstheme="minorHAnsi"/>
                <w:sz w:val="22"/>
              </w:rPr>
              <w:t>2</w:t>
            </w:r>
          </w:p>
        </w:tc>
      </w:tr>
      <w:tr w:rsidR="001738F9" w:rsidRPr="00F125FC" w14:paraId="707A4B00" w14:textId="77777777">
        <w:tc>
          <w:tcPr>
            <w:tcW w:w="7225" w:type="dxa"/>
            <w:tcBorders>
              <w:left w:val="single" w:sz="4" w:space="0" w:color="FFFFFF"/>
            </w:tcBorders>
            <w:shd w:val="clear" w:color="auto" w:fill="auto"/>
          </w:tcPr>
          <w:p w14:paraId="364C4840"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prijenosna motorna pumpa za gašenje požara 8-8</w:t>
            </w:r>
          </w:p>
        </w:tc>
        <w:tc>
          <w:tcPr>
            <w:tcW w:w="1842" w:type="dxa"/>
            <w:shd w:val="clear" w:color="auto" w:fill="auto"/>
            <w:vAlign w:val="center"/>
          </w:tcPr>
          <w:p w14:paraId="277C8EAD"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1738F9" w:rsidRPr="00F125FC" w14:paraId="3BB65AED" w14:textId="77777777">
        <w:tc>
          <w:tcPr>
            <w:tcW w:w="7225" w:type="dxa"/>
            <w:tcBorders>
              <w:left w:val="single" w:sz="4" w:space="0" w:color="FFFFFF"/>
            </w:tcBorders>
            <w:shd w:val="clear" w:color="auto" w:fill="auto"/>
          </w:tcPr>
          <w:p w14:paraId="1E9C3C22"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punjač za akumulator prijenosne radiostanice</w:t>
            </w:r>
          </w:p>
        </w:tc>
        <w:tc>
          <w:tcPr>
            <w:tcW w:w="1842" w:type="dxa"/>
            <w:shd w:val="clear" w:color="auto" w:fill="auto"/>
            <w:vAlign w:val="center"/>
          </w:tcPr>
          <w:p w14:paraId="6ABBA503"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1738F9" w:rsidRPr="00F125FC" w14:paraId="10A59FB9" w14:textId="77777777">
        <w:tc>
          <w:tcPr>
            <w:tcW w:w="7225" w:type="dxa"/>
            <w:tcBorders>
              <w:left w:val="single" w:sz="4" w:space="0" w:color="FFFFFF"/>
            </w:tcBorders>
            <w:shd w:val="clear" w:color="auto" w:fill="auto"/>
          </w:tcPr>
          <w:p w14:paraId="5DCB1315"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punjač za akumulator ručne svjetiljke (po potrebi)</w:t>
            </w:r>
          </w:p>
        </w:tc>
        <w:tc>
          <w:tcPr>
            <w:tcW w:w="1842" w:type="dxa"/>
            <w:shd w:val="clear" w:color="auto" w:fill="auto"/>
            <w:vAlign w:val="center"/>
          </w:tcPr>
          <w:p w14:paraId="52A7F66D"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1738F9" w:rsidRPr="00F125FC" w14:paraId="77F4F042" w14:textId="77777777">
        <w:tc>
          <w:tcPr>
            <w:tcW w:w="7225" w:type="dxa"/>
            <w:tcBorders>
              <w:left w:val="single" w:sz="4" w:space="0" w:color="FFFFFF"/>
            </w:tcBorders>
            <w:shd w:val="clear" w:color="auto" w:fill="auto"/>
          </w:tcPr>
          <w:p w14:paraId="3CED33CE"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razdjelnica trodijelna</w:t>
            </w:r>
          </w:p>
        </w:tc>
        <w:tc>
          <w:tcPr>
            <w:tcW w:w="1842" w:type="dxa"/>
            <w:shd w:val="clear" w:color="auto" w:fill="auto"/>
            <w:vAlign w:val="center"/>
          </w:tcPr>
          <w:p w14:paraId="72E93721"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1738F9" w:rsidRPr="00F125FC" w14:paraId="59E2DDBD" w14:textId="77777777">
        <w:tc>
          <w:tcPr>
            <w:tcW w:w="7225" w:type="dxa"/>
            <w:tcBorders>
              <w:left w:val="single" w:sz="4" w:space="0" w:color="FFFFFF"/>
            </w:tcBorders>
            <w:shd w:val="clear" w:color="auto" w:fill="auto"/>
          </w:tcPr>
          <w:p w14:paraId="0AB21D2D"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ručna akumulatorska svjetiljka u "S" izvedbi</w:t>
            </w:r>
          </w:p>
        </w:tc>
        <w:tc>
          <w:tcPr>
            <w:tcW w:w="1842" w:type="dxa"/>
            <w:shd w:val="clear" w:color="auto" w:fill="auto"/>
            <w:vAlign w:val="center"/>
          </w:tcPr>
          <w:p w14:paraId="6E15EAF0"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2</w:t>
            </w:r>
          </w:p>
        </w:tc>
      </w:tr>
      <w:tr w:rsidR="001738F9" w:rsidRPr="00F125FC" w14:paraId="436B73AA" w14:textId="77777777">
        <w:tc>
          <w:tcPr>
            <w:tcW w:w="7225" w:type="dxa"/>
            <w:tcBorders>
              <w:left w:val="single" w:sz="4" w:space="0" w:color="FFFFFF"/>
            </w:tcBorders>
            <w:shd w:val="clear" w:color="auto" w:fill="auto"/>
          </w:tcPr>
          <w:p w14:paraId="6F6192DE"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ručni aparat za gašenje požara prahom "S-9"</w:t>
            </w:r>
          </w:p>
        </w:tc>
        <w:tc>
          <w:tcPr>
            <w:tcW w:w="1842" w:type="dxa"/>
            <w:shd w:val="clear" w:color="auto" w:fill="auto"/>
            <w:vAlign w:val="center"/>
          </w:tcPr>
          <w:p w14:paraId="0D4C4E7B"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2</w:t>
            </w:r>
          </w:p>
        </w:tc>
      </w:tr>
      <w:tr w:rsidR="001738F9" w:rsidRPr="00F125FC" w14:paraId="4D0ED03C" w14:textId="77777777">
        <w:tc>
          <w:tcPr>
            <w:tcW w:w="7225" w:type="dxa"/>
            <w:tcBorders>
              <w:left w:val="single" w:sz="4" w:space="0" w:color="FFFFFF"/>
            </w:tcBorders>
            <w:shd w:val="clear" w:color="auto" w:fill="auto"/>
          </w:tcPr>
          <w:p w14:paraId="0C411654"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ručni aparat za gašenje požara ugljičnim dioksidom "C0</w:t>
            </w:r>
            <w:r w:rsidRPr="00F125FC">
              <w:rPr>
                <w:rFonts w:asciiTheme="minorHAnsi" w:eastAsia="Times New Roman" w:hAnsiTheme="minorHAnsi" w:cstheme="minorHAnsi"/>
                <w:bCs/>
                <w:sz w:val="22"/>
                <w:vertAlign w:val="subscript"/>
              </w:rPr>
              <w:t>2</w:t>
            </w:r>
            <w:r w:rsidRPr="00F125FC">
              <w:rPr>
                <w:rFonts w:asciiTheme="minorHAnsi" w:eastAsia="Times New Roman" w:hAnsiTheme="minorHAnsi" w:cstheme="minorHAnsi"/>
                <w:bCs/>
                <w:sz w:val="22"/>
              </w:rPr>
              <w:t>-5"</w:t>
            </w:r>
          </w:p>
        </w:tc>
        <w:tc>
          <w:tcPr>
            <w:tcW w:w="1842" w:type="dxa"/>
            <w:shd w:val="clear" w:color="auto" w:fill="auto"/>
            <w:vAlign w:val="center"/>
          </w:tcPr>
          <w:p w14:paraId="380258A0"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1</w:t>
            </w:r>
          </w:p>
        </w:tc>
      </w:tr>
      <w:tr w:rsidR="001738F9" w:rsidRPr="00F125FC" w14:paraId="53630AFB" w14:textId="77777777">
        <w:tc>
          <w:tcPr>
            <w:tcW w:w="7225" w:type="dxa"/>
            <w:tcBorders>
              <w:left w:val="single" w:sz="4" w:space="0" w:color="FFFFFF"/>
            </w:tcBorders>
            <w:shd w:val="clear" w:color="auto" w:fill="auto"/>
          </w:tcPr>
          <w:p w14:paraId="4C576D08"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ručni aparat za gašenje požara vodom (naprtnjača)</w:t>
            </w:r>
          </w:p>
        </w:tc>
        <w:tc>
          <w:tcPr>
            <w:tcW w:w="1842" w:type="dxa"/>
            <w:shd w:val="clear" w:color="auto" w:fill="auto"/>
            <w:vAlign w:val="center"/>
          </w:tcPr>
          <w:p w14:paraId="50FEA093"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4</w:t>
            </w:r>
          </w:p>
        </w:tc>
      </w:tr>
      <w:tr w:rsidR="001738F9" w:rsidRPr="00F125FC" w14:paraId="6AEF6C2B" w14:textId="77777777">
        <w:tc>
          <w:tcPr>
            <w:tcW w:w="7225" w:type="dxa"/>
            <w:tcBorders>
              <w:left w:val="single" w:sz="4" w:space="0" w:color="FFFFFF"/>
            </w:tcBorders>
            <w:shd w:val="clear" w:color="auto" w:fill="auto"/>
          </w:tcPr>
          <w:p w14:paraId="19A92863"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ručni aparat za gašenje požara vodom i zračnom pjenom (brentača)</w:t>
            </w:r>
          </w:p>
        </w:tc>
        <w:tc>
          <w:tcPr>
            <w:tcW w:w="1842" w:type="dxa"/>
            <w:shd w:val="clear" w:color="auto" w:fill="auto"/>
            <w:vAlign w:val="center"/>
          </w:tcPr>
          <w:p w14:paraId="097F1258"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2</w:t>
            </w:r>
          </w:p>
        </w:tc>
      </w:tr>
      <w:tr w:rsidR="001738F9" w:rsidRPr="00F125FC" w14:paraId="4F42FB53" w14:textId="77777777">
        <w:tc>
          <w:tcPr>
            <w:tcW w:w="7225" w:type="dxa"/>
            <w:tcBorders>
              <w:left w:val="single" w:sz="4" w:space="0" w:color="FFFFFF"/>
            </w:tcBorders>
            <w:shd w:val="clear" w:color="auto" w:fill="auto"/>
          </w:tcPr>
          <w:p w14:paraId="7E15A248"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uže penjačko</w:t>
            </w:r>
          </w:p>
        </w:tc>
        <w:tc>
          <w:tcPr>
            <w:tcW w:w="1842" w:type="dxa"/>
            <w:shd w:val="clear" w:color="auto" w:fill="auto"/>
            <w:vAlign w:val="center"/>
          </w:tcPr>
          <w:p w14:paraId="1EFF9D51"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2</w:t>
            </w:r>
          </w:p>
        </w:tc>
      </w:tr>
      <w:tr w:rsidR="001738F9" w:rsidRPr="00F125FC" w14:paraId="37E7BD53" w14:textId="77777777">
        <w:tc>
          <w:tcPr>
            <w:tcW w:w="7225" w:type="dxa"/>
            <w:tcBorders>
              <w:left w:val="single" w:sz="4" w:space="0" w:color="FFFFFF"/>
            </w:tcBorders>
            <w:shd w:val="clear" w:color="auto" w:fill="auto"/>
          </w:tcPr>
          <w:p w14:paraId="57B08341" w14:textId="09562AC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 xml:space="preserve">zaštitne rukavice </w:t>
            </w:r>
            <w:r w:rsidR="00F2507A">
              <w:rPr>
                <w:rFonts w:asciiTheme="minorHAnsi" w:eastAsia="Times New Roman" w:hAnsiTheme="minorHAnsi" w:cstheme="minorHAnsi"/>
                <w:bCs/>
                <w:sz w:val="22"/>
              </w:rPr>
              <w:t>–</w:t>
            </w:r>
            <w:r w:rsidRPr="00F125FC">
              <w:rPr>
                <w:rFonts w:asciiTheme="minorHAnsi" w:eastAsia="Times New Roman" w:hAnsiTheme="minorHAnsi" w:cstheme="minorHAnsi"/>
                <w:bCs/>
                <w:sz w:val="22"/>
              </w:rPr>
              <w:t xml:space="preserve"> gumirane</w:t>
            </w:r>
            <w:r w:rsidR="00F2507A">
              <w:rPr>
                <w:rFonts w:asciiTheme="minorHAnsi" w:eastAsia="Times New Roman" w:hAnsiTheme="minorHAnsi" w:cstheme="minorHAnsi"/>
                <w:bCs/>
                <w:sz w:val="22"/>
              </w:rPr>
              <w:t xml:space="preserve"> </w:t>
            </w:r>
          </w:p>
        </w:tc>
        <w:tc>
          <w:tcPr>
            <w:tcW w:w="1842" w:type="dxa"/>
            <w:shd w:val="clear" w:color="auto" w:fill="auto"/>
            <w:vAlign w:val="center"/>
          </w:tcPr>
          <w:p w14:paraId="29A8483B"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5</w:t>
            </w:r>
          </w:p>
        </w:tc>
      </w:tr>
      <w:tr w:rsidR="001738F9" w:rsidRPr="00F125FC" w14:paraId="1DF44E56" w14:textId="77777777">
        <w:tc>
          <w:tcPr>
            <w:tcW w:w="7225" w:type="dxa"/>
            <w:tcBorders>
              <w:left w:val="single" w:sz="4" w:space="0" w:color="FFFFFF"/>
            </w:tcBorders>
            <w:shd w:val="clear" w:color="auto" w:fill="auto"/>
          </w:tcPr>
          <w:p w14:paraId="5056F457" w14:textId="77777777" w:rsidR="001738F9" w:rsidRPr="00F125FC" w:rsidRDefault="00DE0CDD" w:rsidP="00B05817">
            <w:pPr>
              <w:numPr>
                <w:ilvl w:val="0"/>
                <w:numId w:val="33"/>
              </w:numPr>
              <w:tabs>
                <w:tab w:val="left" w:pos="0"/>
              </w:tabs>
              <w:spacing w:after="0" w:line="276" w:lineRule="auto"/>
              <w:ind w:left="357" w:hanging="357"/>
              <w:rPr>
                <w:rFonts w:asciiTheme="minorHAnsi" w:eastAsia="Times New Roman" w:hAnsiTheme="minorHAnsi" w:cstheme="minorHAnsi"/>
                <w:bCs/>
              </w:rPr>
            </w:pPr>
            <w:r w:rsidRPr="00F125FC">
              <w:rPr>
                <w:rFonts w:asciiTheme="minorHAnsi" w:eastAsia="Times New Roman" w:hAnsiTheme="minorHAnsi" w:cstheme="minorHAnsi"/>
                <w:bCs/>
                <w:sz w:val="22"/>
              </w:rPr>
              <w:t>zaštitne rukavice – kožne</w:t>
            </w:r>
          </w:p>
        </w:tc>
        <w:tc>
          <w:tcPr>
            <w:tcW w:w="1842" w:type="dxa"/>
            <w:shd w:val="clear" w:color="auto" w:fill="auto"/>
            <w:vAlign w:val="center"/>
          </w:tcPr>
          <w:p w14:paraId="32E8899E"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rPr>
            </w:pPr>
            <w:r w:rsidRPr="00F125FC">
              <w:rPr>
                <w:rFonts w:asciiTheme="minorHAnsi" w:eastAsia="Times New Roman" w:hAnsiTheme="minorHAnsi" w:cstheme="minorHAnsi"/>
                <w:sz w:val="22"/>
              </w:rPr>
              <w:t>5</w:t>
            </w:r>
          </w:p>
        </w:tc>
      </w:tr>
      <w:tr w:rsidR="001738F9" w:rsidRPr="00F125FC" w14:paraId="56222678" w14:textId="77777777">
        <w:tc>
          <w:tcPr>
            <w:tcW w:w="7225" w:type="dxa"/>
            <w:tcBorders>
              <w:left w:val="single" w:sz="4" w:space="0" w:color="FFFFFF"/>
            </w:tcBorders>
            <w:shd w:val="clear" w:color="auto" w:fill="auto"/>
          </w:tcPr>
          <w:p w14:paraId="406E0E36" w14:textId="77777777" w:rsidR="001738F9" w:rsidRPr="00F125FC" w:rsidRDefault="00DE0CDD" w:rsidP="00B05817">
            <w:pPr>
              <w:numPr>
                <w:ilvl w:val="0"/>
                <w:numId w:val="33"/>
              </w:numPr>
              <w:tabs>
                <w:tab w:val="left" w:pos="0"/>
              </w:tabs>
              <w:spacing w:after="0" w:line="276" w:lineRule="auto"/>
              <w:ind w:left="357" w:hanging="357"/>
              <w:contextualSpacing/>
              <w:jc w:val="left"/>
              <w:rPr>
                <w:rFonts w:asciiTheme="minorHAnsi" w:eastAsia="Times New Roman" w:hAnsiTheme="minorHAnsi" w:cstheme="minorHAnsi"/>
                <w:bCs/>
              </w:rPr>
            </w:pPr>
            <w:r w:rsidRPr="00F125FC">
              <w:rPr>
                <w:rFonts w:asciiTheme="minorHAnsi" w:eastAsia="Times New Roman" w:hAnsiTheme="minorHAnsi" w:cstheme="minorHAnsi"/>
                <w:bCs/>
                <w:sz w:val="22"/>
              </w:rPr>
              <w:t>alat:</w:t>
            </w:r>
          </w:p>
        </w:tc>
        <w:tc>
          <w:tcPr>
            <w:tcW w:w="1842" w:type="dxa"/>
            <w:shd w:val="clear" w:color="auto" w:fill="auto"/>
          </w:tcPr>
          <w:p w14:paraId="592406B5" w14:textId="77777777" w:rsidR="001738F9" w:rsidRPr="00F125FC" w:rsidRDefault="001738F9" w:rsidP="00493A98">
            <w:pPr>
              <w:spacing w:after="0" w:line="276" w:lineRule="auto"/>
              <w:jc w:val="center"/>
              <w:rPr>
                <w:rFonts w:asciiTheme="minorHAnsi" w:eastAsia="Times New Roman" w:hAnsiTheme="minorHAnsi" w:cstheme="minorHAnsi"/>
                <w:b/>
                <w:u w:val="single"/>
              </w:rPr>
            </w:pPr>
          </w:p>
        </w:tc>
      </w:tr>
      <w:tr w:rsidR="001738F9" w:rsidRPr="00F125FC" w14:paraId="44960EAD" w14:textId="77777777">
        <w:tc>
          <w:tcPr>
            <w:tcW w:w="7225" w:type="dxa"/>
            <w:tcBorders>
              <w:left w:val="single" w:sz="4" w:space="0" w:color="FFFFFF"/>
            </w:tcBorders>
            <w:shd w:val="clear" w:color="auto" w:fill="auto"/>
          </w:tcPr>
          <w:p w14:paraId="772AA5D4" w14:textId="77777777" w:rsidR="001738F9" w:rsidRPr="00F125FC" w:rsidRDefault="00DE0CDD" w:rsidP="00B05817">
            <w:pPr>
              <w:numPr>
                <w:ilvl w:val="0"/>
                <w:numId w:val="38"/>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F125FC">
              <w:rPr>
                <w:rFonts w:asciiTheme="minorHAnsi" w:eastAsia="Times New Roman" w:hAnsiTheme="minorHAnsi" w:cstheme="minorHAnsi"/>
                <w:bCs/>
                <w:noProof/>
                <w:sz w:val="22"/>
              </w:rPr>
              <w:t>čaklja</w:t>
            </w:r>
          </w:p>
        </w:tc>
        <w:tc>
          <w:tcPr>
            <w:tcW w:w="1842" w:type="dxa"/>
            <w:shd w:val="clear" w:color="auto" w:fill="auto"/>
            <w:vAlign w:val="center"/>
          </w:tcPr>
          <w:p w14:paraId="3A28A6DC"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1738F9" w:rsidRPr="00F125FC" w14:paraId="57ADC42D" w14:textId="77777777">
        <w:tc>
          <w:tcPr>
            <w:tcW w:w="7225" w:type="dxa"/>
            <w:tcBorders>
              <w:left w:val="single" w:sz="4" w:space="0" w:color="FFFFFF"/>
            </w:tcBorders>
            <w:shd w:val="clear" w:color="auto" w:fill="auto"/>
          </w:tcPr>
          <w:p w14:paraId="4BBDEAFF" w14:textId="77777777" w:rsidR="001738F9" w:rsidRPr="00F125FC" w:rsidRDefault="00DE0CDD" w:rsidP="00B05817">
            <w:pPr>
              <w:numPr>
                <w:ilvl w:val="0"/>
                <w:numId w:val="38"/>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F125FC">
              <w:rPr>
                <w:rFonts w:asciiTheme="minorHAnsi" w:eastAsia="Times New Roman" w:hAnsiTheme="minorHAnsi" w:cstheme="minorHAnsi"/>
                <w:bCs/>
                <w:noProof/>
                <w:sz w:val="22"/>
              </w:rPr>
              <w:t>lopata pobirača</w:t>
            </w:r>
          </w:p>
        </w:tc>
        <w:tc>
          <w:tcPr>
            <w:tcW w:w="1842" w:type="dxa"/>
            <w:shd w:val="clear" w:color="auto" w:fill="auto"/>
            <w:vAlign w:val="center"/>
          </w:tcPr>
          <w:p w14:paraId="4FED24E8"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2</w:t>
            </w:r>
          </w:p>
        </w:tc>
      </w:tr>
      <w:tr w:rsidR="001738F9" w:rsidRPr="00F125FC" w14:paraId="1E1E6F13" w14:textId="77777777">
        <w:tc>
          <w:tcPr>
            <w:tcW w:w="7225" w:type="dxa"/>
            <w:tcBorders>
              <w:left w:val="single" w:sz="4" w:space="0" w:color="FFFFFF"/>
            </w:tcBorders>
            <w:shd w:val="clear" w:color="auto" w:fill="auto"/>
          </w:tcPr>
          <w:p w14:paraId="404BE1C4" w14:textId="77777777" w:rsidR="001738F9" w:rsidRPr="00F125FC" w:rsidRDefault="00DE0CDD" w:rsidP="00B05817">
            <w:pPr>
              <w:numPr>
                <w:ilvl w:val="0"/>
                <w:numId w:val="38"/>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F125FC">
              <w:rPr>
                <w:rFonts w:asciiTheme="minorHAnsi" w:eastAsia="Times New Roman" w:hAnsiTheme="minorHAnsi" w:cstheme="minorHAnsi"/>
                <w:bCs/>
                <w:noProof/>
                <w:sz w:val="22"/>
              </w:rPr>
              <w:t>lopata riljača</w:t>
            </w:r>
          </w:p>
        </w:tc>
        <w:tc>
          <w:tcPr>
            <w:tcW w:w="1842" w:type="dxa"/>
            <w:shd w:val="clear" w:color="auto" w:fill="auto"/>
            <w:vAlign w:val="center"/>
          </w:tcPr>
          <w:p w14:paraId="3A20F9DD"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1738F9" w:rsidRPr="00F125FC" w14:paraId="7926827E" w14:textId="77777777">
        <w:tc>
          <w:tcPr>
            <w:tcW w:w="7225" w:type="dxa"/>
            <w:tcBorders>
              <w:left w:val="single" w:sz="4" w:space="0" w:color="FFFFFF"/>
            </w:tcBorders>
            <w:shd w:val="clear" w:color="auto" w:fill="auto"/>
          </w:tcPr>
          <w:p w14:paraId="1097F2F0" w14:textId="77777777" w:rsidR="001738F9" w:rsidRPr="00F125FC" w:rsidRDefault="00DE0CDD" w:rsidP="00B05817">
            <w:pPr>
              <w:numPr>
                <w:ilvl w:val="0"/>
                <w:numId w:val="38"/>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F125FC">
              <w:rPr>
                <w:rFonts w:asciiTheme="minorHAnsi" w:eastAsia="Times New Roman" w:hAnsiTheme="minorHAnsi" w:cstheme="minorHAnsi"/>
                <w:bCs/>
                <w:noProof/>
                <w:sz w:val="22"/>
              </w:rPr>
              <w:t>pijuk – obični</w:t>
            </w:r>
          </w:p>
        </w:tc>
        <w:tc>
          <w:tcPr>
            <w:tcW w:w="1842" w:type="dxa"/>
            <w:shd w:val="clear" w:color="auto" w:fill="auto"/>
            <w:vAlign w:val="center"/>
          </w:tcPr>
          <w:p w14:paraId="304F9C28"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1738F9" w:rsidRPr="00F125FC" w14:paraId="07341443" w14:textId="77777777">
        <w:tc>
          <w:tcPr>
            <w:tcW w:w="7225" w:type="dxa"/>
            <w:tcBorders>
              <w:left w:val="single" w:sz="4" w:space="0" w:color="FFFFFF"/>
            </w:tcBorders>
            <w:shd w:val="clear" w:color="auto" w:fill="auto"/>
          </w:tcPr>
          <w:p w14:paraId="5569256A" w14:textId="77777777" w:rsidR="001738F9" w:rsidRPr="00F125FC" w:rsidRDefault="00DE0CDD" w:rsidP="00B05817">
            <w:pPr>
              <w:numPr>
                <w:ilvl w:val="0"/>
                <w:numId w:val="38"/>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F125FC">
              <w:rPr>
                <w:rFonts w:asciiTheme="minorHAnsi" w:eastAsia="Times New Roman" w:hAnsiTheme="minorHAnsi" w:cstheme="minorHAnsi"/>
                <w:bCs/>
                <w:noProof/>
                <w:sz w:val="22"/>
              </w:rPr>
              <w:t>pijuk – sjekira</w:t>
            </w:r>
          </w:p>
        </w:tc>
        <w:tc>
          <w:tcPr>
            <w:tcW w:w="1842" w:type="dxa"/>
            <w:shd w:val="clear" w:color="auto" w:fill="auto"/>
            <w:vAlign w:val="center"/>
          </w:tcPr>
          <w:p w14:paraId="3DCD4746"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r w:rsidR="001738F9" w:rsidRPr="00F125FC" w14:paraId="4718392E" w14:textId="77777777">
        <w:tc>
          <w:tcPr>
            <w:tcW w:w="7225" w:type="dxa"/>
            <w:tcBorders>
              <w:left w:val="single" w:sz="4" w:space="0" w:color="FFFFFF"/>
            </w:tcBorders>
            <w:shd w:val="clear" w:color="auto" w:fill="auto"/>
          </w:tcPr>
          <w:p w14:paraId="73F9FAEB" w14:textId="77777777" w:rsidR="001738F9" w:rsidRPr="00F125FC" w:rsidRDefault="00DE0CDD" w:rsidP="00B05817">
            <w:pPr>
              <w:numPr>
                <w:ilvl w:val="0"/>
                <w:numId w:val="38"/>
              </w:numPr>
              <w:tabs>
                <w:tab w:val="left" w:pos="0"/>
              </w:tabs>
              <w:suppressAutoHyphens/>
              <w:snapToGrid w:val="0"/>
              <w:spacing w:after="0" w:line="276" w:lineRule="auto"/>
              <w:ind w:left="1066" w:hanging="357"/>
              <w:rPr>
                <w:rFonts w:asciiTheme="minorHAnsi" w:eastAsia="Times New Roman" w:hAnsiTheme="minorHAnsi" w:cstheme="minorHAnsi"/>
                <w:bCs/>
                <w:noProof/>
              </w:rPr>
            </w:pPr>
            <w:r w:rsidRPr="00F125FC">
              <w:rPr>
                <w:rFonts w:asciiTheme="minorHAnsi" w:eastAsia="Times New Roman" w:hAnsiTheme="minorHAnsi" w:cstheme="minorHAnsi"/>
                <w:bCs/>
                <w:noProof/>
                <w:sz w:val="22"/>
              </w:rPr>
              <w:t>poluga velika</w:t>
            </w:r>
          </w:p>
        </w:tc>
        <w:tc>
          <w:tcPr>
            <w:tcW w:w="1842" w:type="dxa"/>
            <w:shd w:val="clear" w:color="auto" w:fill="auto"/>
            <w:vAlign w:val="center"/>
          </w:tcPr>
          <w:p w14:paraId="581C0C7F" w14:textId="77777777" w:rsidR="001738F9" w:rsidRPr="00F125FC" w:rsidRDefault="00DE0CDD" w:rsidP="00493A98">
            <w:pPr>
              <w:tabs>
                <w:tab w:val="left" w:pos="0"/>
              </w:tabs>
              <w:snapToGrid w:val="0"/>
              <w:spacing w:after="0" w:line="276" w:lineRule="auto"/>
              <w:jc w:val="center"/>
              <w:rPr>
                <w:rFonts w:asciiTheme="minorHAnsi" w:eastAsia="Times New Roman" w:hAnsiTheme="minorHAnsi" w:cstheme="minorHAnsi"/>
                <w:noProof/>
              </w:rPr>
            </w:pPr>
            <w:r w:rsidRPr="00F125FC">
              <w:rPr>
                <w:rFonts w:asciiTheme="minorHAnsi" w:eastAsia="Times New Roman" w:hAnsiTheme="minorHAnsi" w:cstheme="minorHAnsi"/>
                <w:noProof/>
                <w:sz w:val="22"/>
              </w:rPr>
              <w:t>1</w:t>
            </w:r>
          </w:p>
        </w:tc>
      </w:tr>
    </w:tbl>
    <w:p w14:paraId="0662D4F8" w14:textId="77777777" w:rsidR="00FE33C9" w:rsidRDefault="00DE0CDD" w:rsidP="00FE33C9">
      <w:pPr>
        <w:pStyle w:val="Odlomakpopisa1"/>
        <w:spacing w:before="240" w:after="0"/>
        <w:rPr>
          <w:rFonts w:asciiTheme="minorHAnsi" w:hAnsiTheme="minorHAnsi" w:cstheme="minorHAnsi"/>
        </w:rPr>
      </w:pPr>
      <w:r w:rsidRPr="00F125FC">
        <w:rPr>
          <w:rFonts w:asciiTheme="minorHAnsi" w:hAnsiTheme="minorHAnsi" w:cstheme="minorHAnsi"/>
        </w:rPr>
        <w:t>Opremljenost središ</w:t>
      </w:r>
      <w:r w:rsidR="00F125FC">
        <w:rPr>
          <w:rFonts w:asciiTheme="minorHAnsi" w:hAnsiTheme="minorHAnsi" w:cstheme="minorHAnsi"/>
        </w:rPr>
        <w:t xml:space="preserve">nje vatrogasne postrojbe </w:t>
      </w:r>
      <w:r w:rsidRPr="00F125FC">
        <w:rPr>
          <w:rFonts w:asciiTheme="minorHAnsi" w:hAnsiTheme="minorHAnsi" w:cstheme="minorHAnsi"/>
        </w:rPr>
        <w:t xml:space="preserve">mora odgovarati minimumu navedenome u popisu. Vatrogasno društvo mora u suradnji s </w:t>
      </w:r>
      <w:r w:rsidR="00241409" w:rsidRPr="00F125FC">
        <w:rPr>
          <w:rFonts w:asciiTheme="minorHAnsi" w:hAnsiTheme="minorHAnsi" w:cstheme="minorHAnsi"/>
        </w:rPr>
        <w:t>Gradom</w:t>
      </w:r>
      <w:r w:rsidR="00FE33C9">
        <w:rPr>
          <w:rFonts w:asciiTheme="minorHAnsi" w:hAnsiTheme="minorHAnsi" w:cstheme="minorHAnsi"/>
        </w:rPr>
        <w:t xml:space="preserve"> Zlatarom</w:t>
      </w:r>
      <w:r w:rsidRPr="00F125FC">
        <w:rPr>
          <w:rFonts w:asciiTheme="minorHAnsi" w:hAnsiTheme="minorHAnsi" w:cstheme="minorHAnsi"/>
        </w:rPr>
        <w:t xml:space="preserve"> u što kraćem vremenu pribaviti opremu koja nedostaje sukladno </w:t>
      </w:r>
      <w:r w:rsidRPr="00F125FC">
        <w:rPr>
          <w:rFonts w:asciiTheme="minorHAnsi" w:hAnsiTheme="minorHAnsi" w:cstheme="minorHAnsi"/>
          <w:i/>
          <w:iCs/>
        </w:rPr>
        <w:t>Pravilniku o minimumu tehničke opreme i sredstva vatrogasnih postrojbi</w:t>
      </w:r>
      <w:r w:rsidRPr="00F125FC">
        <w:rPr>
          <w:rFonts w:asciiTheme="minorHAnsi" w:hAnsiTheme="minorHAnsi" w:cstheme="minorHAnsi"/>
        </w:rPr>
        <w:t xml:space="preserve">. </w:t>
      </w:r>
    </w:p>
    <w:p w14:paraId="1B8A4F2A" w14:textId="7BD3C614" w:rsidR="001738F9" w:rsidRPr="00F125FC" w:rsidRDefault="00DE0CDD" w:rsidP="00FE33C9">
      <w:pPr>
        <w:pStyle w:val="Odlomakpopisa1"/>
        <w:spacing w:before="120" w:after="360"/>
        <w:rPr>
          <w:rFonts w:asciiTheme="minorHAnsi" w:hAnsiTheme="minorHAnsi" w:cstheme="minorHAnsi"/>
        </w:rPr>
      </w:pPr>
      <w:r w:rsidRPr="00F125FC">
        <w:rPr>
          <w:rFonts w:asciiTheme="minorHAnsi" w:hAnsiTheme="minorHAnsi" w:cstheme="minorHAnsi"/>
        </w:rPr>
        <w:t>Ostala tehnika koja prelazi zahtjeve kvalitetna je dopuna koju treba zadržati.  Vatrogasna oprema mora se redovno atestirati, a njena ispravnost mora se periodički provjeravati.</w:t>
      </w:r>
    </w:p>
    <w:p w14:paraId="240BB482" w14:textId="3433057A" w:rsidR="00241409" w:rsidRPr="00F125FC" w:rsidRDefault="00241409" w:rsidP="00493A98">
      <w:pPr>
        <w:pStyle w:val="Odlomakpopisa1"/>
        <w:rPr>
          <w:rFonts w:asciiTheme="minorHAnsi" w:hAnsiTheme="minorHAnsi" w:cstheme="minorHAnsi"/>
        </w:rPr>
      </w:pPr>
      <w:r w:rsidRPr="00F125FC">
        <w:rPr>
          <w:rFonts w:asciiTheme="minorHAnsi" w:hAnsiTheme="minorHAnsi" w:cstheme="minorHAnsi"/>
        </w:rPr>
        <w:t>Dobrovoljna vatrogasna društva koja nisu određena kao središnja vatrogasna društva</w:t>
      </w:r>
      <w:r w:rsidR="00FE33C9">
        <w:rPr>
          <w:rFonts w:asciiTheme="minorHAnsi" w:hAnsiTheme="minorHAnsi" w:cstheme="minorHAnsi"/>
        </w:rPr>
        <w:t>: DVD Belec i DVD Donja Batina, za</w:t>
      </w:r>
      <w:r w:rsidRPr="00F125FC">
        <w:rPr>
          <w:rFonts w:asciiTheme="minorHAnsi" w:hAnsiTheme="minorHAnsi" w:cstheme="minorHAnsi"/>
        </w:rPr>
        <w:t xml:space="preserve"> obavljanje vatrogasne djelatnosti u svom sastavu minimalno moraju imati 10 operativnih vatrogasaca, te biti opremljeni sukladno odredbama članka </w:t>
      </w:r>
      <w:r w:rsidR="001B641A" w:rsidRPr="00F125FC">
        <w:rPr>
          <w:rFonts w:asciiTheme="minorHAnsi" w:hAnsiTheme="minorHAnsi" w:cstheme="minorHAnsi"/>
        </w:rPr>
        <w:t>1.</w:t>
      </w:r>
      <w:r w:rsidRPr="00F125FC">
        <w:rPr>
          <w:rFonts w:asciiTheme="minorHAnsi" w:hAnsiTheme="minorHAnsi" w:cstheme="minorHAnsi"/>
        </w:rPr>
        <w:t xml:space="preserve"> </w:t>
      </w:r>
      <w:r w:rsidRPr="00F125FC">
        <w:rPr>
          <w:rFonts w:asciiTheme="minorHAnsi" w:hAnsiTheme="minorHAnsi" w:cstheme="minorHAnsi"/>
          <w:i/>
          <w:iCs/>
        </w:rPr>
        <w:t xml:space="preserve">Pravilnika </w:t>
      </w:r>
      <w:bookmarkStart w:id="161" w:name="_Hlk37138484"/>
      <w:r w:rsidR="001B641A" w:rsidRPr="00F125FC">
        <w:rPr>
          <w:rFonts w:asciiTheme="minorHAnsi" w:hAnsiTheme="minorHAnsi" w:cstheme="minorHAnsi"/>
          <w:i/>
          <w:iCs/>
        </w:rPr>
        <w:t>o minimumu opreme i sredstava za rad određenih vatrogasnih postrojbi dobrovoljnih vatrogasnih društava</w:t>
      </w:r>
      <w:bookmarkEnd w:id="161"/>
      <w:r w:rsidR="001B641A" w:rsidRPr="00F125FC">
        <w:rPr>
          <w:rFonts w:asciiTheme="minorHAnsi" w:hAnsiTheme="minorHAnsi" w:cstheme="minorHAnsi"/>
          <w:i/>
          <w:iCs/>
        </w:rPr>
        <w:t xml:space="preserve">, </w:t>
      </w:r>
      <w:r w:rsidRPr="00F125FC">
        <w:rPr>
          <w:rFonts w:asciiTheme="minorHAnsi" w:hAnsiTheme="minorHAnsi" w:cstheme="minorHAnsi"/>
        </w:rPr>
        <w:t>odnosno moraju posjedovati:</w:t>
      </w:r>
    </w:p>
    <w:p w14:paraId="7018A62E" w14:textId="77777777" w:rsidR="001738F9" w:rsidRPr="00F125FC" w:rsidRDefault="00DE0CDD" w:rsidP="00B05817">
      <w:pPr>
        <w:pStyle w:val="Odlomakpopisa1"/>
        <w:numPr>
          <w:ilvl w:val="0"/>
          <w:numId w:val="33"/>
        </w:numPr>
        <w:rPr>
          <w:rFonts w:asciiTheme="minorHAnsi" w:hAnsiTheme="minorHAnsi" w:cstheme="minorHAnsi"/>
        </w:rPr>
      </w:pPr>
      <w:r w:rsidRPr="00F125FC">
        <w:rPr>
          <w:rFonts w:asciiTheme="minorHAnsi" w:hAnsiTheme="minorHAnsi" w:cstheme="minorHAnsi"/>
        </w:rPr>
        <w:t>vatrogasno vozilo s ugrađenom pumpom ili traktorsku cisternu – 1 kom.</w:t>
      </w:r>
    </w:p>
    <w:p w14:paraId="7CAC336F" w14:textId="77777777" w:rsidR="001738F9" w:rsidRPr="00F125FC" w:rsidRDefault="00DE0CDD" w:rsidP="00493A98">
      <w:pPr>
        <w:pStyle w:val="Odlomakpopisa1"/>
        <w:rPr>
          <w:rFonts w:asciiTheme="minorHAnsi" w:hAnsiTheme="minorHAnsi" w:cstheme="minorHAnsi"/>
          <w:i/>
          <w:iCs/>
        </w:rPr>
      </w:pPr>
      <w:r w:rsidRPr="00F125FC">
        <w:rPr>
          <w:rFonts w:asciiTheme="minorHAnsi" w:hAnsiTheme="minorHAnsi" w:cstheme="minorHAnsi"/>
          <w:i/>
          <w:iCs/>
        </w:rPr>
        <w:t xml:space="preserve">NAPOMENA: Ako vatrogasna postrojba ne posjeduje vozilo s ugrađenom pumpom mora imati prijenosnu vatrogasnu pumpu. </w:t>
      </w:r>
    </w:p>
    <w:p w14:paraId="753E2BEC" w14:textId="77777777" w:rsidR="001738F9" w:rsidRPr="00F125FC" w:rsidRDefault="00DE0CDD" w:rsidP="00493A98">
      <w:pPr>
        <w:spacing w:line="276" w:lineRule="auto"/>
        <w:contextualSpacing/>
        <w:rPr>
          <w:rFonts w:asciiTheme="minorHAnsi" w:eastAsia="Calibri" w:hAnsiTheme="minorHAnsi" w:cstheme="minorHAnsi"/>
          <w:b/>
          <w:u w:val="single"/>
        </w:rPr>
      </w:pPr>
      <w:r w:rsidRPr="00F125FC">
        <w:rPr>
          <w:rFonts w:asciiTheme="minorHAnsi" w:eastAsia="Calibri" w:hAnsiTheme="minorHAnsi" w:cstheme="minorHAnsi"/>
          <w:b/>
          <w:u w:val="single"/>
        </w:rPr>
        <w:t>Minimum opreme i sredstva za rad: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1738F9" w:rsidRPr="00F125FC" w14:paraId="3CDA0CAF" w14:textId="77777777">
        <w:trPr>
          <w:tblHeader/>
        </w:trPr>
        <w:tc>
          <w:tcPr>
            <w:tcW w:w="7225" w:type="dxa"/>
            <w:tcBorders>
              <w:top w:val="single" w:sz="4" w:space="0" w:color="FFFFFF"/>
              <w:left w:val="single" w:sz="4" w:space="0" w:color="FFFFFF"/>
            </w:tcBorders>
            <w:shd w:val="clear" w:color="auto" w:fill="auto"/>
            <w:vAlign w:val="center"/>
          </w:tcPr>
          <w:p w14:paraId="6D27EDA6" w14:textId="77777777" w:rsidR="001738F9" w:rsidRPr="00F125FC" w:rsidRDefault="00DE0CDD" w:rsidP="00493A98">
            <w:pPr>
              <w:spacing w:after="0" w:line="276" w:lineRule="auto"/>
              <w:contextualSpacing/>
              <w:jc w:val="left"/>
              <w:rPr>
                <w:rFonts w:asciiTheme="minorHAnsi" w:eastAsia="Times New Roman" w:hAnsiTheme="minorHAnsi" w:cstheme="minorHAnsi"/>
                <w:b/>
                <w:color w:val="000000"/>
              </w:rPr>
            </w:pPr>
            <w:r w:rsidRPr="00F125FC">
              <w:rPr>
                <w:rFonts w:asciiTheme="minorHAnsi" w:eastAsia="Times New Roman" w:hAnsiTheme="minorHAnsi" w:cstheme="minorHAnsi"/>
                <w:b/>
                <w:color w:val="000000"/>
                <w:sz w:val="22"/>
              </w:rPr>
              <w:t>OPREMA I SREDSTVA ZA RAD</w:t>
            </w:r>
          </w:p>
        </w:tc>
        <w:tc>
          <w:tcPr>
            <w:tcW w:w="1842" w:type="dxa"/>
            <w:shd w:val="clear" w:color="auto" w:fill="auto"/>
          </w:tcPr>
          <w:p w14:paraId="2FD4EF51" w14:textId="77777777" w:rsidR="001738F9" w:rsidRPr="00F125FC" w:rsidRDefault="00DE0CDD" w:rsidP="00493A98">
            <w:pPr>
              <w:spacing w:after="0" w:line="276" w:lineRule="auto"/>
              <w:contextualSpacing/>
              <w:jc w:val="center"/>
              <w:rPr>
                <w:rFonts w:asciiTheme="minorHAnsi" w:eastAsia="Times New Roman" w:hAnsiTheme="minorHAnsi" w:cstheme="minorHAnsi"/>
                <w:b/>
                <w:bCs/>
                <w:color w:val="000000"/>
              </w:rPr>
            </w:pPr>
            <w:r w:rsidRPr="00F125FC">
              <w:rPr>
                <w:rFonts w:asciiTheme="minorHAnsi" w:eastAsia="Times New Roman" w:hAnsiTheme="minorHAnsi" w:cstheme="minorHAnsi"/>
                <w:b/>
                <w:bCs/>
                <w:color w:val="000000"/>
                <w:sz w:val="22"/>
              </w:rPr>
              <w:t>TREBA IMATI</w:t>
            </w:r>
          </w:p>
          <w:p w14:paraId="16EDD391" w14:textId="77777777" w:rsidR="001738F9" w:rsidRPr="00F125FC" w:rsidRDefault="00DE0CDD" w:rsidP="00493A98">
            <w:pPr>
              <w:spacing w:after="0" w:line="276" w:lineRule="auto"/>
              <w:contextualSpacing/>
              <w:jc w:val="center"/>
              <w:rPr>
                <w:rFonts w:asciiTheme="minorHAnsi" w:eastAsia="Times New Roman" w:hAnsiTheme="minorHAnsi" w:cstheme="minorHAnsi"/>
                <w:bCs/>
                <w:i/>
                <w:color w:val="000000"/>
              </w:rPr>
            </w:pPr>
            <w:r w:rsidRPr="00F125FC">
              <w:rPr>
                <w:rFonts w:asciiTheme="minorHAnsi" w:eastAsia="Times New Roman" w:hAnsiTheme="minorHAnsi" w:cstheme="minorHAnsi"/>
                <w:bCs/>
                <w:i/>
                <w:color w:val="000000"/>
                <w:sz w:val="22"/>
              </w:rPr>
              <w:t>kom/komplet</w:t>
            </w:r>
          </w:p>
        </w:tc>
      </w:tr>
      <w:tr w:rsidR="001738F9" w:rsidRPr="00F125FC" w14:paraId="356BB673" w14:textId="77777777">
        <w:tc>
          <w:tcPr>
            <w:tcW w:w="7225" w:type="dxa"/>
            <w:tcBorders>
              <w:left w:val="single" w:sz="4" w:space="0" w:color="FFFFFF"/>
            </w:tcBorders>
            <w:shd w:val="clear" w:color="auto" w:fill="auto"/>
          </w:tcPr>
          <w:p w14:paraId="14257975"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komplet za pružanje prve medicinske pomoći</w:t>
            </w:r>
          </w:p>
        </w:tc>
        <w:tc>
          <w:tcPr>
            <w:tcW w:w="1842" w:type="dxa"/>
            <w:shd w:val="clear" w:color="auto" w:fill="auto"/>
            <w:vAlign w:val="center"/>
          </w:tcPr>
          <w:p w14:paraId="7CB135D9"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79AF617D" w14:textId="77777777">
        <w:tc>
          <w:tcPr>
            <w:tcW w:w="7225" w:type="dxa"/>
            <w:tcBorders>
              <w:left w:val="single" w:sz="4" w:space="0" w:color="FFFFFF"/>
            </w:tcBorders>
            <w:shd w:val="clear" w:color="auto" w:fill="auto"/>
          </w:tcPr>
          <w:p w14:paraId="004333EC"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ljestva prislanjača ili sastavljača</w:t>
            </w:r>
          </w:p>
        </w:tc>
        <w:tc>
          <w:tcPr>
            <w:tcW w:w="1842" w:type="dxa"/>
            <w:shd w:val="clear" w:color="auto" w:fill="auto"/>
            <w:vAlign w:val="center"/>
          </w:tcPr>
          <w:p w14:paraId="2D2B858E"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b/>
                <w:color w:val="000000"/>
              </w:rPr>
            </w:pPr>
            <w:r w:rsidRPr="00F125FC">
              <w:rPr>
                <w:rFonts w:asciiTheme="minorHAnsi" w:eastAsia="Times New Roman" w:hAnsiTheme="minorHAnsi" w:cstheme="minorHAnsi"/>
                <w:color w:val="000000"/>
                <w:sz w:val="22"/>
              </w:rPr>
              <w:t>1</w:t>
            </w:r>
          </w:p>
        </w:tc>
      </w:tr>
      <w:tr w:rsidR="001738F9" w:rsidRPr="00F125FC" w14:paraId="7F473CE8" w14:textId="77777777">
        <w:tc>
          <w:tcPr>
            <w:tcW w:w="7225" w:type="dxa"/>
            <w:tcBorders>
              <w:left w:val="single" w:sz="4" w:space="0" w:color="FFFFFF"/>
            </w:tcBorders>
            <w:shd w:val="clear" w:color="auto" w:fill="auto"/>
          </w:tcPr>
          <w:p w14:paraId="583BFCE2"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metlanica</w:t>
            </w:r>
          </w:p>
        </w:tc>
        <w:tc>
          <w:tcPr>
            <w:tcW w:w="1842" w:type="dxa"/>
            <w:shd w:val="clear" w:color="auto" w:fill="auto"/>
            <w:vAlign w:val="center"/>
          </w:tcPr>
          <w:p w14:paraId="10614957"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3</w:t>
            </w:r>
          </w:p>
        </w:tc>
      </w:tr>
      <w:tr w:rsidR="001738F9" w:rsidRPr="00F125FC" w14:paraId="0DF22FF8" w14:textId="77777777">
        <w:tc>
          <w:tcPr>
            <w:tcW w:w="7225" w:type="dxa"/>
            <w:tcBorders>
              <w:left w:val="single" w:sz="4" w:space="0" w:color="FFFFFF"/>
            </w:tcBorders>
            <w:shd w:val="clear" w:color="auto" w:fill="auto"/>
          </w:tcPr>
          <w:p w14:paraId="6AF89A39"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univerzalna mlaznica Ø 52 mm</w:t>
            </w:r>
          </w:p>
        </w:tc>
        <w:tc>
          <w:tcPr>
            <w:tcW w:w="1842" w:type="dxa"/>
            <w:shd w:val="clear" w:color="auto" w:fill="auto"/>
            <w:vAlign w:val="center"/>
          </w:tcPr>
          <w:p w14:paraId="5E4165FB"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3</w:t>
            </w:r>
          </w:p>
        </w:tc>
      </w:tr>
      <w:tr w:rsidR="001738F9" w:rsidRPr="00F125FC" w14:paraId="6DB7E935" w14:textId="77777777">
        <w:tc>
          <w:tcPr>
            <w:tcW w:w="7225" w:type="dxa"/>
            <w:tcBorders>
              <w:left w:val="single" w:sz="4" w:space="0" w:color="FFFFFF"/>
            </w:tcBorders>
            <w:shd w:val="clear" w:color="auto" w:fill="auto"/>
          </w:tcPr>
          <w:p w14:paraId="1F26F225"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univerzalna mlaznica Ø 75 mm</w:t>
            </w:r>
          </w:p>
        </w:tc>
        <w:tc>
          <w:tcPr>
            <w:tcW w:w="1842" w:type="dxa"/>
            <w:shd w:val="clear" w:color="auto" w:fill="auto"/>
            <w:vAlign w:val="center"/>
          </w:tcPr>
          <w:p w14:paraId="34243FFF"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2</w:t>
            </w:r>
          </w:p>
        </w:tc>
      </w:tr>
      <w:tr w:rsidR="001738F9" w:rsidRPr="00F125FC" w14:paraId="52B64113" w14:textId="77777777">
        <w:tc>
          <w:tcPr>
            <w:tcW w:w="7225" w:type="dxa"/>
            <w:tcBorders>
              <w:left w:val="single" w:sz="4" w:space="0" w:color="FFFFFF"/>
            </w:tcBorders>
            <w:shd w:val="clear" w:color="auto" w:fill="auto"/>
          </w:tcPr>
          <w:p w14:paraId="437A92B6"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pijuk za sijeno</w:t>
            </w:r>
          </w:p>
        </w:tc>
        <w:tc>
          <w:tcPr>
            <w:tcW w:w="1842" w:type="dxa"/>
            <w:shd w:val="clear" w:color="auto" w:fill="auto"/>
            <w:vAlign w:val="center"/>
          </w:tcPr>
          <w:p w14:paraId="505B1EB7"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3784F15E" w14:textId="77777777">
        <w:tc>
          <w:tcPr>
            <w:tcW w:w="7225" w:type="dxa"/>
            <w:tcBorders>
              <w:left w:val="single" w:sz="4" w:space="0" w:color="FFFFFF"/>
            </w:tcBorders>
            <w:shd w:val="clear" w:color="auto" w:fill="auto"/>
          </w:tcPr>
          <w:p w14:paraId="34EB53A3"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 xml:space="preserve">ručna akumulatorska svjetiljka u </w:t>
            </w:r>
            <w:r w:rsidRPr="00F125FC">
              <w:rPr>
                <w:rFonts w:asciiTheme="minorHAnsi" w:eastAsia="Times New Roman" w:hAnsiTheme="minorHAnsi" w:cstheme="minorHAnsi"/>
                <w:bCs/>
                <w:color w:val="000000"/>
                <w:sz w:val="22"/>
              </w:rPr>
              <w:t xml:space="preserve">"S" </w:t>
            </w:r>
            <w:r w:rsidRPr="00F125FC">
              <w:rPr>
                <w:rFonts w:asciiTheme="minorHAnsi" w:eastAsia="Times New Roman" w:hAnsiTheme="minorHAnsi" w:cstheme="minorHAnsi"/>
                <w:bCs/>
                <w:color w:val="000000"/>
                <w:sz w:val="22"/>
                <w:bdr w:val="none" w:sz="0" w:space="0" w:color="auto" w:frame="1"/>
              </w:rPr>
              <w:t>izvedbi</w:t>
            </w:r>
          </w:p>
        </w:tc>
        <w:tc>
          <w:tcPr>
            <w:tcW w:w="1842" w:type="dxa"/>
            <w:shd w:val="clear" w:color="auto" w:fill="auto"/>
            <w:vAlign w:val="center"/>
          </w:tcPr>
          <w:p w14:paraId="42F476F8"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4FADE70A" w14:textId="77777777">
        <w:tc>
          <w:tcPr>
            <w:tcW w:w="7225" w:type="dxa"/>
            <w:tcBorders>
              <w:left w:val="single" w:sz="4" w:space="0" w:color="FFFFFF"/>
            </w:tcBorders>
            <w:shd w:val="clear" w:color="auto" w:fill="auto"/>
          </w:tcPr>
          <w:p w14:paraId="022C84DC"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rPr>
              <w:t>ručni aparat za gašenje požara prahom "S-9"</w:t>
            </w:r>
          </w:p>
        </w:tc>
        <w:tc>
          <w:tcPr>
            <w:tcW w:w="1842" w:type="dxa"/>
            <w:shd w:val="clear" w:color="auto" w:fill="auto"/>
            <w:vAlign w:val="center"/>
          </w:tcPr>
          <w:p w14:paraId="00F19A02"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25112808" w14:textId="77777777">
        <w:tc>
          <w:tcPr>
            <w:tcW w:w="7225" w:type="dxa"/>
            <w:tcBorders>
              <w:left w:val="single" w:sz="4" w:space="0" w:color="FFFFFF"/>
            </w:tcBorders>
            <w:shd w:val="clear" w:color="auto" w:fill="auto"/>
          </w:tcPr>
          <w:p w14:paraId="5D8550D4"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rPr>
              <w:t>ručni aparat za gašenje požara ugljičnim dioksidom "C0</w:t>
            </w:r>
            <w:r w:rsidRPr="00F125FC">
              <w:rPr>
                <w:rFonts w:asciiTheme="minorHAnsi" w:eastAsia="Times New Roman" w:hAnsiTheme="minorHAnsi" w:cstheme="minorHAnsi"/>
                <w:bCs/>
                <w:color w:val="000000"/>
                <w:sz w:val="22"/>
                <w:vertAlign w:val="subscript"/>
              </w:rPr>
              <w:t>2</w:t>
            </w:r>
            <w:r w:rsidRPr="00F125FC">
              <w:rPr>
                <w:rFonts w:asciiTheme="minorHAnsi" w:eastAsia="Times New Roman" w:hAnsiTheme="minorHAnsi" w:cstheme="minorHAnsi"/>
                <w:bCs/>
                <w:color w:val="000000"/>
                <w:sz w:val="22"/>
              </w:rPr>
              <w:t>-5"</w:t>
            </w:r>
          </w:p>
        </w:tc>
        <w:tc>
          <w:tcPr>
            <w:tcW w:w="1842" w:type="dxa"/>
            <w:shd w:val="clear" w:color="auto" w:fill="auto"/>
            <w:vAlign w:val="center"/>
          </w:tcPr>
          <w:p w14:paraId="5E7AB8D2"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61471091" w14:textId="77777777">
        <w:tc>
          <w:tcPr>
            <w:tcW w:w="7225" w:type="dxa"/>
            <w:tcBorders>
              <w:left w:val="single" w:sz="4" w:space="0" w:color="FFFFFF"/>
            </w:tcBorders>
            <w:shd w:val="clear" w:color="auto" w:fill="auto"/>
          </w:tcPr>
          <w:p w14:paraId="1E398949"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vatrogasni aparata za gašenje požara vodom (naprtnjača)</w:t>
            </w:r>
          </w:p>
        </w:tc>
        <w:tc>
          <w:tcPr>
            <w:tcW w:w="1842" w:type="dxa"/>
            <w:shd w:val="clear" w:color="auto" w:fill="auto"/>
            <w:vAlign w:val="center"/>
          </w:tcPr>
          <w:p w14:paraId="205468D9"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2</w:t>
            </w:r>
          </w:p>
        </w:tc>
      </w:tr>
      <w:tr w:rsidR="001738F9" w:rsidRPr="00F125FC" w14:paraId="759AF14A" w14:textId="77777777">
        <w:tc>
          <w:tcPr>
            <w:tcW w:w="7225" w:type="dxa"/>
            <w:tcBorders>
              <w:left w:val="single" w:sz="4" w:space="0" w:color="FFFFFF"/>
            </w:tcBorders>
            <w:shd w:val="clear" w:color="auto" w:fill="auto"/>
          </w:tcPr>
          <w:p w14:paraId="7E536C4E"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aparat za gašenje požara vodom i zračnom pjenom (brentača)</w:t>
            </w:r>
          </w:p>
        </w:tc>
        <w:tc>
          <w:tcPr>
            <w:tcW w:w="1842" w:type="dxa"/>
            <w:shd w:val="clear" w:color="auto" w:fill="auto"/>
            <w:vAlign w:val="center"/>
          </w:tcPr>
          <w:p w14:paraId="616EE02C"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544281A0" w14:textId="77777777">
        <w:tc>
          <w:tcPr>
            <w:tcW w:w="7225" w:type="dxa"/>
            <w:tcBorders>
              <w:left w:val="single" w:sz="4" w:space="0" w:color="FFFFFF"/>
            </w:tcBorders>
            <w:shd w:val="clear" w:color="auto" w:fill="auto"/>
          </w:tcPr>
          <w:p w14:paraId="5427A702"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penjačka užeta</w:t>
            </w:r>
          </w:p>
        </w:tc>
        <w:tc>
          <w:tcPr>
            <w:tcW w:w="1842" w:type="dxa"/>
            <w:shd w:val="clear" w:color="auto" w:fill="auto"/>
            <w:vAlign w:val="center"/>
          </w:tcPr>
          <w:p w14:paraId="103ECCC6"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1458E577" w14:textId="77777777">
        <w:tc>
          <w:tcPr>
            <w:tcW w:w="7225" w:type="dxa"/>
            <w:tcBorders>
              <w:left w:val="single" w:sz="4" w:space="0" w:color="FFFFFF"/>
            </w:tcBorders>
            <w:shd w:val="clear" w:color="auto" w:fill="auto"/>
          </w:tcPr>
          <w:p w14:paraId="1673ABB9"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zaštitne kožne rukavice</w:t>
            </w:r>
          </w:p>
        </w:tc>
        <w:tc>
          <w:tcPr>
            <w:tcW w:w="1842" w:type="dxa"/>
            <w:shd w:val="clear" w:color="auto" w:fill="auto"/>
            <w:vAlign w:val="center"/>
          </w:tcPr>
          <w:p w14:paraId="6E8F8E74"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5</w:t>
            </w:r>
          </w:p>
        </w:tc>
      </w:tr>
      <w:tr w:rsidR="001738F9" w:rsidRPr="00F125FC" w14:paraId="3D9E4C1D" w14:textId="77777777">
        <w:tc>
          <w:tcPr>
            <w:tcW w:w="7225" w:type="dxa"/>
            <w:tcBorders>
              <w:left w:val="single" w:sz="4" w:space="0" w:color="FFFFFF"/>
            </w:tcBorders>
            <w:shd w:val="clear" w:color="auto" w:fill="auto"/>
          </w:tcPr>
          <w:p w14:paraId="3167BA4F"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tlačne cijevi Ø 52 mm</w:t>
            </w:r>
          </w:p>
        </w:tc>
        <w:tc>
          <w:tcPr>
            <w:tcW w:w="1842" w:type="dxa"/>
            <w:shd w:val="clear" w:color="auto" w:fill="auto"/>
            <w:vAlign w:val="center"/>
          </w:tcPr>
          <w:p w14:paraId="73632563"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9</w:t>
            </w:r>
          </w:p>
        </w:tc>
      </w:tr>
      <w:tr w:rsidR="001738F9" w:rsidRPr="00F125FC" w14:paraId="26424EB7" w14:textId="77777777">
        <w:tc>
          <w:tcPr>
            <w:tcW w:w="7225" w:type="dxa"/>
            <w:tcBorders>
              <w:left w:val="single" w:sz="4" w:space="0" w:color="FFFFFF"/>
            </w:tcBorders>
            <w:shd w:val="clear" w:color="auto" w:fill="auto"/>
          </w:tcPr>
          <w:p w14:paraId="7CDAC5D4"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tlačne cijevi Ø 75 mm</w:t>
            </w:r>
          </w:p>
        </w:tc>
        <w:tc>
          <w:tcPr>
            <w:tcW w:w="1842" w:type="dxa"/>
            <w:shd w:val="clear" w:color="auto" w:fill="auto"/>
            <w:vAlign w:val="center"/>
          </w:tcPr>
          <w:p w14:paraId="6FE4594A"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5</w:t>
            </w:r>
          </w:p>
        </w:tc>
      </w:tr>
      <w:tr w:rsidR="001738F9" w:rsidRPr="00F125FC" w14:paraId="7978226F" w14:textId="77777777">
        <w:tc>
          <w:tcPr>
            <w:tcW w:w="7225" w:type="dxa"/>
            <w:tcBorders>
              <w:left w:val="single" w:sz="4" w:space="0" w:color="FFFFFF"/>
            </w:tcBorders>
            <w:shd w:val="clear" w:color="auto" w:fill="auto"/>
          </w:tcPr>
          <w:p w14:paraId="58D28C6F"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prijelaznica Ø 110/75 mm</w:t>
            </w:r>
          </w:p>
        </w:tc>
        <w:tc>
          <w:tcPr>
            <w:tcW w:w="1842" w:type="dxa"/>
            <w:shd w:val="clear" w:color="auto" w:fill="auto"/>
            <w:vAlign w:val="center"/>
          </w:tcPr>
          <w:p w14:paraId="206262E1"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2</w:t>
            </w:r>
          </w:p>
        </w:tc>
      </w:tr>
      <w:tr w:rsidR="001738F9" w:rsidRPr="00F125FC" w14:paraId="602F7CC0" w14:textId="77777777">
        <w:tc>
          <w:tcPr>
            <w:tcW w:w="7225" w:type="dxa"/>
            <w:tcBorders>
              <w:left w:val="single" w:sz="4" w:space="0" w:color="FFFFFF"/>
            </w:tcBorders>
            <w:shd w:val="clear" w:color="auto" w:fill="auto"/>
          </w:tcPr>
          <w:p w14:paraId="10CDEE38"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prijelaznica Ø 75/52 mm</w:t>
            </w:r>
          </w:p>
        </w:tc>
        <w:tc>
          <w:tcPr>
            <w:tcW w:w="1842" w:type="dxa"/>
            <w:shd w:val="clear" w:color="auto" w:fill="auto"/>
            <w:vAlign w:val="center"/>
          </w:tcPr>
          <w:p w14:paraId="4738916A"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2</w:t>
            </w:r>
          </w:p>
        </w:tc>
      </w:tr>
      <w:tr w:rsidR="001738F9" w:rsidRPr="00F125FC" w14:paraId="17F7F6DC" w14:textId="77777777">
        <w:tc>
          <w:tcPr>
            <w:tcW w:w="7225" w:type="dxa"/>
            <w:tcBorders>
              <w:left w:val="single" w:sz="4" w:space="0" w:color="FFFFFF"/>
            </w:tcBorders>
            <w:shd w:val="clear" w:color="auto" w:fill="auto"/>
          </w:tcPr>
          <w:p w14:paraId="18D1CB83"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usisne cijevi Ø 110 mm</w:t>
            </w:r>
          </w:p>
        </w:tc>
        <w:tc>
          <w:tcPr>
            <w:tcW w:w="1842" w:type="dxa"/>
            <w:shd w:val="clear" w:color="auto" w:fill="auto"/>
            <w:vAlign w:val="center"/>
          </w:tcPr>
          <w:p w14:paraId="43791A6F"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6</w:t>
            </w:r>
          </w:p>
        </w:tc>
      </w:tr>
      <w:tr w:rsidR="001738F9" w:rsidRPr="00F125FC" w14:paraId="434809F1" w14:textId="77777777">
        <w:tc>
          <w:tcPr>
            <w:tcW w:w="7225" w:type="dxa"/>
            <w:tcBorders>
              <w:left w:val="single" w:sz="4" w:space="0" w:color="FFFFFF"/>
            </w:tcBorders>
            <w:shd w:val="clear" w:color="auto" w:fill="auto"/>
          </w:tcPr>
          <w:p w14:paraId="1EC603EE"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ključ za cijevi</w:t>
            </w:r>
          </w:p>
        </w:tc>
        <w:tc>
          <w:tcPr>
            <w:tcW w:w="1842" w:type="dxa"/>
            <w:shd w:val="clear" w:color="auto" w:fill="auto"/>
            <w:vAlign w:val="center"/>
          </w:tcPr>
          <w:p w14:paraId="2D91892B"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2</w:t>
            </w:r>
          </w:p>
        </w:tc>
      </w:tr>
      <w:tr w:rsidR="001738F9" w:rsidRPr="00F125FC" w14:paraId="6DC47C43" w14:textId="77777777">
        <w:tc>
          <w:tcPr>
            <w:tcW w:w="7225" w:type="dxa"/>
            <w:tcBorders>
              <w:left w:val="single" w:sz="4" w:space="0" w:color="FFFFFF"/>
            </w:tcBorders>
            <w:shd w:val="clear" w:color="auto" w:fill="auto"/>
          </w:tcPr>
          <w:p w14:paraId="3DB23BCA"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usisna sitka Ø 110 mm</w:t>
            </w:r>
          </w:p>
        </w:tc>
        <w:tc>
          <w:tcPr>
            <w:tcW w:w="1842" w:type="dxa"/>
            <w:shd w:val="clear" w:color="auto" w:fill="auto"/>
            <w:vAlign w:val="center"/>
          </w:tcPr>
          <w:p w14:paraId="79AC9B08"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7AC68017" w14:textId="77777777">
        <w:tc>
          <w:tcPr>
            <w:tcW w:w="7225" w:type="dxa"/>
            <w:tcBorders>
              <w:left w:val="single" w:sz="4" w:space="0" w:color="FFFFFF"/>
            </w:tcBorders>
            <w:shd w:val="clear" w:color="auto" w:fill="auto"/>
          </w:tcPr>
          <w:p w14:paraId="25E00802"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užeta za usisne cijevi</w:t>
            </w:r>
          </w:p>
        </w:tc>
        <w:tc>
          <w:tcPr>
            <w:tcW w:w="1842" w:type="dxa"/>
            <w:shd w:val="clear" w:color="auto" w:fill="auto"/>
            <w:vAlign w:val="center"/>
          </w:tcPr>
          <w:p w14:paraId="1E9FFD56"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2</w:t>
            </w:r>
          </w:p>
        </w:tc>
      </w:tr>
      <w:tr w:rsidR="001738F9" w:rsidRPr="00F125FC" w14:paraId="44FDEB14" w14:textId="77777777">
        <w:tc>
          <w:tcPr>
            <w:tcW w:w="7225" w:type="dxa"/>
            <w:tcBorders>
              <w:left w:val="single" w:sz="4" w:space="0" w:color="FFFFFF"/>
            </w:tcBorders>
            <w:shd w:val="clear" w:color="auto" w:fill="auto"/>
          </w:tcPr>
          <w:p w14:paraId="2C2CE6DF"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hidrantski nastavak</w:t>
            </w:r>
          </w:p>
        </w:tc>
        <w:tc>
          <w:tcPr>
            <w:tcW w:w="1842" w:type="dxa"/>
            <w:shd w:val="clear" w:color="auto" w:fill="auto"/>
            <w:vAlign w:val="center"/>
          </w:tcPr>
          <w:p w14:paraId="51A1BDDF"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599B995B" w14:textId="77777777">
        <w:tc>
          <w:tcPr>
            <w:tcW w:w="7225" w:type="dxa"/>
            <w:tcBorders>
              <w:left w:val="single" w:sz="4" w:space="0" w:color="FFFFFF"/>
            </w:tcBorders>
            <w:shd w:val="clear" w:color="auto" w:fill="auto"/>
          </w:tcPr>
          <w:p w14:paraId="5C303AA7"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ključ za nadzemni hidrant</w:t>
            </w:r>
          </w:p>
        </w:tc>
        <w:tc>
          <w:tcPr>
            <w:tcW w:w="1842" w:type="dxa"/>
            <w:shd w:val="clear" w:color="auto" w:fill="auto"/>
            <w:vAlign w:val="center"/>
          </w:tcPr>
          <w:p w14:paraId="4146F115"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3A229CD2" w14:textId="77777777">
        <w:tc>
          <w:tcPr>
            <w:tcW w:w="7225" w:type="dxa"/>
            <w:tcBorders>
              <w:left w:val="single" w:sz="4" w:space="0" w:color="FFFFFF"/>
            </w:tcBorders>
            <w:shd w:val="clear" w:color="auto" w:fill="auto"/>
          </w:tcPr>
          <w:p w14:paraId="41571306" w14:textId="77777777" w:rsidR="001738F9" w:rsidRPr="00F125FC" w:rsidRDefault="00DE0CDD" w:rsidP="00B05817">
            <w:pPr>
              <w:numPr>
                <w:ilvl w:val="0"/>
                <w:numId w:val="36"/>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ključ za podzemni hidrant</w:t>
            </w:r>
          </w:p>
        </w:tc>
        <w:tc>
          <w:tcPr>
            <w:tcW w:w="1842" w:type="dxa"/>
            <w:shd w:val="clear" w:color="auto" w:fill="auto"/>
            <w:vAlign w:val="center"/>
          </w:tcPr>
          <w:p w14:paraId="44819449"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1A6E5A89" w14:textId="77777777">
        <w:tc>
          <w:tcPr>
            <w:tcW w:w="7225" w:type="dxa"/>
            <w:tcBorders>
              <w:left w:val="single" w:sz="4" w:space="0" w:color="FFFFFF"/>
            </w:tcBorders>
            <w:shd w:val="clear" w:color="auto" w:fill="auto"/>
          </w:tcPr>
          <w:p w14:paraId="5CE6F822" w14:textId="77777777" w:rsidR="001738F9" w:rsidRPr="00F125FC" w:rsidRDefault="00DE0CDD" w:rsidP="00B05817">
            <w:pPr>
              <w:numPr>
                <w:ilvl w:val="0"/>
                <w:numId w:val="24"/>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trodijelna razdjelnica</w:t>
            </w:r>
          </w:p>
        </w:tc>
        <w:tc>
          <w:tcPr>
            <w:tcW w:w="1842" w:type="dxa"/>
            <w:shd w:val="clear" w:color="auto" w:fill="auto"/>
            <w:vAlign w:val="center"/>
          </w:tcPr>
          <w:p w14:paraId="23CA1402"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7D4E8D09" w14:textId="77777777">
        <w:tc>
          <w:tcPr>
            <w:tcW w:w="7225" w:type="dxa"/>
            <w:tcBorders>
              <w:left w:val="single" w:sz="4" w:space="0" w:color="FFFFFF"/>
            </w:tcBorders>
            <w:shd w:val="clear" w:color="auto" w:fill="auto"/>
          </w:tcPr>
          <w:p w14:paraId="1693EA07" w14:textId="77777777" w:rsidR="001738F9" w:rsidRPr="00F125FC" w:rsidRDefault="00DE0CDD" w:rsidP="00B05817">
            <w:pPr>
              <w:numPr>
                <w:ilvl w:val="0"/>
                <w:numId w:val="24"/>
              </w:numPr>
              <w:tabs>
                <w:tab w:val="left" w:pos="0"/>
              </w:tabs>
              <w:spacing w:after="0" w:line="276" w:lineRule="auto"/>
              <w:ind w:left="357" w:hanging="357"/>
              <w:rPr>
                <w:rFonts w:asciiTheme="minorHAnsi" w:eastAsia="Times New Roman" w:hAnsiTheme="minorHAnsi" w:cstheme="minorHAnsi"/>
                <w:bCs/>
                <w:color w:val="000000"/>
              </w:rPr>
            </w:pPr>
            <w:r w:rsidRPr="00F125FC">
              <w:rPr>
                <w:rFonts w:asciiTheme="minorHAnsi" w:eastAsia="Times New Roman" w:hAnsiTheme="minorHAnsi" w:cstheme="minorHAnsi"/>
                <w:bCs/>
                <w:color w:val="000000"/>
                <w:sz w:val="22"/>
                <w:bdr w:val="none" w:sz="0" w:space="0" w:color="auto" w:frame="1"/>
              </w:rPr>
              <w:t>sabirnica – sakupljač 2 × 75/110</w:t>
            </w:r>
          </w:p>
        </w:tc>
        <w:tc>
          <w:tcPr>
            <w:tcW w:w="1842" w:type="dxa"/>
            <w:shd w:val="clear" w:color="auto" w:fill="auto"/>
            <w:vAlign w:val="center"/>
          </w:tcPr>
          <w:p w14:paraId="4385C11F"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7D307F38" w14:textId="77777777">
        <w:tc>
          <w:tcPr>
            <w:tcW w:w="7225" w:type="dxa"/>
            <w:tcBorders>
              <w:left w:val="single" w:sz="4" w:space="0" w:color="FFFFFF"/>
            </w:tcBorders>
            <w:shd w:val="clear" w:color="auto" w:fill="auto"/>
          </w:tcPr>
          <w:p w14:paraId="49859D1D" w14:textId="77777777" w:rsidR="001738F9" w:rsidRPr="00F125FC" w:rsidRDefault="00DE0CDD" w:rsidP="00B05817">
            <w:pPr>
              <w:numPr>
                <w:ilvl w:val="0"/>
                <w:numId w:val="24"/>
              </w:numPr>
              <w:tabs>
                <w:tab w:val="left" w:pos="0"/>
              </w:tabs>
              <w:spacing w:after="0" w:line="276" w:lineRule="auto"/>
              <w:ind w:left="357" w:hanging="357"/>
              <w:rPr>
                <w:rFonts w:asciiTheme="minorHAnsi" w:eastAsia="Times New Roman" w:hAnsiTheme="minorHAnsi" w:cstheme="minorHAnsi"/>
                <w:bCs/>
                <w:color w:val="000000"/>
                <w:bdr w:val="none" w:sz="0" w:space="0" w:color="auto" w:frame="1"/>
              </w:rPr>
            </w:pPr>
            <w:r w:rsidRPr="00F125FC">
              <w:rPr>
                <w:rFonts w:asciiTheme="minorHAnsi" w:eastAsia="Times New Roman" w:hAnsiTheme="minorHAnsi" w:cstheme="minorHAnsi"/>
                <w:bCs/>
                <w:color w:val="000000"/>
                <w:sz w:val="22"/>
                <w:bdr w:val="none" w:sz="0" w:space="0" w:color="auto" w:frame="1"/>
              </w:rPr>
              <w:t>ublaživač reakcije mlaza</w:t>
            </w:r>
          </w:p>
        </w:tc>
        <w:tc>
          <w:tcPr>
            <w:tcW w:w="1842" w:type="dxa"/>
            <w:shd w:val="clear" w:color="auto" w:fill="auto"/>
            <w:vAlign w:val="center"/>
          </w:tcPr>
          <w:p w14:paraId="25E92B57"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1</w:t>
            </w:r>
          </w:p>
        </w:tc>
      </w:tr>
      <w:tr w:rsidR="001738F9" w:rsidRPr="00F125FC" w14:paraId="7C303EFA" w14:textId="77777777">
        <w:tc>
          <w:tcPr>
            <w:tcW w:w="7225" w:type="dxa"/>
            <w:tcBorders>
              <w:left w:val="single" w:sz="4" w:space="0" w:color="FFFFFF"/>
            </w:tcBorders>
            <w:shd w:val="clear" w:color="auto" w:fill="auto"/>
          </w:tcPr>
          <w:p w14:paraId="488D86A6" w14:textId="77777777" w:rsidR="001738F9" w:rsidRPr="00F125FC" w:rsidRDefault="00DE0CDD" w:rsidP="00B05817">
            <w:pPr>
              <w:numPr>
                <w:ilvl w:val="0"/>
                <w:numId w:val="24"/>
              </w:numPr>
              <w:tabs>
                <w:tab w:val="left" w:pos="0"/>
              </w:tabs>
              <w:spacing w:after="0" w:line="276" w:lineRule="auto"/>
              <w:ind w:left="357" w:hanging="357"/>
              <w:rPr>
                <w:rFonts w:asciiTheme="minorHAnsi" w:eastAsia="Times New Roman" w:hAnsiTheme="minorHAnsi" w:cstheme="minorHAnsi"/>
                <w:bCs/>
                <w:color w:val="000000"/>
                <w:bdr w:val="none" w:sz="0" w:space="0" w:color="auto" w:frame="1"/>
              </w:rPr>
            </w:pPr>
            <w:r w:rsidRPr="00F125FC">
              <w:rPr>
                <w:rFonts w:asciiTheme="minorHAnsi" w:eastAsia="Times New Roman" w:hAnsiTheme="minorHAnsi" w:cstheme="minorHAnsi"/>
                <w:bCs/>
                <w:color w:val="000000"/>
                <w:sz w:val="22"/>
                <w:bdr w:val="none" w:sz="0" w:space="0" w:color="auto" w:frame="1"/>
              </w:rPr>
              <w:t>podvezice za cijevi</w:t>
            </w:r>
          </w:p>
        </w:tc>
        <w:tc>
          <w:tcPr>
            <w:tcW w:w="1842" w:type="dxa"/>
            <w:shd w:val="clear" w:color="auto" w:fill="auto"/>
            <w:vAlign w:val="center"/>
          </w:tcPr>
          <w:p w14:paraId="78735928" w14:textId="77777777" w:rsidR="001738F9" w:rsidRPr="00F125FC" w:rsidRDefault="00DE0CDD" w:rsidP="00493A98">
            <w:pPr>
              <w:tabs>
                <w:tab w:val="left" w:pos="0"/>
              </w:tabs>
              <w:spacing w:after="0" w:line="276" w:lineRule="auto"/>
              <w:jc w:val="center"/>
              <w:rPr>
                <w:rFonts w:asciiTheme="minorHAnsi" w:eastAsia="Times New Roman" w:hAnsiTheme="minorHAnsi" w:cstheme="minorHAnsi"/>
                <w:color w:val="000000"/>
              </w:rPr>
            </w:pPr>
            <w:r w:rsidRPr="00F125FC">
              <w:rPr>
                <w:rFonts w:asciiTheme="minorHAnsi" w:eastAsia="Times New Roman" w:hAnsiTheme="minorHAnsi" w:cstheme="minorHAnsi"/>
                <w:color w:val="000000"/>
                <w:sz w:val="22"/>
              </w:rPr>
              <w:t>2</w:t>
            </w:r>
          </w:p>
        </w:tc>
      </w:tr>
    </w:tbl>
    <w:p w14:paraId="2F2137D6" w14:textId="77777777" w:rsidR="00FE33C9" w:rsidRDefault="00DE0CDD" w:rsidP="00493A98">
      <w:pPr>
        <w:pStyle w:val="Odlomakpopisa1"/>
        <w:spacing w:before="240"/>
        <w:rPr>
          <w:rFonts w:asciiTheme="minorHAnsi" w:hAnsiTheme="minorHAnsi" w:cstheme="minorHAnsi"/>
          <w:i/>
        </w:rPr>
      </w:pPr>
      <w:r w:rsidRPr="00F125FC">
        <w:rPr>
          <w:rFonts w:asciiTheme="minorHAnsi" w:hAnsiTheme="minorHAnsi" w:cstheme="minorHAnsi"/>
        </w:rPr>
        <w:t xml:space="preserve">Opremljenost </w:t>
      </w:r>
      <w:r w:rsidR="001B641A" w:rsidRPr="00F125FC">
        <w:rPr>
          <w:rFonts w:asciiTheme="minorHAnsi" w:hAnsiTheme="minorHAnsi" w:cstheme="minorHAnsi"/>
        </w:rPr>
        <w:t xml:space="preserve">vatrogasnih postrojbi </w:t>
      </w:r>
      <w:r w:rsidRPr="00F125FC">
        <w:rPr>
          <w:rFonts w:asciiTheme="minorHAnsi" w:hAnsiTheme="minorHAnsi" w:cstheme="minorHAnsi"/>
        </w:rPr>
        <w:t>mora odgovarati minimumu navedenome u popisu. Vatrogasn</w:t>
      </w:r>
      <w:r w:rsidR="00FE33C9">
        <w:rPr>
          <w:rFonts w:asciiTheme="minorHAnsi" w:hAnsiTheme="minorHAnsi" w:cstheme="minorHAnsi"/>
        </w:rPr>
        <w:t>a društva moraju u suradnji s Gradom Zlatarom u</w:t>
      </w:r>
      <w:r w:rsidRPr="00F125FC">
        <w:rPr>
          <w:rFonts w:asciiTheme="minorHAnsi" w:hAnsiTheme="minorHAnsi" w:cstheme="minorHAnsi"/>
        </w:rPr>
        <w:t xml:space="preserve"> što kraćem vremenu pribaviti opremu koja nedostaje sukladno </w:t>
      </w:r>
      <w:r w:rsidRPr="00F125FC">
        <w:rPr>
          <w:rFonts w:asciiTheme="minorHAnsi" w:hAnsiTheme="minorHAnsi" w:cstheme="minorHAnsi"/>
          <w:i/>
        </w:rPr>
        <w:t xml:space="preserve">Pravilniku </w:t>
      </w:r>
      <w:r w:rsidR="001B641A" w:rsidRPr="00F125FC">
        <w:rPr>
          <w:rFonts w:asciiTheme="minorHAnsi" w:hAnsiTheme="minorHAnsi" w:cstheme="minorHAnsi"/>
          <w:i/>
        </w:rPr>
        <w:t>o minimumu opreme i sredstava za rad određenih vatrogasnih postrojbi dobrovoljnih vatrogasnih društava</w:t>
      </w:r>
      <w:r w:rsidRPr="00F125FC">
        <w:rPr>
          <w:rFonts w:asciiTheme="minorHAnsi" w:hAnsiTheme="minorHAnsi" w:cstheme="minorHAnsi"/>
          <w:i/>
        </w:rPr>
        <w:t>.</w:t>
      </w:r>
    </w:p>
    <w:p w14:paraId="61ECE8F1" w14:textId="20852676" w:rsidR="001738F9" w:rsidRPr="00F125FC" w:rsidRDefault="00DE0CDD" w:rsidP="00FE33C9">
      <w:pPr>
        <w:pStyle w:val="Odlomakpopisa1"/>
        <w:spacing w:before="120"/>
        <w:rPr>
          <w:rFonts w:asciiTheme="minorHAnsi" w:hAnsiTheme="minorHAnsi" w:cstheme="minorHAnsi"/>
        </w:rPr>
      </w:pPr>
      <w:r w:rsidRPr="00F125FC">
        <w:rPr>
          <w:rFonts w:asciiTheme="minorHAnsi" w:hAnsiTheme="minorHAnsi" w:cstheme="minorHAnsi"/>
        </w:rPr>
        <w:t>Ostala tehnika koja prelazi zahtjeve</w:t>
      </w:r>
      <w:r w:rsidRPr="00F125FC">
        <w:rPr>
          <w:rFonts w:asciiTheme="minorHAnsi" w:hAnsiTheme="minorHAnsi" w:cstheme="minorHAnsi"/>
          <w:i/>
        </w:rPr>
        <w:t xml:space="preserve"> </w:t>
      </w:r>
      <w:r w:rsidRPr="00F125FC">
        <w:rPr>
          <w:rFonts w:asciiTheme="minorHAnsi" w:hAnsiTheme="minorHAnsi" w:cstheme="minorHAnsi"/>
        </w:rPr>
        <w:t>kvalitetna je dopuna koju treba zadržati. Vatrogasna oprema mora se redovno atestirati, a njena ispravnost mora se periodički provjeravati.</w:t>
      </w:r>
    </w:p>
    <w:p w14:paraId="58B14396" w14:textId="77777777" w:rsidR="001738F9" w:rsidRPr="00493A98" w:rsidRDefault="00DE0CDD" w:rsidP="00493A98">
      <w:pPr>
        <w:pStyle w:val="Naslov3"/>
      </w:pPr>
      <w:bookmarkStart w:id="162" w:name="_Toc526872965"/>
      <w:bookmarkStart w:id="163" w:name="_Toc37847965"/>
      <w:bookmarkStart w:id="164" w:name="_Toc74744044"/>
      <w:r w:rsidRPr="00493A98">
        <w:t>Osobna zaštitna oprema</w:t>
      </w:r>
      <w:bookmarkEnd w:id="162"/>
      <w:bookmarkEnd w:id="163"/>
      <w:bookmarkEnd w:id="164"/>
      <w:r w:rsidRPr="00493A98">
        <w:t xml:space="preserve"> </w:t>
      </w:r>
    </w:p>
    <w:p w14:paraId="237AA9C3" w14:textId="77777777" w:rsidR="001738F9" w:rsidRPr="00493A98" w:rsidRDefault="00DE0CDD" w:rsidP="00493A98">
      <w:pPr>
        <w:pStyle w:val="Odlomakpopisa1"/>
        <w:rPr>
          <w:rFonts w:asciiTheme="minorHAnsi" w:hAnsiTheme="minorHAnsi" w:cstheme="minorHAnsi"/>
        </w:rPr>
      </w:pPr>
      <w:r w:rsidRPr="00493A98">
        <w:rPr>
          <w:rFonts w:asciiTheme="minorHAnsi" w:hAnsiTheme="minorHAnsi" w:cstheme="minorHAnsi"/>
        </w:rPr>
        <w:t xml:space="preserve">Dobrovoljna vatrogasna društva moraju biti opremljena i usklađena sukladno </w:t>
      </w:r>
      <w:r w:rsidRPr="00493A98">
        <w:rPr>
          <w:rFonts w:asciiTheme="minorHAnsi" w:hAnsiTheme="minorHAnsi" w:cstheme="minorHAnsi"/>
          <w:i/>
        </w:rPr>
        <w:t xml:space="preserve">Pravilniku o tehničkim zahtjevima za zaštitnu i drugu osobnu opremu </w:t>
      </w:r>
      <w:r w:rsidRPr="00493A98">
        <w:rPr>
          <w:rFonts w:asciiTheme="minorHAnsi" w:hAnsiTheme="minorHAnsi" w:cstheme="minorHAnsi"/>
        </w:rPr>
        <w:t>koju pripadnici vatrogasnih postrojbi koriste prilikom vatrogasne intervencije.</w:t>
      </w:r>
    </w:p>
    <w:p w14:paraId="33CF5045" w14:textId="77777777" w:rsidR="001738F9" w:rsidRPr="00493A98" w:rsidRDefault="00DE0CDD" w:rsidP="00493A98">
      <w:pPr>
        <w:pStyle w:val="Odlomakpopisa1"/>
        <w:rPr>
          <w:rFonts w:asciiTheme="minorHAnsi" w:hAnsiTheme="minorHAnsi" w:cstheme="minorHAnsi"/>
          <w:i/>
        </w:rPr>
      </w:pPr>
      <w:r w:rsidRPr="00493A98">
        <w:rPr>
          <w:rFonts w:asciiTheme="minorHAnsi" w:hAnsiTheme="minorHAnsi" w:cstheme="minorHAnsi"/>
          <w:i/>
        </w:rPr>
        <w:t>NAPOMENA: Osobna zaštitna oprema pripadnika vatrogasnih postrojbi mora zadovoljiti zahtjeve iz posebnog propisa te imati dokumente i oznake sukladnosti o stavljanju na tržište osobne zaštitne opreme. Osobna zaštitna oprema mora biti ispravna i omogućiti odgovarajuću zaštitu od predvidivih rizika koji se susreću na intervencijama.</w:t>
      </w:r>
    </w:p>
    <w:p w14:paraId="334723E9" w14:textId="77777777" w:rsidR="001738F9" w:rsidRPr="00493A98" w:rsidRDefault="00DE0CDD" w:rsidP="00493A98">
      <w:pPr>
        <w:pStyle w:val="Odlomakpopisa1"/>
        <w:rPr>
          <w:rFonts w:asciiTheme="minorHAnsi" w:hAnsiTheme="minorHAnsi" w:cstheme="minorHAnsi"/>
        </w:rPr>
      </w:pPr>
      <w:r w:rsidRPr="00493A98">
        <w:rPr>
          <w:rFonts w:asciiTheme="minorHAnsi" w:hAnsiTheme="minorHAnsi" w:cstheme="minorHAnsi"/>
        </w:rPr>
        <w:t xml:space="preserve">Sukladno više spomenutom </w:t>
      </w:r>
      <w:r w:rsidRPr="00493A98">
        <w:rPr>
          <w:rFonts w:asciiTheme="minorHAnsi" w:hAnsiTheme="minorHAnsi" w:cstheme="minorHAnsi"/>
          <w:i/>
          <w:iCs/>
        </w:rPr>
        <w:t>Pravilniku</w:t>
      </w:r>
      <w:r w:rsidRPr="00493A98">
        <w:rPr>
          <w:rFonts w:asciiTheme="minorHAnsi" w:hAnsiTheme="minorHAnsi" w:cstheme="minorHAnsi"/>
        </w:rPr>
        <w:t>, svaki vatrogasac mora posjedovati niže navedenu osobnu zaštitnu opremu:</w:t>
      </w:r>
    </w:p>
    <w:p w14:paraId="4B396800" w14:textId="77777777" w:rsidR="001738F9" w:rsidRPr="00493A98" w:rsidRDefault="00DE0CDD" w:rsidP="00B05817">
      <w:pPr>
        <w:numPr>
          <w:ilvl w:val="0"/>
          <w:numId w:val="22"/>
        </w:numPr>
        <w:tabs>
          <w:tab w:val="left" w:pos="0"/>
        </w:tabs>
        <w:spacing w:after="0" w:line="276" w:lineRule="auto"/>
        <w:contextualSpacing/>
        <w:rPr>
          <w:rFonts w:asciiTheme="minorHAnsi" w:eastAsia="Calibri" w:hAnsiTheme="minorHAnsi" w:cstheme="minorHAnsi"/>
        </w:rPr>
      </w:pPr>
      <w:r w:rsidRPr="00493A98">
        <w:rPr>
          <w:rFonts w:asciiTheme="minorHAnsi" w:eastAsia="Calibri" w:hAnsiTheme="minorHAnsi" w:cstheme="minorHAnsi"/>
        </w:rPr>
        <w:t>zaštitna odjeća za vatrogasce (hlače + bluza),</w:t>
      </w:r>
    </w:p>
    <w:p w14:paraId="7457B757" w14:textId="77777777" w:rsidR="001738F9" w:rsidRPr="00493A98" w:rsidRDefault="00DE0CDD" w:rsidP="00B05817">
      <w:pPr>
        <w:numPr>
          <w:ilvl w:val="0"/>
          <w:numId w:val="22"/>
        </w:numPr>
        <w:tabs>
          <w:tab w:val="left" w:pos="0"/>
        </w:tabs>
        <w:spacing w:after="0" w:line="276" w:lineRule="auto"/>
        <w:contextualSpacing/>
        <w:rPr>
          <w:rFonts w:asciiTheme="minorHAnsi" w:eastAsia="Calibri" w:hAnsiTheme="minorHAnsi" w:cstheme="minorHAnsi"/>
        </w:rPr>
      </w:pPr>
      <w:r w:rsidRPr="00493A98">
        <w:rPr>
          <w:rFonts w:asciiTheme="minorHAnsi" w:eastAsia="Calibri" w:hAnsiTheme="minorHAnsi" w:cstheme="minorHAnsi"/>
        </w:rPr>
        <w:t>zaštitna vatrogasna potkapa,</w:t>
      </w:r>
    </w:p>
    <w:p w14:paraId="642181A9" w14:textId="77777777" w:rsidR="001738F9" w:rsidRPr="00493A98" w:rsidRDefault="00DE0CDD" w:rsidP="00B05817">
      <w:pPr>
        <w:numPr>
          <w:ilvl w:val="0"/>
          <w:numId w:val="22"/>
        </w:numPr>
        <w:tabs>
          <w:tab w:val="left" w:pos="0"/>
        </w:tabs>
        <w:spacing w:after="0" w:line="276" w:lineRule="auto"/>
        <w:contextualSpacing/>
        <w:rPr>
          <w:rFonts w:asciiTheme="minorHAnsi" w:eastAsia="Calibri" w:hAnsiTheme="minorHAnsi" w:cstheme="minorHAnsi"/>
        </w:rPr>
      </w:pPr>
      <w:r w:rsidRPr="00493A98">
        <w:rPr>
          <w:rFonts w:asciiTheme="minorHAnsi" w:eastAsia="Calibri" w:hAnsiTheme="minorHAnsi" w:cstheme="minorHAnsi"/>
        </w:rPr>
        <w:t>obuća za vatrogasce (zaštitne čizme),</w:t>
      </w:r>
    </w:p>
    <w:p w14:paraId="74781060" w14:textId="77777777" w:rsidR="001738F9" w:rsidRPr="00493A98" w:rsidRDefault="00DE0CDD" w:rsidP="00B05817">
      <w:pPr>
        <w:numPr>
          <w:ilvl w:val="0"/>
          <w:numId w:val="22"/>
        </w:numPr>
        <w:tabs>
          <w:tab w:val="left" w:pos="0"/>
        </w:tabs>
        <w:spacing w:after="0" w:line="276" w:lineRule="auto"/>
        <w:contextualSpacing/>
        <w:rPr>
          <w:rFonts w:asciiTheme="minorHAnsi" w:eastAsia="Calibri" w:hAnsiTheme="minorHAnsi" w:cstheme="minorHAnsi"/>
        </w:rPr>
      </w:pPr>
      <w:r w:rsidRPr="00493A98">
        <w:rPr>
          <w:rFonts w:asciiTheme="minorHAnsi" w:eastAsia="Calibri" w:hAnsiTheme="minorHAnsi" w:cstheme="minorHAnsi"/>
        </w:rPr>
        <w:t>zaštitne vatrogasne rukavice,</w:t>
      </w:r>
    </w:p>
    <w:p w14:paraId="3D1926DD" w14:textId="77777777" w:rsidR="001738F9" w:rsidRPr="00493A98" w:rsidRDefault="00DE0CDD" w:rsidP="00B05817">
      <w:pPr>
        <w:numPr>
          <w:ilvl w:val="0"/>
          <w:numId w:val="22"/>
        </w:numPr>
        <w:tabs>
          <w:tab w:val="left" w:pos="0"/>
        </w:tabs>
        <w:spacing w:after="0" w:line="276" w:lineRule="auto"/>
        <w:contextualSpacing/>
        <w:rPr>
          <w:rFonts w:asciiTheme="minorHAnsi" w:eastAsia="Calibri" w:hAnsiTheme="minorHAnsi" w:cstheme="minorHAnsi"/>
        </w:rPr>
      </w:pPr>
      <w:r w:rsidRPr="00493A98">
        <w:rPr>
          <w:rFonts w:asciiTheme="minorHAnsi" w:eastAsia="Calibri" w:hAnsiTheme="minorHAnsi" w:cstheme="minorHAnsi"/>
        </w:rPr>
        <w:t>zaštitna vatrogasna kaciga,</w:t>
      </w:r>
    </w:p>
    <w:p w14:paraId="08F4CD05" w14:textId="77777777" w:rsidR="001738F9" w:rsidRPr="00493A98" w:rsidRDefault="00DE0CDD" w:rsidP="00B05817">
      <w:pPr>
        <w:numPr>
          <w:ilvl w:val="0"/>
          <w:numId w:val="22"/>
        </w:numPr>
        <w:tabs>
          <w:tab w:val="left" w:pos="0"/>
        </w:tabs>
        <w:spacing w:after="0" w:line="276" w:lineRule="auto"/>
        <w:contextualSpacing/>
        <w:rPr>
          <w:rFonts w:asciiTheme="minorHAnsi" w:eastAsia="Calibri" w:hAnsiTheme="minorHAnsi" w:cstheme="minorHAnsi"/>
        </w:rPr>
      </w:pPr>
      <w:r w:rsidRPr="00493A98">
        <w:rPr>
          <w:rFonts w:asciiTheme="minorHAnsi" w:eastAsia="Calibri" w:hAnsiTheme="minorHAnsi" w:cstheme="minorHAnsi"/>
        </w:rPr>
        <w:t>zaštitni pojas za vatrogasce,</w:t>
      </w:r>
    </w:p>
    <w:p w14:paraId="3269FF66" w14:textId="77777777" w:rsidR="001738F9" w:rsidRPr="00493A98" w:rsidRDefault="00DE0CDD" w:rsidP="00B05817">
      <w:pPr>
        <w:numPr>
          <w:ilvl w:val="0"/>
          <w:numId w:val="22"/>
        </w:numPr>
        <w:tabs>
          <w:tab w:val="left" w:pos="0"/>
        </w:tabs>
        <w:spacing w:after="0" w:line="276" w:lineRule="auto"/>
        <w:contextualSpacing/>
        <w:rPr>
          <w:rFonts w:asciiTheme="minorHAnsi" w:eastAsia="Calibri" w:hAnsiTheme="minorHAnsi" w:cstheme="minorHAnsi"/>
        </w:rPr>
      </w:pPr>
      <w:r w:rsidRPr="00493A98">
        <w:rPr>
          <w:rFonts w:asciiTheme="minorHAnsi" w:eastAsia="Calibri" w:hAnsiTheme="minorHAnsi" w:cstheme="minorHAnsi"/>
        </w:rPr>
        <w:t>maska za cijelo lice.</w:t>
      </w:r>
    </w:p>
    <w:p w14:paraId="2777C9F1" w14:textId="77777777" w:rsidR="001738F9" w:rsidRPr="00493A98" w:rsidRDefault="00DE0CDD" w:rsidP="00493A98">
      <w:pPr>
        <w:tabs>
          <w:tab w:val="left" w:pos="0"/>
        </w:tabs>
        <w:spacing w:before="120" w:after="120" w:line="276" w:lineRule="auto"/>
        <w:rPr>
          <w:rFonts w:asciiTheme="minorHAnsi" w:eastAsia="Calibri" w:hAnsiTheme="minorHAnsi" w:cstheme="minorHAnsi"/>
        </w:rPr>
      </w:pPr>
      <w:r w:rsidRPr="00493A98">
        <w:rPr>
          <w:rFonts w:asciiTheme="minorHAnsi" w:eastAsia="Calibri" w:hAnsiTheme="minorHAnsi" w:cstheme="minorHAnsi"/>
        </w:rPr>
        <w:t xml:space="preserve">U osobnu zaštitnu opremu prema </w:t>
      </w:r>
      <w:r w:rsidRPr="00493A98">
        <w:rPr>
          <w:rFonts w:asciiTheme="minorHAnsi" w:eastAsia="Calibri" w:hAnsiTheme="minorHAnsi" w:cstheme="minorHAnsi"/>
          <w:i/>
          <w:iCs/>
        </w:rPr>
        <w:t>Pravilniku</w:t>
      </w:r>
      <w:r w:rsidRPr="00493A98">
        <w:rPr>
          <w:rFonts w:asciiTheme="minorHAnsi" w:eastAsia="Calibri" w:hAnsiTheme="minorHAnsi" w:cstheme="minorHAnsi"/>
        </w:rPr>
        <w:t xml:space="preserve"> ubraja se i:</w:t>
      </w:r>
    </w:p>
    <w:p w14:paraId="398AECE1" w14:textId="77777777" w:rsidR="001738F9" w:rsidRPr="00493A98" w:rsidRDefault="00DE0CDD" w:rsidP="00B05817">
      <w:pPr>
        <w:numPr>
          <w:ilvl w:val="0"/>
          <w:numId w:val="37"/>
        </w:numPr>
        <w:tabs>
          <w:tab w:val="left" w:pos="0"/>
        </w:tabs>
        <w:spacing w:after="120" w:line="276" w:lineRule="auto"/>
        <w:contextualSpacing/>
        <w:rPr>
          <w:rFonts w:asciiTheme="minorHAnsi" w:eastAsia="Calibri" w:hAnsiTheme="minorHAnsi" w:cstheme="minorHAnsi"/>
        </w:rPr>
      </w:pPr>
      <w:r w:rsidRPr="00493A98">
        <w:rPr>
          <w:rFonts w:asciiTheme="minorHAnsi" w:eastAsia="Calibri" w:hAnsiTheme="minorHAnsi" w:cstheme="minorHAnsi"/>
        </w:rPr>
        <w:t>zaštitna odjeća za gašenje požara na otvorenom prostoru,</w:t>
      </w:r>
    </w:p>
    <w:p w14:paraId="21AE54C6" w14:textId="77777777" w:rsidR="001738F9" w:rsidRPr="00493A98" w:rsidRDefault="00DE0CDD" w:rsidP="00B05817">
      <w:pPr>
        <w:numPr>
          <w:ilvl w:val="0"/>
          <w:numId w:val="37"/>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zaštitna kaciga za požare na otvorenom prostoru,</w:t>
      </w:r>
    </w:p>
    <w:p w14:paraId="37F6EC06" w14:textId="77777777" w:rsidR="001738F9" w:rsidRPr="00493A98" w:rsidRDefault="00DE0CDD" w:rsidP="00B05817">
      <w:pPr>
        <w:numPr>
          <w:ilvl w:val="0"/>
          <w:numId w:val="37"/>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zaštitne naočale,</w:t>
      </w:r>
    </w:p>
    <w:p w14:paraId="16C96F95" w14:textId="77777777" w:rsidR="001738F9" w:rsidRPr="00493A98" w:rsidRDefault="00DE0CDD" w:rsidP="00B05817">
      <w:pPr>
        <w:numPr>
          <w:ilvl w:val="0"/>
          <w:numId w:val="37"/>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rukavice za zaštitu od mehaničkih rizika,</w:t>
      </w:r>
    </w:p>
    <w:p w14:paraId="48CA72F5" w14:textId="77777777" w:rsidR="001738F9" w:rsidRPr="00493A98" w:rsidRDefault="00DE0CDD" w:rsidP="00B05817">
      <w:pPr>
        <w:numPr>
          <w:ilvl w:val="0"/>
          <w:numId w:val="37"/>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polumaska ili četvrtmaska.</w:t>
      </w:r>
    </w:p>
    <w:p w14:paraId="19A8F3F4" w14:textId="77777777" w:rsidR="001738F9" w:rsidRPr="00493A98" w:rsidRDefault="00DE0CDD" w:rsidP="00493A98">
      <w:pPr>
        <w:pStyle w:val="Odlomakpopisa1"/>
        <w:rPr>
          <w:rFonts w:asciiTheme="minorHAnsi" w:hAnsiTheme="minorHAnsi" w:cstheme="minorHAnsi"/>
          <w:i/>
          <w:iCs/>
        </w:rPr>
      </w:pPr>
      <w:r w:rsidRPr="00493A98">
        <w:rPr>
          <w:rFonts w:asciiTheme="minorHAnsi" w:hAnsiTheme="minorHAnsi" w:cstheme="minorHAnsi"/>
          <w:i/>
          <w:iCs/>
        </w:rPr>
        <w:t>NAPOMENA: Budući da se radi o opremi za određene tipove vatrogasnih intervencija (požari otvorenog prostora i sl.), navedena oprema može se kompenzirati i s više spomenutom opremom.</w:t>
      </w:r>
    </w:p>
    <w:p w14:paraId="01A38E0B" w14:textId="31E435BB" w:rsidR="001B641A" w:rsidRPr="00493A98" w:rsidRDefault="001B641A" w:rsidP="00493A98">
      <w:pPr>
        <w:pStyle w:val="Odlomakpopisa1"/>
        <w:rPr>
          <w:rFonts w:asciiTheme="minorHAnsi" w:hAnsiTheme="minorHAnsi" w:cstheme="minorHAnsi"/>
        </w:rPr>
      </w:pPr>
      <w:r w:rsidRPr="00493A98">
        <w:rPr>
          <w:rFonts w:asciiTheme="minorHAnsi" w:hAnsiTheme="minorHAnsi" w:cstheme="minorHAnsi"/>
        </w:rPr>
        <w:t>D</w:t>
      </w:r>
      <w:r w:rsidR="00FE33C9">
        <w:rPr>
          <w:rFonts w:asciiTheme="minorHAnsi" w:hAnsiTheme="minorHAnsi" w:cstheme="minorHAnsi"/>
        </w:rPr>
        <w:t xml:space="preserve">VD Zlatar </w:t>
      </w:r>
      <w:r w:rsidR="00493A98">
        <w:rPr>
          <w:rFonts w:asciiTheme="minorHAnsi" w:hAnsiTheme="minorHAnsi" w:cstheme="minorHAnsi"/>
        </w:rPr>
        <w:t xml:space="preserve">koje je određeno kao središnje društvo mora </w:t>
      </w:r>
      <w:r w:rsidR="00DE0CDD" w:rsidRPr="00493A98">
        <w:rPr>
          <w:rFonts w:asciiTheme="minorHAnsi" w:hAnsiTheme="minorHAnsi" w:cstheme="minorHAnsi"/>
        </w:rPr>
        <w:t>imati najmanje niže propisane količine osobne zaštitne opreme: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1738F9" w:rsidRPr="00493A98" w14:paraId="0ACD6FAB" w14:textId="77777777">
        <w:tc>
          <w:tcPr>
            <w:tcW w:w="6941" w:type="dxa"/>
            <w:tcBorders>
              <w:top w:val="single" w:sz="4" w:space="0" w:color="FFFFFF"/>
              <w:left w:val="single" w:sz="4" w:space="0" w:color="FFFFFF"/>
            </w:tcBorders>
            <w:shd w:val="clear" w:color="auto" w:fill="auto"/>
            <w:vAlign w:val="center"/>
          </w:tcPr>
          <w:p w14:paraId="7A8CEA86" w14:textId="77777777" w:rsidR="001738F9" w:rsidRPr="00493A98" w:rsidRDefault="00DE0CDD" w:rsidP="00493A98">
            <w:pPr>
              <w:spacing w:after="0" w:line="276" w:lineRule="auto"/>
              <w:rPr>
                <w:rFonts w:asciiTheme="minorHAnsi" w:eastAsia="Calibri" w:hAnsiTheme="minorHAnsi" w:cstheme="minorHAnsi"/>
                <w:b/>
                <w:bCs/>
                <w:i/>
                <w:noProof/>
              </w:rPr>
            </w:pPr>
            <w:bookmarkStart w:id="165" w:name="_Hlk22540525"/>
            <w:r w:rsidRPr="00493A98">
              <w:rPr>
                <w:rFonts w:asciiTheme="minorHAnsi" w:eastAsia="Calibri" w:hAnsiTheme="minorHAnsi" w:cstheme="minorHAnsi"/>
                <w:b/>
                <w:bCs/>
                <w:sz w:val="22"/>
                <w:bdr w:val="none" w:sz="0" w:space="0" w:color="auto" w:frame="1"/>
              </w:rPr>
              <w:t>NAZIV OSOBNE ZAŠTITNE OPREME:</w:t>
            </w:r>
          </w:p>
        </w:tc>
        <w:tc>
          <w:tcPr>
            <w:tcW w:w="2126" w:type="dxa"/>
            <w:shd w:val="clear" w:color="auto" w:fill="auto"/>
            <w:vAlign w:val="center"/>
          </w:tcPr>
          <w:p w14:paraId="0B0E0F2B" w14:textId="77777777" w:rsidR="001738F9" w:rsidRPr="00493A98" w:rsidRDefault="00DE0CDD" w:rsidP="00493A98">
            <w:pPr>
              <w:spacing w:after="0" w:line="276" w:lineRule="auto"/>
              <w:contextualSpacing/>
              <w:jc w:val="center"/>
              <w:rPr>
                <w:rFonts w:asciiTheme="minorHAnsi" w:eastAsia="Calibri" w:hAnsiTheme="minorHAnsi" w:cstheme="minorHAnsi"/>
                <w:b/>
                <w:bCs/>
              </w:rPr>
            </w:pPr>
            <w:r w:rsidRPr="00493A98">
              <w:rPr>
                <w:rFonts w:asciiTheme="minorHAnsi" w:eastAsia="Calibri" w:hAnsiTheme="minorHAnsi" w:cstheme="minorHAnsi"/>
                <w:b/>
                <w:bCs/>
                <w:sz w:val="22"/>
              </w:rPr>
              <w:t>TREBA IMATI</w:t>
            </w:r>
          </w:p>
          <w:p w14:paraId="3568A6A2" w14:textId="77777777" w:rsidR="001738F9" w:rsidRPr="00493A98" w:rsidRDefault="00DE0CDD" w:rsidP="00493A98">
            <w:pPr>
              <w:spacing w:after="0" w:line="276" w:lineRule="auto"/>
              <w:contextualSpacing/>
              <w:jc w:val="center"/>
              <w:rPr>
                <w:rFonts w:asciiTheme="minorHAnsi" w:eastAsia="Calibri" w:hAnsiTheme="minorHAnsi" w:cstheme="minorHAnsi"/>
                <w:bCs/>
                <w:i/>
              </w:rPr>
            </w:pPr>
            <w:r w:rsidRPr="00493A98">
              <w:rPr>
                <w:rFonts w:asciiTheme="minorHAnsi" w:eastAsia="Calibri" w:hAnsiTheme="minorHAnsi" w:cstheme="minorHAnsi"/>
                <w:bCs/>
                <w:i/>
                <w:sz w:val="22"/>
              </w:rPr>
              <w:t>kom</w:t>
            </w:r>
          </w:p>
        </w:tc>
      </w:tr>
      <w:tr w:rsidR="001738F9" w:rsidRPr="00493A98" w14:paraId="3D6DBFB2" w14:textId="77777777">
        <w:tc>
          <w:tcPr>
            <w:tcW w:w="6941" w:type="dxa"/>
            <w:tcBorders>
              <w:left w:val="single" w:sz="4" w:space="0" w:color="FFFFFF"/>
            </w:tcBorders>
            <w:shd w:val="clear" w:color="auto" w:fill="auto"/>
            <w:vAlign w:val="center"/>
          </w:tcPr>
          <w:p w14:paraId="0641AC4C" w14:textId="77777777" w:rsidR="001738F9" w:rsidRPr="00493A98" w:rsidRDefault="00DE0CDD" w:rsidP="00B05817">
            <w:pPr>
              <w:pStyle w:val="Odlomakpopisa"/>
              <w:numPr>
                <w:ilvl w:val="0"/>
                <w:numId w:val="31"/>
              </w:numPr>
              <w:tabs>
                <w:tab w:val="left" w:pos="0"/>
              </w:tabs>
              <w:spacing w:after="0"/>
              <w:ind w:left="357" w:hanging="357"/>
              <w:rPr>
                <w:rFonts w:asciiTheme="minorHAnsi" w:hAnsiTheme="minorHAnsi" w:cstheme="minorHAnsi"/>
                <w:bCs/>
              </w:rPr>
            </w:pPr>
            <w:r w:rsidRPr="00493A98">
              <w:rPr>
                <w:rFonts w:asciiTheme="minorHAnsi" w:hAnsiTheme="minorHAnsi" w:cstheme="minorHAnsi"/>
                <w:bCs/>
                <w:sz w:val="22"/>
                <w:bdr w:val="none" w:sz="0" w:space="0" w:color="auto" w:frame="1"/>
              </w:rPr>
              <w:t>zaštitno odijelo (hlače + jakna)</w:t>
            </w:r>
          </w:p>
        </w:tc>
        <w:tc>
          <w:tcPr>
            <w:tcW w:w="2126" w:type="dxa"/>
            <w:shd w:val="clear" w:color="auto" w:fill="auto"/>
            <w:vAlign w:val="center"/>
          </w:tcPr>
          <w:p w14:paraId="207B836D" w14:textId="77777777" w:rsidR="001738F9" w:rsidRPr="00493A98" w:rsidRDefault="00DE0CDD" w:rsidP="00493A98">
            <w:pPr>
              <w:spacing w:after="0" w:line="276" w:lineRule="auto"/>
              <w:jc w:val="center"/>
              <w:rPr>
                <w:rFonts w:asciiTheme="minorHAnsi" w:eastAsia="Calibri" w:hAnsiTheme="minorHAnsi" w:cstheme="minorHAnsi"/>
                <w:noProof/>
              </w:rPr>
            </w:pPr>
            <w:r w:rsidRPr="00493A98">
              <w:rPr>
                <w:rFonts w:asciiTheme="minorHAnsi" w:eastAsia="Calibri" w:hAnsiTheme="minorHAnsi" w:cstheme="minorHAnsi"/>
                <w:noProof/>
                <w:sz w:val="22"/>
              </w:rPr>
              <w:t>20</w:t>
            </w:r>
          </w:p>
        </w:tc>
      </w:tr>
      <w:tr w:rsidR="001738F9" w:rsidRPr="00493A98" w14:paraId="71D56989" w14:textId="77777777">
        <w:tc>
          <w:tcPr>
            <w:tcW w:w="6941" w:type="dxa"/>
            <w:tcBorders>
              <w:left w:val="single" w:sz="4" w:space="0" w:color="FFFFFF"/>
            </w:tcBorders>
            <w:shd w:val="clear" w:color="auto" w:fill="auto"/>
            <w:vAlign w:val="center"/>
          </w:tcPr>
          <w:p w14:paraId="365FD400" w14:textId="77777777" w:rsidR="001738F9" w:rsidRPr="00493A98" w:rsidRDefault="00DE0CDD" w:rsidP="00B05817">
            <w:pPr>
              <w:pStyle w:val="Odlomakpopisa"/>
              <w:numPr>
                <w:ilvl w:val="0"/>
                <w:numId w:val="31"/>
              </w:numPr>
              <w:tabs>
                <w:tab w:val="left" w:pos="0"/>
              </w:tabs>
              <w:spacing w:after="0"/>
              <w:ind w:left="357" w:hanging="357"/>
              <w:rPr>
                <w:rFonts w:asciiTheme="minorHAnsi" w:hAnsiTheme="minorHAnsi" w:cstheme="minorHAnsi"/>
                <w:bCs/>
              </w:rPr>
            </w:pPr>
            <w:r w:rsidRPr="00493A98">
              <w:rPr>
                <w:rFonts w:asciiTheme="minorHAnsi" w:hAnsiTheme="minorHAnsi" w:cstheme="minorHAnsi"/>
                <w:bCs/>
                <w:sz w:val="22"/>
              </w:rPr>
              <w:t>zaštitna kaciga</w:t>
            </w:r>
          </w:p>
        </w:tc>
        <w:tc>
          <w:tcPr>
            <w:tcW w:w="2126" w:type="dxa"/>
            <w:shd w:val="clear" w:color="auto" w:fill="auto"/>
            <w:vAlign w:val="center"/>
          </w:tcPr>
          <w:p w14:paraId="1554D0A8" w14:textId="77777777" w:rsidR="001738F9" w:rsidRPr="00493A98" w:rsidRDefault="00DE0CDD" w:rsidP="00493A98">
            <w:pPr>
              <w:spacing w:after="0" w:line="276" w:lineRule="auto"/>
              <w:jc w:val="center"/>
              <w:rPr>
                <w:rFonts w:asciiTheme="minorHAnsi" w:eastAsia="Calibri" w:hAnsiTheme="minorHAnsi" w:cstheme="minorHAnsi"/>
                <w:noProof/>
              </w:rPr>
            </w:pPr>
            <w:r w:rsidRPr="00493A98">
              <w:rPr>
                <w:rFonts w:asciiTheme="minorHAnsi" w:eastAsia="Calibri" w:hAnsiTheme="minorHAnsi" w:cstheme="minorHAnsi"/>
                <w:noProof/>
                <w:sz w:val="22"/>
              </w:rPr>
              <w:t>20</w:t>
            </w:r>
          </w:p>
        </w:tc>
      </w:tr>
      <w:tr w:rsidR="001738F9" w:rsidRPr="00493A98" w14:paraId="6FADBB26" w14:textId="77777777">
        <w:tc>
          <w:tcPr>
            <w:tcW w:w="6941" w:type="dxa"/>
            <w:tcBorders>
              <w:left w:val="single" w:sz="4" w:space="0" w:color="FFFFFF"/>
            </w:tcBorders>
            <w:shd w:val="clear" w:color="auto" w:fill="auto"/>
            <w:vAlign w:val="center"/>
          </w:tcPr>
          <w:p w14:paraId="233EA8EE" w14:textId="77777777" w:rsidR="001738F9" w:rsidRPr="00493A98" w:rsidRDefault="00DE0CDD" w:rsidP="00B05817">
            <w:pPr>
              <w:pStyle w:val="Odlomakpopisa"/>
              <w:numPr>
                <w:ilvl w:val="0"/>
                <w:numId w:val="31"/>
              </w:numPr>
              <w:tabs>
                <w:tab w:val="left" w:pos="0"/>
              </w:tabs>
              <w:spacing w:after="0"/>
              <w:ind w:left="357" w:hanging="357"/>
              <w:rPr>
                <w:rFonts w:asciiTheme="minorHAnsi" w:hAnsiTheme="minorHAnsi" w:cstheme="minorHAnsi"/>
                <w:bCs/>
              </w:rPr>
            </w:pPr>
            <w:r w:rsidRPr="00493A98">
              <w:rPr>
                <w:rFonts w:asciiTheme="minorHAnsi" w:hAnsiTheme="minorHAnsi" w:cstheme="minorHAnsi"/>
                <w:bCs/>
                <w:sz w:val="22"/>
              </w:rPr>
              <w:t>vatrogasna zaštitne rukavice</w:t>
            </w:r>
          </w:p>
        </w:tc>
        <w:tc>
          <w:tcPr>
            <w:tcW w:w="2126" w:type="dxa"/>
            <w:shd w:val="clear" w:color="auto" w:fill="auto"/>
            <w:vAlign w:val="center"/>
          </w:tcPr>
          <w:p w14:paraId="35E36530" w14:textId="77777777" w:rsidR="001738F9" w:rsidRPr="00493A98" w:rsidRDefault="00DE0CDD" w:rsidP="00493A98">
            <w:pPr>
              <w:spacing w:after="0" w:line="276" w:lineRule="auto"/>
              <w:jc w:val="center"/>
              <w:rPr>
                <w:rFonts w:asciiTheme="minorHAnsi" w:eastAsia="Calibri" w:hAnsiTheme="minorHAnsi" w:cstheme="minorHAnsi"/>
                <w:noProof/>
              </w:rPr>
            </w:pPr>
            <w:r w:rsidRPr="00493A98">
              <w:rPr>
                <w:rFonts w:asciiTheme="minorHAnsi" w:eastAsia="Calibri" w:hAnsiTheme="minorHAnsi" w:cstheme="minorHAnsi"/>
                <w:noProof/>
                <w:sz w:val="22"/>
              </w:rPr>
              <w:t>20</w:t>
            </w:r>
          </w:p>
        </w:tc>
      </w:tr>
      <w:tr w:rsidR="001738F9" w:rsidRPr="00493A98" w14:paraId="10B88DE5" w14:textId="77777777">
        <w:tc>
          <w:tcPr>
            <w:tcW w:w="6941" w:type="dxa"/>
            <w:tcBorders>
              <w:left w:val="single" w:sz="4" w:space="0" w:color="FFFFFF"/>
            </w:tcBorders>
            <w:shd w:val="clear" w:color="auto" w:fill="auto"/>
            <w:vAlign w:val="center"/>
          </w:tcPr>
          <w:p w14:paraId="76F1A367" w14:textId="77777777" w:rsidR="001738F9" w:rsidRPr="00493A98" w:rsidRDefault="00DE0CDD" w:rsidP="00B05817">
            <w:pPr>
              <w:pStyle w:val="Odlomakpopisa"/>
              <w:numPr>
                <w:ilvl w:val="0"/>
                <w:numId w:val="31"/>
              </w:numPr>
              <w:tabs>
                <w:tab w:val="left" w:pos="0"/>
              </w:tabs>
              <w:spacing w:after="0"/>
              <w:ind w:left="357" w:hanging="357"/>
              <w:rPr>
                <w:rFonts w:asciiTheme="minorHAnsi" w:hAnsiTheme="minorHAnsi" w:cstheme="minorHAnsi"/>
                <w:bCs/>
              </w:rPr>
            </w:pPr>
            <w:r w:rsidRPr="00493A98">
              <w:rPr>
                <w:rFonts w:asciiTheme="minorHAnsi" w:hAnsiTheme="minorHAnsi" w:cstheme="minorHAnsi"/>
                <w:bCs/>
                <w:sz w:val="22"/>
              </w:rPr>
              <w:t>vatrogasni opasač</w:t>
            </w:r>
          </w:p>
        </w:tc>
        <w:tc>
          <w:tcPr>
            <w:tcW w:w="2126" w:type="dxa"/>
            <w:shd w:val="clear" w:color="auto" w:fill="auto"/>
            <w:vAlign w:val="center"/>
          </w:tcPr>
          <w:p w14:paraId="2F169756" w14:textId="77777777" w:rsidR="001738F9" w:rsidRPr="00493A98" w:rsidRDefault="00DE0CDD" w:rsidP="00493A98">
            <w:pPr>
              <w:spacing w:after="0" w:line="276" w:lineRule="auto"/>
              <w:jc w:val="center"/>
              <w:rPr>
                <w:rFonts w:asciiTheme="minorHAnsi" w:eastAsia="Calibri" w:hAnsiTheme="minorHAnsi" w:cstheme="minorHAnsi"/>
                <w:noProof/>
              </w:rPr>
            </w:pPr>
            <w:r w:rsidRPr="00493A98">
              <w:rPr>
                <w:rFonts w:asciiTheme="minorHAnsi" w:eastAsia="Calibri" w:hAnsiTheme="minorHAnsi" w:cstheme="minorHAnsi"/>
                <w:noProof/>
                <w:sz w:val="22"/>
              </w:rPr>
              <w:t>20</w:t>
            </w:r>
          </w:p>
        </w:tc>
      </w:tr>
      <w:tr w:rsidR="001738F9" w:rsidRPr="00493A98" w14:paraId="755D006E" w14:textId="77777777">
        <w:tc>
          <w:tcPr>
            <w:tcW w:w="6941" w:type="dxa"/>
            <w:tcBorders>
              <w:left w:val="single" w:sz="4" w:space="0" w:color="FFFFFF"/>
            </w:tcBorders>
            <w:shd w:val="clear" w:color="auto" w:fill="auto"/>
            <w:vAlign w:val="center"/>
          </w:tcPr>
          <w:p w14:paraId="132840E4" w14:textId="77777777" w:rsidR="001738F9" w:rsidRPr="00493A98" w:rsidRDefault="00DE0CDD" w:rsidP="00B05817">
            <w:pPr>
              <w:pStyle w:val="Odlomakpopisa"/>
              <w:numPr>
                <w:ilvl w:val="0"/>
                <w:numId w:val="31"/>
              </w:numPr>
              <w:tabs>
                <w:tab w:val="left" w:pos="0"/>
              </w:tabs>
              <w:spacing w:after="0"/>
              <w:ind w:left="357" w:hanging="357"/>
              <w:rPr>
                <w:rFonts w:asciiTheme="minorHAnsi" w:hAnsiTheme="minorHAnsi" w:cstheme="minorHAnsi"/>
                <w:bCs/>
              </w:rPr>
            </w:pPr>
            <w:r w:rsidRPr="00493A98">
              <w:rPr>
                <w:rFonts w:asciiTheme="minorHAnsi" w:hAnsiTheme="minorHAnsi" w:cstheme="minorHAnsi"/>
                <w:bCs/>
                <w:sz w:val="22"/>
              </w:rPr>
              <w:t>vatrogasne čizme</w:t>
            </w:r>
          </w:p>
        </w:tc>
        <w:tc>
          <w:tcPr>
            <w:tcW w:w="2126" w:type="dxa"/>
            <w:shd w:val="clear" w:color="auto" w:fill="auto"/>
            <w:vAlign w:val="center"/>
          </w:tcPr>
          <w:p w14:paraId="0A4E353C" w14:textId="77777777" w:rsidR="001738F9" w:rsidRPr="00493A98" w:rsidRDefault="00DE0CDD" w:rsidP="00493A98">
            <w:pPr>
              <w:spacing w:after="0" w:line="276" w:lineRule="auto"/>
              <w:jc w:val="center"/>
              <w:rPr>
                <w:rFonts w:asciiTheme="minorHAnsi" w:eastAsia="Calibri" w:hAnsiTheme="minorHAnsi" w:cstheme="minorHAnsi"/>
                <w:noProof/>
              </w:rPr>
            </w:pPr>
            <w:r w:rsidRPr="00493A98">
              <w:rPr>
                <w:rFonts w:asciiTheme="minorHAnsi" w:eastAsia="Calibri" w:hAnsiTheme="minorHAnsi" w:cstheme="minorHAnsi"/>
                <w:noProof/>
                <w:sz w:val="22"/>
              </w:rPr>
              <w:t>20</w:t>
            </w:r>
          </w:p>
        </w:tc>
      </w:tr>
    </w:tbl>
    <w:bookmarkEnd w:id="165"/>
    <w:p w14:paraId="0BE680AA" w14:textId="77777777" w:rsidR="001738F9" w:rsidRPr="00493A98" w:rsidRDefault="00DE0CDD" w:rsidP="00493A98">
      <w:pPr>
        <w:pStyle w:val="Odlomakpopisa1"/>
        <w:spacing w:before="240"/>
        <w:rPr>
          <w:rFonts w:asciiTheme="minorHAnsi" w:hAnsiTheme="minorHAnsi" w:cstheme="minorHAnsi"/>
        </w:rPr>
      </w:pPr>
      <w:r w:rsidRPr="00493A98">
        <w:rPr>
          <w:rFonts w:asciiTheme="minorHAnsi" w:hAnsiTheme="minorHAnsi" w:cstheme="minorHAnsi"/>
        </w:rPr>
        <w:t>Osim osobne zaštitne opreme, vatrogasne postrojbe moraju posjedovati i zajedničku zaštitnu opremu koju zadužuje vatrogasna postrojba, a po potrebi ju koriste pojedini pripadnici iste:</w:t>
      </w:r>
    </w:p>
    <w:p w14:paraId="24E2A13F"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osobna zaštitna oprema za sigurnosno vezanje pri radu i sprečavanje pada s visine,</w:t>
      </w:r>
    </w:p>
    <w:p w14:paraId="2550BD2A"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osobna zaštitna oprema protiv pada s visine,</w:t>
      </w:r>
    </w:p>
    <w:p w14:paraId="2575AE7B"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naprave za učvršćenje za zaštitu od pada s visine,</w:t>
      </w:r>
    </w:p>
    <w:p w14:paraId="2EB35D55"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spasilačka oprema,</w:t>
      </w:r>
    </w:p>
    <w:p w14:paraId="321045A5"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samostalni ronilački uređaji,</w:t>
      </w:r>
    </w:p>
    <w:p w14:paraId="354C9486"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ronilačka odijela,</w:t>
      </w:r>
    </w:p>
    <w:p w14:paraId="55EA9A64"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reflektirajuća odjeća za posebna gašenja požara,</w:t>
      </w:r>
    </w:p>
    <w:p w14:paraId="2431D3A2"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odjeća za zaštitu od kemikalija (odijela za zaštitu od plinova, odijela za zaštitu od tekućih kemikalija, odijela za zaštitu od lebdećih čvrstih čestica i dr.), uključujući zaštitne rukavice i obuću za vatrogasce,</w:t>
      </w:r>
    </w:p>
    <w:p w14:paraId="2690B782"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odjeća za zaštitu od kontaminacije radioaktivnim česticama,</w:t>
      </w:r>
    </w:p>
    <w:p w14:paraId="18DCBEE9"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vatrogasna užad,</w:t>
      </w:r>
    </w:p>
    <w:p w14:paraId="6794AB76"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naprave za zaštitu dišnih organa (samostalni uređaji za disanje i filtarske naprave),</w:t>
      </w:r>
    </w:p>
    <w:p w14:paraId="4D82BE42"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filtri za zaštitu od plinova i/ili čestica,</w:t>
      </w:r>
    </w:p>
    <w:p w14:paraId="2BC9D580" w14:textId="77777777" w:rsidR="001738F9" w:rsidRPr="00493A98" w:rsidRDefault="00DE0CDD" w:rsidP="00493A98">
      <w:pPr>
        <w:numPr>
          <w:ilvl w:val="0"/>
          <w:numId w:val="5"/>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filtarska polumaska za zaštitu od čestica,</w:t>
      </w:r>
    </w:p>
    <w:p w14:paraId="79105C13" w14:textId="77777777" w:rsidR="001738F9" w:rsidRPr="00493A98" w:rsidRDefault="00DE0CDD" w:rsidP="00B05817">
      <w:pPr>
        <w:numPr>
          <w:ilvl w:val="0"/>
          <w:numId w:val="10"/>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rukavice za zaštitu od kemikalija i mikroorganizama,</w:t>
      </w:r>
    </w:p>
    <w:p w14:paraId="03A9372C" w14:textId="77777777" w:rsidR="001738F9" w:rsidRPr="00493A98" w:rsidRDefault="00DE0CDD" w:rsidP="00B05817">
      <w:pPr>
        <w:numPr>
          <w:ilvl w:val="0"/>
          <w:numId w:val="10"/>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zaštitna vreća/sklonište kod požara na otvorenom prostoru,</w:t>
      </w:r>
    </w:p>
    <w:p w14:paraId="0DB6469D" w14:textId="77777777" w:rsidR="001738F9" w:rsidRPr="00493A98" w:rsidRDefault="00DE0CDD" w:rsidP="00B05817">
      <w:pPr>
        <w:numPr>
          <w:ilvl w:val="0"/>
          <w:numId w:val="10"/>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ribarske čizme,</w:t>
      </w:r>
    </w:p>
    <w:p w14:paraId="24BFAE48" w14:textId="77777777" w:rsidR="001738F9" w:rsidRPr="00493A98" w:rsidRDefault="00DE0CDD" w:rsidP="00B05817">
      <w:pPr>
        <w:numPr>
          <w:ilvl w:val="0"/>
          <w:numId w:val="10"/>
        </w:numPr>
        <w:tabs>
          <w:tab w:val="left" w:pos="0"/>
        </w:tabs>
        <w:spacing w:after="120" w:line="276" w:lineRule="auto"/>
        <w:contextualSpacing/>
        <w:rPr>
          <w:rFonts w:asciiTheme="minorHAnsi" w:eastAsia="Calibri" w:hAnsiTheme="minorHAnsi" w:cstheme="minorHAnsi"/>
        </w:rPr>
      </w:pPr>
      <w:r w:rsidRPr="00493A98">
        <w:rPr>
          <w:rFonts w:asciiTheme="minorHAnsi" w:eastAsia="Calibri" w:hAnsiTheme="minorHAnsi" w:cstheme="minorHAnsi"/>
        </w:rPr>
        <w:t>kišno odijelo.</w:t>
      </w:r>
    </w:p>
    <w:p w14:paraId="688DD14D" w14:textId="1F01186E" w:rsidR="001738F9" w:rsidRDefault="00DE0CDD" w:rsidP="00493A98">
      <w:pPr>
        <w:pStyle w:val="Odlomakpopisa1"/>
        <w:rPr>
          <w:rFonts w:asciiTheme="minorHAnsi" w:hAnsiTheme="minorHAnsi" w:cstheme="minorHAnsi"/>
        </w:rPr>
      </w:pPr>
      <w:r w:rsidRPr="00493A98">
        <w:rPr>
          <w:rFonts w:asciiTheme="minorHAnsi" w:hAnsiTheme="minorHAnsi" w:cstheme="minorHAnsi"/>
        </w:rPr>
        <w:t>D</w:t>
      </w:r>
      <w:r w:rsidR="00FE33C9">
        <w:rPr>
          <w:rFonts w:asciiTheme="minorHAnsi" w:hAnsiTheme="minorHAnsi" w:cstheme="minorHAnsi"/>
        </w:rPr>
        <w:t xml:space="preserve">VD Belec i DVD Donja Batina </w:t>
      </w:r>
      <w:r w:rsidRPr="00493A98">
        <w:rPr>
          <w:rFonts w:asciiTheme="minorHAnsi" w:hAnsiTheme="minorHAnsi" w:cstheme="minorHAnsi"/>
        </w:rPr>
        <w:t>koja nisu utvrđena kao središnja moraju imati najmanje niže propisane količine osobne zaštitne opreme: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1738F9" w:rsidRPr="00493A98" w14:paraId="70C1B8EE" w14:textId="77777777">
        <w:tc>
          <w:tcPr>
            <w:tcW w:w="6941" w:type="dxa"/>
            <w:tcBorders>
              <w:top w:val="single" w:sz="4" w:space="0" w:color="FFFFFF"/>
              <w:left w:val="single" w:sz="4" w:space="0" w:color="FFFFFF"/>
            </w:tcBorders>
            <w:shd w:val="clear" w:color="auto" w:fill="auto"/>
            <w:vAlign w:val="center"/>
          </w:tcPr>
          <w:p w14:paraId="4F7EFDC5" w14:textId="77777777" w:rsidR="001738F9" w:rsidRPr="00493A98" w:rsidRDefault="00DE0CDD" w:rsidP="00493A98">
            <w:pPr>
              <w:spacing w:after="0" w:line="276" w:lineRule="auto"/>
              <w:rPr>
                <w:rFonts w:asciiTheme="minorHAnsi" w:eastAsia="Calibri" w:hAnsiTheme="minorHAnsi" w:cstheme="minorHAnsi"/>
                <w:b/>
                <w:bCs/>
                <w:i/>
                <w:noProof/>
              </w:rPr>
            </w:pPr>
            <w:r w:rsidRPr="00493A98">
              <w:rPr>
                <w:rFonts w:asciiTheme="minorHAnsi" w:eastAsia="Calibri" w:hAnsiTheme="minorHAnsi" w:cstheme="minorHAnsi"/>
                <w:b/>
                <w:bCs/>
                <w:sz w:val="22"/>
                <w:bdr w:val="none" w:sz="0" w:space="0" w:color="auto" w:frame="1"/>
              </w:rPr>
              <w:t>NAZIV OSOBNE ZAŠTITNE OPREME:</w:t>
            </w:r>
          </w:p>
        </w:tc>
        <w:tc>
          <w:tcPr>
            <w:tcW w:w="2126" w:type="dxa"/>
            <w:shd w:val="clear" w:color="auto" w:fill="auto"/>
            <w:vAlign w:val="center"/>
          </w:tcPr>
          <w:p w14:paraId="55DA5E0F" w14:textId="77777777" w:rsidR="001738F9" w:rsidRPr="00493A98" w:rsidRDefault="00DE0CDD" w:rsidP="00493A98">
            <w:pPr>
              <w:spacing w:after="0" w:line="276" w:lineRule="auto"/>
              <w:contextualSpacing/>
              <w:jc w:val="center"/>
              <w:rPr>
                <w:rFonts w:asciiTheme="minorHAnsi" w:eastAsia="Calibri" w:hAnsiTheme="minorHAnsi" w:cstheme="minorHAnsi"/>
                <w:b/>
                <w:bCs/>
              </w:rPr>
            </w:pPr>
            <w:r w:rsidRPr="00493A98">
              <w:rPr>
                <w:rFonts w:asciiTheme="minorHAnsi" w:eastAsia="Calibri" w:hAnsiTheme="minorHAnsi" w:cstheme="minorHAnsi"/>
                <w:b/>
                <w:bCs/>
                <w:sz w:val="22"/>
              </w:rPr>
              <w:t>TREBA IMATI</w:t>
            </w:r>
          </w:p>
          <w:p w14:paraId="35574A14" w14:textId="77777777" w:rsidR="001738F9" w:rsidRPr="00493A98" w:rsidRDefault="00DE0CDD" w:rsidP="00493A98">
            <w:pPr>
              <w:spacing w:after="0" w:line="276" w:lineRule="auto"/>
              <w:contextualSpacing/>
              <w:jc w:val="center"/>
              <w:rPr>
                <w:rFonts w:asciiTheme="minorHAnsi" w:eastAsia="Calibri" w:hAnsiTheme="minorHAnsi" w:cstheme="minorHAnsi"/>
                <w:bCs/>
                <w:i/>
              </w:rPr>
            </w:pPr>
            <w:r w:rsidRPr="00493A98">
              <w:rPr>
                <w:rFonts w:asciiTheme="minorHAnsi" w:eastAsia="Calibri" w:hAnsiTheme="minorHAnsi" w:cstheme="minorHAnsi"/>
                <w:bCs/>
                <w:i/>
                <w:sz w:val="22"/>
              </w:rPr>
              <w:t>kom</w:t>
            </w:r>
          </w:p>
        </w:tc>
      </w:tr>
      <w:tr w:rsidR="001738F9" w:rsidRPr="00493A98" w14:paraId="7FC1C51D" w14:textId="77777777">
        <w:tc>
          <w:tcPr>
            <w:tcW w:w="6941" w:type="dxa"/>
            <w:tcBorders>
              <w:left w:val="single" w:sz="4" w:space="0" w:color="FFFFFF"/>
            </w:tcBorders>
            <w:shd w:val="clear" w:color="auto" w:fill="auto"/>
            <w:vAlign w:val="center"/>
          </w:tcPr>
          <w:p w14:paraId="52E0703B" w14:textId="77777777" w:rsidR="001738F9" w:rsidRPr="00493A98" w:rsidRDefault="00DE0CDD" w:rsidP="00B05817">
            <w:pPr>
              <w:pStyle w:val="Odlomakpopisa"/>
              <w:numPr>
                <w:ilvl w:val="0"/>
                <w:numId w:val="31"/>
              </w:numPr>
              <w:tabs>
                <w:tab w:val="left" w:pos="0"/>
              </w:tabs>
              <w:spacing w:after="0"/>
              <w:ind w:left="357" w:hanging="357"/>
              <w:rPr>
                <w:rFonts w:asciiTheme="minorHAnsi" w:hAnsiTheme="minorHAnsi" w:cstheme="minorHAnsi"/>
                <w:bCs/>
              </w:rPr>
            </w:pPr>
            <w:r w:rsidRPr="00493A98">
              <w:rPr>
                <w:rFonts w:asciiTheme="minorHAnsi" w:hAnsiTheme="minorHAnsi" w:cstheme="minorHAnsi"/>
                <w:bCs/>
                <w:sz w:val="22"/>
                <w:bdr w:val="none" w:sz="0" w:space="0" w:color="auto" w:frame="1"/>
              </w:rPr>
              <w:t>zaštitno odijelo (hlače + jakna)</w:t>
            </w:r>
          </w:p>
        </w:tc>
        <w:tc>
          <w:tcPr>
            <w:tcW w:w="2126" w:type="dxa"/>
            <w:shd w:val="clear" w:color="auto" w:fill="auto"/>
            <w:vAlign w:val="center"/>
          </w:tcPr>
          <w:p w14:paraId="073E6553" w14:textId="17E7AB4E" w:rsidR="001738F9" w:rsidRPr="00493A98" w:rsidRDefault="00283E1B" w:rsidP="00493A98">
            <w:pPr>
              <w:spacing w:after="0" w:line="276" w:lineRule="auto"/>
              <w:jc w:val="center"/>
              <w:rPr>
                <w:rFonts w:asciiTheme="minorHAnsi" w:eastAsia="Calibri" w:hAnsiTheme="minorHAnsi" w:cstheme="minorHAnsi"/>
                <w:noProof/>
              </w:rPr>
            </w:pPr>
            <w:r>
              <w:rPr>
                <w:rFonts w:asciiTheme="minorHAnsi" w:eastAsia="Calibri" w:hAnsiTheme="minorHAnsi" w:cstheme="minorHAnsi"/>
                <w:noProof/>
                <w:sz w:val="22"/>
              </w:rPr>
              <w:t>10</w:t>
            </w:r>
          </w:p>
        </w:tc>
      </w:tr>
      <w:tr w:rsidR="001738F9" w:rsidRPr="00493A98" w14:paraId="651530A4" w14:textId="77777777">
        <w:tc>
          <w:tcPr>
            <w:tcW w:w="6941" w:type="dxa"/>
            <w:tcBorders>
              <w:left w:val="single" w:sz="4" w:space="0" w:color="FFFFFF"/>
            </w:tcBorders>
            <w:shd w:val="clear" w:color="auto" w:fill="auto"/>
            <w:vAlign w:val="center"/>
          </w:tcPr>
          <w:p w14:paraId="47B3F0EE" w14:textId="77777777" w:rsidR="001738F9" w:rsidRPr="00493A98" w:rsidRDefault="00DE0CDD" w:rsidP="00B05817">
            <w:pPr>
              <w:pStyle w:val="Odlomakpopisa"/>
              <w:numPr>
                <w:ilvl w:val="0"/>
                <w:numId w:val="31"/>
              </w:numPr>
              <w:tabs>
                <w:tab w:val="left" w:pos="0"/>
              </w:tabs>
              <w:spacing w:after="0"/>
              <w:ind w:left="357" w:hanging="357"/>
              <w:rPr>
                <w:rFonts w:asciiTheme="minorHAnsi" w:hAnsiTheme="minorHAnsi" w:cstheme="minorHAnsi"/>
                <w:bCs/>
              </w:rPr>
            </w:pPr>
            <w:r w:rsidRPr="00493A98">
              <w:rPr>
                <w:rFonts w:asciiTheme="minorHAnsi" w:hAnsiTheme="minorHAnsi" w:cstheme="minorHAnsi"/>
                <w:bCs/>
                <w:sz w:val="22"/>
              </w:rPr>
              <w:t>zaštitna kaciga</w:t>
            </w:r>
          </w:p>
        </w:tc>
        <w:tc>
          <w:tcPr>
            <w:tcW w:w="2126" w:type="dxa"/>
            <w:shd w:val="clear" w:color="auto" w:fill="auto"/>
            <w:vAlign w:val="center"/>
          </w:tcPr>
          <w:p w14:paraId="5D2EBCFD" w14:textId="4EE16414" w:rsidR="001738F9" w:rsidRPr="00493A98" w:rsidRDefault="00283E1B" w:rsidP="00493A98">
            <w:pPr>
              <w:spacing w:after="0" w:line="276" w:lineRule="auto"/>
              <w:jc w:val="center"/>
              <w:rPr>
                <w:rFonts w:asciiTheme="minorHAnsi" w:eastAsia="Calibri" w:hAnsiTheme="minorHAnsi" w:cstheme="minorHAnsi"/>
                <w:noProof/>
              </w:rPr>
            </w:pPr>
            <w:r>
              <w:rPr>
                <w:rFonts w:asciiTheme="minorHAnsi" w:eastAsia="Calibri" w:hAnsiTheme="minorHAnsi" w:cstheme="minorHAnsi"/>
                <w:noProof/>
              </w:rPr>
              <w:t>10</w:t>
            </w:r>
          </w:p>
        </w:tc>
      </w:tr>
      <w:tr w:rsidR="001738F9" w:rsidRPr="00493A98" w14:paraId="6702135D" w14:textId="77777777">
        <w:tc>
          <w:tcPr>
            <w:tcW w:w="6941" w:type="dxa"/>
            <w:tcBorders>
              <w:left w:val="single" w:sz="4" w:space="0" w:color="FFFFFF"/>
            </w:tcBorders>
            <w:shd w:val="clear" w:color="auto" w:fill="auto"/>
            <w:vAlign w:val="center"/>
          </w:tcPr>
          <w:p w14:paraId="78F7F1A5" w14:textId="77777777" w:rsidR="001738F9" w:rsidRPr="00493A98" w:rsidRDefault="00DE0CDD" w:rsidP="00B05817">
            <w:pPr>
              <w:pStyle w:val="Odlomakpopisa"/>
              <w:numPr>
                <w:ilvl w:val="0"/>
                <w:numId w:val="31"/>
              </w:numPr>
              <w:tabs>
                <w:tab w:val="left" w:pos="0"/>
              </w:tabs>
              <w:spacing w:after="0"/>
              <w:ind w:left="357" w:hanging="357"/>
              <w:rPr>
                <w:rFonts w:asciiTheme="minorHAnsi" w:hAnsiTheme="minorHAnsi" w:cstheme="minorHAnsi"/>
                <w:bCs/>
              </w:rPr>
            </w:pPr>
            <w:r w:rsidRPr="00493A98">
              <w:rPr>
                <w:rFonts w:asciiTheme="minorHAnsi" w:hAnsiTheme="minorHAnsi" w:cstheme="minorHAnsi"/>
                <w:bCs/>
                <w:sz w:val="22"/>
              </w:rPr>
              <w:t>vatrogasna zaštitne rukavice</w:t>
            </w:r>
          </w:p>
        </w:tc>
        <w:tc>
          <w:tcPr>
            <w:tcW w:w="2126" w:type="dxa"/>
            <w:shd w:val="clear" w:color="auto" w:fill="auto"/>
            <w:vAlign w:val="center"/>
          </w:tcPr>
          <w:p w14:paraId="5AFE40A0" w14:textId="3E18DC5B" w:rsidR="001738F9" w:rsidRPr="00493A98" w:rsidRDefault="00283E1B" w:rsidP="00493A98">
            <w:pPr>
              <w:spacing w:after="0" w:line="276" w:lineRule="auto"/>
              <w:jc w:val="center"/>
              <w:rPr>
                <w:rFonts w:asciiTheme="minorHAnsi" w:eastAsia="Calibri" w:hAnsiTheme="minorHAnsi" w:cstheme="minorHAnsi"/>
                <w:noProof/>
              </w:rPr>
            </w:pPr>
            <w:r>
              <w:rPr>
                <w:rFonts w:asciiTheme="minorHAnsi" w:eastAsia="Calibri" w:hAnsiTheme="minorHAnsi" w:cstheme="minorHAnsi"/>
                <w:noProof/>
              </w:rPr>
              <w:t>10</w:t>
            </w:r>
          </w:p>
        </w:tc>
      </w:tr>
      <w:tr w:rsidR="001738F9" w:rsidRPr="00493A98" w14:paraId="670315CD" w14:textId="77777777">
        <w:tc>
          <w:tcPr>
            <w:tcW w:w="6941" w:type="dxa"/>
            <w:tcBorders>
              <w:left w:val="single" w:sz="4" w:space="0" w:color="FFFFFF"/>
            </w:tcBorders>
            <w:shd w:val="clear" w:color="auto" w:fill="auto"/>
            <w:vAlign w:val="center"/>
          </w:tcPr>
          <w:p w14:paraId="55ADBD70" w14:textId="77777777" w:rsidR="001738F9" w:rsidRPr="00493A98" w:rsidRDefault="00DE0CDD" w:rsidP="00B05817">
            <w:pPr>
              <w:pStyle w:val="Odlomakpopisa"/>
              <w:numPr>
                <w:ilvl w:val="0"/>
                <w:numId w:val="31"/>
              </w:numPr>
              <w:tabs>
                <w:tab w:val="left" w:pos="0"/>
              </w:tabs>
              <w:spacing w:after="0"/>
              <w:ind w:left="357" w:hanging="357"/>
              <w:rPr>
                <w:rFonts w:asciiTheme="minorHAnsi" w:hAnsiTheme="minorHAnsi" w:cstheme="minorHAnsi"/>
                <w:bCs/>
              </w:rPr>
            </w:pPr>
            <w:r w:rsidRPr="00493A98">
              <w:rPr>
                <w:rFonts w:asciiTheme="minorHAnsi" w:hAnsiTheme="minorHAnsi" w:cstheme="minorHAnsi"/>
                <w:bCs/>
                <w:sz w:val="22"/>
              </w:rPr>
              <w:t>vatrogasni opasač</w:t>
            </w:r>
          </w:p>
        </w:tc>
        <w:tc>
          <w:tcPr>
            <w:tcW w:w="2126" w:type="dxa"/>
            <w:shd w:val="clear" w:color="auto" w:fill="auto"/>
            <w:vAlign w:val="center"/>
          </w:tcPr>
          <w:p w14:paraId="054945B0" w14:textId="23D07E17" w:rsidR="001738F9" w:rsidRPr="00493A98" w:rsidRDefault="00283E1B" w:rsidP="00493A98">
            <w:pPr>
              <w:spacing w:after="0" w:line="276" w:lineRule="auto"/>
              <w:jc w:val="center"/>
              <w:rPr>
                <w:rFonts w:asciiTheme="minorHAnsi" w:eastAsia="Calibri" w:hAnsiTheme="minorHAnsi" w:cstheme="minorHAnsi"/>
                <w:noProof/>
              </w:rPr>
            </w:pPr>
            <w:r>
              <w:rPr>
                <w:rFonts w:asciiTheme="minorHAnsi" w:eastAsia="Calibri" w:hAnsiTheme="minorHAnsi" w:cstheme="minorHAnsi"/>
                <w:noProof/>
              </w:rPr>
              <w:t>10</w:t>
            </w:r>
          </w:p>
        </w:tc>
      </w:tr>
      <w:tr w:rsidR="001738F9" w:rsidRPr="00493A98" w14:paraId="45ECAA48" w14:textId="77777777">
        <w:tc>
          <w:tcPr>
            <w:tcW w:w="6941" w:type="dxa"/>
            <w:tcBorders>
              <w:left w:val="single" w:sz="4" w:space="0" w:color="FFFFFF"/>
            </w:tcBorders>
            <w:shd w:val="clear" w:color="auto" w:fill="auto"/>
            <w:vAlign w:val="center"/>
          </w:tcPr>
          <w:p w14:paraId="7C684165" w14:textId="77777777" w:rsidR="001738F9" w:rsidRPr="00493A98" w:rsidRDefault="00DE0CDD" w:rsidP="00B05817">
            <w:pPr>
              <w:pStyle w:val="Odlomakpopisa"/>
              <w:numPr>
                <w:ilvl w:val="0"/>
                <w:numId w:val="31"/>
              </w:numPr>
              <w:tabs>
                <w:tab w:val="left" w:pos="0"/>
              </w:tabs>
              <w:spacing w:after="0"/>
              <w:ind w:left="357" w:hanging="357"/>
              <w:rPr>
                <w:rFonts w:asciiTheme="minorHAnsi" w:hAnsiTheme="minorHAnsi" w:cstheme="minorHAnsi"/>
                <w:bCs/>
              </w:rPr>
            </w:pPr>
            <w:r w:rsidRPr="00493A98">
              <w:rPr>
                <w:rFonts w:asciiTheme="minorHAnsi" w:hAnsiTheme="minorHAnsi" w:cstheme="minorHAnsi"/>
                <w:bCs/>
                <w:sz w:val="22"/>
              </w:rPr>
              <w:t>vatrogasne čizme</w:t>
            </w:r>
          </w:p>
        </w:tc>
        <w:tc>
          <w:tcPr>
            <w:tcW w:w="2126" w:type="dxa"/>
            <w:shd w:val="clear" w:color="auto" w:fill="auto"/>
            <w:vAlign w:val="center"/>
          </w:tcPr>
          <w:p w14:paraId="46A1BD6C" w14:textId="63C5561A" w:rsidR="001738F9" w:rsidRPr="00493A98" w:rsidRDefault="00283E1B" w:rsidP="00493A98">
            <w:pPr>
              <w:spacing w:after="0" w:line="276" w:lineRule="auto"/>
              <w:jc w:val="center"/>
              <w:rPr>
                <w:rFonts w:asciiTheme="minorHAnsi" w:eastAsia="Calibri" w:hAnsiTheme="minorHAnsi" w:cstheme="minorHAnsi"/>
                <w:noProof/>
              </w:rPr>
            </w:pPr>
            <w:r>
              <w:rPr>
                <w:rFonts w:asciiTheme="minorHAnsi" w:eastAsia="Calibri" w:hAnsiTheme="minorHAnsi" w:cstheme="minorHAnsi"/>
                <w:noProof/>
              </w:rPr>
              <w:t>10</w:t>
            </w:r>
          </w:p>
        </w:tc>
      </w:tr>
    </w:tbl>
    <w:p w14:paraId="234D6207" w14:textId="66B8F312" w:rsidR="001738F9" w:rsidRPr="00493A98" w:rsidRDefault="00DE0CDD" w:rsidP="00493A98">
      <w:pPr>
        <w:pStyle w:val="Odlomakpopisa1"/>
        <w:spacing w:before="240"/>
        <w:rPr>
          <w:rFonts w:asciiTheme="minorHAnsi" w:hAnsiTheme="minorHAnsi" w:cstheme="minorHAnsi"/>
        </w:rPr>
      </w:pPr>
      <w:r w:rsidRPr="00493A98">
        <w:rPr>
          <w:rFonts w:asciiTheme="minorHAnsi" w:hAnsiTheme="minorHAnsi" w:cstheme="minorHAnsi"/>
          <w:noProof/>
        </w:rPr>
        <w:t xml:space="preserve">Iz prethodno navedenog, </w:t>
      </w:r>
      <w:r w:rsidR="001B641A" w:rsidRPr="00493A98">
        <w:rPr>
          <w:rFonts w:asciiTheme="minorHAnsi" w:hAnsiTheme="minorHAnsi" w:cstheme="minorHAnsi"/>
          <w:noProof/>
        </w:rPr>
        <w:t xml:space="preserve">Grad </w:t>
      </w:r>
      <w:r w:rsidR="00FE33C9">
        <w:rPr>
          <w:rFonts w:asciiTheme="minorHAnsi" w:hAnsiTheme="minorHAnsi" w:cstheme="minorHAnsi"/>
          <w:noProof/>
        </w:rPr>
        <w:t xml:space="preserve">Zlatar </w:t>
      </w:r>
      <w:r w:rsidR="001B641A" w:rsidRPr="00493A98">
        <w:rPr>
          <w:rFonts w:asciiTheme="minorHAnsi" w:hAnsiTheme="minorHAnsi" w:cstheme="minorHAnsi"/>
          <w:noProof/>
        </w:rPr>
        <w:t>je dužan</w:t>
      </w:r>
      <w:r w:rsidRPr="00493A98">
        <w:rPr>
          <w:rFonts w:asciiTheme="minorHAnsi" w:hAnsiTheme="minorHAnsi" w:cstheme="minorHAnsi"/>
          <w:noProof/>
        </w:rPr>
        <w:t xml:space="preserve"> opremiti vatrogasna društva </w:t>
      </w:r>
      <w:r w:rsidRPr="00493A98">
        <w:rPr>
          <w:rFonts w:asciiTheme="minorHAnsi" w:hAnsiTheme="minorHAnsi" w:cstheme="minorHAnsi"/>
          <w:b/>
          <w:u w:val="single"/>
        </w:rPr>
        <w:t>neophodnom i propisanom</w:t>
      </w:r>
      <w:r w:rsidRPr="00493A98">
        <w:rPr>
          <w:rFonts w:asciiTheme="minorHAnsi" w:hAnsiTheme="minorHAnsi" w:cstheme="minorHAnsi"/>
        </w:rPr>
        <w:t xml:space="preserve"> vatrogasnom opremom sukladno </w:t>
      </w:r>
      <w:r w:rsidRPr="00493A98">
        <w:rPr>
          <w:rFonts w:asciiTheme="minorHAnsi" w:hAnsiTheme="minorHAnsi" w:cstheme="minorHAnsi"/>
          <w:i/>
          <w:iCs/>
        </w:rPr>
        <w:t>Pravilniku o minimumu  tehničke opreme i sredstava vatrogasnih postrojbi</w:t>
      </w:r>
      <w:r w:rsidRPr="00493A98">
        <w:rPr>
          <w:rFonts w:asciiTheme="minorHAnsi" w:hAnsiTheme="minorHAnsi" w:cstheme="minorHAnsi"/>
        </w:rPr>
        <w:t xml:space="preserve"> te </w:t>
      </w:r>
      <w:r w:rsidRPr="00493A98">
        <w:rPr>
          <w:rFonts w:asciiTheme="minorHAnsi" w:hAnsiTheme="minorHAnsi" w:cstheme="minorHAnsi"/>
          <w:i/>
          <w:iCs/>
        </w:rPr>
        <w:t>Pravilniku o minimumu  opreme i sredstava za rad određenih vatrogasnih postrojbi</w:t>
      </w:r>
      <w:r w:rsidRPr="00493A98">
        <w:rPr>
          <w:rFonts w:asciiTheme="minorHAnsi" w:hAnsiTheme="minorHAnsi" w:cstheme="minorHAnsi"/>
        </w:rPr>
        <w:t>.</w:t>
      </w:r>
    </w:p>
    <w:p w14:paraId="6AB66029" w14:textId="77777777" w:rsidR="001738F9" w:rsidRPr="00493A98" w:rsidRDefault="00DE0CDD" w:rsidP="00493A98">
      <w:pPr>
        <w:pStyle w:val="Naslov2"/>
      </w:pPr>
      <w:r w:rsidRPr="00493A98">
        <w:t xml:space="preserve"> </w:t>
      </w:r>
      <w:bookmarkStart w:id="166" w:name="_Toc37847966"/>
      <w:bookmarkStart w:id="167" w:name="_Toc74744045"/>
      <w:r w:rsidRPr="00493A98">
        <w:t>URBANISTIČKE MJERE</w:t>
      </w:r>
      <w:bookmarkEnd w:id="166"/>
      <w:bookmarkEnd w:id="167"/>
    </w:p>
    <w:p w14:paraId="7193F8E1" w14:textId="77777777" w:rsidR="001738F9" w:rsidRPr="00493A98" w:rsidRDefault="00DE0CDD" w:rsidP="00493A98">
      <w:pPr>
        <w:pStyle w:val="Odlomakpopisa1"/>
        <w:rPr>
          <w:rFonts w:asciiTheme="minorHAnsi" w:hAnsiTheme="minorHAnsi" w:cstheme="minorHAnsi"/>
          <w:noProof/>
        </w:rPr>
      </w:pPr>
      <w:r w:rsidRPr="00493A98">
        <w:rPr>
          <w:rFonts w:asciiTheme="minorHAnsi" w:hAnsiTheme="minorHAnsi" w:cstheme="minorHAnsi"/>
          <w:noProof/>
        </w:rPr>
        <w:t>Prilikom izgradnje novih te rekonstrukcije postojećih objekata, u svrhu sprječavanja širenja požara treba voditi računa da se:</w:t>
      </w:r>
    </w:p>
    <w:p w14:paraId="54BFD6D5" w14:textId="77777777" w:rsidR="001738F9" w:rsidRPr="00493A98" w:rsidRDefault="00DE0CDD" w:rsidP="00B05817">
      <w:pPr>
        <w:numPr>
          <w:ilvl w:val="0"/>
          <w:numId w:val="12"/>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koriste materijali veće vatrootpornosti i/ili vatrozaštitno premazivanje,</w:t>
      </w:r>
    </w:p>
    <w:p w14:paraId="5EA19666" w14:textId="77777777" w:rsidR="001738F9" w:rsidRPr="00493A98" w:rsidRDefault="00DE0CDD" w:rsidP="00B05817">
      <w:pPr>
        <w:numPr>
          <w:ilvl w:val="0"/>
          <w:numId w:val="12"/>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vodoravno i okomito širenje požara sprječava izgradnjom odgovarajućih građevinskih barijera (parapeti, istake, zidovi...),</w:t>
      </w:r>
    </w:p>
    <w:p w14:paraId="7813ABE8" w14:textId="77777777" w:rsidR="001738F9" w:rsidRPr="00493A98" w:rsidRDefault="00DE0CDD" w:rsidP="00B05817">
      <w:pPr>
        <w:numPr>
          <w:ilvl w:val="0"/>
          <w:numId w:val="12"/>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provodi požarno sektoriranje građevinskih objekata,</w:t>
      </w:r>
    </w:p>
    <w:p w14:paraId="25B6CFDB" w14:textId="77777777" w:rsidR="001738F9" w:rsidRPr="00B16A83" w:rsidRDefault="00DE0CDD" w:rsidP="00B05817">
      <w:pPr>
        <w:numPr>
          <w:ilvl w:val="0"/>
          <w:numId w:val="12"/>
        </w:numPr>
        <w:tabs>
          <w:tab w:val="left" w:pos="0"/>
        </w:tabs>
        <w:spacing w:line="276" w:lineRule="auto"/>
        <w:contextualSpacing/>
        <w:rPr>
          <w:rFonts w:ascii="Times New Roman" w:eastAsia="Calibri" w:hAnsi="Times New Roman" w:cs="Times New Roman"/>
        </w:rPr>
      </w:pPr>
      <w:r w:rsidRPr="00493A98">
        <w:rPr>
          <w:rFonts w:asciiTheme="minorHAnsi" w:eastAsia="Calibri" w:hAnsiTheme="minorHAnsi" w:cstheme="minorHAnsi"/>
        </w:rPr>
        <w:t>u vanjskim fasadama i krovnim pokrovima koriste materijali koji ne podržavaju gorenje</w:t>
      </w:r>
      <w:r w:rsidRPr="00B16A83">
        <w:rPr>
          <w:rFonts w:ascii="Times New Roman" w:eastAsia="Calibri" w:hAnsi="Times New Roman" w:cs="Times New Roman"/>
        </w:rPr>
        <w:t>,</w:t>
      </w:r>
    </w:p>
    <w:p w14:paraId="7150BFAD" w14:textId="77777777" w:rsidR="001738F9" w:rsidRPr="00493A98" w:rsidRDefault="00DE0CDD" w:rsidP="00B05817">
      <w:pPr>
        <w:numPr>
          <w:ilvl w:val="0"/>
          <w:numId w:val="12"/>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izvode fasadni otvori manjih površina na dostatnim međusobnim udaljenostima.</w:t>
      </w:r>
    </w:p>
    <w:p w14:paraId="41D635C0" w14:textId="77777777" w:rsidR="001738F9" w:rsidRPr="00493A98" w:rsidRDefault="00DE0CDD" w:rsidP="00493A98">
      <w:pPr>
        <w:pStyle w:val="Naslov2"/>
      </w:pPr>
      <w:bookmarkStart w:id="168" w:name="_Toc526872967"/>
      <w:r w:rsidRPr="00493A98">
        <w:t xml:space="preserve"> </w:t>
      </w:r>
      <w:bookmarkStart w:id="169" w:name="_Toc37847967"/>
      <w:bookmarkStart w:id="170" w:name="_Toc74744046"/>
      <w:r w:rsidRPr="00493A98">
        <w:t>MJERE OSIGURANJA VATROGASNIH PRISTUPA</w:t>
      </w:r>
      <w:bookmarkEnd w:id="168"/>
      <w:bookmarkEnd w:id="169"/>
      <w:bookmarkEnd w:id="170"/>
    </w:p>
    <w:p w14:paraId="51D8E1CA" w14:textId="77777777" w:rsidR="001738F9" w:rsidRPr="00493A98" w:rsidRDefault="00DE0CDD" w:rsidP="00493A98">
      <w:pPr>
        <w:pStyle w:val="Odlomakpopisa1"/>
        <w:rPr>
          <w:rFonts w:asciiTheme="minorHAnsi" w:hAnsiTheme="minorHAnsi" w:cstheme="minorHAnsi"/>
        </w:rPr>
      </w:pPr>
      <w:r w:rsidRPr="00493A98">
        <w:rPr>
          <w:rFonts w:asciiTheme="minorHAnsi" w:hAnsiTheme="minorHAnsi" w:cstheme="minorHAnsi"/>
        </w:rPr>
        <w:t>Posebnu pozornost potrebno je pridavati u osiguranju odgovarajućih vatrogasnih pristupa i to kod gradnje novih te u održavanju postojećih cestovnih prometnica odgovarajuće širine i prohodnosti. Kod izgradnje i rekonstrukcije postojećih građevinskih objekata mora se voditi računa da se vatrogasnim vozilima osiguraju pristupi propisanih karakteristika do građevina i otvora na njihovim vanjskim fasadama. Broj i smještaj vatrogasnih pristupa mora biti:</w:t>
      </w:r>
    </w:p>
    <w:p w14:paraId="085AD076" w14:textId="77777777" w:rsidR="001738F9" w:rsidRPr="00493A98" w:rsidRDefault="00DE0CDD" w:rsidP="00B05817">
      <w:pPr>
        <w:numPr>
          <w:ilvl w:val="0"/>
          <w:numId w:val="23"/>
        </w:numPr>
        <w:tabs>
          <w:tab w:val="left" w:pos="0"/>
        </w:tabs>
        <w:spacing w:line="276" w:lineRule="auto"/>
        <w:contextualSpacing/>
        <w:rPr>
          <w:rFonts w:asciiTheme="minorHAnsi" w:eastAsia="Calibri" w:hAnsiTheme="minorHAnsi" w:cstheme="minorHAnsi"/>
          <w:b/>
        </w:rPr>
      </w:pPr>
      <w:r w:rsidRPr="00493A98">
        <w:rPr>
          <w:rFonts w:asciiTheme="minorHAnsi" w:eastAsia="Calibri" w:hAnsiTheme="minorHAnsi" w:cstheme="minorHAnsi"/>
          <w:b/>
        </w:rPr>
        <w:t>najmanje s jedne duže strane kod:</w:t>
      </w:r>
    </w:p>
    <w:p w14:paraId="1EFBFCAF" w14:textId="77777777" w:rsidR="001738F9" w:rsidRPr="00493A98" w:rsidRDefault="00DE0CDD" w:rsidP="00493A98">
      <w:pPr>
        <w:numPr>
          <w:ilvl w:val="1"/>
          <w:numId w:val="3"/>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građevina niske stambene izgradnje (prizemne, jednokatne),</w:t>
      </w:r>
    </w:p>
    <w:p w14:paraId="441999CB" w14:textId="77777777" w:rsidR="001738F9" w:rsidRPr="00493A98" w:rsidRDefault="00DE0CDD" w:rsidP="00493A98">
      <w:pPr>
        <w:numPr>
          <w:ilvl w:val="1"/>
          <w:numId w:val="3"/>
        </w:numPr>
        <w:tabs>
          <w:tab w:val="left" w:pos="0"/>
        </w:tabs>
        <w:spacing w:line="276" w:lineRule="auto"/>
        <w:contextualSpacing/>
        <w:rPr>
          <w:rFonts w:asciiTheme="minorHAnsi" w:eastAsia="Calibri" w:hAnsiTheme="minorHAnsi" w:cstheme="minorHAnsi"/>
        </w:rPr>
      </w:pPr>
      <w:r w:rsidRPr="00493A98">
        <w:rPr>
          <w:rFonts w:asciiTheme="minorHAnsi" w:eastAsia="Calibri" w:hAnsiTheme="minorHAnsi" w:cstheme="minorHAnsi"/>
        </w:rPr>
        <w:t>kolektivnog stanovanja,</w:t>
      </w:r>
    </w:p>
    <w:p w14:paraId="252DE0E2" w14:textId="77777777" w:rsidR="001738F9" w:rsidRPr="00493A98" w:rsidRDefault="00DE0CDD" w:rsidP="00493A98">
      <w:pPr>
        <w:numPr>
          <w:ilvl w:val="1"/>
          <w:numId w:val="3"/>
        </w:numPr>
        <w:tabs>
          <w:tab w:val="left" w:pos="0"/>
        </w:tabs>
        <w:spacing w:after="120" w:line="276" w:lineRule="auto"/>
        <w:ind w:hanging="357"/>
        <w:rPr>
          <w:rFonts w:asciiTheme="minorHAnsi" w:eastAsia="Calibri" w:hAnsiTheme="minorHAnsi" w:cstheme="minorHAnsi"/>
        </w:rPr>
      </w:pPr>
      <w:r w:rsidRPr="00493A98">
        <w:rPr>
          <w:rFonts w:asciiTheme="minorHAnsi" w:eastAsia="Calibri" w:hAnsiTheme="minorHAnsi" w:cstheme="minorHAnsi"/>
        </w:rPr>
        <w:t>građevina s obostrano orijentiranim stambenim jedinicama, s najviše 4 kata,</w:t>
      </w:r>
    </w:p>
    <w:p w14:paraId="6C18F34C" w14:textId="77777777" w:rsidR="001738F9" w:rsidRPr="00493A98" w:rsidRDefault="00DE0CDD" w:rsidP="00B05817">
      <w:pPr>
        <w:numPr>
          <w:ilvl w:val="0"/>
          <w:numId w:val="18"/>
        </w:numPr>
        <w:tabs>
          <w:tab w:val="left" w:pos="0"/>
        </w:tabs>
        <w:spacing w:before="120" w:after="120" w:line="276" w:lineRule="auto"/>
        <w:rPr>
          <w:rFonts w:asciiTheme="minorHAnsi" w:eastAsia="Calibri" w:hAnsiTheme="minorHAnsi" w:cstheme="minorHAnsi"/>
          <w:b/>
        </w:rPr>
      </w:pPr>
      <w:r w:rsidRPr="00493A98">
        <w:rPr>
          <w:rFonts w:asciiTheme="minorHAnsi" w:eastAsia="Calibri" w:hAnsiTheme="minorHAnsi" w:cstheme="minorHAnsi"/>
          <w:b/>
        </w:rPr>
        <w:t>najmanje s dvije duže strane kod:</w:t>
      </w:r>
    </w:p>
    <w:p w14:paraId="143AA977" w14:textId="77777777" w:rsidR="001738F9" w:rsidRPr="00493A98" w:rsidRDefault="00DE0CDD" w:rsidP="00B05817">
      <w:pPr>
        <w:numPr>
          <w:ilvl w:val="0"/>
          <w:numId w:val="28"/>
        </w:numPr>
        <w:tabs>
          <w:tab w:val="left" w:pos="0"/>
        </w:tabs>
        <w:spacing w:line="276" w:lineRule="auto"/>
        <w:ind w:left="1434" w:hanging="357"/>
        <w:contextualSpacing/>
        <w:rPr>
          <w:rFonts w:asciiTheme="minorHAnsi" w:eastAsia="Calibri" w:hAnsiTheme="minorHAnsi" w:cstheme="minorHAnsi"/>
        </w:rPr>
      </w:pPr>
      <w:r w:rsidRPr="00493A98">
        <w:rPr>
          <w:rFonts w:asciiTheme="minorHAnsi" w:eastAsia="Calibri" w:hAnsiTheme="minorHAnsi" w:cstheme="minorHAnsi"/>
        </w:rPr>
        <w:t>građevina i prostora za javne skupove,</w:t>
      </w:r>
    </w:p>
    <w:p w14:paraId="298401A4" w14:textId="77777777" w:rsidR="001738F9" w:rsidRPr="00493A98" w:rsidRDefault="00DE0CDD" w:rsidP="00B05817">
      <w:pPr>
        <w:numPr>
          <w:ilvl w:val="0"/>
          <w:numId w:val="28"/>
        </w:numPr>
        <w:tabs>
          <w:tab w:val="left" w:pos="0"/>
        </w:tabs>
        <w:spacing w:line="276" w:lineRule="auto"/>
        <w:ind w:left="1434" w:hanging="357"/>
        <w:contextualSpacing/>
        <w:rPr>
          <w:rFonts w:asciiTheme="minorHAnsi" w:eastAsia="Calibri" w:hAnsiTheme="minorHAnsi" w:cstheme="minorHAnsi"/>
        </w:rPr>
      </w:pPr>
      <w:r w:rsidRPr="00493A98">
        <w:rPr>
          <w:rFonts w:asciiTheme="minorHAnsi" w:eastAsia="Calibri" w:hAnsiTheme="minorHAnsi" w:cstheme="minorHAnsi"/>
        </w:rPr>
        <w:t>građevina namijenjenih odgoju i obrazovanju,</w:t>
      </w:r>
    </w:p>
    <w:p w14:paraId="483FA806" w14:textId="77777777" w:rsidR="001738F9" w:rsidRPr="00493A98" w:rsidRDefault="00DE0CDD" w:rsidP="00B05817">
      <w:pPr>
        <w:numPr>
          <w:ilvl w:val="0"/>
          <w:numId w:val="28"/>
        </w:numPr>
        <w:tabs>
          <w:tab w:val="left" w:pos="0"/>
        </w:tabs>
        <w:spacing w:line="276" w:lineRule="auto"/>
        <w:ind w:left="1434" w:hanging="357"/>
        <w:contextualSpacing/>
        <w:rPr>
          <w:rFonts w:asciiTheme="minorHAnsi" w:eastAsia="Calibri" w:hAnsiTheme="minorHAnsi" w:cstheme="minorHAnsi"/>
        </w:rPr>
      </w:pPr>
      <w:r w:rsidRPr="00493A98">
        <w:rPr>
          <w:rFonts w:asciiTheme="minorHAnsi" w:eastAsia="Calibri" w:hAnsiTheme="minorHAnsi" w:cstheme="minorHAnsi"/>
        </w:rPr>
        <w:t>bolnica, hotela, trgovačkih, industrijskih i visokih građevina,</w:t>
      </w:r>
    </w:p>
    <w:p w14:paraId="4D1DD7E7" w14:textId="77777777" w:rsidR="001738F9" w:rsidRPr="00493A98" w:rsidRDefault="00DE0CDD" w:rsidP="00B05817">
      <w:pPr>
        <w:numPr>
          <w:ilvl w:val="0"/>
          <w:numId w:val="28"/>
        </w:numPr>
        <w:tabs>
          <w:tab w:val="left" w:pos="0"/>
        </w:tabs>
        <w:spacing w:line="276" w:lineRule="auto"/>
        <w:ind w:left="1434" w:hanging="357"/>
        <w:contextualSpacing/>
        <w:rPr>
          <w:rFonts w:asciiTheme="minorHAnsi" w:eastAsia="Calibri" w:hAnsiTheme="minorHAnsi" w:cstheme="minorHAnsi"/>
        </w:rPr>
      </w:pPr>
      <w:r w:rsidRPr="00493A98">
        <w:rPr>
          <w:rFonts w:asciiTheme="minorHAnsi" w:eastAsia="Calibri" w:hAnsiTheme="minorHAnsi" w:cstheme="minorHAnsi"/>
        </w:rPr>
        <w:t>stambenih građevina kolektivne izgradnje s jednostrano orijentiranim stambenim jedinicama,</w:t>
      </w:r>
    </w:p>
    <w:p w14:paraId="0CF09E13" w14:textId="77777777" w:rsidR="001738F9" w:rsidRPr="00493A98" w:rsidRDefault="00DE0CDD" w:rsidP="00B05817">
      <w:pPr>
        <w:numPr>
          <w:ilvl w:val="0"/>
          <w:numId w:val="28"/>
        </w:numPr>
        <w:tabs>
          <w:tab w:val="left" w:pos="0"/>
        </w:tabs>
        <w:spacing w:line="276" w:lineRule="auto"/>
        <w:ind w:left="1434" w:hanging="357"/>
        <w:contextualSpacing/>
        <w:rPr>
          <w:rFonts w:asciiTheme="minorHAnsi" w:eastAsia="Calibri" w:hAnsiTheme="minorHAnsi" w:cstheme="minorHAnsi"/>
        </w:rPr>
      </w:pPr>
      <w:r w:rsidRPr="00493A98">
        <w:rPr>
          <w:rFonts w:asciiTheme="minorHAnsi" w:eastAsia="Calibri" w:hAnsiTheme="minorHAnsi" w:cstheme="minorHAnsi"/>
        </w:rPr>
        <w:t>stambenih građevina s više od 4 kata,</w:t>
      </w:r>
    </w:p>
    <w:p w14:paraId="05ECFAA0" w14:textId="77777777" w:rsidR="001738F9" w:rsidRPr="00493A98" w:rsidRDefault="00DE0CDD" w:rsidP="00B05817">
      <w:pPr>
        <w:numPr>
          <w:ilvl w:val="0"/>
          <w:numId w:val="28"/>
        </w:numPr>
        <w:tabs>
          <w:tab w:val="left" w:pos="0"/>
        </w:tabs>
        <w:spacing w:line="276" w:lineRule="auto"/>
        <w:ind w:left="1434" w:hanging="357"/>
        <w:contextualSpacing/>
        <w:rPr>
          <w:rFonts w:asciiTheme="minorHAnsi" w:eastAsia="Calibri" w:hAnsiTheme="minorHAnsi" w:cstheme="minorHAnsi"/>
        </w:rPr>
      </w:pPr>
      <w:r w:rsidRPr="00493A98">
        <w:rPr>
          <w:rFonts w:asciiTheme="minorHAnsi" w:eastAsia="Calibri" w:hAnsiTheme="minorHAnsi" w:cstheme="minorHAnsi"/>
        </w:rPr>
        <w:t>građevina i prostora u kojima se okuplja, radi i boravi vise od 100 osoba.</w:t>
      </w:r>
    </w:p>
    <w:p w14:paraId="6F5776AF" w14:textId="77777777" w:rsidR="001738F9" w:rsidRPr="00493A98" w:rsidRDefault="00DE0CDD" w:rsidP="00493A98">
      <w:pPr>
        <w:pStyle w:val="Odlomakpopisa1"/>
        <w:rPr>
          <w:rFonts w:asciiTheme="minorHAnsi" w:hAnsiTheme="minorHAnsi" w:cstheme="minorHAnsi"/>
        </w:rPr>
      </w:pPr>
      <w:r w:rsidRPr="00493A98">
        <w:rPr>
          <w:rFonts w:asciiTheme="minorHAnsi" w:hAnsiTheme="minorHAnsi" w:cstheme="minorHAnsi"/>
        </w:rPr>
        <w:t xml:space="preserve">Do vatrogasnih pristupa moraju biti osigurani vatrogasni prilazi i površine za operativni rad vatrogasnih vozila, koji moraju biti oblikovani da udovoljavaju osnovnoj namjeni u pogledu: nosivosti, širine, nagiba, radijusa, površine, udaljenosti, dužine i sl. </w:t>
      </w:r>
    </w:p>
    <w:p w14:paraId="0970F803" w14:textId="77777777" w:rsidR="001B641A" w:rsidRPr="00493A98" w:rsidRDefault="00DE0CDD" w:rsidP="00493A98">
      <w:pPr>
        <w:pStyle w:val="Odlomakpopisa1"/>
        <w:rPr>
          <w:rFonts w:asciiTheme="minorHAnsi" w:hAnsiTheme="minorHAnsi" w:cstheme="minorHAnsi"/>
        </w:rPr>
      </w:pPr>
      <w:r w:rsidRPr="00493A98">
        <w:rPr>
          <w:rFonts w:asciiTheme="minorHAnsi" w:hAnsiTheme="minorHAnsi" w:cstheme="minorHAnsi"/>
        </w:rPr>
        <w:t xml:space="preserve">Ovisno o visini građevine definiraju se i širine te radijusi zaokretanja prilaza, </w:t>
      </w:r>
      <w:r w:rsidR="001B641A" w:rsidRPr="00493A98">
        <w:rPr>
          <w:rFonts w:asciiTheme="minorHAnsi" w:hAnsiTheme="minorHAnsi" w:cstheme="minorHAnsi"/>
        </w:rPr>
        <w:t>prema</w:t>
      </w:r>
      <w:r w:rsidRPr="00493A98">
        <w:rPr>
          <w:rFonts w:asciiTheme="minorHAnsi" w:hAnsiTheme="minorHAnsi" w:cstheme="minorHAnsi"/>
        </w:rPr>
        <w:t xml:space="preserve"> tablici:</w:t>
      </w:r>
    </w:p>
    <w:p w14:paraId="4DE735E0" w14:textId="6796D6C8" w:rsidR="001738F9" w:rsidRPr="00493A98" w:rsidRDefault="00DE0CDD" w:rsidP="00493A98">
      <w:pPr>
        <w:pStyle w:val="Opisslike"/>
        <w:keepNext/>
        <w:spacing w:line="276" w:lineRule="auto"/>
        <w:rPr>
          <w:rFonts w:asciiTheme="minorHAnsi" w:hAnsiTheme="minorHAnsi" w:cstheme="minorHAnsi"/>
        </w:rPr>
      </w:pPr>
      <w:bookmarkStart w:id="171" w:name="_Toc37139617"/>
      <w:bookmarkStart w:id="172" w:name="_Toc74743967"/>
      <w:r w:rsidRPr="00493A98">
        <w:rPr>
          <w:rFonts w:asciiTheme="minorHAnsi" w:hAnsiTheme="minorHAnsi" w:cstheme="minorHAnsi"/>
        </w:rPr>
        <w:t xml:space="preserve">Tablica </w:t>
      </w:r>
      <w:r w:rsidR="000D0E09" w:rsidRPr="00493A98">
        <w:rPr>
          <w:rFonts w:asciiTheme="minorHAnsi" w:hAnsiTheme="minorHAnsi" w:cstheme="minorHAnsi"/>
        </w:rPr>
        <w:fldChar w:fldCharType="begin"/>
      </w:r>
      <w:r w:rsidR="00367CE9" w:rsidRPr="00493A98">
        <w:rPr>
          <w:rFonts w:asciiTheme="minorHAnsi" w:hAnsiTheme="minorHAnsi" w:cstheme="minorHAnsi"/>
        </w:rPr>
        <w:instrText xml:space="preserve"> SEQ Tablica \* ARABIC </w:instrText>
      </w:r>
      <w:r w:rsidR="000D0E09" w:rsidRPr="00493A98">
        <w:rPr>
          <w:rFonts w:asciiTheme="minorHAnsi" w:hAnsiTheme="minorHAnsi" w:cstheme="minorHAnsi"/>
        </w:rPr>
        <w:fldChar w:fldCharType="separate"/>
      </w:r>
      <w:r w:rsidR="00704533">
        <w:rPr>
          <w:rFonts w:asciiTheme="minorHAnsi" w:hAnsiTheme="minorHAnsi" w:cstheme="minorHAnsi"/>
          <w:noProof/>
        </w:rPr>
        <w:t>21</w:t>
      </w:r>
      <w:r w:rsidR="000D0E09" w:rsidRPr="00493A98">
        <w:rPr>
          <w:rFonts w:asciiTheme="minorHAnsi" w:hAnsiTheme="minorHAnsi" w:cstheme="minorHAnsi"/>
          <w:noProof/>
        </w:rPr>
        <w:fldChar w:fldCharType="end"/>
      </w:r>
      <w:r w:rsidRPr="00493A98">
        <w:rPr>
          <w:rFonts w:asciiTheme="minorHAnsi" w:hAnsiTheme="minorHAnsi" w:cstheme="minorHAnsi"/>
        </w:rPr>
        <w:t>. Radijusi zaokretanja za objekte visoke do 22 m</w:t>
      </w:r>
      <w:bookmarkEnd w:id="171"/>
      <w:bookmarkEnd w:id="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2595"/>
        <w:gridCol w:w="2597"/>
      </w:tblGrid>
      <w:tr w:rsidR="001738F9" w:rsidRPr="00493A98" w14:paraId="638164E9" w14:textId="77777777">
        <w:tc>
          <w:tcPr>
            <w:tcW w:w="2135" w:type="pct"/>
            <w:shd w:val="clear" w:color="auto" w:fill="auto"/>
            <w:vAlign w:val="center"/>
          </w:tcPr>
          <w:p w14:paraId="3A0AA15A" w14:textId="77777777" w:rsidR="001738F9" w:rsidRPr="00493A98" w:rsidRDefault="00DE0CDD" w:rsidP="00493A98">
            <w:pPr>
              <w:tabs>
                <w:tab w:val="left" w:pos="0"/>
              </w:tabs>
              <w:spacing w:after="0" w:line="276" w:lineRule="auto"/>
              <w:jc w:val="center"/>
              <w:rPr>
                <w:rFonts w:asciiTheme="minorHAnsi" w:eastAsia="Calibri" w:hAnsiTheme="minorHAnsi" w:cstheme="minorHAnsi"/>
                <w:b/>
                <w:bCs/>
                <w:sz w:val="20"/>
                <w:szCs w:val="20"/>
              </w:rPr>
            </w:pPr>
            <w:r w:rsidRPr="00493A98">
              <w:rPr>
                <w:rFonts w:asciiTheme="minorHAnsi" w:eastAsia="Calibri" w:hAnsiTheme="minorHAnsi" w:cstheme="minorHAnsi"/>
                <w:b/>
                <w:bCs/>
                <w:sz w:val="20"/>
                <w:szCs w:val="20"/>
              </w:rPr>
              <w:t>ŠIRINA VATROGASNOG PRILAZA ZA GRAĐEVINE VISOKE DO 22 m</w:t>
            </w:r>
          </w:p>
        </w:tc>
        <w:tc>
          <w:tcPr>
            <w:tcW w:w="2865" w:type="pct"/>
            <w:gridSpan w:val="2"/>
            <w:shd w:val="clear" w:color="auto" w:fill="auto"/>
            <w:vAlign w:val="center"/>
          </w:tcPr>
          <w:p w14:paraId="44DCBE68" w14:textId="77777777" w:rsidR="001738F9" w:rsidRPr="00493A98" w:rsidRDefault="00DE0CDD" w:rsidP="00493A98">
            <w:pPr>
              <w:tabs>
                <w:tab w:val="left" w:pos="0"/>
              </w:tabs>
              <w:spacing w:after="0" w:line="276" w:lineRule="auto"/>
              <w:jc w:val="center"/>
              <w:rPr>
                <w:rFonts w:asciiTheme="minorHAnsi" w:eastAsia="Calibri" w:hAnsiTheme="minorHAnsi" w:cstheme="minorHAnsi"/>
                <w:b/>
                <w:bCs/>
                <w:sz w:val="20"/>
                <w:szCs w:val="20"/>
              </w:rPr>
            </w:pPr>
            <w:r w:rsidRPr="00493A98">
              <w:rPr>
                <w:rFonts w:asciiTheme="minorHAnsi" w:eastAsia="Calibri" w:hAnsiTheme="minorHAnsi" w:cstheme="minorHAnsi"/>
                <w:b/>
                <w:bCs/>
                <w:sz w:val="20"/>
                <w:szCs w:val="20"/>
              </w:rPr>
              <w:t>VODORAVNI RADIJUS</w:t>
            </w:r>
          </w:p>
        </w:tc>
      </w:tr>
      <w:tr w:rsidR="001738F9" w:rsidRPr="00493A98" w14:paraId="18A272F7" w14:textId="77777777">
        <w:trPr>
          <w:trHeight w:val="241"/>
        </w:trPr>
        <w:tc>
          <w:tcPr>
            <w:tcW w:w="2135" w:type="pct"/>
            <w:shd w:val="clear" w:color="auto" w:fill="auto"/>
            <w:vAlign w:val="center"/>
          </w:tcPr>
          <w:p w14:paraId="76092345" w14:textId="77777777" w:rsidR="001738F9" w:rsidRPr="00493A98" w:rsidRDefault="001738F9" w:rsidP="00493A98">
            <w:pPr>
              <w:tabs>
                <w:tab w:val="left" w:pos="0"/>
              </w:tabs>
              <w:spacing w:after="0" w:line="276" w:lineRule="auto"/>
              <w:jc w:val="center"/>
              <w:rPr>
                <w:rFonts w:asciiTheme="minorHAnsi" w:eastAsia="Calibri" w:hAnsiTheme="minorHAnsi" w:cstheme="minorHAnsi"/>
                <w:b/>
                <w:bCs/>
                <w:sz w:val="20"/>
                <w:szCs w:val="20"/>
              </w:rPr>
            </w:pPr>
          </w:p>
        </w:tc>
        <w:tc>
          <w:tcPr>
            <w:tcW w:w="1432" w:type="pct"/>
            <w:shd w:val="clear" w:color="auto" w:fill="auto"/>
            <w:vAlign w:val="center"/>
          </w:tcPr>
          <w:p w14:paraId="579B0C18" w14:textId="77777777" w:rsidR="001738F9" w:rsidRPr="00493A98" w:rsidRDefault="00DE0CDD" w:rsidP="00493A98">
            <w:pPr>
              <w:tabs>
                <w:tab w:val="left" w:pos="0"/>
              </w:tabs>
              <w:spacing w:after="0" w:line="276" w:lineRule="auto"/>
              <w:jc w:val="center"/>
              <w:rPr>
                <w:rFonts w:asciiTheme="minorHAnsi" w:eastAsia="Calibri" w:hAnsiTheme="minorHAnsi" w:cstheme="minorHAnsi"/>
                <w:b/>
                <w:bCs/>
                <w:sz w:val="20"/>
                <w:szCs w:val="20"/>
              </w:rPr>
            </w:pPr>
            <w:r w:rsidRPr="00493A98">
              <w:rPr>
                <w:rFonts w:asciiTheme="minorHAnsi" w:eastAsia="Calibri" w:hAnsiTheme="minorHAnsi" w:cstheme="minorHAnsi"/>
                <w:b/>
                <w:bCs/>
                <w:sz w:val="20"/>
                <w:szCs w:val="20"/>
              </w:rPr>
              <w:t>UNUTARNJI</w:t>
            </w:r>
          </w:p>
        </w:tc>
        <w:tc>
          <w:tcPr>
            <w:tcW w:w="1433" w:type="pct"/>
            <w:shd w:val="clear" w:color="auto" w:fill="auto"/>
            <w:vAlign w:val="center"/>
          </w:tcPr>
          <w:p w14:paraId="722BE2A3" w14:textId="77777777" w:rsidR="001738F9" w:rsidRPr="00493A98" w:rsidRDefault="00DE0CDD" w:rsidP="00493A98">
            <w:pPr>
              <w:tabs>
                <w:tab w:val="left" w:pos="0"/>
              </w:tabs>
              <w:spacing w:after="0" w:line="276" w:lineRule="auto"/>
              <w:jc w:val="center"/>
              <w:rPr>
                <w:rFonts w:asciiTheme="minorHAnsi" w:eastAsia="Calibri" w:hAnsiTheme="minorHAnsi" w:cstheme="minorHAnsi"/>
                <w:b/>
                <w:sz w:val="20"/>
                <w:szCs w:val="20"/>
              </w:rPr>
            </w:pPr>
            <w:r w:rsidRPr="00493A98">
              <w:rPr>
                <w:rFonts w:asciiTheme="minorHAnsi" w:eastAsia="Calibri" w:hAnsiTheme="minorHAnsi" w:cstheme="minorHAnsi"/>
                <w:b/>
                <w:sz w:val="20"/>
                <w:szCs w:val="20"/>
              </w:rPr>
              <w:t>VANJSKI</w:t>
            </w:r>
          </w:p>
        </w:tc>
      </w:tr>
      <w:tr w:rsidR="001738F9" w:rsidRPr="00493A98" w14:paraId="4173DEB9" w14:textId="77777777">
        <w:tc>
          <w:tcPr>
            <w:tcW w:w="2135" w:type="pct"/>
            <w:shd w:val="clear" w:color="auto" w:fill="auto"/>
            <w:vAlign w:val="center"/>
          </w:tcPr>
          <w:p w14:paraId="2B212900"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6,0 m</w:t>
            </w:r>
          </w:p>
        </w:tc>
        <w:tc>
          <w:tcPr>
            <w:tcW w:w="1432" w:type="pct"/>
            <w:shd w:val="clear" w:color="auto" w:fill="auto"/>
            <w:vAlign w:val="center"/>
          </w:tcPr>
          <w:p w14:paraId="322EB27A"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5,0 m</w:t>
            </w:r>
          </w:p>
        </w:tc>
        <w:tc>
          <w:tcPr>
            <w:tcW w:w="1433" w:type="pct"/>
            <w:shd w:val="clear" w:color="auto" w:fill="auto"/>
            <w:vAlign w:val="center"/>
          </w:tcPr>
          <w:p w14:paraId="4481C51E"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11,0 m</w:t>
            </w:r>
          </w:p>
        </w:tc>
      </w:tr>
      <w:tr w:rsidR="001738F9" w:rsidRPr="00493A98" w14:paraId="32C581C2" w14:textId="77777777">
        <w:tc>
          <w:tcPr>
            <w:tcW w:w="2135" w:type="pct"/>
            <w:shd w:val="clear" w:color="auto" w:fill="auto"/>
            <w:vAlign w:val="center"/>
          </w:tcPr>
          <w:p w14:paraId="15343C59"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5,5 m</w:t>
            </w:r>
          </w:p>
        </w:tc>
        <w:tc>
          <w:tcPr>
            <w:tcW w:w="1432" w:type="pct"/>
            <w:shd w:val="clear" w:color="auto" w:fill="auto"/>
            <w:vAlign w:val="center"/>
          </w:tcPr>
          <w:p w14:paraId="0FFBCD58"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7,5 m</w:t>
            </w:r>
          </w:p>
        </w:tc>
        <w:tc>
          <w:tcPr>
            <w:tcW w:w="1433" w:type="pct"/>
            <w:shd w:val="clear" w:color="auto" w:fill="auto"/>
            <w:vAlign w:val="center"/>
          </w:tcPr>
          <w:p w14:paraId="4A01667C"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13,0 m</w:t>
            </w:r>
          </w:p>
        </w:tc>
      </w:tr>
      <w:tr w:rsidR="001738F9" w:rsidRPr="00493A98" w14:paraId="0D854803" w14:textId="77777777">
        <w:tc>
          <w:tcPr>
            <w:tcW w:w="2135" w:type="pct"/>
            <w:shd w:val="clear" w:color="auto" w:fill="auto"/>
            <w:vAlign w:val="center"/>
          </w:tcPr>
          <w:p w14:paraId="5E0FB9BB"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5,0 m</w:t>
            </w:r>
          </w:p>
        </w:tc>
        <w:tc>
          <w:tcPr>
            <w:tcW w:w="1432" w:type="pct"/>
            <w:shd w:val="clear" w:color="auto" w:fill="auto"/>
            <w:vAlign w:val="center"/>
          </w:tcPr>
          <w:p w14:paraId="1C551500"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10,0 m</w:t>
            </w:r>
          </w:p>
        </w:tc>
        <w:tc>
          <w:tcPr>
            <w:tcW w:w="1433" w:type="pct"/>
            <w:shd w:val="clear" w:color="auto" w:fill="auto"/>
            <w:vAlign w:val="center"/>
          </w:tcPr>
          <w:p w14:paraId="07136138"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15,0 m</w:t>
            </w:r>
          </w:p>
        </w:tc>
      </w:tr>
      <w:tr w:rsidR="001738F9" w:rsidRPr="00493A98" w14:paraId="151F300C" w14:textId="77777777">
        <w:tc>
          <w:tcPr>
            <w:tcW w:w="2135" w:type="pct"/>
            <w:shd w:val="clear" w:color="auto" w:fill="auto"/>
            <w:vAlign w:val="center"/>
          </w:tcPr>
          <w:p w14:paraId="4D284413"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4,5 m</w:t>
            </w:r>
          </w:p>
        </w:tc>
        <w:tc>
          <w:tcPr>
            <w:tcW w:w="1432" w:type="pct"/>
            <w:shd w:val="clear" w:color="auto" w:fill="auto"/>
            <w:vAlign w:val="center"/>
          </w:tcPr>
          <w:p w14:paraId="1CC87475"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12,0 m</w:t>
            </w:r>
          </w:p>
        </w:tc>
        <w:tc>
          <w:tcPr>
            <w:tcW w:w="1433" w:type="pct"/>
            <w:shd w:val="clear" w:color="auto" w:fill="auto"/>
            <w:vAlign w:val="center"/>
          </w:tcPr>
          <w:p w14:paraId="51286107"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16,5 m</w:t>
            </w:r>
          </w:p>
        </w:tc>
      </w:tr>
      <w:tr w:rsidR="001738F9" w:rsidRPr="00493A98" w14:paraId="136ACD12" w14:textId="77777777">
        <w:tc>
          <w:tcPr>
            <w:tcW w:w="2135" w:type="pct"/>
            <w:shd w:val="clear" w:color="auto" w:fill="auto"/>
            <w:vAlign w:val="center"/>
          </w:tcPr>
          <w:p w14:paraId="6883026A"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4,0 m</w:t>
            </w:r>
          </w:p>
        </w:tc>
        <w:tc>
          <w:tcPr>
            <w:tcW w:w="1432" w:type="pct"/>
            <w:shd w:val="clear" w:color="auto" w:fill="auto"/>
            <w:vAlign w:val="center"/>
          </w:tcPr>
          <w:p w14:paraId="05009658"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16,5 m</w:t>
            </w:r>
          </w:p>
        </w:tc>
        <w:tc>
          <w:tcPr>
            <w:tcW w:w="1433" w:type="pct"/>
            <w:shd w:val="clear" w:color="auto" w:fill="auto"/>
            <w:vAlign w:val="center"/>
          </w:tcPr>
          <w:p w14:paraId="02946EC9"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20,5 m</w:t>
            </w:r>
          </w:p>
        </w:tc>
      </w:tr>
      <w:tr w:rsidR="001738F9" w:rsidRPr="00493A98" w14:paraId="7B517C53" w14:textId="77777777">
        <w:tc>
          <w:tcPr>
            <w:tcW w:w="2135" w:type="pct"/>
            <w:shd w:val="clear" w:color="auto" w:fill="auto"/>
            <w:vAlign w:val="center"/>
          </w:tcPr>
          <w:p w14:paraId="0349D9ED"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3,5 m</w:t>
            </w:r>
          </w:p>
        </w:tc>
        <w:tc>
          <w:tcPr>
            <w:tcW w:w="1432" w:type="pct"/>
            <w:shd w:val="clear" w:color="auto" w:fill="auto"/>
            <w:vAlign w:val="center"/>
          </w:tcPr>
          <w:p w14:paraId="433A0DEC"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21,5 m</w:t>
            </w:r>
          </w:p>
        </w:tc>
        <w:tc>
          <w:tcPr>
            <w:tcW w:w="1433" w:type="pct"/>
            <w:shd w:val="clear" w:color="auto" w:fill="auto"/>
            <w:vAlign w:val="center"/>
          </w:tcPr>
          <w:p w14:paraId="2534F2C0"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25,0 m</w:t>
            </w:r>
          </w:p>
        </w:tc>
      </w:tr>
      <w:tr w:rsidR="001738F9" w:rsidRPr="00493A98" w14:paraId="1BB2F3F1" w14:textId="77777777">
        <w:tc>
          <w:tcPr>
            <w:tcW w:w="2135" w:type="pct"/>
            <w:shd w:val="clear" w:color="auto" w:fill="auto"/>
            <w:vAlign w:val="center"/>
          </w:tcPr>
          <w:p w14:paraId="001B6E6C"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3,0 m</w:t>
            </w:r>
          </w:p>
        </w:tc>
        <w:tc>
          <w:tcPr>
            <w:tcW w:w="1432" w:type="pct"/>
            <w:shd w:val="clear" w:color="auto" w:fill="auto"/>
            <w:vAlign w:val="center"/>
          </w:tcPr>
          <w:p w14:paraId="3767D8DC"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37,0 m</w:t>
            </w:r>
          </w:p>
        </w:tc>
        <w:tc>
          <w:tcPr>
            <w:tcW w:w="1433" w:type="pct"/>
            <w:shd w:val="clear" w:color="auto" w:fill="auto"/>
            <w:vAlign w:val="center"/>
          </w:tcPr>
          <w:p w14:paraId="25F74F89" w14:textId="77777777" w:rsidR="001738F9" w:rsidRPr="00493A98" w:rsidRDefault="00DE0CDD" w:rsidP="00493A98">
            <w:pPr>
              <w:tabs>
                <w:tab w:val="left" w:pos="0"/>
              </w:tabs>
              <w:spacing w:after="0" w:line="276" w:lineRule="auto"/>
              <w:jc w:val="center"/>
              <w:rPr>
                <w:rFonts w:asciiTheme="minorHAnsi" w:eastAsia="Calibri" w:hAnsiTheme="minorHAnsi" w:cstheme="minorHAnsi"/>
                <w:sz w:val="20"/>
                <w:szCs w:val="20"/>
              </w:rPr>
            </w:pPr>
            <w:r w:rsidRPr="00493A98">
              <w:rPr>
                <w:rFonts w:asciiTheme="minorHAnsi" w:eastAsia="Calibri" w:hAnsiTheme="minorHAnsi" w:cstheme="minorHAnsi"/>
                <w:sz w:val="20"/>
                <w:szCs w:val="20"/>
              </w:rPr>
              <w:t>40,0 m</w:t>
            </w:r>
          </w:p>
        </w:tc>
      </w:tr>
    </w:tbl>
    <w:p w14:paraId="3B452EBB" w14:textId="77777777" w:rsidR="001738F9" w:rsidRPr="00493A98" w:rsidRDefault="00DE0CDD" w:rsidP="00493A98">
      <w:pPr>
        <w:tabs>
          <w:tab w:val="left" w:pos="0"/>
        </w:tabs>
        <w:spacing w:before="240" w:after="120" w:line="276" w:lineRule="auto"/>
        <w:rPr>
          <w:rFonts w:asciiTheme="minorHAnsi" w:eastAsia="Calibri" w:hAnsiTheme="minorHAnsi" w:cstheme="minorHAnsi"/>
        </w:rPr>
      </w:pPr>
      <w:r w:rsidRPr="00493A98">
        <w:rPr>
          <w:rFonts w:asciiTheme="minorHAnsi" w:eastAsia="Calibri" w:hAnsiTheme="minorHAnsi" w:cstheme="minorHAnsi"/>
        </w:rPr>
        <w:t xml:space="preserve">Nosivost vatrogasnih pristupa ne smije biti manja od 100 kN. Minimalna širina površina planiranih za operativni rad vatrogasnih vozila, postavljenih paralelno uz vanjske zidove građevina trebaju biti minimalno 5,5 m (građevine visine do 40 m), a kod operativnih površina postavljenih okomito na vanjske zidove građevina trebaju biti širine od minimalno  5,5 m i dužine od 11 m. Površine za operativni rad vatrogasnih vozila moraju udovoljavati i u pogledu razmaka površina od vanjskih zidova građevine, tj. podnožja istih i to maksimalno 12 m za građevine visine do 16 m, te 6 m za građevine visine od 16 m. </w:t>
      </w:r>
    </w:p>
    <w:p w14:paraId="681E8F07" w14:textId="77777777" w:rsidR="001738F9" w:rsidRPr="00493A98" w:rsidRDefault="00DE0CDD" w:rsidP="00493A98">
      <w:pPr>
        <w:spacing w:before="240" w:after="120" w:line="276" w:lineRule="auto"/>
        <w:contextualSpacing/>
        <w:rPr>
          <w:rFonts w:asciiTheme="minorHAnsi" w:eastAsia="Calibri" w:hAnsiTheme="minorHAnsi" w:cstheme="minorHAnsi"/>
        </w:rPr>
      </w:pPr>
      <w:r w:rsidRPr="00493A98">
        <w:rPr>
          <w:rFonts w:asciiTheme="minorHAnsi" w:eastAsia="Calibri" w:hAnsiTheme="minorHAnsi" w:cstheme="minorHAnsi"/>
        </w:rPr>
        <w:t xml:space="preserve">Na svim područjima </w:t>
      </w:r>
      <w:r w:rsidR="00851268" w:rsidRPr="00493A98">
        <w:rPr>
          <w:rFonts w:asciiTheme="minorHAnsi" w:eastAsia="Calibri" w:hAnsiTheme="minorHAnsi" w:cstheme="minorHAnsi"/>
        </w:rPr>
        <w:t xml:space="preserve">Grada </w:t>
      </w:r>
      <w:r w:rsidRPr="00493A98">
        <w:rPr>
          <w:rFonts w:asciiTheme="minorHAnsi" w:eastAsia="Calibri" w:hAnsiTheme="minorHAnsi" w:cstheme="minorHAnsi"/>
        </w:rPr>
        <w:t>mora se osigurati takva kvaliteta prometnica i putova da su pristupi vatrogasnim vozilima omogućeni tijekom čitave godine vodeći pritom računa o širini, radijusima te nosivosti puta (posebice u uvjetima smanjene prohodnosti kao što su zimski uvjeti, kišno razdoblje i sl.).</w:t>
      </w:r>
    </w:p>
    <w:p w14:paraId="7761EA3D" w14:textId="77777777" w:rsidR="001738F9" w:rsidRPr="00493A98" w:rsidRDefault="00DE0CDD" w:rsidP="00493A98">
      <w:pPr>
        <w:pStyle w:val="Naslov2"/>
        <w:rPr>
          <w:rFonts w:eastAsia="Calibri"/>
        </w:rPr>
      </w:pPr>
      <w:r w:rsidRPr="00493A98">
        <w:rPr>
          <w:rFonts w:eastAsia="Calibri"/>
        </w:rPr>
        <w:t xml:space="preserve"> </w:t>
      </w:r>
      <w:bookmarkStart w:id="173" w:name="_Toc37847968"/>
      <w:bookmarkStart w:id="174" w:name="_Toc74744047"/>
      <w:r w:rsidRPr="00493A98">
        <w:rPr>
          <w:rFonts w:eastAsia="Calibri"/>
        </w:rPr>
        <w:t>MJERE ZAŠTITE U PRAVNIM OSOBAMA I GOSPODARSKIM SUBJEKTIMA</w:t>
      </w:r>
      <w:bookmarkEnd w:id="173"/>
      <w:bookmarkEnd w:id="174"/>
    </w:p>
    <w:p w14:paraId="0264192E" w14:textId="77777777" w:rsidR="001738F9" w:rsidRPr="00B16A83" w:rsidRDefault="00DE0CDD" w:rsidP="00493A98">
      <w:pPr>
        <w:pStyle w:val="Odlomakpopisa"/>
      </w:pPr>
      <w:r w:rsidRPr="00B16A83">
        <w:t xml:space="preserve">Prilikom izgradnje novih ili rekonstrukcije postojećih poslovnih, višestambenih i katnih građevina posebnu pozornost pridavati mjerama zaštite od požara kojima se sprječava širenje dima i/ili plamena na prostorije unutar građevine ili susjedne građevine te da se osigura sigurna evakuacija korisnika građevine, isto kao i osigura zaštita gasitelja. </w:t>
      </w:r>
    </w:p>
    <w:p w14:paraId="5526A64B" w14:textId="77777777" w:rsidR="001738F9" w:rsidRPr="00B16A83" w:rsidRDefault="00DE0CDD" w:rsidP="00493A98">
      <w:pPr>
        <w:pStyle w:val="Odlomakpopisa"/>
      </w:pPr>
      <w:r w:rsidRPr="00B16A83">
        <w:rPr>
          <w:lang w:eastAsia="hr-HR"/>
        </w:rPr>
        <w:t>Evakuacijski putevi moraju biti na odgovarajući način obilježeni i dimenzionirani (dužina puta do sigurnog prostora, širina izlaza, stubišta, hodnika, širine i visine stepenica, osvjetljenje, sektoriranje objekta i sl.)  da osiguraju sigurno izlaženje i napuštanje objekta za sve osobe koje se u njemu zateknu.</w:t>
      </w:r>
    </w:p>
    <w:p w14:paraId="46C66802" w14:textId="77777777" w:rsidR="001738F9" w:rsidRPr="00B16A83" w:rsidRDefault="00DE0CDD" w:rsidP="00493A98">
      <w:pPr>
        <w:pStyle w:val="Odlomakpopisa"/>
        <w:rPr>
          <w:lang w:eastAsia="hr-HR"/>
        </w:rPr>
      </w:pPr>
      <w:r w:rsidRPr="00B16A83">
        <w:t xml:space="preserve">Vlasnici, upravitelji, odnosno korisnici građevina moraju organizirati zaštitu od požara te skrbiti o stanju zaštite od požara sukladno odredbama Zakona o zaštiti od požara te su dužni osigurati opremljenost, dostupnost i ispravnost uređaja, opreme i sustava za gašenje požara u građevinama </w:t>
      </w:r>
      <w:r w:rsidRPr="00B16A83">
        <w:rPr>
          <w:lang w:eastAsia="hr-HR"/>
        </w:rPr>
        <w:t xml:space="preserve">gdje se zadržava veći broj ljudi te posebnu pažnju treba pridodati evakuacijskim putevima. </w:t>
      </w:r>
    </w:p>
    <w:p w14:paraId="449100A0" w14:textId="77777777" w:rsidR="001738F9" w:rsidRPr="00B16A83" w:rsidRDefault="00DE0CDD" w:rsidP="00493A98">
      <w:pPr>
        <w:pStyle w:val="Odlomakpopisa"/>
      </w:pPr>
      <w:r w:rsidRPr="00B16A83">
        <w:t xml:space="preserve">Pravne osobe na području </w:t>
      </w:r>
      <w:r w:rsidR="001B641A" w:rsidRPr="00B16A83">
        <w:t>Grada</w:t>
      </w:r>
      <w:r w:rsidRPr="00B16A83">
        <w:t xml:space="preserve"> moraju se pridržavati tehničkih i organizacijskih mjera u cilju smanjenja opasnosti od nastanka požara (redovna ispitivanja strojeva, uređaja, instalacija, održavanje požarnih putova i površina za operativni rad vatrogasnih vozila, provoditi vježbe evakuacije i spašavanja, skrbiti o ispravnosti opreme i sredstva za dojavu te gašenje požara, izraditi Opći akt zaštite od požara imenovati osobe zadužene za provođenje preventivnih mjera zaštite od požara sukladno kategoriji ugroženosti od požara građevina, dijelova građevina i prostora i sl.)</w:t>
      </w:r>
    </w:p>
    <w:p w14:paraId="09D1C32F" w14:textId="77777777" w:rsidR="001738F9" w:rsidRPr="00493A98" w:rsidRDefault="00DE0CDD" w:rsidP="00493A98">
      <w:pPr>
        <w:pStyle w:val="Naslov2"/>
        <w:rPr>
          <w:rFonts w:eastAsia="Calibri"/>
        </w:rPr>
      </w:pPr>
      <w:r w:rsidRPr="00493A98">
        <w:rPr>
          <w:rFonts w:eastAsia="Calibri"/>
        </w:rPr>
        <w:t xml:space="preserve"> </w:t>
      </w:r>
      <w:bookmarkStart w:id="175" w:name="_Toc37847969"/>
      <w:bookmarkStart w:id="176" w:name="_Toc74744048"/>
      <w:r w:rsidRPr="00493A98">
        <w:rPr>
          <w:rFonts w:eastAsia="Calibri"/>
        </w:rPr>
        <w:t>MJERE OSIGURANJA VODOOPSKRBE</w:t>
      </w:r>
      <w:bookmarkEnd w:id="175"/>
      <w:bookmarkEnd w:id="176"/>
    </w:p>
    <w:p w14:paraId="4F39995F" w14:textId="77777777" w:rsidR="001738F9" w:rsidRPr="00B16A83" w:rsidRDefault="00DE0CDD" w:rsidP="00493A98">
      <w:pPr>
        <w:pStyle w:val="Odlomakpopisa"/>
        <w:rPr>
          <w:szCs w:val="24"/>
        </w:rPr>
      </w:pPr>
      <w:r w:rsidRPr="00B16A83">
        <w:t>U svrhu utvrđivanja općeg stanja hidrantske mreže te osiguranja propisnih veličina tlaka i protoka vode u hidrantskoj mreži, potrebno je provesti ispitivanje hidrantske mreže od strane ovlaštenog trgovačkog društva. Također, bez odlaganja zamijeniti neispravne hidrante.</w:t>
      </w:r>
      <w:r w:rsidRPr="00B16A83">
        <w:rPr>
          <w:b/>
        </w:rPr>
        <w:t xml:space="preserve"> </w:t>
      </w:r>
      <w:r w:rsidRPr="00B16A83">
        <w:t xml:space="preserve">Pozicije hidranata potrebno je označiti u skladu s normom HRN DIN 4066. Prilikom rekonstrukcije postojeće ili izgradnje nove hidrantske mreže ugrađivati nadzemne hidrante. Hidrantska mreža mora biti izvedena sukladno </w:t>
      </w:r>
      <w:r w:rsidRPr="00B16A83">
        <w:rPr>
          <w:i/>
          <w:szCs w:val="24"/>
        </w:rPr>
        <w:t xml:space="preserve">Pravilniku o hidrantskoj mreži za gašenje požara </w:t>
      </w:r>
      <w:r w:rsidRPr="00B16A83">
        <w:rPr>
          <w:szCs w:val="24"/>
        </w:rPr>
        <w:t>te udovoljavati parametrima propisanima u istome a glede protoka, tlakova, smještaja hidranata i sl.</w:t>
      </w:r>
    </w:p>
    <w:p w14:paraId="6FBDAD4C" w14:textId="77777777" w:rsidR="001738F9" w:rsidRPr="00493A98" w:rsidRDefault="00DE0CDD" w:rsidP="00493A98">
      <w:pPr>
        <w:pStyle w:val="Naslov2"/>
      </w:pPr>
      <w:bookmarkStart w:id="177" w:name="_Toc526872970"/>
      <w:r w:rsidRPr="00493A98">
        <w:t xml:space="preserve"> </w:t>
      </w:r>
      <w:bookmarkStart w:id="178" w:name="_Toc37847970"/>
      <w:bookmarkStart w:id="179" w:name="_Toc74744049"/>
      <w:r w:rsidRPr="00493A98">
        <w:t>MJERE ZAŠTITE OD POŽARA NA GRAĐEVINAMA ZA PROIZVODNJU I PRIJENOS ELEKTRIČNE ENERGIJE TE PLINSKOJ MREŽI</w:t>
      </w:r>
      <w:bookmarkEnd w:id="177"/>
      <w:bookmarkEnd w:id="178"/>
      <w:bookmarkEnd w:id="179"/>
    </w:p>
    <w:p w14:paraId="5AAE2A01" w14:textId="77777777" w:rsidR="001738F9" w:rsidRPr="00B16A83" w:rsidRDefault="00DE0CDD" w:rsidP="00493A98">
      <w:pPr>
        <w:pStyle w:val="Odlomakpopisa"/>
      </w:pPr>
      <w:r w:rsidRPr="00B16A83">
        <w:t>Održavanje sigurnosnih udaljenosti vodiča, mehaničke stabilnosti stupova i izolacijskih svojstava vodiča, čišćenje trasa ispod vodiča te ispravnosti pojedinih vrsta zaštita, preduvjeti su za sprječavanje nastanka požara na i uz električne vodove. Prilikom rekonstrukcije potrebno je nadzemne neizolirane električne vodove zamijeniti izoliranima ili podzemnim vodovima. Dotrajale drvene stupove potrebno je zamijeniti betonskim.</w:t>
      </w:r>
    </w:p>
    <w:p w14:paraId="668E49B1" w14:textId="77777777" w:rsidR="001738F9" w:rsidRPr="00B16A83" w:rsidRDefault="00DE0CDD" w:rsidP="00493A98">
      <w:pPr>
        <w:pStyle w:val="Odlomakpopisa"/>
      </w:pPr>
      <w:r w:rsidRPr="00B16A83">
        <w:t xml:space="preserve">Kod održavanja elektropostrojenja (trafostanica) potrebno je obratiti pažnju na redovitu zamjeni transformatorskog ulja, kontrolirati ga i dopunjavati te mijenjati dotrajale dijelove novima i pravilno dimenzioniranim dijelovima. </w:t>
      </w:r>
    </w:p>
    <w:p w14:paraId="7BAE09A0" w14:textId="77777777" w:rsidR="001738F9" w:rsidRPr="00B16A83" w:rsidRDefault="00DE0CDD" w:rsidP="00493A98">
      <w:pPr>
        <w:pStyle w:val="Odlomakpopisa"/>
      </w:pPr>
      <w:r w:rsidRPr="00B16A83">
        <w:t>Kod plinovoda potrebno je redovno održavanje sustava, kontrola nepropusnosti sustava i mjerno regulacijskih armatura. Navedenim radnjama smanjuje se opasnost od propuštanja sustava, a samim time nastanka  požara i eksplozije.</w:t>
      </w:r>
    </w:p>
    <w:p w14:paraId="5EB448C4" w14:textId="77777777" w:rsidR="001738F9" w:rsidRPr="00493A98" w:rsidRDefault="00DE0CDD" w:rsidP="00493A98">
      <w:pPr>
        <w:pStyle w:val="Naslov2"/>
      </w:pPr>
      <w:bookmarkStart w:id="180" w:name="_Toc526872971"/>
      <w:r w:rsidRPr="00493A98">
        <w:t xml:space="preserve"> </w:t>
      </w:r>
      <w:bookmarkStart w:id="181" w:name="_Toc37847971"/>
      <w:bookmarkStart w:id="182" w:name="_Toc74744050"/>
      <w:r w:rsidRPr="00493A98">
        <w:t>TEHNIČKE I ORGANIZACIJSKE MJERE ZAŠTITE OD POŽARA NA OTVORENOM PROSTORU</w:t>
      </w:r>
      <w:bookmarkEnd w:id="180"/>
      <w:bookmarkEnd w:id="181"/>
      <w:bookmarkEnd w:id="182"/>
    </w:p>
    <w:p w14:paraId="45587AF8" w14:textId="77777777" w:rsidR="001738F9" w:rsidRPr="00B16A83" w:rsidRDefault="00DE0CDD" w:rsidP="00493A98">
      <w:pPr>
        <w:pStyle w:val="Odlomakpopisa"/>
      </w:pPr>
      <w:r w:rsidRPr="00B16A83">
        <w:t>Vlasnici odnosno korisnici šuma i šumskog zemljišta, pravne osobe koje gospodare i upravljaju šumama i šumskim zemljištem dužni su pridržavati se mjera zaštite od požara, a  prvenstveno u pogledu izrade i održavanja protupožarnih presjeka i presjeka s elementima šumske ceste, šumskim putevima, organizaciji motriteljsko-dojavne služba, označavanju šumskih prostora odgovarajućim oznakama opasnosti od uporabe otvorene vatre i sl. Hrvatske šume d.o.o. su dužne postavljati i održavati znakove opasnosti i upozorenja, a vezane uz zabranu loženja vatre.</w:t>
      </w:r>
    </w:p>
    <w:p w14:paraId="6E7247EB" w14:textId="77777777" w:rsidR="001738F9" w:rsidRPr="00B16A83" w:rsidRDefault="00DE0CDD" w:rsidP="00493A98">
      <w:pPr>
        <w:pStyle w:val="Odlomakpopisa"/>
      </w:pPr>
      <w:r w:rsidRPr="00B16A83">
        <w:t>Pravne osobe koje temeljem posebnih propisa gospodare i upravljaju šumama i šumskim zemljištima, dužne su na putevima koji nisu od javnog značaja postaviti i uredno održavati prepreke (rampe) koje sprječavaju ulaz vozila u šumu. Rampe moraju biti zatvorene i zaključane, a primjerak ključeva od lokota moraju imati ophodari i vatrogasci.</w:t>
      </w:r>
    </w:p>
    <w:p w14:paraId="313DFBAE" w14:textId="77777777" w:rsidR="001738F9" w:rsidRPr="00B16A83" w:rsidRDefault="00DE0CDD" w:rsidP="00493A98">
      <w:pPr>
        <w:pStyle w:val="Odlomakpopisa"/>
      </w:pPr>
      <w:r w:rsidRPr="00B16A83">
        <w:t>U suradnji s komunalnim redarom, policijskom upravom, vatrogasnom zajednicom te vlasnicima parcela pojačati nadzor nad provedbom mjera zabrane loženja vatre i uporabe otvorenog plamena na otvorenom.</w:t>
      </w:r>
    </w:p>
    <w:p w14:paraId="31ED1F0C" w14:textId="77777777" w:rsidR="001738F9" w:rsidRPr="00B16A83" w:rsidRDefault="00DE0CDD" w:rsidP="00493A98">
      <w:pPr>
        <w:pStyle w:val="Odlomakpopisa"/>
      </w:pPr>
      <w:r w:rsidRPr="00B16A83">
        <w:t>Promidžbenim i drugim aktivnostima tijekom čitave godine djelovati na informiranju pučanstva o opasnostima pojave požara, mjerama koje je potrebno poduzeti da do požara ne dođe, upućivati ih na suradnju s vatrogasnim društvima prilikom čišćenja i spaljivanja materijala biljnog podrijetla, pridržavati se obveze održavanja i čišćenja dimovodnih instalacija od strane ovlaštenih koncesionara te ih upoznati s represivnim mjerama u slučaju ne pridržavanja istih ili izazivanja požara.</w:t>
      </w:r>
    </w:p>
    <w:p w14:paraId="70CCEB38" w14:textId="77777777" w:rsidR="001738F9" w:rsidRPr="00B16A83" w:rsidRDefault="00DE0CDD" w:rsidP="00493A98">
      <w:pPr>
        <w:pStyle w:val="Naslov2"/>
      </w:pPr>
      <w:bookmarkStart w:id="183" w:name="_Toc526872972"/>
      <w:bookmarkStart w:id="184" w:name="_Toc37847973"/>
      <w:bookmarkStart w:id="185" w:name="_Toc74744051"/>
      <w:r w:rsidRPr="00B16A83">
        <w:rPr>
          <w:rStyle w:val="Naslov2Char"/>
          <w:b/>
          <w:bCs/>
        </w:rPr>
        <w:t>DONOŠENJE I AŽURIRANJE PRAVNIH AKATA</w:t>
      </w:r>
      <w:bookmarkEnd w:id="183"/>
      <w:bookmarkEnd w:id="184"/>
      <w:bookmarkEnd w:id="185"/>
    </w:p>
    <w:p w14:paraId="5E558F7B" w14:textId="77777777" w:rsidR="00030B22" w:rsidRDefault="00030B22" w:rsidP="00030B22">
      <w:pPr>
        <w:pStyle w:val="Odlomakpopisa11"/>
      </w:pPr>
      <w:r>
        <w:t xml:space="preserve">Jedinica lokalne samouprave dužna je temeljem članka 13. </w:t>
      </w:r>
      <w:r w:rsidRPr="00C75FCF">
        <w:rPr>
          <w:i/>
          <w:iCs/>
        </w:rPr>
        <w:t>Zakon o zaštiti od požara</w:t>
      </w:r>
      <w:r>
        <w:t xml:space="preserve">, imati izrađenu Procjenu ugroženosti od požara i tehnološke eksplozije te Plan zaštite od požara. </w:t>
      </w:r>
    </w:p>
    <w:p w14:paraId="136E50F5" w14:textId="77777777" w:rsidR="00030B22" w:rsidRDefault="00030B22" w:rsidP="00030B22">
      <w:pPr>
        <w:pStyle w:val="Odlomakpopisa11"/>
      </w:pPr>
      <w:r>
        <w:t>Jedinica lokalne samouprave donosi Plan zaštite od požara za svoje područje na temelju Procjene ugroženosti od požara i tehnološke eksplozije, po prethodno pribavljenom mišljenju Ministarstva unutarnjih poslova. Nadležna vatrogasna zajednica daje prethodno mišljenje na dio Procjene koji se odnosi na organizaciju vatrogasne djelatnosti  kroz minimalna mjerila dana posebnim propisom kojim se uređuje područje vatrogastva.</w:t>
      </w:r>
    </w:p>
    <w:p w14:paraId="0A24705E" w14:textId="77777777" w:rsidR="00030B22" w:rsidRDefault="00030B22" w:rsidP="00030B22">
      <w:pPr>
        <w:pStyle w:val="Odlomakpopisa11"/>
      </w:pPr>
      <w:r>
        <w:t>Jedinica lokalne samouprave najmanje jednom godišnje usklađuje Plan zaštite od požara s novonastalim uvjetima.</w:t>
      </w:r>
    </w:p>
    <w:p w14:paraId="32F783D1" w14:textId="77777777" w:rsidR="00030B22" w:rsidRDefault="00030B22" w:rsidP="00030B22">
      <w:pPr>
        <w:pStyle w:val="Odlomakpopisa11"/>
      </w:pPr>
      <w:r>
        <w:t>Jedinica lokalne samouprave najmanje jednom u 5 godina usklađuje Procjenu ugroženosti od požara i tehnološke eksplozije s novonastalim uvjetima.</w:t>
      </w:r>
    </w:p>
    <w:p w14:paraId="5C88AF35" w14:textId="77777777" w:rsidR="00030B22" w:rsidRDefault="00030B22" w:rsidP="00030B22">
      <w:pPr>
        <w:pStyle w:val="Odlomakpopisa11"/>
      </w:pPr>
      <w:r>
        <w:t>Jedinica lokalne samouprave na temelju Procjene ugroženosti od požara i tehnološke eksplozije donosi Godišnji provedbeni plan unapređenja zaštite od požara za svoje područje. Godišnji provedbeni planovi unapređenja zaštite od požara jedinice lokalne samouprave  donosi se na temelju Godišnjeg provedbenog plana unapređenja zaštite od požara županije na čijem se području nalazi.</w:t>
      </w:r>
    </w:p>
    <w:p w14:paraId="02B66CA2" w14:textId="77777777" w:rsidR="00030B22" w:rsidRDefault="00030B22" w:rsidP="00030B22">
      <w:pPr>
        <w:pStyle w:val="Odlomakpopisa11"/>
      </w:pPr>
      <w:r>
        <w:t xml:space="preserve">Predstavnička tijela jedinica lokalne samouprave najmanje jednom godišnje razmatraju izvješće o stanju zaštite od požara na svom području i stanju provedbe godišnjeg provedbenog plana unapređenja zaštite od požara za svoje područje. </w:t>
      </w:r>
    </w:p>
    <w:p w14:paraId="2B72374E" w14:textId="77777777" w:rsidR="00030B22" w:rsidRDefault="00030B22" w:rsidP="00030B22">
      <w:pPr>
        <w:pStyle w:val="Odlomakpopisa11"/>
      </w:pPr>
      <w:r>
        <w:t>Jedinica lokalne samouprave, sukladno Godišnjem programu aktivnosti u provedbi posebnih mjera zaštite od požara od interesa za Republiku Hrvatsku dužna je ažurirati, odnosno izraditi Plan motrenja, čuvanja i ophodnje te provoditi propisane mjere zaštite od požara na ugroženim prostorima, građevinama i prostorima uz pružne i cestovne pravce za područje svoje odgovornosti.</w:t>
      </w:r>
    </w:p>
    <w:p w14:paraId="69B7F1CA" w14:textId="77777777" w:rsidR="008F6398" w:rsidRDefault="008F6398" w:rsidP="00493A98">
      <w:pPr>
        <w:pStyle w:val="Odlomakpopisa"/>
      </w:pPr>
    </w:p>
    <w:p w14:paraId="477FB25A" w14:textId="2F304446" w:rsidR="008F6398" w:rsidRPr="00B16A83" w:rsidRDefault="008F6398" w:rsidP="00493A98">
      <w:pPr>
        <w:pStyle w:val="Odlomakpopisa"/>
        <w:sectPr w:rsidR="008F6398" w:rsidRPr="00B16A83">
          <w:pgSz w:w="11906" w:h="16838"/>
          <w:pgMar w:top="1134" w:right="1134" w:bottom="1134" w:left="1418" w:header="709" w:footer="709" w:gutter="284"/>
          <w:cols w:space="708"/>
          <w:docGrid w:linePitch="360"/>
        </w:sectPr>
      </w:pPr>
    </w:p>
    <w:p w14:paraId="08E9F90C" w14:textId="77777777" w:rsidR="001738F9" w:rsidRPr="00235C3D" w:rsidRDefault="00DE0CDD" w:rsidP="00235C3D">
      <w:pPr>
        <w:pStyle w:val="Naslov1"/>
      </w:pPr>
      <w:bookmarkStart w:id="186" w:name="_Toc37847974"/>
      <w:bookmarkStart w:id="187" w:name="_Toc74744052"/>
      <w:r w:rsidRPr="00235C3D">
        <w:t>ZAKLJUČAK</w:t>
      </w:r>
      <w:bookmarkEnd w:id="186"/>
      <w:bookmarkEnd w:id="187"/>
    </w:p>
    <w:p w14:paraId="1303E661" w14:textId="77777777" w:rsidR="001738F9" w:rsidRPr="00493A98" w:rsidRDefault="00DE0CDD" w:rsidP="00493A98">
      <w:pPr>
        <w:pStyle w:val="Odlomakpopisa1"/>
        <w:rPr>
          <w:rFonts w:asciiTheme="minorHAnsi" w:hAnsiTheme="minorHAnsi" w:cstheme="minorHAnsi"/>
        </w:rPr>
      </w:pPr>
      <w:r w:rsidRPr="00493A98">
        <w:rPr>
          <w:rFonts w:asciiTheme="minorHAnsi" w:hAnsiTheme="minorHAnsi" w:cstheme="minorHAnsi"/>
        </w:rPr>
        <w:t xml:space="preserve">Pravo je i obveza čelništva jedinice lokalne samouprave skrbiti o potrebama i interesima građana na svom području za organiziranjem učinkovite vatrogasne službe. Vatrogasna služba stručna je i humanitarna djelatnost, koja aktivno sudjeluje u provedbi protupožarne preventive, gašenju požara, spašavanju ljudi i imovine ugroženih požarom i eksplozijom, te pružanju tehničke pomoći u nezgodama, ekološkim i drugim nesrećama. </w:t>
      </w:r>
    </w:p>
    <w:p w14:paraId="17A9C060" w14:textId="77C73161" w:rsidR="001738F9" w:rsidRPr="00493A98" w:rsidRDefault="00DE0CDD" w:rsidP="00493A98">
      <w:pPr>
        <w:pStyle w:val="Odlomakpopisa1"/>
        <w:rPr>
          <w:rFonts w:asciiTheme="minorHAnsi" w:hAnsiTheme="minorHAnsi" w:cstheme="minorHAnsi"/>
        </w:rPr>
      </w:pPr>
      <w:r w:rsidRPr="00493A98">
        <w:rPr>
          <w:rFonts w:asciiTheme="minorHAnsi" w:hAnsiTheme="minorHAnsi" w:cstheme="minorHAnsi"/>
        </w:rPr>
        <w:t xml:space="preserve">Da bi se što uspješnije i što brže moglo odgovoriti na požarne i druge potencijalne ugroze, vatrogasnu službu na području </w:t>
      </w:r>
      <w:r w:rsidR="00851268" w:rsidRPr="00493A98">
        <w:rPr>
          <w:rFonts w:asciiTheme="minorHAnsi" w:hAnsiTheme="minorHAnsi" w:cstheme="minorHAnsi"/>
        </w:rPr>
        <w:t xml:space="preserve">Grada </w:t>
      </w:r>
      <w:r w:rsidR="00030B22">
        <w:rPr>
          <w:rFonts w:asciiTheme="minorHAnsi" w:hAnsiTheme="minorHAnsi" w:cstheme="minorHAnsi"/>
        </w:rPr>
        <w:t xml:space="preserve">Zlatar </w:t>
      </w:r>
      <w:r w:rsidRPr="00493A98">
        <w:rPr>
          <w:rFonts w:asciiTheme="minorHAnsi" w:hAnsiTheme="minorHAnsi" w:cstheme="minorHAnsi"/>
        </w:rPr>
        <w:t xml:space="preserve">potrebno je stalno nadograđivati, usavršavati i osuvremenjivati (uvođenje u vatrogastvo novih članova, osposobljavanje i usavršavanje kadrova, nabava suvremene tehničke opreme i sl.) </w:t>
      </w:r>
    </w:p>
    <w:p w14:paraId="6645F1FF" w14:textId="6DC8961C" w:rsidR="001738F9" w:rsidRPr="00493A98" w:rsidRDefault="00DE0CDD" w:rsidP="00493A98">
      <w:pPr>
        <w:pStyle w:val="Odlomakpopisa1"/>
        <w:rPr>
          <w:rFonts w:asciiTheme="minorHAnsi" w:hAnsiTheme="minorHAnsi" w:cstheme="minorHAnsi"/>
          <w:color w:val="000000"/>
        </w:rPr>
      </w:pPr>
      <w:r w:rsidRPr="00493A98">
        <w:rPr>
          <w:rFonts w:asciiTheme="minorHAnsi" w:hAnsiTheme="minorHAnsi" w:cstheme="minorHAnsi"/>
        </w:rPr>
        <w:t xml:space="preserve">Analiza požara proteklog desetogodišnjeg razdoblja pokazuje da su na području </w:t>
      </w:r>
      <w:r w:rsidR="00851268" w:rsidRPr="00493A98">
        <w:rPr>
          <w:rFonts w:asciiTheme="minorHAnsi" w:hAnsiTheme="minorHAnsi" w:cstheme="minorHAnsi"/>
        </w:rPr>
        <w:t>Grada</w:t>
      </w:r>
      <w:r w:rsidR="00493A98" w:rsidRPr="00493A98">
        <w:rPr>
          <w:rFonts w:asciiTheme="minorHAnsi" w:hAnsiTheme="minorHAnsi" w:cstheme="minorHAnsi"/>
        </w:rPr>
        <w:t xml:space="preserve"> </w:t>
      </w:r>
      <w:r w:rsidR="00C7240B">
        <w:rPr>
          <w:rFonts w:asciiTheme="minorHAnsi" w:hAnsiTheme="minorHAnsi" w:cstheme="minorHAnsi"/>
        </w:rPr>
        <w:t>Zlatara</w:t>
      </w:r>
      <w:r w:rsidRPr="00493A98">
        <w:rPr>
          <w:rFonts w:asciiTheme="minorHAnsi" w:hAnsiTheme="minorHAnsi" w:cstheme="minorHAnsi"/>
        </w:rPr>
        <w:t xml:space="preserve"> najzastupljeniji bili požari </w:t>
      </w:r>
      <w:r w:rsidR="00C7240B">
        <w:rPr>
          <w:rFonts w:asciiTheme="minorHAnsi" w:hAnsiTheme="minorHAnsi" w:cstheme="minorHAnsi"/>
        </w:rPr>
        <w:t>otvorenog prostora</w:t>
      </w:r>
      <w:r w:rsidR="0058733D">
        <w:rPr>
          <w:rFonts w:asciiTheme="minorHAnsi" w:hAnsiTheme="minorHAnsi" w:cstheme="minorHAnsi"/>
        </w:rPr>
        <w:t xml:space="preserve">. </w:t>
      </w:r>
      <w:r w:rsidR="0058733D" w:rsidRPr="0058733D">
        <w:rPr>
          <w:rFonts w:asciiTheme="minorHAnsi" w:hAnsiTheme="minorHAnsi" w:cstheme="minorHAnsi"/>
        </w:rPr>
        <w:t>Požari na otvorenom prostoru se uglavnom odnose na požare izazvane nekontroliranim spaljivanjem korova na poljoprivrednim površinama.</w:t>
      </w:r>
      <w:r w:rsidR="0058733D">
        <w:rPr>
          <w:rFonts w:asciiTheme="minorHAnsi" w:hAnsiTheme="minorHAnsi" w:cstheme="minorHAnsi"/>
        </w:rPr>
        <w:t xml:space="preserve"> </w:t>
      </w:r>
      <w:r w:rsidRPr="00493A98">
        <w:rPr>
          <w:rFonts w:asciiTheme="minorHAnsi" w:hAnsiTheme="minorHAnsi" w:cstheme="minorHAnsi"/>
          <w:color w:val="000000"/>
        </w:rPr>
        <w:t xml:space="preserve">Stoga je potrebno nastaviti i intenzivirati na jačanju svijesti građanstva o pridržavanju preventivnih mjera zaštite od požara. </w:t>
      </w:r>
    </w:p>
    <w:p w14:paraId="2461BCA6" w14:textId="77777777" w:rsidR="001738F9" w:rsidRPr="00493A98" w:rsidRDefault="00DE0CDD" w:rsidP="00493A98">
      <w:pPr>
        <w:pStyle w:val="Odlomakpopisa1"/>
        <w:rPr>
          <w:rFonts w:asciiTheme="minorHAnsi" w:hAnsiTheme="minorHAnsi" w:cstheme="minorHAnsi"/>
        </w:rPr>
      </w:pPr>
      <w:r w:rsidRPr="00493A98">
        <w:rPr>
          <w:rFonts w:asciiTheme="minorHAnsi" w:hAnsiTheme="minorHAnsi" w:cstheme="minorHAnsi"/>
        </w:rPr>
        <w:t>Prijedlogom mjera u Procjeni istaknute su one mjere koje imaju za cilj unapređenje vatrogasnog sustava, te podizanje postojećeg stanja provedenih mjera zaštite od požara.</w:t>
      </w:r>
    </w:p>
    <w:p w14:paraId="548EED31" w14:textId="77777777" w:rsidR="001738F9" w:rsidRPr="00493A98" w:rsidRDefault="00DE0CDD" w:rsidP="00493A98">
      <w:pPr>
        <w:pStyle w:val="Odlomakpopisa1"/>
        <w:rPr>
          <w:rFonts w:asciiTheme="minorHAnsi" w:hAnsiTheme="minorHAnsi" w:cstheme="minorHAnsi"/>
        </w:rPr>
      </w:pPr>
      <w:r w:rsidRPr="00493A98">
        <w:rPr>
          <w:rFonts w:asciiTheme="minorHAnsi" w:hAnsiTheme="minorHAnsi" w:cstheme="minorHAnsi"/>
        </w:rPr>
        <w:t>Temeljni zaključci ove Procjene su:</w:t>
      </w:r>
    </w:p>
    <w:p w14:paraId="0A2E562F" w14:textId="77777777" w:rsidR="001738F9" w:rsidRPr="00493A98" w:rsidRDefault="00DE0CDD" w:rsidP="00B05817">
      <w:pPr>
        <w:pStyle w:val="Odlomakpopisa1"/>
        <w:numPr>
          <w:ilvl w:val="0"/>
          <w:numId w:val="14"/>
        </w:numPr>
        <w:spacing w:after="0"/>
        <w:rPr>
          <w:rFonts w:asciiTheme="minorHAnsi" w:hAnsiTheme="minorHAnsi" w:cstheme="minorHAnsi"/>
        </w:rPr>
      </w:pPr>
      <w:r w:rsidRPr="00493A98">
        <w:rPr>
          <w:rFonts w:asciiTheme="minorHAnsi" w:hAnsiTheme="minorHAnsi" w:cstheme="minorHAnsi"/>
        </w:rPr>
        <w:t xml:space="preserve">organizirati vatrogasnu djelatnost kako bi bila u mogućnosti udovoljavati odredbama čl. 19. </w:t>
      </w:r>
      <w:r w:rsidRPr="00493A98">
        <w:rPr>
          <w:rFonts w:asciiTheme="minorHAnsi" w:hAnsiTheme="minorHAnsi" w:cstheme="minorHAnsi"/>
          <w:i/>
          <w:iCs/>
        </w:rPr>
        <w:t>Pravilnika o osnovama organiziranosti vatrogasnih postrojbi na području Republike Hrvatske</w:t>
      </w:r>
      <w:r w:rsidRPr="00493A98">
        <w:rPr>
          <w:rFonts w:asciiTheme="minorHAnsi" w:hAnsiTheme="minorHAnsi" w:cstheme="minorHAnsi"/>
        </w:rPr>
        <w:t xml:space="preserve"> tj, kako bi bila u mogućnosti intervenirati u pravovremenom roku,</w:t>
      </w:r>
    </w:p>
    <w:p w14:paraId="2EACF356" w14:textId="5CB4EE13" w:rsidR="001738F9" w:rsidRPr="00493A98" w:rsidRDefault="00DE0CDD" w:rsidP="00B05817">
      <w:pPr>
        <w:pStyle w:val="Odlomakpopisa1"/>
        <w:numPr>
          <w:ilvl w:val="0"/>
          <w:numId w:val="14"/>
        </w:numPr>
        <w:spacing w:after="0"/>
        <w:rPr>
          <w:rFonts w:asciiTheme="minorHAnsi" w:hAnsiTheme="minorHAnsi" w:cstheme="minorHAnsi"/>
        </w:rPr>
      </w:pPr>
      <w:r w:rsidRPr="00C7240B">
        <w:rPr>
          <w:rFonts w:asciiTheme="minorHAnsi" w:hAnsiTheme="minorHAnsi" w:cstheme="minorHAnsi"/>
        </w:rPr>
        <w:t>opremiti središnj</w:t>
      </w:r>
      <w:r w:rsidR="00030B22" w:rsidRPr="00C7240B">
        <w:rPr>
          <w:rFonts w:asciiTheme="minorHAnsi" w:hAnsiTheme="minorHAnsi" w:cstheme="minorHAnsi"/>
        </w:rPr>
        <w:t>e</w:t>
      </w:r>
      <w:r w:rsidR="00851268" w:rsidRPr="00C7240B">
        <w:rPr>
          <w:rFonts w:asciiTheme="minorHAnsi" w:hAnsiTheme="minorHAnsi" w:cstheme="minorHAnsi"/>
        </w:rPr>
        <w:t xml:space="preserve"> vatrogasn</w:t>
      </w:r>
      <w:r w:rsidR="00030B22" w:rsidRPr="00C7240B">
        <w:rPr>
          <w:rFonts w:asciiTheme="minorHAnsi" w:hAnsiTheme="minorHAnsi" w:cstheme="minorHAnsi"/>
        </w:rPr>
        <w:t>o</w:t>
      </w:r>
      <w:r w:rsidR="00851268" w:rsidRPr="00C7240B">
        <w:rPr>
          <w:rFonts w:asciiTheme="minorHAnsi" w:hAnsiTheme="minorHAnsi" w:cstheme="minorHAnsi"/>
        </w:rPr>
        <w:t xml:space="preserve"> društv</w:t>
      </w:r>
      <w:r w:rsidR="00030B22" w:rsidRPr="00C7240B">
        <w:rPr>
          <w:rFonts w:asciiTheme="minorHAnsi" w:hAnsiTheme="minorHAnsi" w:cstheme="minorHAnsi"/>
        </w:rPr>
        <w:t>o</w:t>
      </w:r>
      <w:r w:rsidR="00C7240B">
        <w:rPr>
          <w:rFonts w:asciiTheme="minorHAnsi" w:hAnsiTheme="minorHAnsi" w:cstheme="minorHAnsi"/>
        </w:rPr>
        <w:t xml:space="preserve"> i osigurati dovoljan broj operativnih članova </w:t>
      </w:r>
      <w:r w:rsidRPr="00C7240B">
        <w:rPr>
          <w:rFonts w:asciiTheme="minorHAnsi" w:hAnsiTheme="minorHAnsi" w:cstheme="minorHAnsi"/>
        </w:rPr>
        <w:t xml:space="preserve">sukladno navedenim propisima u </w:t>
      </w:r>
      <w:r w:rsidR="00030B22" w:rsidRPr="00C7240B">
        <w:rPr>
          <w:rFonts w:asciiTheme="minorHAnsi" w:hAnsiTheme="minorHAnsi" w:cstheme="minorHAnsi"/>
        </w:rPr>
        <w:t>P</w:t>
      </w:r>
      <w:r w:rsidRPr="00C7240B">
        <w:rPr>
          <w:rFonts w:asciiTheme="minorHAnsi" w:hAnsiTheme="minorHAnsi" w:cstheme="minorHAnsi"/>
        </w:rPr>
        <w:t>oglavlju</w:t>
      </w:r>
      <w:r w:rsidR="00030B22" w:rsidRPr="00C7240B">
        <w:rPr>
          <w:rFonts w:asciiTheme="minorHAnsi" w:hAnsiTheme="minorHAnsi" w:cstheme="minorHAnsi"/>
        </w:rPr>
        <w:t xml:space="preserve"> </w:t>
      </w:r>
      <w:r w:rsidR="00030B22" w:rsidRPr="00C7240B">
        <w:rPr>
          <w:rFonts w:asciiTheme="minorHAnsi" w:hAnsiTheme="minorHAnsi" w:cstheme="minorHAnsi"/>
        </w:rPr>
        <w:fldChar w:fldCharType="begin"/>
      </w:r>
      <w:r w:rsidR="00030B22" w:rsidRPr="00C7240B">
        <w:rPr>
          <w:rFonts w:asciiTheme="minorHAnsi" w:hAnsiTheme="minorHAnsi" w:cstheme="minorHAnsi"/>
        </w:rPr>
        <w:instrText xml:space="preserve"> REF _Ref74140823 \r \h  \* MERGEFORMAT </w:instrText>
      </w:r>
      <w:r w:rsidR="00030B22" w:rsidRPr="00C7240B">
        <w:rPr>
          <w:rFonts w:asciiTheme="minorHAnsi" w:hAnsiTheme="minorHAnsi" w:cstheme="minorHAnsi"/>
        </w:rPr>
      </w:r>
      <w:r w:rsidR="00030B22" w:rsidRPr="00C7240B">
        <w:rPr>
          <w:rFonts w:asciiTheme="minorHAnsi" w:hAnsiTheme="minorHAnsi" w:cstheme="minorHAnsi"/>
        </w:rPr>
        <w:fldChar w:fldCharType="separate"/>
      </w:r>
      <w:r w:rsidR="00704533">
        <w:rPr>
          <w:rFonts w:asciiTheme="minorHAnsi" w:hAnsiTheme="minorHAnsi" w:cstheme="minorHAnsi"/>
        </w:rPr>
        <w:t>D.2</w:t>
      </w:r>
      <w:r w:rsidR="00030B22" w:rsidRPr="00C7240B">
        <w:rPr>
          <w:rFonts w:asciiTheme="minorHAnsi" w:hAnsiTheme="minorHAnsi" w:cstheme="minorHAnsi"/>
        </w:rPr>
        <w:fldChar w:fldCharType="end"/>
      </w:r>
      <w:r w:rsidR="00C7240B" w:rsidRPr="00C7240B">
        <w:rPr>
          <w:rFonts w:asciiTheme="minorHAnsi" w:hAnsiTheme="minorHAnsi" w:cstheme="minorHAnsi"/>
        </w:rPr>
        <w:t>.,</w:t>
      </w:r>
      <w:r w:rsidRPr="00493A98">
        <w:rPr>
          <w:rFonts w:asciiTheme="minorHAnsi" w:hAnsiTheme="minorHAnsi" w:cstheme="minorHAnsi"/>
        </w:rPr>
        <w:t xml:space="preserve"> </w:t>
      </w:r>
    </w:p>
    <w:p w14:paraId="3BFFEECD" w14:textId="34612EF2" w:rsidR="001738F9" w:rsidRPr="00493A98" w:rsidRDefault="00DE0CDD" w:rsidP="00C7240B">
      <w:pPr>
        <w:pStyle w:val="Odlomakpopisa1"/>
        <w:numPr>
          <w:ilvl w:val="0"/>
          <w:numId w:val="14"/>
        </w:numPr>
        <w:rPr>
          <w:rFonts w:asciiTheme="minorHAnsi" w:hAnsiTheme="minorHAnsi" w:cstheme="minorHAnsi"/>
        </w:rPr>
      </w:pPr>
      <w:r w:rsidRPr="00493A98">
        <w:rPr>
          <w:rFonts w:asciiTheme="minorHAnsi" w:hAnsiTheme="minorHAnsi" w:cstheme="minorHAnsi"/>
        </w:rPr>
        <w:t xml:space="preserve">opremiti ostala dobrovoljna vatrogasna društva </w:t>
      </w:r>
      <w:r w:rsidR="00C7240B" w:rsidRPr="00C7240B">
        <w:rPr>
          <w:rFonts w:asciiTheme="minorHAnsi" w:hAnsiTheme="minorHAnsi" w:cstheme="minorHAnsi"/>
        </w:rPr>
        <w:t xml:space="preserve">i osigurati dovoljan broj operativnih članova </w:t>
      </w:r>
      <w:r w:rsidRPr="00493A98">
        <w:rPr>
          <w:rFonts w:asciiTheme="minorHAnsi" w:hAnsiTheme="minorHAnsi" w:cstheme="minorHAnsi"/>
        </w:rPr>
        <w:t xml:space="preserve">sukladno navedenim propisima u </w:t>
      </w:r>
      <w:r w:rsidR="00C7240B">
        <w:rPr>
          <w:rFonts w:asciiTheme="minorHAnsi" w:hAnsiTheme="minorHAnsi" w:cstheme="minorHAnsi"/>
        </w:rPr>
        <w:t>P</w:t>
      </w:r>
      <w:r w:rsidRPr="00493A98">
        <w:rPr>
          <w:rFonts w:asciiTheme="minorHAnsi" w:hAnsiTheme="minorHAnsi" w:cstheme="minorHAnsi"/>
        </w:rPr>
        <w:t xml:space="preserve">oglavlju </w:t>
      </w:r>
      <w:r w:rsidR="00C7240B">
        <w:rPr>
          <w:rFonts w:asciiTheme="minorHAnsi" w:hAnsiTheme="minorHAnsi" w:cstheme="minorHAnsi"/>
        </w:rPr>
        <w:fldChar w:fldCharType="begin"/>
      </w:r>
      <w:r w:rsidR="00C7240B">
        <w:rPr>
          <w:rFonts w:asciiTheme="minorHAnsi" w:hAnsiTheme="minorHAnsi" w:cstheme="minorHAnsi"/>
        </w:rPr>
        <w:instrText xml:space="preserve"> REF _Ref74741387 \r \h </w:instrText>
      </w:r>
      <w:r w:rsidR="00C7240B">
        <w:rPr>
          <w:rFonts w:asciiTheme="minorHAnsi" w:hAnsiTheme="minorHAnsi" w:cstheme="minorHAnsi"/>
        </w:rPr>
      </w:r>
      <w:r w:rsidR="00C7240B">
        <w:rPr>
          <w:rFonts w:asciiTheme="minorHAnsi" w:hAnsiTheme="minorHAnsi" w:cstheme="minorHAnsi"/>
        </w:rPr>
        <w:fldChar w:fldCharType="separate"/>
      </w:r>
      <w:r w:rsidR="00704533">
        <w:rPr>
          <w:rFonts w:asciiTheme="minorHAnsi" w:hAnsiTheme="minorHAnsi" w:cstheme="minorHAnsi"/>
        </w:rPr>
        <w:t>D.2</w:t>
      </w:r>
      <w:r w:rsidR="00C7240B">
        <w:rPr>
          <w:rFonts w:asciiTheme="minorHAnsi" w:hAnsiTheme="minorHAnsi" w:cstheme="minorHAnsi"/>
        </w:rPr>
        <w:fldChar w:fldCharType="end"/>
      </w:r>
      <w:r w:rsidR="00C7240B">
        <w:rPr>
          <w:rFonts w:asciiTheme="minorHAnsi" w:hAnsiTheme="minorHAnsi" w:cstheme="minorHAnsi"/>
        </w:rPr>
        <w:t>.</w:t>
      </w:r>
    </w:p>
    <w:p w14:paraId="1368C96B" w14:textId="682B8247" w:rsidR="001738F9" w:rsidRPr="00493A98" w:rsidRDefault="00DE0CDD" w:rsidP="00493A98">
      <w:pPr>
        <w:pStyle w:val="Odlomakpopisa1"/>
        <w:rPr>
          <w:rFonts w:asciiTheme="minorHAnsi" w:hAnsiTheme="minorHAnsi" w:cstheme="minorHAnsi"/>
        </w:rPr>
      </w:pPr>
      <w:r w:rsidRPr="00493A98">
        <w:rPr>
          <w:rFonts w:asciiTheme="minorHAnsi" w:hAnsiTheme="minorHAnsi" w:cstheme="minorHAnsi"/>
        </w:rPr>
        <w:t xml:space="preserve">Na temelju ove Procjene izrađuje se Plan zaštite od požara </w:t>
      </w:r>
      <w:r w:rsidR="00C7240B">
        <w:rPr>
          <w:rFonts w:asciiTheme="minorHAnsi" w:hAnsiTheme="minorHAnsi" w:cstheme="minorHAnsi"/>
        </w:rPr>
        <w:t>za Grad Zlatar</w:t>
      </w:r>
      <w:r w:rsidR="00851268" w:rsidRPr="00493A98">
        <w:rPr>
          <w:rFonts w:asciiTheme="minorHAnsi" w:hAnsiTheme="minorHAnsi" w:cstheme="minorHAnsi"/>
        </w:rPr>
        <w:t xml:space="preserve">. </w:t>
      </w:r>
    </w:p>
    <w:p w14:paraId="3603BE6D" w14:textId="77777777" w:rsidR="001738F9" w:rsidRPr="00B16A83" w:rsidRDefault="001738F9" w:rsidP="00493A98">
      <w:pPr>
        <w:pStyle w:val="Odlomakpopisa1"/>
        <w:rPr>
          <w:highlight w:val="yellow"/>
        </w:rPr>
      </w:pPr>
    </w:p>
    <w:p w14:paraId="48AD2A0C" w14:textId="77777777" w:rsidR="001738F9" w:rsidRPr="00B16A83" w:rsidRDefault="001738F9" w:rsidP="00493A98">
      <w:pPr>
        <w:tabs>
          <w:tab w:val="left" w:pos="0"/>
        </w:tabs>
        <w:spacing w:line="276" w:lineRule="auto"/>
        <w:rPr>
          <w:rFonts w:ascii="Times New Roman" w:hAnsi="Times New Roman" w:cs="Times New Roman"/>
          <w:color w:val="000000"/>
          <w:lang w:eastAsia="hr-HR"/>
        </w:rPr>
        <w:sectPr w:rsidR="001738F9" w:rsidRPr="00B16A83">
          <w:pgSz w:w="11906" w:h="16838"/>
          <w:pgMar w:top="1134" w:right="1134" w:bottom="1134" w:left="1418" w:header="709" w:footer="709" w:gutter="284"/>
          <w:cols w:space="708"/>
          <w:docGrid w:linePitch="360"/>
        </w:sectPr>
      </w:pPr>
    </w:p>
    <w:p w14:paraId="3632EF05" w14:textId="77777777" w:rsidR="001738F9" w:rsidRPr="00235C3D" w:rsidRDefault="00DE0CDD" w:rsidP="00235C3D">
      <w:pPr>
        <w:pStyle w:val="Naslov1"/>
      </w:pPr>
      <w:bookmarkStart w:id="188" w:name="_Toc37847975"/>
      <w:bookmarkStart w:id="189" w:name="_Toc74744053"/>
      <w:r w:rsidRPr="00235C3D">
        <w:t>NUMERIČKI I GRAFIČKI PRILOZI</w:t>
      </w:r>
      <w:bookmarkEnd w:id="188"/>
      <w:bookmarkEnd w:id="189"/>
    </w:p>
    <w:p w14:paraId="414DF0E7" w14:textId="77777777" w:rsidR="00941F07" w:rsidRDefault="00941F07" w:rsidP="00941F07">
      <w:pPr>
        <w:pStyle w:val="Odlomakpopisa"/>
        <w:numPr>
          <w:ilvl w:val="0"/>
          <w:numId w:val="1"/>
        </w:numPr>
        <w:spacing w:after="0"/>
        <w:rPr>
          <w:rFonts w:asciiTheme="minorHAnsi" w:hAnsiTheme="minorHAnsi" w:cstheme="minorHAnsi"/>
          <w:lang w:eastAsia="zh-CN"/>
        </w:rPr>
      </w:pPr>
      <w:r>
        <w:rPr>
          <w:rFonts w:asciiTheme="minorHAnsi" w:hAnsiTheme="minorHAnsi" w:cstheme="minorHAnsi"/>
          <w:lang w:eastAsia="zh-CN"/>
        </w:rPr>
        <w:t>Korištenje i namjena površina</w:t>
      </w:r>
    </w:p>
    <w:p w14:paraId="661F9805" w14:textId="77777777" w:rsidR="00941F07" w:rsidRDefault="00941F07" w:rsidP="00941F07">
      <w:pPr>
        <w:pStyle w:val="Odlomakpopisa"/>
        <w:numPr>
          <w:ilvl w:val="0"/>
          <w:numId w:val="1"/>
        </w:numPr>
        <w:spacing w:after="0"/>
        <w:rPr>
          <w:rFonts w:asciiTheme="minorHAnsi" w:hAnsiTheme="minorHAnsi" w:cstheme="minorHAnsi"/>
          <w:lang w:eastAsia="zh-CN"/>
        </w:rPr>
      </w:pPr>
      <w:r>
        <w:rPr>
          <w:rFonts w:asciiTheme="minorHAnsi" w:hAnsiTheme="minorHAnsi" w:cstheme="minorHAnsi"/>
          <w:lang w:eastAsia="zh-CN"/>
        </w:rPr>
        <w:t>Promet – cestovni promet</w:t>
      </w:r>
    </w:p>
    <w:p w14:paraId="6517EA4E" w14:textId="77777777" w:rsidR="00941F07" w:rsidRDefault="00941F07" w:rsidP="00941F07">
      <w:pPr>
        <w:pStyle w:val="Odlomakpopisa"/>
        <w:numPr>
          <w:ilvl w:val="0"/>
          <w:numId w:val="1"/>
        </w:numPr>
        <w:spacing w:after="0"/>
        <w:rPr>
          <w:rFonts w:asciiTheme="minorHAnsi" w:hAnsiTheme="minorHAnsi" w:cstheme="minorHAnsi"/>
          <w:lang w:eastAsia="zh-CN"/>
        </w:rPr>
      </w:pPr>
      <w:r>
        <w:rPr>
          <w:rFonts w:asciiTheme="minorHAnsi" w:hAnsiTheme="minorHAnsi" w:cstheme="minorHAnsi"/>
          <w:lang w:eastAsia="zh-CN"/>
        </w:rPr>
        <w:t>Energetski sustav</w:t>
      </w:r>
    </w:p>
    <w:p w14:paraId="6184A127" w14:textId="77777777" w:rsidR="00941F07" w:rsidRDefault="00941F07" w:rsidP="00941F07">
      <w:pPr>
        <w:pStyle w:val="Odlomakpopisa"/>
        <w:numPr>
          <w:ilvl w:val="0"/>
          <w:numId w:val="1"/>
        </w:numPr>
        <w:spacing w:after="0"/>
        <w:rPr>
          <w:rFonts w:asciiTheme="minorHAnsi" w:hAnsiTheme="minorHAnsi" w:cstheme="minorHAnsi"/>
          <w:lang w:eastAsia="zh-CN"/>
        </w:rPr>
      </w:pPr>
      <w:r>
        <w:rPr>
          <w:rFonts w:asciiTheme="minorHAnsi" w:hAnsiTheme="minorHAnsi" w:cstheme="minorHAnsi"/>
          <w:lang w:eastAsia="zh-CN"/>
        </w:rPr>
        <w:t>Uvjeti za korištenje, uređenje i zaštitu prostora</w:t>
      </w:r>
    </w:p>
    <w:p w14:paraId="382747CF" w14:textId="77777777" w:rsidR="00941F07" w:rsidRDefault="00941F07" w:rsidP="00941F07">
      <w:pPr>
        <w:pStyle w:val="Odlomakpopisa"/>
        <w:numPr>
          <w:ilvl w:val="0"/>
          <w:numId w:val="1"/>
        </w:numPr>
        <w:spacing w:after="0"/>
        <w:rPr>
          <w:rFonts w:asciiTheme="minorHAnsi" w:hAnsiTheme="minorHAnsi" w:cstheme="minorHAnsi"/>
          <w:lang w:eastAsia="zh-CN"/>
        </w:rPr>
      </w:pPr>
      <w:r>
        <w:rPr>
          <w:rFonts w:asciiTheme="minorHAnsi" w:hAnsiTheme="minorHAnsi" w:cstheme="minorHAnsi"/>
          <w:lang w:eastAsia="zh-CN"/>
        </w:rPr>
        <w:t>Hidrantska mreža</w:t>
      </w:r>
    </w:p>
    <w:p w14:paraId="55FAA697" w14:textId="77777777" w:rsidR="00941F07" w:rsidRPr="00235C3D" w:rsidRDefault="00941F07" w:rsidP="00941F07">
      <w:pPr>
        <w:pStyle w:val="Odlomakpopisa"/>
        <w:numPr>
          <w:ilvl w:val="0"/>
          <w:numId w:val="1"/>
        </w:numPr>
        <w:spacing w:after="0"/>
        <w:rPr>
          <w:rFonts w:asciiTheme="minorHAnsi" w:hAnsiTheme="minorHAnsi" w:cstheme="minorHAnsi"/>
          <w:lang w:eastAsia="zh-CN"/>
        </w:rPr>
      </w:pPr>
      <w:r w:rsidRPr="00235C3D">
        <w:rPr>
          <w:rFonts w:asciiTheme="minorHAnsi" w:hAnsiTheme="minorHAnsi" w:cstheme="minorHAnsi"/>
          <w:lang w:eastAsia="zh-CN"/>
        </w:rPr>
        <w:t>Karta šuma po stupnjevima ugroženosti od požara</w:t>
      </w:r>
    </w:p>
    <w:p w14:paraId="07BA841B" w14:textId="77777777" w:rsidR="001738F9" w:rsidRPr="00B16A83" w:rsidRDefault="001738F9" w:rsidP="00493A98">
      <w:pPr>
        <w:spacing w:line="276" w:lineRule="auto"/>
        <w:rPr>
          <w:rFonts w:ascii="Times New Roman" w:hAnsi="Times New Roman" w:cs="Times New Roman"/>
          <w:lang w:eastAsia="zh-CN"/>
        </w:rPr>
      </w:pPr>
    </w:p>
    <w:sectPr w:rsidR="001738F9" w:rsidRPr="00B16A83" w:rsidSect="002F7A10">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0DA3" w14:textId="77777777" w:rsidR="009F452E" w:rsidRDefault="009F452E">
      <w:pPr>
        <w:spacing w:after="0" w:line="240" w:lineRule="auto"/>
      </w:pPr>
      <w:r>
        <w:separator/>
      </w:r>
    </w:p>
  </w:endnote>
  <w:endnote w:type="continuationSeparator" w:id="0">
    <w:p w14:paraId="124AE57A" w14:textId="77777777" w:rsidR="009F452E" w:rsidRDefault="009F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Y="1"/>
      <w:tblW w:w="5000" w:type="pct"/>
      <w:tblLook w:val="04A0" w:firstRow="1" w:lastRow="0" w:firstColumn="1" w:lastColumn="0" w:noHBand="0" w:noVBand="1"/>
    </w:tblPr>
    <w:tblGrid>
      <w:gridCol w:w="3878"/>
      <w:gridCol w:w="1457"/>
      <w:gridCol w:w="3735"/>
    </w:tblGrid>
    <w:tr w:rsidR="0044723F" w14:paraId="4787ABF8" w14:textId="77777777">
      <w:trPr>
        <w:trHeight w:val="149"/>
      </w:trPr>
      <w:tc>
        <w:tcPr>
          <w:tcW w:w="2138" w:type="pct"/>
          <w:tcBorders>
            <w:bottom w:val="single" w:sz="4" w:space="0" w:color="4F81BD"/>
          </w:tcBorders>
        </w:tcPr>
        <w:p w14:paraId="17B95E32" w14:textId="77777777" w:rsidR="0044723F" w:rsidRDefault="0044723F">
          <w:pPr>
            <w:tabs>
              <w:tab w:val="center" w:pos="4536"/>
              <w:tab w:val="right" w:pos="9072"/>
            </w:tabs>
            <w:spacing w:after="0" w:line="240" w:lineRule="auto"/>
            <w:rPr>
              <w:rFonts w:ascii="Cambria" w:hAnsi="Cambria" w:cs="Times New Roman"/>
              <w:b/>
              <w:bCs/>
              <w:lang w:eastAsia="zh-CN"/>
            </w:rPr>
          </w:pPr>
        </w:p>
      </w:tc>
      <w:tc>
        <w:tcPr>
          <w:tcW w:w="803" w:type="pct"/>
          <w:vMerge w:val="restart"/>
          <w:noWrap/>
          <w:vAlign w:val="center"/>
        </w:tcPr>
        <w:p w14:paraId="3D5F5C36" w14:textId="77777777" w:rsidR="0044723F" w:rsidRPr="00F81504" w:rsidRDefault="0044723F">
          <w:pPr>
            <w:spacing w:after="0" w:line="276" w:lineRule="auto"/>
            <w:jc w:val="center"/>
            <w:rPr>
              <w:rFonts w:asciiTheme="minorHAnsi" w:hAnsiTheme="minorHAnsi" w:cstheme="minorHAnsi"/>
            </w:rPr>
          </w:pPr>
          <w:r w:rsidRPr="00F81504">
            <w:rPr>
              <w:rFonts w:asciiTheme="minorHAnsi" w:hAnsiTheme="minorHAnsi" w:cstheme="minorHAnsi"/>
              <w:bCs/>
              <w:sz w:val="22"/>
            </w:rPr>
            <w:t xml:space="preserve">Stranica </w:t>
          </w:r>
          <w:r w:rsidRPr="00F81504">
            <w:rPr>
              <w:rFonts w:asciiTheme="minorHAnsi" w:hAnsiTheme="minorHAnsi" w:cstheme="minorHAnsi"/>
              <w:sz w:val="22"/>
            </w:rPr>
            <w:fldChar w:fldCharType="begin"/>
          </w:r>
          <w:r w:rsidRPr="00F81504">
            <w:rPr>
              <w:rFonts w:asciiTheme="minorHAnsi" w:eastAsia="Calibri" w:hAnsiTheme="minorHAnsi" w:cstheme="minorHAnsi"/>
              <w:sz w:val="22"/>
            </w:rPr>
            <w:instrText>PAGE  \* MERGEFORMAT</w:instrText>
          </w:r>
          <w:r w:rsidRPr="00F81504">
            <w:rPr>
              <w:rFonts w:asciiTheme="minorHAnsi" w:hAnsiTheme="minorHAnsi" w:cstheme="minorHAnsi"/>
              <w:sz w:val="22"/>
            </w:rPr>
            <w:fldChar w:fldCharType="separate"/>
          </w:r>
          <w:r w:rsidRPr="001C5E7E">
            <w:rPr>
              <w:rFonts w:asciiTheme="minorHAnsi" w:hAnsiTheme="minorHAnsi" w:cstheme="minorHAnsi"/>
              <w:bCs/>
              <w:noProof/>
            </w:rPr>
            <w:t>26</w:t>
          </w:r>
          <w:r w:rsidRPr="00F81504">
            <w:rPr>
              <w:rFonts w:asciiTheme="minorHAnsi" w:hAnsiTheme="minorHAnsi" w:cstheme="minorHAnsi"/>
              <w:bCs/>
              <w:sz w:val="22"/>
            </w:rPr>
            <w:fldChar w:fldCharType="end"/>
          </w:r>
        </w:p>
      </w:tc>
      <w:tc>
        <w:tcPr>
          <w:tcW w:w="2059" w:type="pct"/>
          <w:tcBorders>
            <w:bottom w:val="single" w:sz="4" w:space="0" w:color="4F81BD"/>
          </w:tcBorders>
        </w:tcPr>
        <w:p w14:paraId="0E61585D" w14:textId="77777777" w:rsidR="0044723F" w:rsidRDefault="0044723F">
          <w:pPr>
            <w:tabs>
              <w:tab w:val="center" w:pos="4536"/>
              <w:tab w:val="right" w:pos="9072"/>
            </w:tabs>
            <w:spacing w:after="0" w:line="240" w:lineRule="auto"/>
            <w:ind w:firstLine="709"/>
            <w:rPr>
              <w:rFonts w:ascii="Cambria" w:hAnsi="Cambria" w:cs="Times New Roman"/>
              <w:b/>
              <w:bCs/>
              <w:lang w:eastAsia="zh-CN"/>
            </w:rPr>
          </w:pPr>
        </w:p>
      </w:tc>
    </w:tr>
    <w:tr w:rsidR="0044723F" w14:paraId="2D7DA0AF" w14:textId="77777777">
      <w:trPr>
        <w:trHeight w:val="279"/>
      </w:trPr>
      <w:tc>
        <w:tcPr>
          <w:tcW w:w="2138" w:type="pct"/>
          <w:tcBorders>
            <w:top w:val="single" w:sz="4" w:space="0" w:color="4F81BD"/>
          </w:tcBorders>
        </w:tcPr>
        <w:p w14:paraId="3ADD2E2C" w14:textId="77777777" w:rsidR="0044723F" w:rsidRDefault="0044723F">
          <w:pPr>
            <w:tabs>
              <w:tab w:val="center" w:pos="4536"/>
              <w:tab w:val="right" w:pos="9072"/>
            </w:tabs>
            <w:spacing w:after="0" w:line="240" w:lineRule="auto"/>
            <w:rPr>
              <w:rFonts w:ascii="Cambria" w:hAnsi="Cambria" w:cs="Times New Roman"/>
              <w:b/>
              <w:bCs/>
              <w:lang w:eastAsia="zh-CN"/>
            </w:rPr>
          </w:pPr>
        </w:p>
      </w:tc>
      <w:tc>
        <w:tcPr>
          <w:tcW w:w="803" w:type="pct"/>
          <w:vMerge/>
        </w:tcPr>
        <w:p w14:paraId="52412919" w14:textId="77777777" w:rsidR="0044723F" w:rsidRDefault="0044723F">
          <w:pPr>
            <w:tabs>
              <w:tab w:val="center" w:pos="4536"/>
              <w:tab w:val="right" w:pos="9072"/>
            </w:tabs>
            <w:spacing w:after="0" w:line="240" w:lineRule="auto"/>
            <w:jc w:val="center"/>
            <w:rPr>
              <w:rFonts w:ascii="Cambria" w:hAnsi="Cambria" w:cs="Times New Roman"/>
              <w:b/>
              <w:bCs/>
              <w:lang w:eastAsia="zh-CN"/>
            </w:rPr>
          </w:pPr>
        </w:p>
      </w:tc>
      <w:tc>
        <w:tcPr>
          <w:tcW w:w="2059" w:type="pct"/>
          <w:tcBorders>
            <w:top w:val="single" w:sz="4" w:space="0" w:color="4F81BD"/>
          </w:tcBorders>
        </w:tcPr>
        <w:p w14:paraId="28D27921" w14:textId="77777777" w:rsidR="0044723F" w:rsidRDefault="0044723F">
          <w:pPr>
            <w:tabs>
              <w:tab w:val="center" w:pos="4536"/>
              <w:tab w:val="right" w:pos="9072"/>
            </w:tabs>
            <w:spacing w:after="0" w:line="240" w:lineRule="auto"/>
            <w:rPr>
              <w:rFonts w:ascii="Cambria" w:hAnsi="Cambria" w:cs="Times New Roman"/>
              <w:b/>
              <w:bCs/>
              <w:lang w:eastAsia="zh-CN"/>
            </w:rPr>
          </w:pPr>
        </w:p>
      </w:tc>
    </w:tr>
  </w:tbl>
  <w:p w14:paraId="478A2E2B" w14:textId="77777777" w:rsidR="0044723F" w:rsidRDefault="004472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9B3D" w14:textId="77777777" w:rsidR="009F452E" w:rsidRDefault="009F452E">
      <w:pPr>
        <w:spacing w:after="0" w:line="240" w:lineRule="auto"/>
      </w:pPr>
      <w:r>
        <w:separator/>
      </w:r>
    </w:p>
  </w:footnote>
  <w:footnote w:type="continuationSeparator" w:id="0">
    <w:p w14:paraId="7F4AE8AC" w14:textId="77777777" w:rsidR="009F452E" w:rsidRDefault="009F452E">
      <w:pPr>
        <w:spacing w:after="0" w:line="240" w:lineRule="auto"/>
      </w:pPr>
      <w:r>
        <w:continuationSeparator/>
      </w:r>
    </w:p>
  </w:footnote>
  <w:footnote w:id="1">
    <w:p w14:paraId="787DA2C8" w14:textId="77777777" w:rsidR="0044723F" w:rsidRDefault="0044723F">
      <w:pPr>
        <w:pStyle w:val="Tekstfusnote"/>
        <w:ind w:left="170" w:hanging="170"/>
      </w:pPr>
      <w:r>
        <w:rPr>
          <w:rStyle w:val="Referencafusnote"/>
          <w:rFonts w:ascii="Calibri" w:hAnsi="Calibri" w:cs="Calibri"/>
          <w:sz w:val="16"/>
          <w:szCs w:val="16"/>
        </w:rPr>
        <w:footnoteRef/>
      </w:r>
      <w:r>
        <w:rPr>
          <w:rFonts w:ascii="Calibri" w:hAnsi="Calibri" w:cs="Calibri"/>
          <w:sz w:val="16"/>
          <w:szCs w:val="16"/>
        </w:rPr>
        <w:t xml:space="preserve"> Specifično požarno opterećenje označava prosječnu količinu topline koja se oslobađa iz zapaljenog materijala požarnog sektora po tlocrtnoj jedinici tog požarnog sektora, a izražava se u MJ/m</w:t>
      </w:r>
      <w:r>
        <w:rPr>
          <w:rFonts w:ascii="Calibri" w:hAnsi="Calibri" w:cs="Calibri"/>
          <w:sz w:val="16"/>
          <w:szCs w:val="16"/>
          <w:vertAlign w:val="superscript"/>
        </w:rPr>
        <w:t>2</w:t>
      </w:r>
      <w:r>
        <w:rPr>
          <w:rFonts w:ascii="Calibri" w:hAnsi="Calibri" w:cs="Calibri"/>
          <w:sz w:val="16"/>
          <w:szCs w:val="16"/>
        </w:rPr>
        <w:t>.</w:t>
      </w:r>
    </w:p>
  </w:footnote>
  <w:footnote w:id="2">
    <w:p w14:paraId="06DAD27D" w14:textId="77777777" w:rsidR="0044723F" w:rsidRDefault="0044723F">
      <w:pPr>
        <w:pStyle w:val="Tekstfusnote"/>
      </w:pPr>
      <w:r>
        <w:rPr>
          <w:rStyle w:val="Referencafusnote"/>
          <w:rFonts w:ascii="Calibri" w:hAnsi="Calibri" w:cs="Calibri"/>
          <w:sz w:val="16"/>
          <w:szCs w:val="16"/>
        </w:rPr>
        <w:footnoteRef/>
      </w:r>
      <w:r>
        <w:t xml:space="preserve"> </w:t>
      </w:r>
      <w:r>
        <w:rPr>
          <w:rFonts w:ascii="Calibri" w:hAnsi="Calibri" w:cs="Calibri"/>
          <w:sz w:val="16"/>
          <w:szCs w:val="16"/>
        </w:rPr>
        <w:t>Protočna količina vode je količina vode u jedinici vremena kojom se hidrantskom mrežom za gašenje požara gasi požar.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4B20" w14:textId="3B5261B6" w:rsidR="0044723F" w:rsidRPr="00F81504" w:rsidRDefault="0044723F">
    <w:pPr>
      <w:pBdr>
        <w:between w:val="single" w:sz="4" w:space="1" w:color="4F81BD"/>
      </w:pBdr>
      <w:tabs>
        <w:tab w:val="center" w:pos="4536"/>
        <w:tab w:val="right" w:pos="9072"/>
      </w:tabs>
      <w:spacing w:after="0" w:line="276" w:lineRule="auto"/>
      <w:jc w:val="center"/>
      <w:rPr>
        <w:rFonts w:asciiTheme="minorHAnsi" w:eastAsia="Calibri" w:hAnsiTheme="minorHAnsi" w:cstheme="minorHAnsi"/>
        <w:b/>
        <w:bCs/>
        <w:sz w:val="22"/>
        <w:lang w:eastAsia="zh-CN"/>
      </w:rPr>
    </w:pPr>
    <w:r w:rsidRPr="00F81504">
      <w:rPr>
        <w:rFonts w:asciiTheme="minorHAnsi" w:eastAsia="Calibri" w:hAnsiTheme="minorHAnsi" w:cstheme="minorHAnsi"/>
        <w:b/>
        <w:bCs/>
        <w:sz w:val="22"/>
        <w:lang w:eastAsia="zh-CN"/>
      </w:rPr>
      <w:t xml:space="preserve">Procjena ugroženosti od požara i tehnološke eksplozije – Grad </w:t>
    </w:r>
    <w:r w:rsidR="00B6426B">
      <w:rPr>
        <w:rFonts w:asciiTheme="minorHAnsi" w:eastAsia="Calibri" w:hAnsiTheme="minorHAnsi" w:cstheme="minorHAnsi"/>
        <w:b/>
        <w:bCs/>
        <w:sz w:val="22"/>
        <w:lang w:eastAsia="zh-CN"/>
      </w:rPr>
      <w:t>Zlatar</w:t>
    </w:r>
  </w:p>
  <w:p w14:paraId="6356F70B" w14:textId="77777777" w:rsidR="0044723F" w:rsidRDefault="0044723F">
    <w:pPr>
      <w:pBdr>
        <w:between w:val="single" w:sz="4" w:space="1" w:color="4F81BD"/>
      </w:pBdr>
      <w:tabs>
        <w:tab w:val="center" w:pos="4536"/>
        <w:tab w:val="right" w:pos="9072"/>
      </w:tabs>
      <w:spacing w:after="0" w:line="276" w:lineRule="auto"/>
      <w:rPr>
        <w:rFonts w:ascii="Arial" w:eastAsia="Calibri" w:hAnsi="Arial" w:cs="Times New Roma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E4A638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000004"/>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Text w:val="%1.%2."/>
      <w:lvlJc w:val="left"/>
      <w:pPr>
        <w:tabs>
          <w:tab w:val="left"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noProof w:val="0"/>
        <w:vanish w:val="0"/>
        <w:color w:val="00000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2052"/>
        </w:tabs>
        <w:ind w:left="20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0000006"/>
    <w:multiLevelType w:val="hybridMultilevel"/>
    <w:tmpl w:val="A2180D5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0000007"/>
    <w:multiLevelType w:val="hybridMultilevel"/>
    <w:tmpl w:val="949CC11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1ED88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0000009"/>
    <w:multiLevelType w:val="hybridMultilevel"/>
    <w:tmpl w:val="ED267AF4"/>
    <w:lvl w:ilvl="0" w:tplc="041A0001">
      <w:start w:val="1"/>
      <w:numFmt w:val="bullet"/>
      <w:lvlText w:val=""/>
      <w:lvlJc w:val="left"/>
      <w:pPr>
        <w:ind w:left="1830" w:hanging="360"/>
      </w:pPr>
      <w:rPr>
        <w:rFonts w:ascii="Symbol" w:hAnsi="Symbol" w:hint="default"/>
      </w:rPr>
    </w:lvl>
    <w:lvl w:ilvl="1" w:tplc="041A0003" w:tentative="1">
      <w:start w:val="1"/>
      <w:numFmt w:val="bullet"/>
      <w:lvlText w:val="o"/>
      <w:lvlJc w:val="left"/>
      <w:pPr>
        <w:ind w:left="2550" w:hanging="360"/>
      </w:pPr>
      <w:rPr>
        <w:rFonts w:ascii="Courier New" w:hAnsi="Courier New" w:cs="Courier New" w:hint="default"/>
      </w:rPr>
    </w:lvl>
    <w:lvl w:ilvl="2" w:tplc="041A0005" w:tentative="1">
      <w:start w:val="1"/>
      <w:numFmt w:val="bullet"/>
      <w:lvlText w:val=""/>
      <w:lvlJc w:val="left"/>
      <w:pPr>
        <w:ind w:left="3270" w:hanging="360"/>
      </w:pPr>
      <w:rPr>
        <w:rFonts w:ascii="Wingdings" w:hAnsi="Wingdings" w:hint="default"/>
      </w:rPr>
    </w:lvl>
    <w:lvl w:ilvl="3" w:tplc="041A0001" w:tentative="1">
      <w:start w:val="1"/>
      <w:numFmt w:val="bullet"/>
      <w:lvlText w:val=""/>
      <w:lvlJc w:val="left"/>
      <w:pPr>
        <w:ind w:left="3990" w:hanging="360"/>
      </w:pPr>
      <w:rPr>
        <w:rFonts w:ascii="Symbol" w:hAnsi="Symbol" w:hint="default"/>
      </w:rPr>
    </w:lvl>
    <w:lvl w:ilvl="4" w:tplc="041A0003" w:tentative="1">
      <w:start w:val="1"/>
      <w:numFmt w:val="bullet"/>
      <w:lvlText w:val="o"/>
      <w:lvlJc w:val="left"/>
      <w:pPr>
        <w:ind w:left="4710" w:hanging="360"/>
      </w:pPr>
      <w:rPr>
        <w:rFonts w:ascii="Courier New" w:hAnsi="Courier New" w:cs="Courier New" w:hint="default"/>
      </w:rPr>
    </w:lvl>
    <w:lvl w:ilvl="5" w:tplc="041A0005" w:tentative="1">
      <w:start w:val="1"/>
      <w:numFmt w:val="bullet"/>
      <w:lvlText w:val=""/>
      <w:lvlJc w:val="left"/>
      <w:pPr>
        <w:ind w:left="5430" w:hanging="360"/>
      </w:pPr>
      <w:rPr>
        <w:rFonts w:ascii="Wingdings" w:hAnsi="Wingdings" w:hint="default"/>
      </w:rPr>
    </w:lvl>
    <w:lvl w:ilvl="6" w:tplc="041A0001" w:tentative="1">
      <w:start w:val="1"/>
      <w:numFmt w:val="bullet"/>
      <w:lvlText w:val=""/>
      <w:lvlJc w:val="left"/>
      <w:pPr>
        <w:ind w:left="6150" w:hanging="360"/>
      </w:pPr>
      <w:rPr>
        <w:rFonts w:ascii="Symbol" w:hAnsi="Symbol" w:hint="default"/>
      </w:rPr>
    </w:lvl>
    <w:lvl w:ilvl="7" w:tplc="041A0003" w:tentative="1">
      <w:start w:val="1"/>
      <w:numFmt w:val="bullet"/>
      <w:lvlText w:val="o"/>
      <w:lvlJc w:val="left"/>
      <w:pPr>
        <w:ind w:left="6870" w:hanging="360"/>
      </w:pPr>
      <w:rPr>
        <w:rFonts w:ascii="Courier New" w:hAnsi="Courier New" w:cs="Courier New" w:hint="default"/>
      </w:rPr>
    </w:lvl>
    <w:lvl w:ilvl="8" w:tplc="041A0005" w:tentative="1">
      <w:start w:val="1"/>
      <w:numFmt w:val="bullet"/>
      <w:lvlText w:val=""/>
      <w:lvlJc w:val="left"/>
      <w:pPr>
        <w:ind w:left="7590" w:hanging="360"/>
      </w:pPr>
      <w:rPr>
        <w:rFonts w:ascii="Wingdings" w:hAnsi="Wingdings" w:hint="default"/>
      </w:rPr>
    </w:lvl>
  </w:abstractNum>
  <w:abstractNum w:abstractNumId="6" w15:restartNumberingAfterBreak="0">
    <w:nsid w:val="0000000A"/>
    <w:multiLevelType w:val="singleLevel"/>
    <w:tmpl w:val="7756C1EA"/>
    <w:lvl w:ilvl="0">
      <w:start w:val="1"/>
      <w:numFmt w:val="bullet"/>
      <w:lvlText w:val=""/>
      <w:lvlJc w:val="left"/>
      <w:pPr>
        <w:ind w:left="720" w:hanging="360"/>
      </w:pPr>
      <w:rPr>
        <w:rFonts w:ascii="Symbol" w:hAnsi="Symbol" w:hint="default"/>
      </w:rPr>
    </w:lvl>
  </w:abstractNum>
  <w:abstractNum w:abstractNumId="7" w15:restartNumberingAfterBreak="0">
    <w:nsid w:val="0000000B"/>
    <w:multiLevelType w:val="hybridMultilevel"/>
    <w:tmpl w:val="B4046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000000C"/>
    <w:multiLevelType w:val="hybridMultilevel"/>
    <w:tmpl w:val="6BFE5A04"/>
    <w:lvl w:ilvl="0" w:tplc="7756C1EA">
      <w:start w:val="1"/>
      <w:numFmt w:val="bullet"/>
      <w:lvlText w:val=""/>
      <w:lvlJc w:val="left"/>
      <w:pPr>
        <w:ind w:left="92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000000D"/>
    <w:multiLevelType w:val="multilevel"/>
    <w:tmpl w:val="A0AEBABC"/>
    <w:lvl w:ilvl="0">
      <w:start w:val="1"/>
      <w:numFmt w:val="upperLetter"/>
      <w:pStyle w:val="Naslov1"/>
      <w:lvlText w:val="%1."/>
      <w:lvlJc w:val="left"/>
      <w:pPr>
        <w:ind w:left="360" w:hanging="360"/>
      </w:pPr>
      <w:rPr>
        <w:rFonts w:hint="default"/>
      </w:rPr>
    </w:lvl>
    <w:lvl w:ilvl="1">
      <w:start w:val="1"/>
      <w:numFmt w:val="decimal"/>
      <w:pStyle w:val="Naslov2"/>
      <w:lvlText w:val="%1.%2."/>
      <w:lvlJc w:val="left"/>
      <w:pPr>
        <w:tabs>
          <w:tab w:val="left" w:pos="4258"/>
        </w:tabs>
        <w:ind w:left="4258" w:hanging="431"/>
      </w:pPr>
      <w:rPr>
        <w:b/>
        <w:bCs w:val="0"/>
        <w:i w:val="0"/>
        <w:iCs w:val="0"/>
        <w:caps w:val="0"/>
        <w:smallCaps w:val="0"/>
        <w:noProof w:val="0"/>
        <w:vanish w:val="0"/>
        <w:color w:val="000000"/>
        <w:spacing w:val="0"/>
        <w:kern w:val="0"/>
        <w:position w:val="0"/>
        <w:u w:val="none"/>
        <w:effect w:val="none"/>
        <w:vertAlign w:val="baseline"/>
        <w:em w:val="none"/>
        <w:specVanish w:val="0"/>
      </w:rPr>
    </w:lvl>
    <w:lvl w:ilvl="2">
      <w:start w:val="1"/>
      <w:numFmt w:val="decimal"/>
      <w:pStyle w:val="Naslov3"/>
      <w:suff w:val="space"/>
      <w:lvlText w:val="%1.%2.%3."/>
      <w:lvlJc w:val="left"/>
      <w:pPr>
        <w:ind w:left="6364" w:hanging="693"/>
      </w:pPr>
      <w:rPr>
        <w:rFonts w:cs="Times New Roman" w:hint="default"/>
        <w:b/>
        <w:bCs w:val="0"/>
        <w:i w:val="0"/>
        <w:iCs w:val="0"/>
        <w:caps w:val="0"/>
        <w:smallCaps w:val="0"/>
        <w:noProof w:val="0"/>
        <w:vanish w:val="0"/>
        <w:color w:val="000000"/>
        <w:spacing w:val="-14"/>
        <w:kern w:val="0"/>
        <w:position w:val="0"/>
        <w:u w:val="none"/>
        <w:effect w:val="none"/>
        <w:vertAlign w:val="baseline"/>
        <w:em w:val="none"/>
        <w:specVanish w:val="0"/>
      </w:rPr>
    </w:lvl>
    <w:lvl w:ilvl="3">
      <w:start w:val="1"/>
      <w:numFmt w:val="decimal"/>
      <w:pStyle w:val="Naslov4"/>
      <w:suff w:val="space"/>
      <w:lvlText w:val="%1.%2.%3.%4."/>
      <w:lvlJc w:val="left"/>
      <w:pPr>
        <w:ind w:left="431" w:hanging="431"/>
      </w:pPr>
      <w:rPr>
        <w:b w:val="0"/>
        <w:bCs w:val="0"/>
        <w:i w:val="0"/>
        <w:iCs w:val="0"/>
        <w:caps w:val="0"/>
        <w:smallCaps w:val="0"/>
        <w:noProof w:val="0"/>
        <w:vanish w:val="0"/>
        <w:color w:val="000000"/>
        <w:spacing w:val="0"/>
        <w:kern w:val="0"/>
        <w:position w:val="0"/>
        <w:u w:val="none"/>
        <w:effect w:val="none"/>
        <w:vertAlign w:val="baseline"/>
        <w:em w:val="none"/>
        <w:specVanish w:val="0"/>
      </w:rPr>
    </w:lvl>
    <w:lvl w:ilvl="4">
      <w:start w:val="1"/>
      <w:numFmt w:val="decimal"/>
      <w:pStyle w:val="Naslov5"/>
      <w:lvlText w:val="%1.%2.%3.%4.%5"/>
      <w:lvlJc w:val="left"/>
      <w:pPr>
        <w:tabs>
          <w:tab w:val="left" w:pos="1008"/>
        </w:tabs>
        <w:ind w:left="1008" w:hanging="1008"/>
      </w:pPr>
      <w:rPr>
        <w:rFonts w:hint="default"/>
      </w:rPr>
    </w:lvl>
    <w:lvl w:ilvl="5">
      <w:start w:val="1"/>
      <w:numFmt w:val="decimal"/>
      <w:pStyle w:val="Naslov6"/>
      <w:lvlText w:val="%1.%2.%3.%4.%5.%6"/>
      <w:lvlJc w:val="left"/>
      <w:pPr>
        <w:tabs>
          <w:tab w:val="left" w:pos="2052"/>
        </w:tabs>
        <w:ind w:left="2052" w:hanging="1152"/>
      </w:pPr>
      <w:rPr>
        <w:rFonts w:hint="default"/>
      </w:rPr>
    </w:lvl>
    <w:lvl w:ilvl="6">
      <w:start w:val="1"/>
      <w:numFmt w:val="decimal"/>
      <w:pStyle w:val="Naslov7"/>
      <w:lvlText w:val="%1.%2.%3.%4.%5.%6.%7"/>
      <w:lvlJc w:val="left"/>
      <w:pPr>
        <w:tabs>
          <w:tab w:val="left" w:pos="1296"/>
        </w:tabs>
        <w:ind w:left="1296" w:hanging="1296"/>
      </w:pPr>
      <w:rPr>
        <w:rFonts w:hint="default"/>
      </w:rPr>
    </w:lvl>
    <w:lvl w:ilvl="7">
      <w:start w:val="1"/>
      <w:numFmt w:val="decimal"/>
      <w:pStyle w:val="Naslov8"/>
      <w:lvlText w:val="%1.%2.%3.%4.%5.%6.%7.%8"/>
      <w:lvlJc w:val="left"/>
      <w:pPr>
        <w:tabs>
          <w:tab w:val="left" w:pos="1440"/>
        </w:tabs>
        <w:ind w:left="1440" w:hanging="1440"/>
      </w:pPr>
      <w:rPr>
        <w:rFonts w:hint="default"/>
      </w:rPr>
    </w:lvl>
    <w:lvl w:ilvl="8">
      <w:start w:val="1"/>
      <w:numFmt w:val="decimal"/>
      <w:pStyle w:val="Naslov9"/>
      <w:lvlText w:val="%1.%2.%3.%4.%5.%6.%7.%8.%9"/>
      <w:lvlJc w:val="left"/>
      <w:pPr>
        <w:tabs>
          <w:tab w:val="left" w:pos="1584"/>
        </w:tabs>
        <w:ind w:left="1584" w:hanging="1584"/>
      </w:pPr>
      <w:rPr>
        <w:rFonts w:hint="default"/>
      </w:rPr>
    </w:lvl>
  </w:abstractNum>
  <w:abstractNum w:abstractNumId="10" w15:restartNumberingAfterBreak="0">
    <w:nsid w:val="0000000E"/>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0000000F"/>
    <w:multiLevelType w:val="hybridMultilevel"/>
    <w:tmpl w:val="23D8912C"/>
    <w:lvl w:ilvl="0" w:tplc="B1266BA0">
      <w:start w:val="1"/>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left"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00000010"/>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00000011"/>
    <w:multiLevelType w:val="hybridMultilevel"/>
    <w:tmpl w:val="4BA427D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0000012"/>
    <w:multiLevelType w:val="hybridMultilevel"/>
    <w:tmpl w:val="787228D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0000013"/>
    <w:multiLevelType w:val="hybridMultilevel"/>
    <w:tmpl w:val="2C60A61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0000014"/>
    <w:multiLevelType w:val="multilevel"/>
    <w:tmpl w:val="A874F3A2"/>
    <w:lvl w:ilvl="0">
      <w:start w:val="1"/>
      <w:numFmt w:val="decimal"/>
      <w:lvlText w:val="%1.1."/>
      <w:lvlJc w:val="left"/>
      <w:pPr>
        <w:tabs>
          <w:tab w:val="left" w:pos="644"/>
        </w:tabs>
        <w:ind w:left="1080" w:hanging="720"/>
      </w:pPr>
      <w:rPr>
        <w:rFonts w:hint="default"/>
      </w:rPr>
    </w:lvl>
    <w:lvl w:ilvl="1">
      <w:start w:val="1"/>
      <w:numFmt w:val="decimal"/>
      <w:pStyle w:val="Stil2"/>
      <w:lvlText w:val="%1.%2."/>
      <w:lvlJc w:val="left"/>
      <w:pPr>
        <w:tabs>
          <w:tab w:val="left" w:pos="927"/>
        </w:tabs>
        <w:ind w:left="927" w:hanging="567"/>
      </w:pPr>
      <w:rPr>
        <w:rFonts w:hint="default"/>
      </w:rPr>
    </w:lvl>
    <w:lvl w:ilvl="2">
      <w:start w:val="1"/>
      <w:numFmt w:val="decimal"/>
      <w:lvlText w:val="%1.%2.%3."/>
      <w:lvlJc w:val="left"/>
      <w:pPr>
        <w:tabs>
          <w:tab w:val="left" w:pos="1800"/>
        </w:tabs>
        <w:ind w:left="1800" w:hanging="720"/>
      </w:pPr>
      <w:rPr>
        <w:rFonts w:hint="default"/>
      </w:rPr>
    </w:lvl>
    <w:lvl w:ilvl="3">
      <w:start w:val="1"/>
      <w:numFmt w:val="decimal"/>
      <w:lvlText w:val="%1.%2.%3.%4."/>
      <w:lvlJc w:val="left"/>
      <w:pPr>
        <w:tabs>
          <w:tab w:val="left" w:pos="1647"/>
        </w:tabs>
        <w:ind w:left="1364" w:hanging="284"/>
      </w:pPr>
      <w:rPr>
        <w:rFonts w:hint="default"/>
      </w:rPr>
    </w:lvl>
    <w:lvl w:ilvl="4">
      <w:start w:val="1"/>
      <w:numFmt w:val="decimal"/>
      <w:lvlText w:val="%1.%2.%3.%4.%5"/>
      <w:lvlJc w:val="left"/>
      <w:pPr>
        <w:tabs>
          <w:tab w:val="left" w:pos="2088"/>
        </w:tabs>
        <w:ind w:left="2088" w:hanging="1008"/>
      </w:pPr>
      <w:rPr>
        <w:rFonts w:hint="default"/>
      </w:rPr>
    </w:lvl>
    <w:lvl w:ilvl="5">
      <w:start w:val="1"/>
      <w:numFmt w:val="decimal"/>
      <w:lvlText w:val="%1.%2.%3.%4.%5.%6"/>
      <w:lvlJc w:val="left"/>
      <w:pPr>
        <w:tabs>
          <w:tab w:val="left" w:pos="3132"/>
        </w:tabs>
        <w:ind w:left="3132" w:hanging="1152"/>
      </w:pPr>
      <w:rPr>
        <w:rFonts w:hint="default"/>
      </w:rPr>
    </w:lvl>
    <w:lvl w:ilvl="6">
      <w:start w:val="1"/>
      <w:numFmt w:val="decimal"/>
      <w:lvlText w:val="%1.%2.%3.%4.%5.%6.%7"/>
      <w:lvlJc w:val="left"/>
      <w:pPr>
        <w:tabs>
          <w:tab w:val="left" w:pos="2376"/>
        </w:tabs>
        <w:ind w:left="2376" w:hanging="1296"/>
      </w:pPr>
      <w:rPr>
        <w:rFonts w:hint="default"/>
      </w:rPr>
    </w:lvl>
    <w:lvl w:ilvl="7">
      <w:start w:val="1"/>
      <w:numFmt w:val="decimal"/>
      <w:lvlText w:val="%1.%2.%3.%4.%5.%6.%7.%8"/>
      <w:lvlJc w:val="left"/>
      <w:pPr>
        <w:tabs>
          <w:tab w:val="left" w:pos="2520"/>
        </w:tabs>
        <w:ind w:left="2520" w:hanging="1440"/>
      </w:pPr>
      <w:rPr>
        <w:rFonts w:hint="default"/>
      </w:rPr>
    </w:lvl>
    <w:lvl w:ilvl="8">
      <w:start w:val="1"/>
      <w:numFmt w:val="decimal"/>
      <w:lvlText w:val="%1.%2.%3.%4.%5.%6.%7.%8.%9"/>
      <w:lvlJc w:val="left"/>
      <w:pPr>
        <w:tabs>
          <w:tab w:val="left" w:pos="2664"/>
        </w:tabs>
        <w:ind w:left="2664" w:hanging="1584"/>
      </w:pPr>
      <w:rPr>
        <w:rFonts w:hint="default"/>
      </w:rPr>
    </w:lvl>
  </w:abstractNum>
  <w:abstractNum w:abstractNumId="17" w15:restartNumberingAfterBreak="0">
    <w:nsid w:val="00000015"/>
    <w:multiLevelType w:val="singleLevel"/>
    <w:tmpl w:val="00000007"/>
    <w:name w:val="WW8Num7"/>
    <w:lvl w:ilvl="0">
      <w:start w:val="1"/>
      <w:numFmt w:val="bullet"/>
      <w:lvlText w:val="-"/>
      <w:lvlJc w:val="left"/>
      <w:pPr>
        <w:tabs>
          <w:tab w:val="left" w:pos="0"/>
        </w:tabs>
        <w:ind w:left="720" w:hanging="360"/>
      </w:pPr>
      <w:rPr>
        <w:rFonts w:ascii="Arial" w:hAnsi="Arial" w:cs="Arial" w:hint="default"/>
      </w:rPr>
    </w:lvl>
  </w:abstractNum>
  <w:abstractNum w:abstractNumId="18" w15:restartNumberingAfterBreak="0">
    <w:nsid w:val="00000016"/>
    <w:multiLevelType w:val="hybridMultilevel"/>
    <w:tmpl w:val="92786E9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0000017"/>
    <w:multiLevelType w:val="hybridMultilevel"/>
    <w:tmpl w:val="2D4E506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0000018"/>
    <w:multiLevelType w:val="hybridMultilevel"/>
    <w:tmpl w:val="24541A2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0000019"/>
    <w:multiLevelType w:val="hybridMultilevel"/>
    <w:tmpl w:val="3814C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000001B"/>
    <w:multiLevelType w:val="hybridMultilevel"/>
    <w:tmpl w:val="6FD6E5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0000001C"/>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0000001D"/>
    <w:multiLevelType w:val="hybridMultilevel"/>
    <w:tmpl w:val="890AE7EA"/>
    <w:lvl w:ilvl="0" w:tplc="7756C1EA">
      <w:start w:val="1"/>
      <w:numFmt w:val="bullet"/>
      <w:lvlText w:val=""/>
      <w:lvlJc w:val="left"/>
      <w:pPr>
        <w:ind w:left="1470" w:hanging="360"/>
      </w:pPr>
      <w:rPr>
        <w:rFonts w:ascii="Symbol" w:hAnsi="Symbo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25" w15:restartNumberingAfterBreak="0">
    <w:nsid w:val="0000001E"/>
    <w:multiLevelType w:val="multilevel"/>
    <w:tmpl w:val="596CDD66"/>
    <w:name w:val="Numbered list 39"/>
    <w:lvl w:ilvl="0">
      <w:start w:val="1"/>
      <w:numFmt w:val="bullet"/>
      <w:lvlText w:val="-"/>
      <w:lvlJc w:val="left"/>
      <w:rPr>
        <w:rFonts w:ascii="Arial" w:hAnsi="Aria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15:restartNumberingAfterBreak="0">
    <w:nsid w:val="0000001F"/>
    <w:multiLevelType w:val="hybridMultilevel"/>
    <w:tmpl w:val="FA02DA4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00000020"/>
    <w:multiLevelType w:val="hybridMultilevel"/>
    <w:tmpl w:val="74AA1B94"/>
    <w:lvl w:ilvl="0" w:tplc="041A0001">
      <w:start w:val="1"/>
      <w:numFmt w:val="bullet"/>
      <w:lvlText w:val=""/>
      <w:lvlJc w:val="left"/>
      <w:pPr>
        <w:ind w:left="1830" w:hanging="360"/>
      </w:pPr>
      <w:rPr>
        <w:rFonts w:ascii="Symbol" w:hAnsi="Symbol" w:hint="default"/>
      </w:rPr>
    </w:lvl>
    <w:lvl w:ilvl="1" w:tplc="041A0003" w:tentative="1">
      <w:start w:val="1"/>
      <w:numFmt w:val="bullet"/>
      <w:lvlText w:val="o"/>
      <w:lvlJc w:val="left"/>
      <w:pPr>
        <w:ind w:left="2550" w:hanging="360"/>
      </w:pPr>
      <w:rPr>
        <w:rFonts w:ascii="Courier New" w:hAnsi="Courier New" w:cs="Courier New" w:hint="default"/>
      </w:rPr>
    </w:lvl>
    <w:lvl w:ilvl="2" w:tplc="041A0005" w:tentative="1">
      <w:start w:val="1"/>
      <w:numFmt w:val="bullet"/>
      <w:lvlText w:val=""/>
      <w:lvlJc w:val="left"/>
      <w:pPr>
        <w:ind w:left="3270" w:hanging="360"/>
      </w:pPr>
      <w:rPr>
        <w:rFonts w:ascii="Wingdings" w:hAnsi="Wingdings" w:hint="default"/>
      </w:rPr>
    </w:lvl>
    <w:lvl w:ilvl="3" w:tplc="041A0001" w:tentative="1">
      <w:start w:val="1"/>
      <w:numFmt w:val="bullet"/>
      <w:lvlText w:val=""/>
      <w:lvlJc w:val="left"/>
      <w:pPr>
        <w:ind w:left="3990" w:hanging="360"/>
      </w:pPr>
      <w:rPr>
        <w:rFonts w:ascii="Symbol" w:hAnsi="Symbol" w:hint="default"/>
      </w:rPr>
    </w:lvl>
    <w:lvl w:ilvl="4" w:tplc="041A0003" w:tentative="1">
      <w:start w:val="1"/>
      <w:numFmt w:val="bullet"/>
      <w:lvlText w:val="o"/>
      <w:lvlJc w:val="left"/>
      <w:pPr>
        <w:ind w:left="4710" w:hanging="360"/>
      </w:pPr>
      <w:rPr>
        <w:rFonts w:ascii="Courier New" w:hAnsi="Courier New" w:cs="Courier New" w:hint="default"/>
      </w:rPr>
    </w:lvl>
    <w:lvl w:ilvl="5" w:tplc="041A0005" w:tentative="1">
      <w:start w:val="1"/>
      <w:numFmt w:val="bullet"/>
      <w:lvlText w:val=""/>
      <w:lvlJc w:val="left"/>
      <w:pPr>
        <w:ind w:left="5430" w:hanging="360"/>
      </w:pPr>
      <w:rPr>
        <w:rFonts w:ascii="Wingdings" w:hAnsi="Wingdings" w:hint="default"/>
      </w:rPr>
    </w:lvl>
    <w:lvl w:ilvl="6" w:tplc="041A0001" w:tentative="1">
      <w:start w:val="1"/>
      <w:numFmt w:val="bullet"/>
      <w:lvlText w:val=""/>
      <w:lvlJc w:val="left"/>
      <w:pPr>
        <w:ind w:left="6150" w:hanging="360"/>
      </w:pPr>
      <w:rPr>
        <w:rFonts w:ascii="Symbol" w:hAnsi="Symbol" w:hint="default"/>
      </w:rPr>
    </w:lvl>
    <w:lvl w:ilvl="7" w:tplc="041A0003" w:tentative="1">
      <w:start w:val="1"/>
      <w:numFmt w:val="bullet"/>
      <w:lvlText w:val="o"/>
      <w:lvlJc w:val="left"/>
      <w:pPr>
        <w:ind w:left="6870" w:hanging="360"/>
      </w:pPr>
      <w:rPr>
        <w:rFonts w:ascii="Courier New" w:hAnsi="Courier New" w:cs="Courier New" w:hint="default"/>
      </w:rPr>
    </w:lvl>
    <w:lvl w:ilvl="8" w:tplc="041A0005" w:tentative="1">
      <w:start w:val="1"/>
      <w:numFmt w:val="bullet"/>
      <w:lvlText w:val=""/>
      <w:lvlJc w:val="left"/>
      <w:pPr>
        <w:ind w:left="7590" w:hanging="360"/>
      </w:pPr>
      <w:rPr>
        <w:rFonts w:ascii="Wingdings" w:hAnsi="Wingdings" w:hint="default"/>
      </w:rPr>
    </w:lvl>
  </w:abstractNum>
  <w:abstractNum w:abstractNumId="28" w15:restartNumberingAfterBreak="0">
    <w:nsid w:val="00000021"/>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0022"/>
    <w:multiLevelType w:val="hybridMultilevel"/>
    <w:tmpl w:val="0A5E280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00000023"/>
    <w:multiLevelType w:val="multilevel"/>
    <w:tmpl w:val="596CDD42"/>
    <w:name w:val="Numbered list 3"/>
    <w:lvl w:ilvl="0">
      <w:start w:val="3"/>
      <w:numFmt w:val="bullet"/>
      <w:lvlText w:val="-"/>
      <w:lvlJc w:val="left"/>
      <w:rPr>
        <w:rFonts w:ascii="Times New Roman" w:hAnsi="Times New Roman"/>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00000024"/>
    <w:multiLevelType w:val="hybridMultilevel"/>
    <w:tmpl w:val="82B25FB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00000025"/>
    <w:multiLevelType w:val="hybridMultilevel"/>
    <w:tmpl w:val="DBD638AE"/>
    <w:lvl w:ilvl="0" w:tplc="7756C1EA">
      <w:start w:val="1"/>
      <w:numFmt w:val="bullet"/>
      <w:lvlText w:val=""/>
      <w:lvlJc w:val="left"/>
      <w:pPr>
        <w:ind w:left="720" w:hanging="360"/>
      </w:pPr>
      <w:rPr>
        <w:rFonts w:ascii="Symbol" w:hAnsi="Symbol" w:hint="default"/>
        <w:spacing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00000026"/>
    <w:multiLevelType w:val="hybridMultilevel"/>
    <w:tmpl w:val="45CE49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0000027"/>
    <w:multiLevelType w:val="hybridMultilevel"/>
    <w:tmpl w:val="5F6634EE"/>
    <w:lvl w:ilvl="0" w:tplc="041A000B">
      <w:start w:val="1"/>
      <w:numFmt w:val="bullet"/>
      <w:lvlText w:val=""/>
      <w:lvlJc w:val="left"/>
      <w:pPr>
        <w:ind w:left="927"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00000028"/>
    <w:multiLevelType w:val="multilevel"/>
    <w:tmpl w:val="596CDD48"/>
    <w:name w:val="Numbered list 9"/>
    <w:lvl w:ilvl="0">
      <w:start w:val="1"/>
      <w:numFmt w:val="bullet"/>
      <w:lvlText w:val="-"/>
      <w:lvlJc w:val="left"/>
      <w:rPr>
        <w:rFonts w:ascii="Palatino Linotype" w:hAnsi="Palatino Linotype"/>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6" w15:restartNumberingAfterBreak="0">
    <w:nsid w:val="00000029"/>
    <w:multiLevelType w:val="hybridMultilevel"/>
    <w:tmpl w:val="8D98A7C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0000002A"/>
    <w:multiLevelType w:val="hybridMultilevel"/>
    <w:tmpl w:val="C362344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0000002B"/>
    <w:multiLevelType w:val="hybridMultilevel"/>
    <w:tmpl w:val="5BD4595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0000002C"/>
    <w:multiLevelType w:val="hybridMultilevel"/>
    <w:tmpl w:val="9E5EF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0000002D"/>
    <w:multiLevelType w:val="hybridMultilevel"/>
    <w:tmpl w:val="78E4385E"/>
    <w:lvl w:ilvl="0" w:tplc="7756C1EA">
      <w:start w:val="1"/>
      <w:numFmt w:val="bullet"/>
      <w:lvlText w:val=""/>
      <w:lvlJc w:val="left"/>
      <w:pPr>
        <w:ind w:left="1470" w:hanging="360"/>
      </w:pPr>
      <w:rPr>
        <w:rFonts w:ascii="Symbol" w:hAnsi="Symbo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41" w15:restartNumberingAfterBreak="0">
    <w:nsid w:val="0000002E"/>
    <w:multiLevelType w:val="hybridMultilevel"/>
    <w:tmpl w:val="FDEC069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2" w15:restartNumberingAfterBreak="0">
    <w:nsid w:val="0000002F"/>
    <w:multiLevelType w:val="hybridMultilevel"/>
    <w:tmpl w:val="0C069AC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00000030"/>
    <w:multiLevelType w:val="hybridMultilevel"/>
    <w:tmpl w:val="7C568D4E"/>
    <w:lvl w:ilvl="0" w:tplc="7756C1EA">
      <w:start w:val="1"/>
      <w:numFmt w:val="bullet"/>
      <w:lvlText w:val=""/>
      <w:lvlJc w:val="left"/>
      <w:pPr>
        <w:ind w:left="92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62D86A2A">
      <w:start w:val="1"/>
      <w:numFmt w:val="bullet"/>
      <w:lvlText w:val="-"/>
      <w:lvlJc w:val="left"/>
      <w:pPr>
        <w:ind w:left="2505" w:hanging="705"/>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00000031"/>
    <w:multiLevelType w:val="hybridMultilevel"/>
    <w:tmpl w:val="4E3EEE34"/>
    <w:styleLink w:val="SLIKA11"/>
    <w:lvl w:ilvl="0" w:tplc="B8CE5BFC">
      <w:start w:val="1"/>
      <w:numFmt w:val="upperRoman"/>
      <w:lvlText w:val="%1."/>
      <w:lvlJc w:val="left"/>
      <w:pPr>
        <w:ind w:left="720" w:hanging="360"/>
      </w:pPr>
      <w:rPr>
        <w:rFonts w:hint="default"/>
      </w:rPr>
    </w:lvl>
    <w:lvl w:ilvl="1" w:tplc="055C0274">
      <w:start w:val="1"/>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0000032"/>
    <w:multiLevelType w:val="hybridMultilevel"/>
    <w:tmpl w:val="78D62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0EF31FF7"/>
    <w:multiLevelType w:val="hybridMultilevel"/>
    <w:tmpl w:val="7B666648"/>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B4B3D4E"/>
    <w:multiLevelType w:val="hybridMultilevel"/>
    <w:tmpl w:val="2934FD12"/>
    <w:lvl w:ilvl="0" w:tplc="7756C1EA">
      <w:start w:val="1"/>
      <w:numFmt w:val="bullet"/>
      <w:lvlText w:val=""/>
      <w:lvlJc w:val="left"/>
      <w:pPr>
        <w:ind w:left="1470" w:hanging="360"/>
      </w:pPr>
      <w:rPr>
        <w:rFonts w:ascii="Symbol" w:hAnsi="Symbo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48" w15:restartNumberingAfterBreak="0">
    <w:nsid w:val="20B57D84"/>
    <w:multiLevelType w:val="hybridMultilevel"/>
    <w:tmpl w:val="177E938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26E547D9"/>
    <w:multiLevelType w:val="hybridMultilevel"/>
    <w:tmpl w:val="17D81E5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0F43361"/>
    <w:multiLevelType w:val="hybridMultilevel"/>
    <w:tmpl w:val="160C2C54"/>
    <w:lvl w:ilvl="0" w:tplc="F9F0FB44">
      <w:start w:val="1"/>
      <w:numFmt w:val="decimal"/>
      <w:lvlText w:val="%1."/>
      <w:lvlJc w:val="left"/>
      <w:pPr>
        <w:ind w:left="502" w:hanging="360"/>
      </w:pPr>
      <w:rPr>
        <w:rFonts w:hint="default"/>
        <w:i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1" w15:restartNumberingAfterBreak="0">
    <w:nsid w:val="488C5766"/>
    <w:multiLevelType w:val="hybridMultilevel"/>
    <w:tmpl w:val="D16CC8E4"/>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E5028EF"/>
    <w:multiLevelType w:val="hybridMultilevel"/>
    <w:tmpl w:val="160C2C54"/>
    <w:lvl w:ilvl="0" w:tplc="F9F0FB44">
      <w:start w:val="1"/>
      <w:numFmt w:val="decimal"/>
      <w:lvlText w:val="%1."/>
      <w:lvlJc w:val="left"/>
      <w:pPr>
        <w:ind w:left="502" w:hanging="360"/>
      </w:pPr>
      <w:rPr>
        <w:rFonts w:hint="default"/>
        <w:i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3" w15:restartNumberingAfterBreak="0">
    <w:nsid w:val="5E344D1D"/>
    <w:multiLevelType w:val="hybridMultilevel"/>
    <w:tmpl w:val="CFD26070"/>
    <w:lvl w:ilvl="0" w:tplc="F9F0FB44">
      <w:start w:val="1"/>
      <w:numFmt w:val="decimal"/>
      <w:lvlText w:val="%1."/>
      <w:lvlJc w:val="left"/>
      <w:pPr>
        <w:ind w:left="502" w:hanging="360"/>
      </w:pPr>
      <w:rPr>
        <w:rFonts w:hint="default"/>
        <w:i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4" w15:restartNumberingAfterBreak="0">
    <w:nsid w:val="61746503"/>
    <w:multiLevelType w:val="hybridMultilevel"/>
    <w:tmpl w:val="AB50A6C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DCD1456"/>
    <w:multiLevelType w:val="hybridMultilevel"/>
    <w:tmpl w:val="912CE6E6"/>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34"/>
  </w:num>
  <w:num w:numId="4">
    <w:abstractNumId w:val="4"/>
  </w:num>
  <w:num w:numId="5">
    <w:abstractNumId w:val="29"/>
  </w:num>
  <w:num w:numId="6">
    <w:abstractNumId w:val="6"/>
  </w:num>
  <w:num w:numId="7">
    <w:abstractNumId w:val="9"/>
  </w:num>
  <w:num w:numId="8">
    <w:abstractNumId w:val="45"/>
  </w:num>
  <w:num w:numId="9">
    <w:abstractNumId w:val="28"/>
  </w:num>
  <w:num w:numId="10">
    <w:abstractNumId w:val="13"/>
  </w:num>
  <w:num w:numId="11">
    <w:abstractNumId w:val="15"/>
  </w:num>
  <w:num w:numId="12">
    <w:abstractNumId w:val="32"/>
  </w:num>
  <w:num w:numId="13">
    <w:abstractNumId w:val="26"/>
  </w:num>
  <w:num w:numId="14">
    <w:abstractNumId w:val="19"/>
  </w:num>
  <w:num w:numId="15">
    <w:abstractNumId w:val="37"/>
  </w:num>
  <w:num w:numId="16">
    <w:abstractNumId w:val="22"/>
  </w:num>
  <w:num w:numId="17">
    <w:abstractNumId w:val="16"/>
  </w:num>
  <w:num w:numId="18">
    <w:abstractNumId w:val="43"/>
  </w:num>
  <w:num w:numId="19">
    <w:abstractNumId w:val="5"/>
  </w:num>
  <w:num w:numId="20">
    <w:abstractNumId w:val="2"/>
  </w:num>
  <w:num w:numId="21">
    <w:abstractNumId w:val="21"/>
  </w:num>
  <w:num w:numId="22">
    <w:abstractNumId w:val="42"/>
  </w:num>
  <w:num w:numId="23">
    <w:abstractNumId w:val="8"/>
  </w:num>
  <w:num w:numId="24">
    <w:abstractNumId w:val="40"/>
  </w:num>
  <w:num w:numId="25">
    <w:abstractNumId w:val="44"/>
  </w:num>
  <w:num w:numId="26">
    <w:abstractNumId w:val="11"/>
  </w:num>
  <w:num w:numId="27">
    <w:abstractNumId w:val="1"/>
  </w:num>
  <w:num w:numId="28">
    <w:abstractNumId w:val="41"/>
  </w:num>
  <w:num w:numId="29">
    <w:abstractNumId w:val="39"/>
  </w:num>
  <w:num w:numId="30">
    <w:abstractNumId w:val="33"/>
  </w:num>
  <w:num w:numId="31">
    <w:abstractNumId w:val="0"/>
  </w:num>
  <w:num w:numId="32">
    <w:abstractNumId w:val="3"/>
  </w:num>
  <w:num w:numId="33">
    <w:abstractNumId w:val="24"/>
  </w:num>
  <w:num w:numId="34">
    <w:abstractNumId w:val="36"/>
  </w:num>
  <w:num w:numId="35">
    <w:abstractNumId w:val="18"/>
  </w:num>
  <w:num w:numId="36">
    <w:abstractNumId w:val="47"/>
  </w:num>
  <w:num w:numId="37">
    <w:abstractNumId w:val="38"/>
  </w:num>
  <w:num w:numId="38">
    <w:abstractNumId w:val="27"/>
  </w:num>
  <w:num w:numId="39">
    <w:abstractNumId w:val="49"/>
  </w:num>
  <w:num w:numId="40">
    <w:abstractNumId w:val="48"/>
  </w:num>
  <w:num w:numId="41">
    <w:abstractNumId w:val="31"/>
  </w:num>
  <w:num w:numId="42">
    <w:abstractNumId w:val="55"/>
  </w:num>
  <w:num w:numId="43">
    <w:abstractNumId w:val="14"/>
  </w:num>
  <w:num w:numId="44">
    <w:abstractNumId w:val="46"/>
  </w:num>
  <w:num w:numId="45">
    <w:abstractNumId w:val="54"/>
  </w:num>
  <w:num w:numId="46">
    <w:abstractNumId w:val="51"/>
  </w:num>
  <w:num w:numId="47">
    <w:abstractNumId w:val="52"/>
  </w:num>
  <w:num w:numId="48">
    <w:abstractNumId w:val="50"/>
  </w:num>
  <w:num w:numId="49">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F9"/>
    <w:rsid w:val="00000C5B"/>
    <w:rsid w:val="00002914"/>
    <w:rsid w:val="0001285D"/>
    <w:rsid w:val="00014D5F"/>
    <w:rsid w:val="00017A2C"/>
    <w:rsid w:val="000200AD"/>
    <w:rsid w:val="000247EA"/>
    <w:rsid w:val="0002648A"/>
    <w:rsid w:val="00026E0E"/>
    <w:rsid w:val="00030B22"/>
    <w:rsid w:val="00032891"/>
    <w:rsid w:val="0003392D"/>
    <w:rsid w:val="000407B1"/>
    <w:rsid w:val="000413C1"/>
    <w:rsid w:val="0004239A"/>
    <w:rsid w:val="0004264D"/>
    <w:rsid w:val="00042D31"/>
    <w:rsid w:val="0004606D"/>
    <w:rsid w:val="000472AE"/>
    <w:rsid w:val="00052AF8"/>
    <w:rsid w:val="000550C2"/>
    <w:rsid w:val="00056420"/>
    <w:rsid w:val="00061238"/>
    <w:rsid w:val="000635F6"/>
    <w:rsid w:val="00065A4A"/>
    <w:rsid w:val="00065D2B"/>
    <w:rsid w:val="000736B1"/>
    <w:rsid w:val="00073B56"/>
    <w:rsid w:val="0008323C"/>
    <w:rsid w:val="00084223"/>
    <w:rsid w:val="00084C2D"/>
    <w:rsid w:val="00085FCA"/>
    <w:rsid w:val="00086193"/>
    <w:rsid w:val="000945D7"/>
    <w:rsid w:val="0009475C"/>
    <w:rsid w:val="000A44B4"/>
    <w:rsid w:val="000A65E9"/>
    <w:rsid w:val="000B415F"/>
    <w:rsid w:val="000B5CF3"/>
    <w:rsid w:val="000C2E8B"/>
    <w:rsid w:val="000C3BE2"/>
    <w:rsid w:val="000D0E09"/>
    <w:rsid w:val="000D5D86"/>
    <w:rsid w:val="000D6F7A"/>
    <w:rsid w:val="000D78FE"/>
    <w:rsid w:val="000E3612"/>
    <w:rsid w:val="000E388A"/>
    <w:rsid w:val="000F0B43"/>
    <w:rsid w:val="000F2EA9"/>
    <w:rsid w:val="000F4B58"/>
    <w:rsid w:val="00101518"/>
    <w:rsid w:val="00102651"/>
    <w:rsid w:val="001074D8"/>
    <w:rsid w:val="00114621"/>
    <w:rsid w:val="00131D1F"/>
    <w:rsid w:val="00145439"/>
    <w:rsid w:val="001501EF"/>
    <w:rsid w:val="00155497"/>
    <w:rsid w:val="001571B5"/>
    <w:rsid w:val="00157AF2"/>
    <w:rsid w:val="00161E74"/>
    <w:rsid w:val="00163C8A"/>
    <w:rsid w:val="00163F27"/>
    <w:rsid w:val="00167BBC"/>
    <w:rsid w:val="00171F94"/>
    <w:rsid w:val="0017219A"/>
    <w:rsid w:val="001738F9"/>
    <w:rsid w:val="00175880"/>
    <w:rsid w:val="001769AA"/>
    <w:rsid w:val="00176AFC"/>
    <w:rsid w:val="00176E18"/>
    <w:rsid w:val="001841B9"/>
    <w:rsid w:val="0018545E"/>
    <w:rsid w:val="0019162D"/>
    <w:rsid w:val="00197274"/>
    <w:rsid w:val="001A2780"/>
    <w:rsid w:val="001A68DA"/>
    <w:rsid w:val="001B19EB"/>
    <w:rsid w:val="001B5B2D"/>
    <w:rsid w:val="001B62FD"/>
    <w:rsid w:val="001B641A"/>
    <w:rsid w:val="001C12DD"/>
    <w:rsid w:val="001C3469"/>
    <w:rsid w:val="001C3A42"/>
    <w:rsid w:val="001C3D48"/>
    <w:rsid w:val="001C5E7E"/>
    <w:rsid w:val="001C5EBE"/>
    <w:rsid w:val="001D0574"/>
    <w:rsid w:val="001D1AF1"/>
    <w:rsid w:val="001D40B2"/>
    <w:rsid w:val="001E3DE4"/>
    <w:rsid w:val="001F2532"/>
    <w:rsid w:val="001F27A1"/>
    <w:rsid w:val="001F53F3"/>
    <w:rsid w:val="002000E0"/>
    <w:rsid w:val="002028E7"/>
    <w:rsid w:val="00203122"/>
    <w:rsid w:val="0020340A"/>
    <w:rsid w:val="002131C0"/>
    <w:rsid w:val="00216560"/>
    <w:rsid w:val="00224B61"/>
    <w:rsid w:val="002303F7"/>
    <w:rsid w:val="00234E77"/>
    <w:rsid w:val="00235C3D"/>
    <w:rsid w:val="00235C98"/>
    <w:rsid w:val="00241409"/>
    <w:rsid w:val="00245534"/>
    <w:rsid w:val="00247C88"/>
    <w:rsid w:val="0025273F"/>
    <w:rsid w:val="00252A1D"/>
    <w:rsid w:val="00253FE4"/>
    <w:rsid w:val="00257F1E"/>
    <w:rsid w:val="00261425"/>
    <w:rsid w:val="00263441"/>
    <w:rsid w:val="00263A13"/>
    <w:rsid w:val="00266146"/>
    <w:rsid w:val="00272436"/>
    <w:rsid w:val="00272521"/>
    <w:rsid w:val="00272BC4"/>
    <w:rsid w:val="0027437C"/>
    <w:rsid w:val="002775A4"/>
    <w:rsid w:val="00281E39"/>
    <w:rsid w:val="00283DB4"/>
    <w:rsid w:val="00283E1B"/>
    <w:rsid w:val="00284BDE"/>
    <w:rsid w:val="00291D84"/>
    <w:rsid w:val="0029242E"/>
    <w:rsid w:val="002A0FA3"/>
    <w:rsid w:val="002B29EB"/>
    <w:rsid w:val="002B46C3"/>
    <w:rsid w:val="002B67F2"/>
    <w:rsid w:val="002C1642"/>
    <w:rsid w:val="002C6877"/>
    <w:rsid w:val="002D085D"/>
    <w:rsid w:val="002D6807"/>
    <w:rsid w:val="002D6955"/>
    <w:rsid w:val="002E48AB"/>
    <w:rsid w:val="002F61BE"/>
    <w:rsid w:val="002F7A10"/>
    <w:rsid w:val="00302498"/>
    <w:rsid w:val="003115F6"/>
    <w:rsid w:val="003141A9"/>
    <w:rsid w:val="0031442D"/>
    <w:rsid w:val="00324A1E"/>
    <w:rsid w:val="00333142"/>
    <w:rsid w:val="00334705"/>
    <w:rsid w:val="003370D2"/>
    <w:rsid w:val="00337570"/>
    <w:rsid w:val="0034690B"/>
    <w:rsid w:val="00354A77"/>
    <w:rsid w:val="00355A80"/>
    <w:rsid w:val="00355DB8"/>
    <w:rsid w:val="00361B90"/>
    <w:rsid w:val="00367CE9"/>
    <w:rsid w:val="003710C0"/>
    <w:rsid w:val="00371DD8"/>
    <w:rsid w:val="0037520F"/>
    <w:rsid w:val="00375B5D"/>
    <w:rsid w:val="003804CC"/>
    <w:rsid w:val="003830B6"/>
    <w:rsid w:val="0039081E"/>
    <w:rsid w:val="00390A0A"/>
    <w:rsid w:val="00391394"/>
    <w:rsid w:val="003918FC"/>
    <w:rsid w:val="003A1922"/>
    <w:rsid w:val="003B07E3"/>
    <w:rsid w:val="003B3DBA"/>
    <w:rsid w:val="003B4C14"/>
    <w:rsid w:val="003B74EB"/>
    <w:rsid w:val="003C07BA"/>
    <w:rsid w:val="003C1A63"/>
    <w:rsid w:val="003C381A"/>
    <w:rsid w:val="003C7D19"/>
    <w:rsid w:val="003E2D25"/>
    <w:rsid w:val="003E4B02"/>
    <w:rsid w:val="003E54F9"/>
    <w:rsid w:val="003F310A"/>
    <w:rsid w:val="003F3BEA"/>
    <w:rsid w:val="003F4390"/>
    <w:rsid w:val="003F6CF6"/>
    <w:rsid w:val="00403B74"/>
    <w:rsid w:val="00403F4E"/>
    <w:rsid w:val="004057F8"/>
    <w:rsid w:val="00414369"/>
    <w:rsid w:val="00417596"/>
    <w:rsid w:val="00423777"/>
    <w:rsid w:val="00425040"/>
    <w:rsid w:val="004266BF"/>
    <w:rsid w:val="004271E1"/>
    <w:rsid w:val="00427DC7"/>
    <w:rsid w:val="00431EC0"/>
    <w:rsid w:val="00431FBC"/>
    <w:rsid w:val="0043366B"/>
    <w:rsid w:val="00436797"/>
    <w:rsid w:val="00444EE9"/>
    <w:rsid w:val="004467CA"/>
    <w:rsid w:val="0044723F"/>
    <w:rsid w:val="00454D53"/>
    <w:rsid w:val="00460788"/>
    <w:rsid w:val="00463694"/>
    <w:rsid w:val="00466460"/>
    <w:rsid w:val="00476DAF"/>
    <w:rsid w:val="00486822"/>
    <w:rsid w:val="00490E09"/>
    <w:rsid w:val="00492E2B"/>
    <w:rsid w:val="00493A98"/>
    <w:rsid w:val="00497DA4"/>
    <w:rsid w:val="004A0522"/>
    <w:rsid w:val="004A40B8"/>
    <w:rsid w:val="004A4CCC"/>
    <w:rsid w:val="004A595A"/>
    <w:rsid w:val="004B0529"/>
    <w:rsid w:val="004B1F67"/>
    <w:rsid w:val="004B22B0"/>
    <w:rsid w:val="004B7058"/>
    <w:rsid w:val="004C4088"/>
    <w:rsid w:val="004C519E"/>
    <w:rsid w:val="004C6B09"/>
    <w:rsid w:val="004D380A"/>
    <w:rsid w:val="004D3D99"/>
    <w:rsid w:val="004D4F61"/>
    <w:rsid w:val="004E0286"/>
    <w:rsid w:val="004E5314"/>
    <w:rsid w:val="004F28AA"/>
    <w:rsid w:val="004F2E39"/>
    <w:rsid w:val="004F4A4E"/>
    <w:rsid w:val="00500281"/>
    <w:rsid w:val="00501793"/>
    <w:rsid w:val="00503B8C"/>
    <w:rsid w:val="00511E91"/>
    <w:rsid w:val="00522BA3"/>
    <w:rsid w:val="00524E95"/>
    <w:rsid w:val="0052766C"/>
    <w:rsid w:val="005308DC"/>
    <w:rsid w:val="00531E0E"/>
    <w:rsid w:val="005346DD"/>
    <w:rsid w:val="0054078C"/>
    <w:rsid w:val="00541138"/>
    <w:rsid w:val="00541E20"/>
    <w:rsid w:val="00546FE1"/>
    <w:rsid w:val="00554AC1"/>
    <w:rsid w:val="005600C2"/>
    <w:rsid w:val="005611AF"/>
    <w:rsid w:val="0056233F"/>
    <w:rsid w:val="0056577B"/>
    <w:rsid w:val="00573FD4"/>
    <w:rsid w:val="00576E12"/>
    <w:rsid w:val="005856D8"/>
    <w:rsid w:val="0058733D"/>
    <w:rsid w:val="00590563"/>
    <w:rsid w:val="005955B5"/>
    <w:rsid w:val="005A0151"/>
    <w:rsid w:val="005A1783"/>
    <w:rsid w:val="005A32EA"/>
    <w:rsid w:val="005A4F6C"/>
    <w:rsid w:val="005B0311"/>
    <w:rsid w:val="005B1A4E"/>
    <w:rsid w:val="005B212D"/>
    <w:rsid w:val="005B5058"/>
    <w:rsid w:val="005B51DF"/>
    <w:rsid w:val="005C4AC1"/>
    <w:rsid w:val="005C7774"/>
    <w:rsid w:val="005D0406"/>
    <w:rsid w:val="005D303F"/>
    <w:rsid w:val="005E1124"/>
    <w:rsid w:val="005E19D8"/>
    <w:rsid w:val="005E2AE4"/>
    <w:rsid w:val="005E751C"/>
    <w:rsid w:val="005E75EC"/>
    <w:rsid w:val="005F039B"/>
    <w:rsid w:val="005F20B8"/>
    <w:rsid w:val="005F7805"/>
    <w:rsid w:val="006151BF"/>
    <w:rsid w:val="00617569"/>
    <w:rsid w:val="006176E2"/>
    <w:rsid w:val="00620CB8"/>
    <w:rsid w:val="00624621"/>
    <w:rsid w:val="00624E95"/>
    <w:rsid w:val="00633200"/>
    <w:rsid w:val="006350CB"/>
    <w:rsid w:val="00637999"/>
    <w:rsid w:val="006404A6"/>
    <w:rsid w:val="00644134"/>
    <w:rsid w:val="00644482"/>
    <w:rsid w:val="00645176"/>
    <w:rsid w:val="00645E21"/>
    <w:rsid w:val="00647E58"/>
    <w:rsid w:val="00651DBC"/>
    <w:rsid w:val="00651FBB"/>
    <w:rsid w:val="006554D3"/>
    <w:rsid w:val="0065721F"/>
    <w:rsid w:val="00660776"/>
    <w:rsid w:val="00661BF2"/>
    <w:rsid w:val="0066255E"/>
    <w:rsid w:val="00667856"/>
    <w:rsid w:val="00670DAA"/>
    <w:rsid w:val="006731BF"/>
    <w:rsid w:val="0067441F"/>
    <w:rsid w:val="00674FCA"/>
    <w:rsid w:val="00680CD6"/>
    <w:rsid w:val="0068402D"/>
    <w:rsid w:val="0068410D"/>
    <w:rsid w:val="00684761"/>
    <w:rsid w:val="006906C0"/>
    <w:rsid w:val="006A1D58"/>
    <w:rsid w:val="006A200D"/>
    <w:rsid w:val="006A2068"/>
    <w:rsid w:val="006A2555"/>
    <w:rsid w:val="006A289D"/>
    <w:rsid w:val="006B11A1"/>
    <w:rsid w:val="006B2E78"/>
    <w:rsid w:val="006B7FFC"/>
    <w:rsid w:val="006C06E1"/>
    <w:rsid w:val="006C0EEB"/>
    <w:rsid w:val="006C209C"/>
    <w:rsid w:val="006C379A"/>
    <w:rsid w:val="006C4899"/>
    <w:rsid w:val="006C655C"/>
    <w:rsid w:val="006C6FC5"/>
    <w:rsid w:val="006D1198"/>
    <w:rsid w:val="006D6AB5"/>
    <w:rsid w:val="006E3CF8"/>
    <w:rsid w:val="006F4097"/>
    <w:rsid w:val="007012CA"/>
    <w:rsid w:val="00704533"/>
    <w:rsid w:val="00707CEC"/>
    <w:rsid w:val="00710A5B"/>
    <w:rsid w:val="00713C50"/>
    <w:rsid w:val="00723161"/>
    <w:rsid w:val="00726D1D"/>
    <w:rsid w:val="00726DD7"/>
    <w:rsid w:val="0072757F"/>
    <w:rsid w:val="0073478E"/>
    <w:rsid w:val="00734D54"/>
    <w:rsid w:val="00734DD4"/>
    <w:rsid w:val="00735A09"/>
    <w:rsid w:val="00743775"/>
    <w:rsid w:val="00743BD2"/>
    <w:rsid w:val="00746BB4"/>
    <w:rsid w:val="00747C34"/>
    <w:rsid w:val="00750C8A"/>
    <w:rsid w:val="00753205"/>
    <w:rsid w:val="007534F5"/>
    <w:rsid w:val="00753AF3"/>
    <w:rsid w:val="00761EC7"/>
    <w:rsid w:val="00764536"/>
    <w:rsid w:val="00776747"/>
    <w:rsid w:val="00782866"/>
    <w:rsid w:val="00786CB4"/>
    <w:rsid w:val="007903CB"/>
    <w:rsid w:val="00792FF7"/>
    <w:rsid w:val="007A3E02"/>
    <w:rsid w:val="007B6378"/>
    <w:rsid w:val="007C3DE3"/>
    <w:rsid w:val="007C42F9"/>
    <w:rsid w:val="007C5020"/>
    <w:rsid w:val="007C7C7B"/>
    <w:rsid w:val="007D01A2"/>
    <w:rsid w:val="007D04CC"/>
    <w:rsid w:val="007D0B4F"/>
    <w:rsid w:val="007D3352"/>
    <w:rsid w:val="007E0A41"/>
    <w:rsid w:val="007E323F"/>
    <w:rsid w:val="007E5551"/>
    <w:rsid w:val="007E5A5A"/>
    <w:rsid w:val="007F2BCA"/>
    <w:rsid w:val="00806E5C"/>
    <w:rsid w:val="00807DB2"/>
    <w:rsid w:val="008110C4"/>
    <w:rsid w:val="00825BAA"/>
    <w:rsid w:val="00826F1E"/>
    <w:rsid w:val="0083115A"/>
    <w:rsid w:val="008332F4"/>
    <w:rsid w:val="00835076"/>
    <w:rsid w:val="008350AF"/>
    <w:rsid w:val="008425E5"/>
    <w:rsid w:val="0084636A"/>
    <w:rsid w:val="0084671B"/>
    <w:rsid w:val="00851268"/>
    <w:rsid w:val="008525FB"/>
    <w:rsid w:val="00855AA6"/>
    <w:rsid w:val="008611B7"/>
    <w:rsid w:val="00873C3E"/>
    <w:rsid w:val="008A3BD4"/>
    <w:rsid w:val="008A56FD"/>
    <w:rsid w:val="008A642D"/>
    <w:rsid w:val="008B1EA4"/>
    <w:rsid w:val="008B379C"/>
    <w:rsid w:val="008C0DEA"/>
    <w:rsid w:val="008C0FC5"/>
    <w:rsid w:val="008C2613"/>
    <w:rsid w:val="008C5FAA"/>
    <w:rsid w:val="008C7CC9"/>
    <w:rsid w:val="008D1AB4"/>
    <w:rsid w:val="008D61E3"/>
    <w:rsid w:val="008E4621"/>
    <w:rsid w:val="008F3DEE"/>
    <w:rsid w:val="008F43D2"/>
    <w:rsid w:val="008F5388"/>
    <w:rsid w:val="008F6398"/>
    <w:rsid w:val="008F76C1"/>
    <w:rsid w:val="0090185B"/>
    <w:rsid w:val="00903310"/>
    <w:rsid w:val="00913875"/>
    <w:rsid w:val="00913FFF"/>
    <w:rsid w:val="00921D53"/>
    <w:rsid w:val="00932482"/>
    <w:rsid w:val="0093623C"/>
    <w:rsid w:val="009366AB"/>
    <w:rsid w:val="00940257"/>
    <w:rsid w:val="00941F07"/>
    <w:rsid w:val="0094251A"/>
    <w:rsid w:val="009457BC"/>
    <w:rsid w:val="00946D2C"/>
    <w:rsid w:val="009507DD"/>
    <w:rsid w:val="00954576"/>
    <w:rsid w:val="009644A5"/>
    <w:rsid w:val="00970CF7"/>
    <w:rsid w:val="009733A7"/>
    <w:rsid w:val="00982872"/>
    <w:rsid w:val="009836EC"/>
    <w:rsid w:val="009935E5"/>
    <w:rsid w:val="009A2B9A"/>
    <w:rsid w:val="009A68CF"/>
    <w:rsid w:val="009A6C44"/>
    <w:rsid w:val="009B76E0"/>
    <w:rsid w:val="009B7FBE"/>
    <w:rsid w:val="009C20D0"/>
    <w:rsid w:val="009C3EE8"/>
    <w:rsid w:val="009C477C"/>
    <w:rsid w:val="009C69B8"/>
    <w:rsid w:val="009D08D6"/>
    <w:rsid w:val="009D141C"/>
    <w:rsid w:val="009D16B5"/>
    <w:rsid w:val="009D3D5B"/>
    <w:rsid w:val="009D57FA"/>
    <w:rsid w:val="009D7A81"/>
    <w:rsid w:val="009F0613"/>
    <w:rsid w:val="009F1A71"/>
    <w:rsid w:val="009F2F95"/>
    <w:rsid w:val="009F452E"/>
    <w:rsid w:val="009F5800"/>
    <w:rsid w:val="00A10569"/>
    <w:rsid w:val="00A17E9B"/>
    <w:rsid w:val="00A22B5D"/>
    <w:rsid w:val="00A274F7"/>
    <w:rsid w:val="00A306D3"/>
    <w:rsid w:val="00A30C9C"/>
    <w:rsid w:val="00A36B06"/>
    <w:rsid w:val="00A37B44"/>
    <w:rsid w:val="00A44631"/>
    <w:rsid w:val="00A44734"/>
    <w:rsid w:val="00A504C1"/>
    <w:rsid w:val="00A57F58"/>
    <w:rsid w:val="00A607FB"/>
    <w:rsid w:val="00A656D4"/>
    <w:rsid w:val="00A81053"/>
    <w:rsid w:val="00A84FA5"/>
    <w:rsid w:val="00A86FBA"/>
    <w:rsid w:val="00A95FF3"/>
    <w:rsid w:val="00AA089E"/>
    <w:rsid w:val="00AA4F9E"/>
    <w:rsid w:val="00AA612B"/>
    <w:rsid w:val="00AB1021"/>
    <w:rsid w:val="00AB586C"/>
    <w:rsid w:val="00AC1D61"/>
    <w:rsid w:val="00AC28A5"/>
    <w:rsid w:val="00AC34E1"/>
    <w:rsid w:val="00AC4578"/>
    <w:rsid w:val="00AC4810"/>
    <w:rsid w:val="00AC74E6"/>
    <w:rsid w:val="00AD28FE"/>
    <w:rsid w:val="00AD53CF"/>
    <w:rsid w:val="00AD6549"/>
    <w:rsid w:val="00AE147F"/>
    <w:rsid w:val="00AF3AB1"/>
    <w:rsid w:val="00AF4F1D"/>
    <w:rsid w:val="00AF6D9C"/>
    <w:rsid w:val="00B04DB7"/>
    <w:rsid w:val="00B05817"/>
    <w:rsid w:val="00B05C3D"/>
    <w:rsid w:val="00B10093"/>
    <w:rsid w:val="00B101B3"/>
    <w:rsid w:val="00B16A83"/>
    <w:rsid w:val="00B17108"/>
    <w:rsid w:val="00B22003"/>
    <w:rsid w:val="00B22CAB"/>
    <w:rsid w:val="00B32C36"/>
    <w:rsid w:val="00B37DD9"/>
    <w:rsid w:val="00B37EEF"/>
    <w:rsid w:val="00B522A6"/>
    <w:rsid w:val="00B609D5"/>
    <w:rsid w:val="00B612C8"/>
    <w:rsid w:val="00B6223B"/>
    <w:rsid w:val="00B627FB"/>
    <w:rsid w:val="00B63441"/>
    <w:rsid w:val="00B6426B"/>
    <w:rsid w:val="00B66FAD"/>
    <w:rsid w:val="00B70775"/>
    <w:rsid w:val="00B76348"/>
    <w:rsid w:val="00B76E89"/>
    <w:rsid w:val="00B776B7"/>
    <w:rsid w:val="00B9220D"/>
    <w:rsid w:val="00B96DE8"/>
    <w:rsid w:val="00BA0164"/>
    <w:rsid w:val="00BA3060"/>
    <w:rsid w:val="00BA5A36"/>
    <w:rsid w:val="00BB58F0"/>
    <w:rsid w:val="00BB7313"/>
    <w:rsid w:val="00BC25A9"/>
    <w:rsid w:val="00BC3E07"/>
    <w:rsid w:val="00BD004D"/>
    <w:rsid w:val="00BD1DDA"/>
    <w:rsid w:val="00BE1A3A"/>
    <w:rsid w:val="00BE3CE6"/>
    <w:rsid w:val="00BE5085"/>
    <w:rsid w:val="00BE5850"/>
    <w:rsid w:val="00BE5E15"/>
    <w:rsid w:val="00BF1FD2"/>
    <w:rsid w:val="00BF37CE"/>
    <w:rsid w:val="00C015CD"/>
    <w:rsid w:val="00C02B04"/>
    <w:rsid w:val="00C1592C"/>
    <w:rsid w:val="00C15B85"/>
    <w:rsid w:val="00C231E1"/>
    <w:rsid w:val="00C251BD"/>
    <w:rsid w:val="00C26E83"/>
    <w:rsid w:val="00C36014"/>
    <w:rsid w:val="00C40ED0"/>
    <w:rsid w:val="00C432C5"/>
    <w:rsid w:val="00C458C3"/>
    <w:rsid w:val="00C45AF8"/>
    <w:rsid w:val="00C52DBC"/>
    <w:rsid w:val="00C5324C"/>
    <w:rsid w:val="00C66B25"/>
    <w:rsid w:val="00C7179B"/>
    <w:rsid w:val="00C7240B"/>
    <w:rsid w:val="00C800C3"/>
    <w:rsid w:val="00C9557D"/>
    <w:rsid w:val="00CA2FBD"/>
    <w:rsid w:val="00CA53E8"/>
    <w:rsid w:val="00CA5487"/>
    <w:rsid w:val="00CB37AA"/>
    <w:rsid w:val="00CB5EC4"/>
    <w:rsid w:val="00CB63EF"/>
    <w:rsid w:val="00CC443C"/>
    <w:rsid w:val="00CC6D33"/>
    <w:rsid w:val="00CD18DE"/>
    <w:rsid w:val="00CE14C9"/>
    <w:rsid w:val="00CE4EED"/>
    <w:rsid w:val="00CE6FD5"/>
    <w:rsid w:val="00CF3614"/>
    <w:rsid w:val="00D05539"/>
    <w:rsid w:val="00D061FE"/>
    <w:rsid w:val="00D11E9B"/>
    <w:rsid w:val="00D130C0"/>
    <w:rsid w:val="00D13464"/>
    <w:rsid w:val="00D14E3B"/>
    <w:rsid w:val="00D2151F"/>
    <w:rsid w:val="00D24178"/>
    <w:rsid w:val="00D24867"/>
    <w:rsid w:val="00D37746"/>
    <w:rsid w:val="00D40AE5"/>
    <w:rsid w:val="00D40E99"/>
    <w:rsid w:val="00D43F89"/>
    <w:rsid w:val="00D44E4F"/>
    <w:rsid w:val="00D45828"/>
    <w:rsid w:val="00D46BEB"/>
    <w:rsid w:val="00D47275"/>
    <w:rsid w:val="00D5450A"/>
    <w:rsid w:val="00D549AD"/>
    <w:rsid w:val="00D55F07"/>
    <w:rsid w:val="00D62532"/>
    <w:rsid w:val="00D62742"/>
    <w:rsid w:val="00D64279"/>
    <w:rsid w:val="00D70F82"/>
    <w:rsid w:val="00D76789"/>
    <w:rsid w:val="00D76B82"/>
    <w:rsid w:val="00D778C2"/>
    <w:rsid w:val="00D81895"/>
    <w:rsid w:val="00D87950"/>
    <w:rsid w:val="00D879C6"/>
    <w:rsid w:val="00D904DC"/>
    <w:rsid w:val="00D968F2"/>
    <w:rsid w:val="00DA03E0"/>
    <w:rsid w:val="00DA15C2"/>
    <w:rsid w:val="00DA4AEA"/>
    <w:rsid w:val="00DA572A"/>
    <w:rsid w:val="00DA6B67"/>
    <w:rsid w:val="00DA6C58"/>
    <w:rsid w:val="00DB1AEC"/>
    <w:rsid w:val="00DB6B1C"/>
    <w:rsid w:val="00DB74C8"/>
    <w:rsid w:val="00DB7CF5"/>
    <w:rsid w:val="00DC2D5F"/>
    <w:rsid w:val="00DC4E35"/>
    <w:rsid w:val="00DD5FAF"/>
    <w:rsid w:val="00DE0CDD"/>
    <w:rsid w:val="00DE2E99"/>
    <w:rsid w:val="00DE720C"/>
    <w:rsid w:val="00DE786F"/>
    <w:rsid w:val="00DF5284"/>
    <w:rsid w:val="00DF558F"/>
    <w:rsid w:val="00E05613"/>
    <w:rsid w:val="00E061A4"/>
    <w:rsid w:val="00E06C20"/>
    <w:rsid w:val="00E114F3"/>
    <w:rsid w:val="00E12E99"/>
    <w:rsid w:val="00E17242"/>
    <w:rsid w:val="00E221D8"/>
    <w:rsid w:val="00E26085"/>
    <w:rsid w:val="00E2609D"/>
    <w:rsid w:val="00E30A3E"/>
    <w:rsid w:val="00E33150"/>
    <w:rsid w:val="00E34CD1"/>
    <w:rsid w:val="00E3676C"/>
    <w:rsid w:val="00E37352"/>
    <w:rsid w:val="00E37D2D"/>
    <w:rsid w:val="00E41A48"/>
    <w:rsid w:val="00E4507C"/>
    <w:rsid w:val="00E523AA"/>
    <w:rsid w:val="00E57551"/>
    <w:rsid w:val="00E60843"/>
    <w:rsid w:val="00E6392F"/>
    <w:rsid w:val="00E7004B"/>
    <w:rsid w:val="00E70982"/>
    <w:rsid w:val="00E73022"/>
    <w:rsid w:val="00E815E5"/>
    <w:rsid w:val="00E85277"/>
    <w:rsid w:val="00EA3F1F"/>
    <w:rsid w:val="00EA6F3F"/>
    <w:rsid w:val="00EA7F19"/>
    <w:rsid w:val="00EB4B6B"/>
    <w:rsid w:val="00EB50A7"/>
    <w:rsid w:val="00EB77E6"/>
    <w:rsid w:val="00EC2882"/>
    <w:rsid w:val="00EC35C8"/>
    <w:rsid w:val="00ED5A66"/>
    <w:rsid w:val="00ED7E85"/>
    <w:rsid w:val="00EE1B4D"/>
    <w:rsid w:val="00EE2963"/>
    <w:rsid w:val="00EF18F7"/>
    <w:rsid w:val="00EF3336"/>
    <w:rsid w:val="00EF5C3F"/>
    <w:rsid w:val="00EF7A46"/>
    <w:rsid w:val="00F01926"/>
    <w:rsid w:val="00F07C9C"/>
    <w:rsid w:val="00F11960"/>
    <w:rsid w:val="00F125FC"/>
    <w:rsid w:val="00F14F26"/>
    <w:rsid w:val="00F1615E"/>
    <w:rsid w:val="00F21013"/>
    <w:rsid w:val="00F2507A"/>
    <w:rsid w:val="00F2530A"/>
    <w:rsid w:val="00F266C5"/>
    <w:rsid w:val="00F32CDF"/>
    <w:rsid w:val="00F37AA2"/>
    <w:rsid w:val="00F40E01"/>
    <w:rsid w:val="00F472E7"/>
    <w:rsid w:val="00F60ADB"/>
    <w:rsid w:val="00F63D15"/>
    <w:rsid w:val="00F6606F"/>
    <w:rsid w:val="00F66598"/>
    <w:rsid w:val="00F755DD"/>
    <w:rsid w:val="00F809B3"/>
    <w:rsid w:val="00F81504"/>
    <w:rsid w:val="00F83896"/>
    <w:rsid w:val="00F85036"/>
    <w:rsid w:val="00F858D1"/>
    <w:rsid w:val="00F8655E"/>
    <w:rsid w:val="00F92625"/>
    <w:rsid w:val="00F92DFA"/>
    <w:rsid w:val="00FA0682"/>
    <w:rsid w:val="00FA15B5"/>
    <w:rsid w:val="00FA3BBA"/>
    <w:rsid w:val="00FB1ABE"/>
    <w:rsid w:val="00FB2BF1"/>
    <w:rsid w:val="00FB33D9"/>
    <w:rsid w:val="00FB38FD"/>
    <w:rsid w:val="00FB46B7"/>
    <w:rsid w:val="00FC299E"/>
    <w:rsid w:val="00FC6047"/>
    <w:rsid w:val="00FD47E1"/>
    <w:rsid w:val="00FD5C3B"/>
    <w:rsid w:val="00FD5CB8"/>
    <w:rsid w:val="00FE33C9"/>
    <w:rsid w:val="00FE425A"/>
    <w:rsid w:val="00FE7A15"/>
    <w:rsid w:val="00FF4181"/>
    <w:rsid w:val="00FF4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7CAA"/>
  <w15:docId w15:val="{29DF6567-BAA7-45E9-A8E4-5B27C330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549"/>
    <w:pPr>
      <w:jc w:val="both"/>
    </w:pPr>
    <w:rPr>
      <w:sz w:val="24"/>
    </w:rPr>
  </w:style>
  <w:style w:type="paragraph" w:styleId="Naslov1">
    <w:name w:val="heading 1"/>
    <w:basedOn w:val="Normal"/>
    <w:next w:val="Normal"/>
    <w:link w:val="Naslov1Char"/>
    <w:uiPriority w:val="9"/>
    <w:qFormat/>
    <w:rsid w:val="002F7A10"/>
    <w:pPr>
      <w:keepNext/>
      <w:keepLines/>
      <w:numPr>
        <w:numId w:val="7"/>
      </w:numPr>
      <w:spacing w:before="360" w:after="120" w:line="276" w:lineRule="auto"/>
      <w:outlineLvl w:val="0"/>
    </w:pPr>
    <w:rPr>
      <w:rFonts w:ascii="Calibri Light" w:eastAsia="Times New Roman" w:hAnsi="Calibri Light" w:cs="Times New Roman"/>
      <w:b/>
      <w:bCs/>
      <w:sz w:val="28"/>
      <w:szCs w:val="28"/>
      <w:lang w:eastAsia="zh-CN"/>
    </w:rPr>
  </w:style>
  <w:style w:type="paragraph" w:styleId="Naslov2">
    <w:name w:val="heading 2"/>
    <w:basedOn w:val="Normal"/>
    <w:next w:val="Normal"/>
    <w:link w:val="Naslov2Char"/>
    <w:uiPriority w:val="9"/>
    <w:unhideWhenUsed/>
    <w:qFormat/>
    <w:rsid w:val="003B4C14"/>
    <w:pPr>
      <w:keepNext/>
      <w:keepLines/>
      <w:numPr>
        <w:ilvl w:val="1"/>
        <w:numId w:val="7"/>
      </w:numPr>
      <w:tabs>
        <w:tab w:val="clear" w:pos="4258"/>
        <w:tab w:val="left" w:pos="431"/>
      </w:tabs>
      <w:spacing w:before="240" w:after="120" w:line="276" w:lineRule="auto"/>
      <w:ind w:left="0" w:firstLine="0"/>
      <w:outlineLvl w:val="1"/>
    </w:pPr>
    <w:rPr>
      <w:rFonts w:ascii="Calibri Light" w:eastAsia="Times New Roman" w:hAnsi="Calibri Light" w:cs="Times New Roman"/>
      <w:b/>
      <w:bCs/>
      <w:szCs w:val="26"/>
      <w:lang w:eastAsia="zh-CN"/>
    </w:rPr>
  </w:style>
  <w:style w:type="paragraph" w:styleId="Naslov3">
    <w:name w:val="heading 3"/>
    <w:basedOn w:val="Normal"/>
    <w:next w:val="Normal"/>
    <w:link w:val="Naslov3Char"/>
    <w:uiPriority w:val="9"/>
    <w:unhideWhenUsed/>
    <w:qFormat/>
    <w:rsid w:val="000C3BE2"/>
    <w:pPr>
      <w:keepNext/>
      <w:keepLines/>
      <w:numPr>
        <w:ilvl w:val="2"/>
        <w:numId w:val="7"/>
      </w:numPr>
      <w:tabs>
        <w:tab w:val="left" w:pos="357"/>
      </w:tabs>
      <w:spacing w:before="240" w:after="120" w:line="276" w:lineRule="auto"/>
      <w:ind w:left="692" w:hanging="692"/>
      <w:outlineLvl w:val="2"/>
    </w:pPr>
    <w:rPr>
      <w:rFonts w:ascii="Calibri Light" w:eastAsia="Times New Roman" w:hAnsi="Calibri Light" w:cs="Times New Roman"/>
      <w:b/>
      <w:bCs/>
      <w:lang w:eastAsia="zh-CN"/>
    </w:rPr>
  </w:style>
  <w:style w:type="paragraph" w:styleId="Naslov4">
    <w:name w:val="heading 4"/>
    <w:basedOn w:val="Normal"/>
    <w:next w:val="Normal"/>
    <w:link w:val="Naslov4Char"/>
    <w:uiPriority w:val="9"/>
    <w:unhideWhenUsed/>
    <w:qFormat/>
    <w:rsid w:val="002F7A10"/>
    <w:pPr>
      <w:keepNext/>
      <w:keepLines/>
      <w:numPr>
        <w:ilvl w:val="3"/>
        <w:numId w:val="7"/>
      </w:numPr>
      <w:spacing w:before="200" w:after="240" w:line="276" w:lineRule="auto"/>
      <w:outlineLvl w:val="3"/>
    </w:pPr>
    <w:rPr>
      <w:rFonts w:ascii="Calibri Light" w:eastAsia="Times New Roman" w:hAnsi="Calibri Light" w:cs="Times New Roman"/>
      <w:bCs/>
      <w:iCs/>
      <w:u w:val="single"/>
      <w:lang w:eastAsia="zh-CN"/>
    </w:rPr>
  </w:style>
  <w:style w:type="paragraph" w:styleId="Naslov5">
    <w:name w:val="heading 5"/>
    <w:basedOn w:val="Normal"/>
    <w:next w:val="Normal"/>
    <w:link w:val="Naslov5Char"/>
    <w:uiPriority w:val="9"/>
    <w:semiHidden/>
    <w:unhideWhenUsed/>
    <w:qFormat/>
    <w:rsid w:val="002F7A10"/>
    <w:pPr>
      <w:numPr>
        <w:ilvl w:val="4"/>
        <w:numId w:val="7"/>
      </w:numPr>
      <w:spacing w:before="240" w:after="120" w:line="276" w:lineRule="auto"/>
      <w:outlineLvl w:val="4"/>
    </w:pPr>
    <w:rPr>
      <w:rFonts w:cs="Times New Roman"/>
      <w:bCs/>
      <w:i/>
      <w:iCs/>
      <w:szCs w:val="26"/>
      <w:lang w:eastAsia="zh-CN"/>
    </w:rPr>
  </w:style>
  <w:style w:type="paragraph" w:styleId="Naslov6">
    <w:name w:val="heading 6"/>
    <w:basedOn w:val="Normal"/>
    <w:next w:val="Normal"/>
    <w:link w:val="Naslov6Char"/>
    <w:uiPriority w:val="9"/>
    <w:semiHidden/>
    <w:unhideWhenUsed/>
    <w:qFormat/>
    <w:rsid w:val="002F7A10"/>
    <w:pPr>
      <w:numPr>
        <w:ilvl w:val="5"/>
        <w:numId w:val="7"/>
      </w:numPr>
      <w:spacing w:before="240" w:after="60" w:line="276" w:lineRule="auto"/>
      <w:outlineLvl w:val="5"/>
    </w:pPr>
    <w:rPr>
      <w:rFonts w:cs="Times New Roman"/>
      <w:b/>
      <w:bCs/>
      <w:lang w:eastAsia="zh-CN"/>
    </w:rPr>
  </w:style>
  <w:style w:type="paragraph" w:styleId="Naslov7">
    <w:name w:val="heading 7"/>
    <w:basedOn w:val="Normal"/>
    <w:next w:val="Normal"/>
    <w:link w:val="Naslov7Char"/>
    <w:qFormat/>
    <w:rsid w:val="002F7A10"/>
    <w:pPr>
      <w:numPr>
        <w:ilvl w:val="6"/>
        <w:numId w:val="7"/>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qFormat/>
    <w:rsid w:val="002F7A10"/>
    <w:pPr>
      <w:numPr>
        <w:ilvl w:val="7"/>
        <w:numId w:val="7"/>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qFormat/>
    <w:rsid w:val="002F7A10"/>
    <w:pPr>
      <w:numPr>
        <w:ilvl w:val="8"/>
        <w:numId w:val="7"/>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F7A10"/>
    <w:rPr>
      <w:rFonts w:ascii="Calibri Light" w:eastAsia="Times New Roman" w:hAnsi="Calibri Light" w:cs="Times New Roman"/>
      <w:b/>
      <w:bCs/>
      <w:sz w:val="28"/>
      <w:szCs w:val="28"/>
      <w:lang w:eastAsia="zh-CN"/>
    </w:rPr>
  </w:style>
  <w:style w:type="character" w:customStyle="1" w:styleId="Naslov2Char">
    <w:name w:val="Naslov 2 Char"/>
    <w:basedOn w:val="Zadanifontodlomka"/>
    <w:link w:val="Naslov2"/>
    <w:uiPriority w:val="9"/>
    <w:rsid w:val="003B4C14"/>
    <w:rPr>
      <w:rFonts w:ascii="Calibri Light" w:eastAsia="Times New Roman" w:hAnsi="Calibri Light" w:cs="Times New Roman"/>
      <w:b/>
      <w:bCs/>
      <w:sz w:val="24"/>
      <w:szCs w:val="26"/>
      <w:lang w:eastAsia="zh-CN"/>
    </w:rPr>
  </w:style>
  <w:style w:type="character" w:customStyle="1" w:styleId="Naslov3Char">
    <w:name w:val="Naslov 3 Char"/>
    <w:basedOn w:val="Zadanifontodlomka"/>
    <w:link w:val="Naslov3"/>
    <w:uiPriority w:val="9"/>
    <w:rsid w:val="000C3BE2"/>
    <w:rPr>
      <w:rFonts w:ascii="Calibri Light" w:eastAsia="Times New Roman" w:hAnsi="Calibri Light" w:cs="Times New Roman"/>
      <w:b/>
      <w:bCs/>
      <w:sz w:val="24"/>
      <w:lang w:eastAsia="zh-CN"/>
    </w:rPr>
  </w:style>
  <w:style w:type="character" w:customStyle="1" w:styleId="Naslov4Char">
    <w:name w:val="Naslov 4 Char"/>
    <w:basedOn w:val="Zadanifontodlomka"/>
    <w:link w:val="Naslov4"/>
    <w:uiPriority w:val="9"/>
    <w:rsid w:val="002F7A10"/>
    <w:rPr>
      <w:rFonts w:ascii="Calibri Light" w:eastAsia="Times New Roman" w:hAnsi="Calibri Light" w:cs="Times New Roman"/>
      <w:bCs/>
      <w:iCs/>
      <w:sz w:val="24"/>
      <w:u w:val="single"/>
      <w:lang w:eastAsia="zh-CN"/>
    </w:rPr>
  </w:style>
  <w:style w:type="character" w:customStyle="1" w:styleId="Naslov5Char">
    <w:name w:val="Naslov 5 Char"/>
    <w:basedOn w:val="Zadanifontodlomka"/>
    <w:link w:val="Naslov5"/>
    <w:uiPriority w:val="9"/>
    <w:semiHidden/>
    <w:rsid w:val="002F7A10"/>
    <w:rPr>
      <w:rFonts w:cs="Times New Roman"/>
      <w:bCs/>
      <w:i/>
      <w:iCs/>
      <w:sz w:val="24"/>
      <w:szCs w:val="26"/>
      <w:lang w:eastAsia="zh-CN"/>
    </w:rPr>
  </w:style>
  <w:style w:type="character" w:customStyle="1" w:styleId="Naslov6Char">
    <w:name w:val="Naslov 6 Char"/>
    <w:basedOn w:val="Zadanifontodlomka"/>
    <w:link w:val="Naslov6"/>
    <w:uiPriority w:val="9"/>
    <w:semiHidden/>
    <w:rsid w:val="002F7A10"/>
    <w:rPr>
      <w:rFonts w:cs="Times New Roman"/>
      <w:b/>
      <w:bCs/>
      <w:sz w:val="24"/>
      <w:lang w:eastAsia="zh-CN"/>
    </w:rPr>
  </w:style>
  <w:style w:type="character" w:customStyle="1" w:styleId="Naslov7Char">
    <w:name w:val="Naslov 7 Char"/>
    <w:basedOn w:val="Zadanifontodlomka"/>
    <w:link w:val="Naslov7"/>
    <w:rsid w:val="002F7A10"/>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2F7A10"/>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2F7A10"/>
    <w:rPr>
      <w:rFonts w:ascii="Arial" w:eastAsia="Calibri" w:hAnsi="Arial" w:cs="Arial"/>
      <w:sz w:val="24"/>
      <w:lang w:eastAsia="zh-CN"/>
    </w:rPr>
  </w:style>
  <w:style w:type="numbering" w:customStyle="1" w:styleId="Bezpopisa1">
    <w:name w:val="Bez popisa1"/>
    <w:next w:val="Bezpopisa"/>
    <w:uiPriority w:val="99"/>
    <w:rsid w:val="002F7A10"/>
  </w:style>
  <w:style w:type="paragraph" w:styleId="Sadraj1">
    <w:name w:val="toc 1"/>
    <w:basedOn w:val="Normal"/>
    <w:next w:val="Normal"/>
    <w:uiPriority w:val="39"/>
    <w:rsid w:val="002F7A10"/>
    <w:pPr>
      <w:spacing w:before="120" w:after="120"/>
      <w:jc w:val="left"/>
    </w:pPr>
    <w:rPr>
      <w:rFonts w:asciiTheme="minorHAnsi" w:hAnsiTheme="minorHAnsi" w:cstheme="minorHAnsi"/>
      <w:b/>
      <w:bCs/>
      <w:caps/>
      <w:sz w:val="20"/>
      <w:szCs w:val="20"/>
    </w:rPr>
  </w:style>
  <w:style w:type="paragraph" w:styleId="Sadraj2">
    <w:name w:val="toc 2"/>
    <w:basedOn w:val="Normal"/>
    <w:next w:val="Normal"/>
    <w:uiPriority w:val="39"/>
    <w:rsid w:val="002F7A10"/>
    <w:pPr>
      <w:spacing w:after="0"/>
      <w:ind w:left="240"/>
      <w:jc w:val="left"/>
    </w:pPr>
    <w:rPr>
      <w:rFonts w:asciiTheme="minorHAnsi" w:hAnsiTheme="minorHAnsi" w:cstheme="minorHAnsi"/>
      <w:smallCaps/>
      <w:sz w:val="20"/>
      <w:szCs w:val="20"/>
    </w:rPr>
  </w:style>
  <w:style w:type="paragraph" w:styleId="Sadraj3">
    <w:name w:val="toc 3"/>
    <w:basedOn w:val="Normal"/>
    <w:next w:val="Normal"/>
    <w:uiPriority w:val="39"/>
    <w:rsid w:val="002F7A10"/>
    <w:pPr>
      <w:spacing w:after="0"/>
      <w:ind w:left="480"/>
      <w:jc w:val="left"/>
    </w:pPr>
    <w:rPr>
      <w:rFonts w:asciiTheme="minorHAnsi" w:hAnsiTheme="minorHAnsi" w:cstheme="minorHAnsi"/>
      <w:i/>
      <w:iCs/>
      <w:sz w:val="20"/>
      <w:szCs w:val="20"/>
    </w:rPr>
  </w:style>
  <w:style w:type="paragraph" w:styleId="Sadraj4">
    <w:name w:val="toc 4"/>
    <w:basedOn w:val="Normal"/>
    <w:next w:val="Normal"/>
    <w:uiPriority w:val="39"/>
    <w:rsid w:val="002F7A10"/>
    <w:pPr>
      <w:spacing w:after="0"/>
      <w:ind w:left="720"/>
      <w:jc w:val="left"/>
    </w:pPr>
    <w:rPr>
      <w:rFonts w:asciiTheme="minorHAnsi" w:hAnsiTheme="minorHAnsi" w:cstheme="minorHAnsi"/>
      <w:sz w:val="18"/>
      <w:szCs w:val="18"/>
    </w:rPr>
  </w:style>
  <w:style w:type="character" w:styleId="Hiperveza">
    <w:name w:val="Hyperlink"/>
    <w:uiPriority w:val="99"/>
    <w:rsid w:val="002F7A10"/>
    <w:rPr>
      <w:color w:val="0000FF"/>
      <w:u w:val="single"/>
    </w:rPr>
  </w:style>
  <w:style w:type="paragraph" w:customStyle="1" w:styleId="Odlomak">
    <w:name w:val="Odlomak"/>
    <w:basedOn w:val="Normal"/>
    <w:link w:val="OdlomakChar"/>
    <w:uiPriority w:val="34"/>
    <w:qFormat/>
    <w:rsid w:val="003B4C14"/>
    <w:pPr>
      <w:spacing w:after="200" w:line="276" w:lineRule="auto"/>
      <w:ind w:left="720"/>
      <w:contextualSpacing/>
    </w:pPr>
    <w:rPr>
      <w:rFonts w:ascii="Calibri Light" w:eastAsia="Calibri" w:hAnsi="Calibri Light" w:cs="Times New Roman"/>
      <w:lang w:val="en-US" w:eastAsia="zh-CN"/>
    </w:rPr>
  </w:style>
  <w:style w:type="character" w:customStyle="1" w:styleId="OdlomakChar">
    <w:name w:val="Odlomak Char"/>
    <w:link w:val="Odlomak"/>
    <w:uiPriority w:val="34"/>
    <w:rsid w:val="003B4C14"/>
    <w:rPr>
      <w:rFonts w:ascii="Calibri Light" w:eastAsia="Calibri" w:hAnsi="Calibri Light" w:cs="Times New Roman"/>
      <w:sz w:val="24"/>
      <w:lang w:val="en-US" w:eastAsia="zh-CN"/>
    </w:rPr>
  </w:style>
  <w:style w:type="table" w:styleId="Reetkatablice">
    <w:name w:val="Table Grid"/>
    <w:basedOn w:val="Obinatablica"/>
    <w:uiPriority w:val="39"/>
    <w:rsid w:val="002F7A10"/>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2F7A10"/>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rsid w:val="002F7A10"/>
    <w:rPr>
      <w:rFonts w:ascii="Tahoma" w:eastAsia="Calibri" w:hAnsi="Tahoma" w:cs="Tahoma"/>
      <w:sz w:val="16"/>
      <w:szCs w:val="16"/>
      <w:lang w:eastAsia="zh-CN"/>
    </w:rPr>
  </w:style>
  <w:style w:type="paragraph" w:styleId="Zaglavlje">
    <w:name w:val="header"/>
    <w:basedOn w:val="Normal"/>
    <w:link w:val="ZaglavljeChar"/>
    <w:uiPriority w:val="99"/>
    <w:rsid w:val="002F7A10"/>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2F7A10"/>
    <w:rPr>
      <w:rFonts w:ascii="Arial" w:eastAsia="Calibri" w:hAnsi="Arial" w:cs="Times New Roman"/>
      <w:lang w:eastAsia="zh-CN"/>
    </w:rPr>
  </w:style>
  <w:style w:type="paragraph" w:styleId="Podnoje">
    <w:name w:val="footer"/>
    <w:basedOn w:val="Normal"/>
    <w:link w:val="PodnojeChar"/>
    <w:uiPriority w:val="99"/>
    <w:rsid w:val="002F7A10"/>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2F7A10"/>
    <w:rPr>
      <w:rFonts w:ascii="Arial" w:eastAsia="Calibri" w:hAnsi="Arial" w:cs="Times New Roman"/>
      <w:lang w:eastAsia="zh-CN"/>
    </w:rPr>
  </w:style>
  <w:style w:type="paragraph" w:styleId="Opisslike">
    <w:name w:val="caption"/>
    <w:basedOn w:val="Normal"/>
    <w:next w:val="Normal"/>
    <w:qFormat/>
    <w:rsid w:val="002F7A10"/>
    <w:pPr>
      <w:spacing w:after="0" w:line="360" w:lineRule="auto"/>
    </w:pPr>
    <w:rPr>
      <w:rFonts w:eastAsia="Calibri" w:cs="Arial"/>
      <w:b/>
      <w:bCs/>
      <w:sz w:val="20"/>
      <w:szCs w:val="20"/>
      <w:lang w:eastAsia="zh-CN"/>
    </w:rPr>
  </w:style>
  <w:style w:type="paragraph" w:customStyle="1" w:styleId="NormalJustified">
    <w:name w:val="Normal + Justified"/>
    <w:basedOn w:val="Normal"/>
    <w:rsid w:val="002F7A10"/>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2F7A10"/>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rsid w:val="002F7A10"/>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2F7A10"/>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rsid w:val="002F7A10"/>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2F7A10"/>
    <w:rPr>
      <w:rFonts w:ascii="Arial" w:eastAsia="Calibri" w:hAnsi="Arial" w:cs="Times New Roman"/>
      <w:lang w:eastAsia="zh-CN"/>
    </w:rPr>
  </w:style>
  <w:style w:type="character" w:customStyle="1" w:styleId="apple-converted-space">
    <w:name w:val="apple-converted-space"/>
    <w:basedOn w:val="Zadanifontodlomka"/>
    <w:rsid w:val="002F7A10"/>
  </w:style>
  <w:style w:type="paragraph" w:customStyle="1" w:styleId="Default">
    <w:name w:val="Default"/>
    <w:rsid w:val="002F7A10"/>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Footnote Text Char"/>
    <w:basedOn w:val="Normal"/>
    <w:link w:val="TekstfusnoteChar"/>
    <w:rsid w:val="002F7A10"/>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Footnote Text Char Char"/>
    <w:basedOn w:val="Zadanifontodlomka"/>
    <w:link w:val="Tekstfusnote"/>
    <w:rsid w:val="002F7A10"/>
    <w:rPr>
      <w:rFonts w:ascii="Arial" w:eastAsia="Calibri" w:hAnsi="Arial" w:cs="Times New Roman"/>
      <w:sz w:val="20"/>
      <w:szCs w:val="20"/>
      <w:lang w:eastAsia="zh-CN"/>
    </w:rPr>
  </w:style>
  <w:style w:type="character" w:styleId="Referencafusnote">
    <w:name w:val="footnote reference"/>
    <w:aliases w:val="Footnote"/>
    <w:rsid w:val="002F7A10"/>
    <w:rPr>
      <w:vertAlign w:val="superscript"/>
    </w:rPr>
  </w:style>
  <w:style w:type="paragraph" w:styleId="Tijeloteksta2">
    <w:name w:val="Body Text 2"/>
    <w:basedOn w:val="Normal"/>
    <w:link w:val="Tijeloteksta2Char"/>
    <w:uiPriority w:val="99"/>
    <w:rsid w:val="002F7A10"/>
    <w:pPr>
      <w:spacing w:after="120" w:line="480" w:lineRule="auto"/>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2F7A10"/>
    <w:rPr>
      <w:rFonts w:ascii="Arial" w:eastAsia="Calibri" w:hAnsi="Arial" w:cs="Times New Roman"/>
      <w:lang w:eastAsia="zh-CN"/>
    </w:rPr>
  </w:style>
  <w:style w:type="character" w:styleId="Naglaeno">
    <w:name w:val="Strong"/>
    <w:uiPriority w:val="22"/>
    <w:qFormat/>
    <w:rsid w:val="002F7A10"/>
    <w:rPr>
      <w:b/>
      <w:bCs/>
    </w:rPr>
  </w:style>
  <w:style w:type="paragraph" w:customStyle="1" w:styleId="Bezproreda1">
    <w:name w:val="Bez proreda1"/>
    <w:link w:val="BezproredaChar"/>
    <w:uiPriority w:val="1"/>
    <w:qFormat/>
    <w:rsid w:val="002F7A10"/>
    <w:pPr>
      <w:spacing w:after="0" w:line="240" w:lineRule="auto"/>
    </w:pPr>
    <w:rPr>
      <w:rFonts w:eastAsia="Times New Roman" w:cs="Times New Roman"/>
      <w:lang w:val="en-US" w:eastAsia="zh-CN"/>
    </w:rPr>
  </w:style>
  <w:style w:type="character" w:customStyle="1" w:styleId="BezproredaChar">
    <w:name w:val="Bez proreda Char"/>
    <w:link w:val="Bezproreda1"/>
    <w:uiPriority w:val="1"/>
    <w:rsid w:val="002F7A10"/>
    <w:rPr>
      <w:rFonts w:ascii="Calibri" w:eastAsia="Times New Roman" w:hAnsi="Calibri" w:cs="Times New Roman"/>
      <w:lang w:val="en-US" w:eastAsia="zh-CN"/>
    </w:rPr>
  </w:style>
  <w:style w:type="paragraph" w:customStyle="1" w:styleId="nwwindFOOTNOTETEKST">
    <w:name w:val="nw wind FOOTNOTE TEKST"/>
    <w:basedOn w:val="Normal"/>
    <w:link w:val="nwwindFOOTNOTETEKSTChar"/>
    <w:rsid w:val="002F7A10"/>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2F7A10"/>
    <w:rPr>
      <w:rFonts w:ascii="Times New Roman" w:eastAsia="Times New Roman" w:hAnsi="Times New Roman" w:cs="Times New Roman"/>
      <w:sz w:val="20"/>
      <w:szCs w:val="24"/>
      <w:lang w:eastAsia="hr-HR"/>
    </w:rPr>
  </w:style>
  <w:style w:type="character" w:customStyle="1" w:styleId="st">
    <w:name w:val="st"/>
    <w:basedOn w:val="Zadanifontodlomka"/>
    <w:rsid w:val="002F7A10"/>
  </w:style>
  <w:style w:type="character" w:styleId="Istaknuto">
    <w:name w:val="Emphasis"/>
    <w:uiPriority w:val="20"/>
    <w:qFormat/>
    <w:rsid w:val="002F7A10"/>
    <w:rPr>
      <w:i/>
      <w:iCs/>
    </w:rPr>
  </w:style>
  <w:style w:type="paragraph" w:customStyle="1" w:styleId="Bezproreda2">
    <w:name w:val="Bez proreda2"/>
    <w:uiPriority w:val="1"/>
    <w:qFormat/>
    <w:rsid w:val="002F7A10"/>
    <w:pPr>
      <w:spacing w:after="0" w:line="240" w:lineRule="auto"/>
    </w:pPr>
    <w:rPr>
      <w:rFonts w:eastAsia="Times New Roman" w:cs="Times New Roman"/>
      <w:lang w:eastAsia="zh-CN"/>
    </w:rPr>
  </w:style>
  <w:style w:type="character" w:customStyle="1" w:styleId="CharChar10">
    <w:name w:val="Char Char10"/>
    <w:rsid w:val="002F7A10"/>
    <w:rPr>
      <w:rFonts w:eastAsia="Times New Roman" w:cs="Times New Roman"/>
      <w:bCs/>
      <w:szCs w:val="26"/>
    </w:rPr>
  </w:style>
  <w:style w:type="table" w:customStyle="1" w:styleId="Reetkatablice1">
    <w:name w:val="Rešetka tablice1"/>
    <w:basedOn w:val="Obinatablica"/>
    <w:next w:val="Reetkatablice"/>
    <w:uiPriority w:val="39"/>
    <w:rsid w:val="002F7A10"/>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B4C14"/>
    <w:pPr>
      <w:spacing w:after="120" w:line="276" w:lineRule="auto"/>
    </w:pPr>
    <w:rPr>
      <w:rFonts w:eastAsia="Calibri" w:cs="Times New Roman"/>
      <w:lang w:val="en-US"/>
    </w:rPr>
  </w:style>
  <w:style w:type="paragraph" w:customStyle="1" w:styleId="naslov30">
    <w:name w:val="naslov3"/>
    <w:basedOn w:val="Naslov3"/>
    <w:rsid w:val="002F7A10"/>
    <w:pPr>
      <w:numPr>
        <w:ilvl w:val="0"/>
        <w:numId w:val="0"/>
      </w:numPr>
    </w:pPr>
  </w:style>
  <w:style w:type="paragraph" w:customStyle="1" w:styleId="Stil2">
    <w:name w:val="Stil2"/>
    <w:basedOn w:val="Normal"/>
    <w:rsid w:val="002F7A10"/>
    <w:pPr>
      <w:numPr>
        <w:ilvl w:val="1"/>
        <w:numId w:val="17"/>
      </w:numPr>
      <w:spacing w:after="200" w:line="276" w:lineRule="auto"/>
    </w:pPr>
    <w:rPr>
      <w:rFonts w:ascii="Arial" w:eastAsia="Calibri" w:hAnsi="Arial" w:cs="Times New Roman"/>
      <w:lang w:eastAsia="zh-CN"/>
    </w:rPr>
  </w:style>
  <w:style w:type="numbering" w:customStyle="1" w:styleId="SLIKA">
    <w:name w:val="SLIKA"/>
    <w:basedOn w:val="Bezpopisa"/>
    <w:rsid w:val="002F7A10"/>
  </w:style>
  <w:style w:type="paragraph" w:styleId="Sadraj5">
    <w:name w:val="toc 5"/>
    <w:basedOn w:val="Normal"/>
    <w:next w:val="Normal"/>
    <w:uiPriority w:val="39"/>
    <w:rsid w:val="002F7A10"/>
    <w:pPr>
      <w:spacing w:after="0"/>
      <w:ind w:left="960"/>
      <w:jc w:val="left"/>
    </w:pPr>
    <w:rPr>
      <w:rFonts w:asciiTheme="minorHAnsi" w:hAnsiTheme="minorHAnsi" w:cstheme="minorHAnsi"/>
      <w:sz w:val="18"/>
      <w:szCs w:val="18"/>
    </w:rPr>
  </w:style>
  <w:style w:type="paragraph" w:styleId="Sadraj6">
    <w:name w:val="toc 6"/>
    <w:basedOn w:val="Normal"/>
    <w:next w:val="Normal"/>
    <w:uiPriority w:val="39"/>
    <w:rsid w:val="002F7A10"/>
    <w:pPr>
      <w:spacing w:after="0"/>
      <w:ind w:left="1200"/>
      <w:jc w:val="left"/>
    </w:pPr>
    <w:rPr>
      <w:rFonts w:asciiTheme="minorHAnsi" w:hAnsiTheme="minorHAnsi" w:cstheme="minorHAnsi"/>
      <w:sz w:val="18"/>
      <w:szCs w:val="18"/>
    </w:rPr>
  </w:style>
  <w:style w:type="paragraph" w:styleId="Sadraj7">
    <w:name w:val="toc 7"/>
    <w:basedOn w:val="Normal"/>
    <w:next w:val="Normal"/>
    <w:uiPriority w:val="39"/>
    <w:rsid w:val="002F7A10"/>
    <w:pPr>
      <w:spacing w:after="0"/>
      <w:ind w:left="1440"/>
      <w:jc w:val="left"/>
    </w:pPr>
    <w:rPr>
      <w:rFonts w:asciiTheme="minorHAnsi" w:hAnsiTheme="minorHAnsi" w:cstheme="minorHAnsi"/>
      <w:sz w:val="18"/>
      <w:szCs w:val="18"/>
    </w:rPr>
  </w:style>
  <w:style w:type="paragraph" w:styleId="Sadraj8">
    <w:name w:val="toc 8"/>
    <w:basedOn w:val="Normal"/>
    <w:next w:val="Normal"/>
    <w:uiPriority w:val="39"/>
    <w:rsid w:val="002F7A10"/>
    <w:pPr>
      <w:spacing w:after="0"/>
      <w:ind w:left="1680"/>
      <w:jc w:val="left"/>
    </w:pPr>
    <w:rPr>
      <w:rFonts w:asciiTheme="minorHAnsi" w:hAnsiTheme="minorHAnsi" w:cstheme="minorHAnsi"/>
      <w:sz w:val="18"/>
      <w:szCs w:val="18"/>
    </w:rPr>
  </w:style>
  <w:style w:type="paragraph" w:styleId="Sadraj9">
    <w:name w:val="toc 9"/>
    <w:basedOn w:val="Normal"/>
    <w:next w:val="Normal"/>
    <w:uiPriority w:val="39"/>
    <w:rsid w:val="002F7A10"/>
    <w:pPr>
      <w:spacing w:after="0"/>
      <w:ind w:left="1920"/>
      <w:jc w:val="left"/>
    </w:pPr>
    <w:rPr>
      <w:rFonts w:asciiTheme="minorHAnsi" w:hAnsiTheme="minorHAnsi" w:cstheme="minorHAnsi"/>
      <w:sz w:val="18"/>
      <w:szCs w:val="18"/>
    </w:rPr>
  </w:style>
  <w:style w:type="table" w:customStyle="1" w:styleId="Reetkatablice2">
    <w:name w:val="Rešetka tablice2"/>
    <w:basedOn w:val="Obinatablica"/>
    <w:next w:val="Reetkatablice"/>
    <w:uiPriority w:val="39"/>
    <w:rsid w:val="002F7A10"/>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2F7A10"/>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2F7A10"/>
    <w:rPr>
      <w:rFonts w:ascii="Times-NewRoman" w:eastAsia="Times New Roman" w:hAnsi="Times-NewRoman" w:cs="Times New Roman"/>
      <w:sz w:val="19"/>
      <w:szCs w:val="20"/>
      <w:lang w:val="en-GB"/>
    </w:rPr>
  </w:style>
  <w:style w:type="character" w:customStyle="1" w:styleId="Bodytext2">
    <w:name w:val="Body text (2)"/>
    <w:rsid w:val="002F7A10"/>
    <w:rPr>
      <w:sz w:val="34"/>
      <w:szCs w:val="34"/>
      <w:lang w:bidi="ar-SA"/>
    </w:rPr>
  </w:style>
  <w:style w:type="numbering" w:customStyle="1" w:styleId="Bezpopisa11">
    <w:name w:val="Bez popisa11"/>
    <w:next w:val="Bezpopisa"/>
    <w:uiPriority w:val="99"/>
    <w:rsid w:val="002F7A10"/>
  </w:style>
  <w:style w:type="table" w:customStyle="1" w:styleId="Reetkatablice3">
    <w:name w:val="Rešetka tablice3"/>
    <w:basedOn w:val="Obinatablica"/>
    <w:next w:val="Reetkatablice"/>
    <w:uiPriority w:val="39"/>
    <w:rsid w:val="002F7A10"/>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F7A10"/>
  </w:style>
  <w:style w:type="paragraph" w:customStyle="1" w:styleId="tekst11">
    <w:name w:val="tekst11"/>
    <w:basedOn w:val="Normal"/>
    <w:rsid w:val="002F7A10"/>
    <w:pPr>
      <w:spacing w:after="0" w:line="288" w:lineRule="auto"/>
      <w:ind w:firstLine="709"/>
    </w:pPr>
    <w:rPr>
      <w:rFonts w:ascii="Arial" w:eastAsia="Times New Roman" w:hAnsi="Arial" w:cs="Times New Roman"/>
      <w:lang w:eastAsia="hr-HR"/>
    </w:rPr>
  </w:style>
  <w:style w:type="paragraph" w:customStyle="1" w:styleId="Odlomakpopisa1">
    <w:name w:val="Odlomak popisa1"/>
    <w:basedOn w:val="Normal"/>
    <w:link w:val="OdlomakpopisaChar"/>
    <w:qFormat/>
    <w:rsid w:val="00726D1D"/>
    <w:pPr>
      <w:suppressAutoHyphens/>
      <w:autoSpaceDN w:val="0"/>
      <w:spacing w:after="120" w:line="276" w:lineRule="auto"/>
      <w:textAlignment w:val="baseline"/>
    </w:pPr>
    <w:rPr>
      <w:rFonts w:ascii="Times New Roman" w:eastAsia="Calibri" w:hAnsi="Times New Roman" w:cs="Times New Roman"/>
      <w:lang w:eastAsia="hr-HR"/>
    </w:rPr>
  </w:style>
  <w:style w:type="character" w:customStyle="1" w:styleId="Zadanifontodlomka1">
    <w:name w:val="Zadani font odlomka1"/>
    <w:rsid w:val="002F7A10"/>
  </w:style>
  <w:style w:type="table" w:customStyle="1" w:styleId="Reetkatablice4">
    <w:name w:val="Rešetka tablice4"/>
    <w:basedOn w:val="Obinatablica"/>
    <w:next w:val="Reetkatablice"/>
    <w:uiPriority w:val="39"/>
    <w:rsid w:val="002F7A10"/>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qFormat/>
    <w:rsid w:val="002F7A10"/>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rsid w:val="002F7A10"/>
    <w:pPr>
      <w:spacing w:after="0"/>
      <w:ind w:left="480" w:hanging="480"/>
      <w:jc w:val="left"/>
    </w:pPr>
    <w:rPr>
      <w:rFonts w:asciiTheme="minorHAnsi" w:hAnsiTheme="minorHAnsi" w:cstheme="minorHAnsi"/>
      <w:smallCaps/>
      <w:sz w:val="20"/>
      <w:szCs w:val="20"/>
    </w:rPr>
  </w:style>
  <w:style w:type="character" w:styleId="Neupadljivoisticanje">
    <w:name w:val="Subtle Emphasis"/>
    <w:uiPriority w:val="19"/>
    <w:qFormat/>
    <w:rsid w:val="002F7A10"/>
    <w:rPr>
      <w:rFonts w:ascii="Calibri" w:hAnsi="Calibri"/>
      <w:i w:val="0"/>
      <w:iCs/>
      <w:color w:val="404040"/>
      <w:sz w:val="20"/>
    </w:rPr>
  </w:style>
  <w:style w:type="paragraph" w:styleId="TOCNaslov">
    <w:name w:val="TOC Heading"/>
    <w:basedOn w:val="Naslov1"/>
    <w:next w:val="Normal"/>
    <w:uiPriority w:val="39"/>
    <w:qFormat/>
    <w:rsid w:val="002F7A10"/>
    <w:pPr>
      <w:numPr>
        <w:numId w:val="0"/>
      </w:numPr>
      <w:spacing w:after="0"/>
      <w:jc w:val="left"/>
      <w:outlineLvl w:val="9"/>
    </w:pPr>
    <w:rPr>
      <w:rFonts w:ascii="Cambria" w:eastAsia="SimSun" w:hAnsi="Cambria"/>
      <w:color w:val="365F91"/>
    </w:rPr>
  </w:style>
  <w:style w:type="paragraph" w:customStyle="1" w:styleId="Stil1">
    <w:name w:val="Stil1"/>
    <w:basedOn w:val="Normal"/>
    <w:rsid w:val="002F7A10"/>
    <w:pPr>
      <w:numPr>
        <w:ilvl w:val="1"/>
        <w:numId w:val="26"/>
      </w:numPr>
      <w:tabs>
        <w:tab w:val="clear" w:pos="1004"/>
      </w:tabs>
      <w:spacing w:after="200" w:line="276" w:lineRule="auto"/>
      <w:ind w:left="2520"/>
    </w:pPr>
    <w:rPr>
      <w:rFonts w:ascii="Arial" w:eastAsia="Calibri" w:hAnsi="Arial" w:cs="Times New Roman"/>
      <w:lang w:eastAsia="zh-CN"/>
    </w:rPr>
  </w:style>
  <w:style w:type="paragraph" w:styleId="Bezproreda">
    <w:name w:val="No Spacing"/>
    <w:uiPriority w:val="1"/>
    <w:qFormat/>
    <w:rsid w:val="002F7A10"/>
    <w:pPr>
      <w:spacing w:after="0" w:line="276" w:lineRule="auto"/>
      <w:jc w:val="center"/>
    </w:pPr>
    <w:rPr>
      <w:rFonts w:eastAsia="Calibri" w:cs="Times New Roman"/>
      <w:sz w:val="20"/>
    </w:rPr>
  </w:style>
  <w:style w:type="paragraph" w:styleId="Indeks1">
    <w:name w:val="index 1"/>
    <w:basedOn w:val="Normal"/>
    <w:next w:val="Normal"/>
    <w:rsid w:val="002F7A10"/>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rsid w:val="002F7A10"/>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rsid w:val="002F7A10"/>
    <w:rPr>
      <w:rFonts w:ascii="Arial" w:eastAsia="Calibri" w:hAnsi="Arial" w:cs="Times New Roman"/>
      <w:lang w:eastAsia="zh-CN"/>
    </w:rPr>
  </w:style>
  <w:style w:type="paragraph" w:styleId="StandardWeb">
    <w:name w:val="Normal (Web)"/>
    <w:basedOn w:val="Normal"/>
    <w:uiPriority w:val="99"/>
    <w:rsid w:val="002F7A10"/>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2F7A10"/>
  </w:style>
  <w:style w:type="character" w:styleId="Referencakomentara">
    <w:name w:val="annotation reference"/>
    <w:basedOn w:val="Zadanifontodlomka"/>
    <w:uiPriority w:val="99"/>
    <w:rsid w:val="002F7A10"/>
    <w:rPr>
      <w:sz w:val="16"/>
      <w:szCs w:val="16"/>
    </w:rPr>
  </w:style>
  <w:style w:type="paragraph" w:styleId="Tekstkomentara">
    <w:name w:val="annotation text"/>
    <w:basedOn w:val="Normal"/>
    <w:link w:val="TekstkomentaraChar"/>
    <w:uiPriority w:val="99"/>
    <w:rsid w:val="002F7A10"/>
    <w:pPr>
      <w:spacing w:line="240" w:lineRule="auto"/>
    </w:pPr>
    <w:rPr>
      <w:sz w:val="20"/>
      <w:szCs w:val="20"/>
    </w:rPr>
  </w:style>
  <w:style w:type="character" w:customStyle="1" w:styleId="TekstkomentaraChar">
    <w:name w:val="Tekst komentara Char"/>
    <w:basedOn w:val="Zadanifontodlomka"/>
    <w:link w:val="Tekstkomentara"/>
    <w:uiPriority w:val="99"/>
    <w:rsid w:val="002F7A10"/>
    <w:rPr>
      <w:sz w:val="20"/>
      <w:szCs w:val="20"/>
    </w:rPr>
  </w:style>
  <w:style w:type="paragraph" w:styleId="Predmetkomentara">
    <w:name w:val="annotation subject"/>
    <w:basedOn w:val="Tekstkomentara"/>
    <w:next w:val="Tekstkomentara"/>
    <w:link w:val="PredmetkomentaraChar"/>
    <w:uiPriority w:val="99"/>
    <w:rsid w:val="002F7A10"/>
    <w:rPr>
      <w:b/>
      <w:bCs/>
    </w:rPr>
  </w:style>
  <w:style w:type="character" w:customStyle="1" w:styleId="PredmetkomentaraChar">
    <w:name w:val="Predmet komentara Char"/>
    <w:basedOn w:val="TekstkomentaraChar"/>
    <w:link w:val="Predmetkomentara"/>
    <w:uiPriority w:val="99"/>
    <w:rsid w:val="002F7A10"/>
    <w:rPr>
      <w:b/>
      <w:bCs/>
      <w:sz w:val="20"/>
      <w:szCs w:val="20"/>
    </w:rPr>
  </w:style>
  <w:style w:type="numbering" w:customStyle="1" w:styleId="SLIKA1">
    <w:name w:val="SLIKA1"/>
    <w:basedOn w:val="Bezpopisa"/>
    <w:rsid w:val="002F7A10"/>
  </w:style>
  <w:style w:type="character" w:customStyle="1" w:styleId="Nerijeenospominjanje1">
    <w:name w:val="Neriješeno spominjanje1"/>
    <w:basedOn w:val="Zadanifontodlomka"/>
    <w:uiPriority w:val="99"/>
    <w:rsid w:val="002F7A10"/>
    <w:rPr>
      <w:color w:val="605E5C"/>
      <w:shd w:val="clear" w:color="auto" w:fill="E1DFDD"/>
    </w:rPr>
  </w:style>
  <w:style w:type="paragraph" w:customStyle="1" w:styleId="t-9-8-bez-uvl">
    <w:name w:val="t-9-8-bez-uvl"/>
    <w:basedOn w:val="Normal"/>
    <w:rsid w:val="002F7A10"/>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2F7A10"/>
  </w:style>
  <w:style w:type="table" w:customStyle="1" w:styleId="TableNormal1">
    <w:name w:val="Table Normal1"/>
    <w:uiPriority w:val="2"/>
    <w:qFormat/>
    <w:rsid w:val="002F7A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7A10"/>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rsid w:val="002F7A10"/>
  </w:style>
  <w:style w:type="numbering" w:customStyle="1" w:styleId="Bezpopisa12">
    <w:name w:val="Bez popisa12"/>
    <w:next w:val="Bezpopisa"/>
    <w:uiPriority w:val="99"/>
    <w:rsid w:val="002F7A10"/>
  </w:style>
  <w:style w:type="numbering" w:customStyle="1" w:styleId="Bezpopisa111">
    <w:name w:val="Bez popisa111"/>
    <w:next w:val="Bezpopisa"/>
    <w:uiPriority w:val="99"/>
    <w:rsid w:val="002F7A10"/>
  </w:style>
  <w:style w:type="numbering" w:customStyle="1" w:styleId="SLIKA2">
    <w:name w:val="SLIKA2"/>
    <w:basedOn w:val="Bezpopisa"/>
    <w:rsid w:val="002F7A10"/>
    <w:pPr>
      <w:numPr>
        <w:numId w:val="27"/>
      </w:numPr>
    </w:pPr>
  </w:style>
  <w:style w:type="numbering" w:customStyle="1" w:styleId="Bezpopisa1111">
    <w:name w:val="Bez popisa1111"/>
    <w:next w:val="Bezpopisa"/>
    <w:uiPriority w:val="99"/>
    <w:rsid w:val="002F7A10"/>
  </w:style>
  <w:style w:type="numbering" w:customStyle="1" w:styleId="SLIKA11">
    <w:name w:val="SLIKA11"/>
    <w:basedOn w:val="Bezpopisa"/>
    <w:rsid w:val="002F7A10"/>
    <w:pPr>
      <w:numPr>
        <w:numId w:val="25"/>
      </w:numPr>
    </w:pPr>
  </w:style>
  <w:style w:type="numbering" w:customStyle="1" w:styleId="SLIKA11121118">
    <w:name w:val="SLIKA11121118"/>
    <w:basedOn w:val="Bezpopisa"/>
    <w:rsid w:val="002F7A10"/>
    <w:pPr>
      <w:numPr>
        <w:numId w:val="9"/>
      </w:numPr>
    </w:pPr>
  </w:style>
  <w:style w:type="paragraph" w:styleId="Tekstkrajnjebiljeke">
    <w:name w:val="endnote text"/>
    <w:basedOn w:val="Normal"/>
    <w:link w:val="TekstkrajnjebiljekeChar"/>
    <w:uiPriority w:val="99"/>
    <w:rsid w:val="002F7A1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2F7A10"/>
    <w:rPr>
      <w:sz w:val="20"/>
      <w:szCs w:val="20"/>
    </w:rPr>
  </w:style>
  <w:style w:type="character" w:styleId="Referencakrajnjebiljeke">
    <w:name w:val="endnote reference"/>
    <w:basedOn w:val="Zadanifontodlomka"/>
    <w:uiPriority w:val="99"/>
    <w:rsid w:val="002F7A10"/>
    <w:rPr>
      <w:vertAlign w:val="superscript"/>
    </w:rPr>
  </w:style>
  <w:style w:type="table" w:customStyle="1" w:styleId="Reetkatablice71">
    <w:name w:val="Rešetka tablice71"/>
    <w:basedOn w:val="Obinatablica"/>
    <w:next w:val="Reetkatablice"/>
    <w:uiPriority w:val="39"/>
    <w:rsid w:val="002F7A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2F7A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2F7A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2F7A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2F7A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2F7A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2F7A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Zadanifontodlomka"/>
    <w:rsid w:val="002F7A10"/>
  </w:style>
  <w:style w:type="character" w:styleId="Tekstrezerviranogmjesta">
    <w:name w:val="Placeholder Text"/>
    <w:basedOn w:val="Zadanifontodlomka"/>
    <w:uiPriority w:val="99"/>
    <w:rsid w:val="002F7A10"/>
    <w:rPr>
      <w:color w:val="808080"/>
    </w:rPr>
  </w:style>
  <w:style w:type="paragraph" w:customStyle="1" w:styleId="Tabletext">
    <w:name w:val="Table text"/>
    <w:basedOn w:val="Normal"/>
    <w:rsid w:val="00DE786F"/>
    <w:pPr>
      <w:keepLines/>
      <w:spacing w:after="0" w:line="240" w:lineRule="auto"/>
      <w:jc w:val="center"/>
    </w:pPr>
    <w:rPr>
      <w:rFonts w:ascii="Arial" w:eastAsia="Times New Roman" w:hAnsi="Arial" w:cs="Times New Roman"/>
      <w:noProof/>
      <w:szCs w:val="20"/>
      <w:lang w:eastAsia="hr-HR"/>
    </w:rPr>
  </w:style>
  <w:style w:type="paragraph" w:customStyle="1" w:styleId="Obicnitekst">
    <w:name w:val="Obicni tekst"/>
    <w:rsid w:val="003E2D25"/>
    <w:pPr>
      <w:spacing w:after="120" w:line="240" w:lineRule="auto"/>
      <w:ind w:firstLine="720"/>
      <w:jc w:val="both"/>
    </w:pPr>
    <w:rPr>
      <w:rFonts w:ascii="Arial" w:eastAsia="Times New Roman" w:hAnsi="Arial" w:cs="Times New Roman"/>
      <w:noProof/>
      <w:sz w:val="24"/>
      <w:szCs w:val="20"/>
      <w:lang w:eastAsia="hr-HR"/>
    </w:rPr>
  </w:style>
  <w:style w:type="character" w:customStyle="1" w:styleId="FontStyle71">
    <w:name w:val="Font Style71"/>
    <w:rsid w:val="00D5450A"/>
    <w:rPr>
      <w:rFonts w:ascii="Times New Roman" w:hAnsi="Times New Roman" w:cs="Times New Roman"/>
      <w:sz w:val="20"/>
      <w:szCs w:val="20"/>
    </w:rPr>
  </w:style>
  <w:style w:type="paragraph" w:customStyle="1" w:styleId="Style9">
    <w:name w:val="Style9"/>
    <w:basedOn w:val="Normal"/>
    <w:rsid w:val="00FB33D9"/>
    <w:pPr>
      <w:widowControl w:val="0"/>
      <w:autoSpaceDE w:val="0"/>
      <w:autoSpaceDN w:val="0"/>
      <w:adjustRightInd w:val="0"/>
      <w:spacing w:after="0" w:line="432" w:lineRule="exact"/>
    </w:pPr>
    <w:rPr>
      <w:rFonts w:ascii="Tahoma" w:eastAsia="Times New Roman" w:hAnsi="Tahoma" w:cs="Times New Roman"/>
      <w:szCs w:val="24"/>
      <w:lang w:eastAsia="hr-HR"/>
    </w:rPr>
  </w:style>
  <w:style w:type="paragraph" w:customStyle="1" w:styleId="StandardWeb1">
    <w:name w:val="Standard (Web)1"/>
    <w:basedOn w:val="Normal"/>
    <w:rsid w:val="00E05613"/>
    <w:pPr>
      <w:spacing w:before="100" w:after="100" w:line="240" w:lineRule="auto"/>
      <w:jc w:val="left"/>
    </w:pPr>
    <w:rPr>
      <w:rFonts w:ascii="Times New Roman" w:eastAsia="Times New Roman" w:hAnsi="Times New Roman" w:cs="Times New Roman"/>
      <w:color w:val="000000"/>
      <w:szCs w:val="20"/>
      <w:lang w:eastAsia="hr-HR"/>
    </w:rPr>
  </w:style>
  <w:style w:type="paragraph" w:customStyle="1" w:styleId="Odlomakpopisa11">
    <w:name w:val="Odlomak popisa11"/>
    <w:basedOn w:val="Normal"/>
    <w:qFormat/>
    <w:rsid w:val="00030B22"/>
    <w:pPr>
      <w:suppressAutoHyphens/>
      <w:autoSpaceDN w:val="0"/>
      <w:spacing w:after="120" w:line="276" w:lineRule="auto"/>
      <w:textAlignment w:val="baseline"/>
    </w:pPr>
    <w:rPr>
      <w:rFonts w:eastAsia="Calibri" w:cs="Times New Roman"/>
      <w:lang w:eastAsia="hr-HR"/>
    </w:rPr>
  </w:style>
  <w:style w:type="character" w:customStyle="1" w:styleId="OdlomakpopisaChar">
    <w:name w:val="Odlomak popisa Char"/>
    <w:link w:val="Odlomakpopisa1"/>
    <w:rsid w:val="001571B5"/>
    <w:rPr>
      <w:rFonts w:ascii="Times New Roman" w:eastAsia="Calibri" w:hAnsi="Times New Roman" w:cs="Times New Roman"/>
      <w:sz w:val="24"/>
      <w:lang w:eastAsia="hr-HR"/>
    </w:rPr>
  </w:style>
  <w:style w:type="table" w:customStyle="1" w:styleId="TableNormal">
    <w:name w:val="Table Normal"/>
    <w:uiPriority w:val="2"/>
    <w:qFormat/>
    <w:rsid w:val="001571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Reetkatablice11">
    <w:name w:val="Rešetka tablice11"/>
    <w:basedOn w:val="Obinatablica"/>
    <w:next w:val="Reetkatablice"/>
    <w:uiPriority w:val="99"/>
    <w:rsid w:val="001571B5"/>
    <w:pPr>
      <w:spacing w:after="0" w:line="36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1571B5"/>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1571B5"/>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Obinatablica"/>
    <w:uiPriority w:val="49"/>
    <w:rsid w:val="001571B5"/>
    <w:pPr>
      <w:spacing w:after="0" w:line="240" w:lineRule="auto"/>
    </w:pPr>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adrajitablice">
    <w:name w:val="Sadržaji tablice"/>
    <w:basedOn w:val="Normal"/>
    <w:qFormat/>
    <w:rsid w:val="00EB4B6B"/>
    <w:pPr>
      <w:suppressLineNumbers/>
      <w:spacing w:after="0" w:line="240" w:lineRule="auto"/>
      <w:jc w:val="left"/>
    </w:pPr>
    <w:rPr>
      <w:rFonts w:ascii="Liberation Serif" w:eastAsia="NSimSun" w:hAnsi="Liberation Serif" w:cs="Arial"/>
      <w:kern w:val="2"/>
      <w:szCs w:val="24"/>
      <w:lang w:eastAsia="zh-CN" w:bidi="hi-IN"/>
    </w:rPr>
  </w:style>
  <w:style w:type="paragraph" w:customStyle="1" w:styleId="TableContents">
    <w:name w:val="Table Contents"/>
    <w:basedOn w:val="Normal"/>
    <w:rsid w:val="00026E0E"/>
    <w:pPr>
      <w:suppressLineNumbers/>
      <w:suppressAutoHyphens/>
      <w:autoSpaceDN w:val="0"/>
      <w:spacing w:after="0" w:line="240" w:lineRule="auto"/>
      <w:jc w:val="left"/>
    </w:pPr>
    <w:rPr>
      <w:rFonts w:ascii="Liberation Serif" w:eastAsia="NSimSun" w:hAnsi="Liberation Serif"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1403">
      <w:bodyDiv w:val="1"/>
      <w:marLeft w:val="0"/>
      <w:marRight w:val="0"/>
      <w:marTop w:val="0"/>
      <w:marBottom w:val="0"/>
      <w:divBdr>
        <w:top w:val="none" w:sz="0" w:space="0" w:color="auto"/>
        <w:left w:val="none" w:sz="0" w:space="0" w:color="auto"/>
        <w:bottom w:val="none" w:sz="0" w:space="0" w:color="auto"/>
        <w:right w:val="none" w:sz="0" w:space="0" w:color="auto"/>
      </w:divBdr>
    </w:div>
    <w:div w:id="283511615">
      <w:bodyDiv w:val="1"/>
      <w:marLeft w:val="0"/>
      <w:marRight w:val="0"/>
      <w:marTop w:val="0"/>
      <w:marBottom w:val="0"/>
      <w:divBdr>
        <w:top w:val="none" w:sz="0" w:space="0" w:color="auto"/>
        <w:left w:val="none" w:sz="0" w:space="0" w:color="auto"/>
        <w:bottom w:val="none" w:sz="0" w:space="0" w:color="auto"/>
        <w:right w:val="none" w:sz="0" w:space="0" w:color="auto"/>
      </w:divBdr>
    </w:div>
    <w:div w:id="368383268">
      <w:bodyDiv w:val="1"/>
      <w:marLeft w:val="0"/>
      <w:marRight w:val="0"/>
      <w:marTop w:val="0"/>
      <w:marBottom w:val="0"/>
      <w:divBdr>
        <w:top w:val="none" w:sz="0" w:space="0" w:color="auto"/>
        <w:left w:val="none" w:sz="0" w:space="0" w:color="auto"/>
        <w:bottom w:val="none" w:sz="0" w:space="0" w:color="auto"/>
        <w:right w:val="none" w:sz="0" w:space="0" w:color="auto"/>
      </w:divBdr>
    </w:div>
    <w:div w:id="391121040">
      <w:bodyDiv w:val="1"/>
      <w:marLeft w:val="0"/>
      <w:marRight w:val="0"/>
      <w:marTop w:val="0"/>
      <w:marBottom w:val="0"/>
      <w:divBdr>
        <w:top w:val="none" w:sz="0" w:space="0" w:color="auto"/>
        <w:left w:val="none" w:sz="0" w:space="0" w:color="auto"/>
        <w:bottom w:val="none" w:sz="0" w:space="0" w:color="auto"/>
        <w:right w:val="none" w:sz="0" w:space="0" w:color="auto"/>
      </w:divBdr>
    </w:div>
    <w:div w:id="420564177">
      <w:bodyDiv w:val="1"/>
      <w:marLeft w:val="0"/>
      <w:marRight w:val="0"/>
      <w:marTop w:val="0"/>
      <w:marBottom w:val="0"/>
      <w:divBdr>
        <w:top w:val="none" w:sz="0" w:space="0" w:color="auto"/>
        <w:left w:val="none" w:sz="0" w:space="0" w:color="auto"/>
        <w:bottom w:val="none" w:sz="0" w:space="0" w:color="auto"/>
        <w:right w:val="none" w:sz="0" w:space="0" w:color="auto"/>
      </w:divBdr>
    </w:div>
    <w:div w:id="572397454">
      <w:bodyDiv w:val="1"/>
      <w:marLeft w:val="0"/>
      <w:marRight w:val="0"/>
      <w:marTop w:val="0"/>
      <w:marBottom w:val="0"/>
      <w:divBdr>
        <w:top w:val="none" w:sz="0" w:space="0" w:color="auto"/>
        <w:left w:val="none" w:sz="0" w:space="0" w:color="auto"/>
        <w:bottom w:val="none" w:sz="0" w:space="0" w:color="auto"/>
        <w:right w:val="none" w:sz="0" w:space="0" w:color="auto"/>
      </w:divBdr>
    </w:div>
    <w:div w:id="603658075">
      <w:bodyDiv w:val="1"/>
      <w:marLeft w:val="0"/>
      <w:marRight w:val="0"/>
      <w:marTop w:val="0"/>
      <w:marBottom w:val="0"/>
      <w:divBdr>
        <w:top w:val="none" w:sz="0" w:space="0" w:color="auto"/>
        <w:left w:val="none" w:sz="0" w:space="0" w:color="auto"/>
        <w:bottom w:val="none" w:sz="0" w:space="0" w:color="auto"/>
        <w:right w:val="none" w:sz="0" w:space="0" w:color="auto"/>
      </w:divBdr>
    </w:div>
    <w:div w:id="709106913">
      <w:bodyDiv w:val="1"/>
      <w:marLeft w:val="0"/>
      <w:marRight w:val="0"/>
      <w:marTop w:val="0"/>
      <w:marBottom w:val="0"/>
      <w:divBdr>
        <w:top w:val="none" w:sz="0" w:space="0" w:color="auto"/>
        <w:left w:val="none" w:sz="0" w:space="0" w:color="auto"/>
        <w:bottom w:val="none" w:sz="0" w:space="0" w:color="auto"/>
        <w:right w:val="none" w:sz="0" w:space="0" w:color="auto"/>
      </w:divBdr>
    </w:div>
    <w:div w:id="822626216">
      <w:bodyDiv w:val="1"/>
      <w:marLeft w:val="0"/>
      <w:marRight w:val="0"/>
      <w:marTop w:val="0"/>
      <w:marBottom w:val="0"/>
      <w:divBdr>
        <w:top w:val="none" w:sz="0" w:space="0" w:color="auto"/>
        <w:left w:val="none" w:sz="0" w:space="0" w:color="auto"/>
        <w:bottom w:val="none" w:sz="0" w:space="0" w:color="auto"/>
        <w:right w:val="none" w:sz="0" w:space="0" w:color="auto"/>
      </w:divBdr>
    </w:div>
    <w:div w:id="879367941">
      <w:bodyDiv w:val="1"/>
      <w:marLeft w:val="0"/>
      <w:marRight w:val="0"/>
      <w:marTop w:val="0"/>
      <w:marBottom w:val="0"/>
      <w:divBdr>
        <w:top w:val="none" w:sz="0" w:space="0" w:color="auto"/>
        <w:left w:val="none" w:sz="0" w:space="0" w:color="auto"/>
        <w:bottom w:val="none" w:sz="0" w:space="0" w:color="auto"/>
        <w:right w:val="none" w:sz="0" w:space="0" w:color="auto"/>
      </w:divBdr>
    </w:div>
    <w:div w:id="1077478922">
      <w:bodyDiv w:val="1"/>
      <w:marLeft w:val="0"/>
      <w:marRight w:val="0"/>
      <w:marTop w:val="0"/>
      <w:marBottom w:val="0"/>
      <w:divBdr>
        <w:top w:val="none" w:sz="0" w:space="0" w:color="auto"/>
        <w:left w:val="none" w:sz="0" w:space="0" w:color="auto"/>
        <w:bottom w:val="none" w:sz="0" w:space="0" w:color="auto"/>
        <w:right w:val="none" w:sz="0" w:space="0" w:color="auto"/>
      </w:divBdr>
    </w:div>
    <w:div w:id="1164979987">
      <w:bodyDiv w:val="1"/>
      <w:marLeft w:val="0"/>
      <w:marRight w:val="0"/>
      <w:marTop w:val="0"/>
      <w:marBottom w:val="0"/>
      <w:divBdr>
        <w:top w:val="none" w:sz="0" w:space="0" w:color="auto"/>
        <w:left w:val="none" w:sz="0" w:space="0" w:color="auto"/>
        <w:bottom w:val="none" w:sz="0" w:space="0" w:color="auto"/>
        <w:right w:val="none" w:sz="0" w:space="0" w:color="auto"/>
      </w:divBdr>
    </w:div>
    <w:div w:id="1171874844">
      <w:bodyDiv w:val="1"/>
      <w:marLeft w:val="0"/>
      <w:marRight w:val="0"/>
      <w:marTop w:val="0"/>
      <w:marBottom w:val="0"/>
      <w:divBdr>
        <w:top w:val="none" w:sz="0" w:space="0" w:color="auto"/>
        <w:left w:val="none" w:sz="0" w:space="0" w:color="auto"/>
        <w:bottom w:val="none" w:sz="0" w:space="0" w:color="auto"/>
        <w:right w:val="none" w:sz="0" w:space="0" w:color="auto"/>
      </w:divBdr>
    </w:div>
    <w:div w:id="1190487042">
      <w:bodyDiv w:val="1"/>
      <w:marLeft w:val="0"/>
      <w:marRight w:val="0"/>
      <w:marTop w:val="0"/>
      <w:marBottom w:val="0"/>
      <w:divBdr>
        <w:top w:val="none" w:sz="0" w:space="0" w:color="auto"/>
        <w:left w:val="none" w:sz="0" w:space="0" w:color="auto"/>
        <w:bottom w:val="none" w:sz="0" w:space="0" w:color="auto"/>
        <w:right w:val="none" w:sz="0" w:space="0" w:color="auto"/>
      </w:divBdr>
    </w:div>
    <w:div w:id="1435664328">
      <w:bodyDiv w:val="1"/>
      <w:marLeft w:val="0"/>
      <w:marRight w:val="0"/>
      <w:marTop w:val="0"/>
      <w:marBottom w:val="0"/>
      <w:divBdr>
        <w:top w:val="none" w:sz="0" w:space="0" w:color="auto"/>
        <w:left w:val="none" w:sz="0" w:space="0" w:color="auto"/>
        <w:bottom w:val="none" w:sz="0" w:space="0" w:color="auto"/>
        <w:right w:val="none" w:sz="0" w:space="0" w:color="auto"/>
      </w:divBdr>
    </w:div>
    <w:div w:id="1469326254">
      <w:bodyDiv w:val="1"/>
      <w:marLeft w:val="0"/>
      <w:marRight w:val="0"/>
      <w:marTop w:val="0"/>
      <w:marBottom w:val="0"/>
      <w:divBdr>
        <w:top w:val="none" w:sz="0" w:space="0" w:color="auto"/>
        <w:left w:val="none" w:sz="0" w:space="0" w:color="auto"/>
        <w:bottom w:val="none" w:sz="0" w:space="0" w:color="auto"/>
        <w:right w:val="none" w:sz="0" w:space="0" w:color="auto"/>
      </w:divBdr>
    </w:div>
    <w:div w:id="1803379697">
      <w:bodyDiv w:val="1"/>
      <w:marLeft w:val="0"/>
      <w:marRight w:val="0"/>
      <w:marTop w:val="0"/>
      <w:marBottom w:val="0"/>
      <w:divBdr>
        <w:top w:val="none" w:sz="0" w:space="0" w:color="auto"/>
        <w:left w:val="none" w:sz="0" w:space="0" w:color="auto"/>
        <w:bottom w:val="none" w:sz="0" w:space="0" w:color="auto"/>
        <w:right w:val="none" w:sz="0" w:space="0" w:color="auto"/>
      </w:divBdr>
    </w:div>
    <w:div w:id="1841695306">
      <w:bodyDiv w:val="1"/>
      <w:marLeft w:val="0"/>
      <w:marRight w:val="0"/>
      <w:marTop w:val="0"/>
      <w:marBottom w:val="0"/>
      <w:divBdr>
        <w:top w:val="none" w:sz="0" w:space="0" w:color="auto"/>
        <w:left w:val="none" w:sz="0" w:space="0" w:color="auto"/>
        <w:bottom w:val="none" w:sz="0" w:space="0" w:color="auto"/>
        <w:right w:val="none" w:sz="0" w:space="0" w:color="auto"/>
      </w:divBdr>
    </w:div>
    <w:div w:id="1870993507">
      <w:bodyDiv w:val="1"/>
      <w:marLeft w:val="0"/>
      <w:marRight w:val="0"/>
      <w:marTop w:val="0"/>
      <w:marBottom w:val="0"/>
      <w:divBdr>
        <w:top w:val="none" w:sz="0" w:space="0" w:color="auto"/>
        <w:left w:val="none" w:sz="0" w:space="0" w:color="auto"/>
        <w:bottom w:val="none" w:sz="0" w:space="0" w:color="auto"/>
        <w:right w:val="none" w:sz="0" w:space="0" w:color="auto"/>
      </w:divBdr>
    </w:div>
    <w:div w:id="1940217728">
      <w:bodyDiv w:val="1"/>
      <w:marLeft w:val="0"/>
      <w:marRight w:val="0"/>
      <w:marTop w:val="0"/>
      <w:marBottom w:val="0"/>
      <w:divBdr>
        <w:top w:val="none" w:sz="0" w:space="0" w:color="auto"/>
        <w:left w:val="none" w:sz="0" w:space="0" w:color="auto"/>
        <w:bottom w:val="none" w:sz="0" w:space="0" w:color="auto"/>
        <w:right w:val="none" w:sz="0" w:space="0" w:color="auto"/>
      </w:divBdr>
    </w:div>
    <w:div w:id="1947693403">
      <w:bodyDiv w:val="1"/>
      <w:marLeft w:val="0"/>
      <w:marRight w:val="0"/>
      <w:marTop w:val="0"/>
      <w:marBottom w:val="0"/>
      <w:divBdr>
        <w:top w:val="none" w:sz="0" w:space="0" w:color="auto"/>
        <w:left w:val="none" w:sz="0" w:space="0" w:color="auto"/>
        <w:bottom w:val="none" w:sz="0" w:space="0" w:color="auto"/>
        <w:right w:val="none" w:sz="0" w:space="0" w:color="auto"/>
      </w:divBdr>
    </w:div>
    <w:div w:id="198072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1E2C-3515-4E91-A786-FB3B8ADD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18862</Words>
  <Characters>107515</Characters>
  <Application>Microsoft Office Word</Application>
  <DocSecurity>0</DocSecurity>
  <Lines>895</Lines>
  <Paragraphs>252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dc:creator>
  <cp:lastModifiedBy>Defensor</cp:lastModifiedBy>
  <cp:revision>2</cp:revision>
  <cp:lastPrinted>2022-03-14T13:46:00Z</cp:lastPrinted>
  <dcterms:created xsi:type="dcterms:W3CDTF">2022-03-15T11:08:00Z</dcterms:created>
  <dcterms:modified xsi:type="dcterms:W3CDTF">2022-03-15T11:08:00Z</dcterms:modified>
</cp:coreProperties>
</file>