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26" w:rsidRPr="00CC5966" w:rsidRDefault="00563026" w:rsidP="00563026">
      <w:pPr>
        <w:widowControl w:val="0"/>
        <w:tabs>
          <w:tab w:val="left" w:pos="6023"/>
        </w:tabs>
        <w:spacing w:after="0" w:line="240" w:lineRule="auto"/>
        <w:ind w:right="-4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Na temelju čl.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20. Zakona o upravljanju državnom imovinom (NN 52/18) i 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čl. 27. </w:t>
      </w:r>
      <w:bookmarkStart w:id="0" w:name="_Hlk83627636"/>
      <w:r w:rsidRPr="00CC5966">
        <w:rPr>
          <w:rFonts w:ascii="Times New Roman" w:eastAsia="Times New Roman" w:hAnsi="Times New Roman" w:cs="Times New Roman"/>
          <w:sz w:val="24"/>
          <w:szCs w:val="24"/>
        </w:rPr>
        <w:t>Statuta Grada Zlatara (“Službeni glasnik Krapinsko-zagorske županije”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777">
        <w:rPr>
          <w:rFonts w:ascii="Times New Roman" w:eastAsia="Times New Roman" w:hAnsi="Times New Roman" w:cs="Times New Roman"/>
          <w:sz w:val="24"/>
          <w:szCs w:val="24"/>
        </w:rPr>
        <w:t>36A/13, 9/18, 9/20, 17A/21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bookmarkEnd w:id="0"/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Gradsko vijeće Grada Zlatara na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C59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>sjednici održano</w:t>
      </w:r>
      <w:r w:rsidR="001A6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19. rujna  2022</w:t>
      </w: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donosi</w:t>
      </w:r>
    </w:p>
    <w:p w:rsidR="00563026" w:rsidRPr="00CC5966" w:rsidRDefault="00563026" w:rsidP="00563026">
      <w:pPr>
        <w:widowControl w:val="0"/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63026" w:rsidRPr="00192D02" w:rsidRDefault="00563026" w:rsidP="0056302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63026" w:rsidRPr="00192D02" w:rsidRDefault="00563026" w:rsidP="00563026">
      <w:pPr>
        <w:spacing w:after="0" w:line="240" w:lineRule="auto"/>
        <w:ind w:left="3019" w:right="3014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ZAKLJUČAK</w:t>
      </w:r>
    </w:p>
    <w:p w:rsidR="00563026" w:rsidRPr="00192D02" w:rsidRDefault="00563026" w:rsidP="00563026">
      <w:pPr>
        <w:spacing w:after="0" w:line="240" w:lineRule="auto"/>
        <w:ind w:left="2529" w:right="53" w:hanging="133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 usvajanju Izvješća o provedbi Plana upravljanja i raspolaganja  imovinom u vlasništvu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Grada Zlatara za 2021.</w:t>
      </w: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:rsidR="00563026" w:rsidRPr="00192D02" w:rsidRDefault="00563026" w:rsidP="00563026">
      <w:pPr>
        <w:spacing w:after="0" w:line="240" w:lineRule="auto"/>
        <w:ind w:left="5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:rsidR="00563026" w:rsidRPr="00192D02" w:rsidRDefault="00563026" w:rsidP="0056302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563026" w:rsidRPr="00192D02" w:rsidRDefault="00563026" w:rsidP="00563026">
      <w:pPr>
        <w:spacing w:after="0" w:line="240" w:lineRule="auto"/>
        <w:ind w:left="10" w:right="3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1.  </w:t>
      </w:r>
    </w:p>
    <w:p w:rsidR="00563026" w:rsidRDefault="00563026" w:rsidP="00563026">
      <w:pPr>
        <w:spacing w:after="0" w:line="240" w:lineRule="auto"/>
        <w:ind w:left="-5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Prihvaća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Izvješće o provedbi Plana upravljanja imovinom u vlasništvu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Grada Zlatara za 2021</w:t>
      </w: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563026" w:rsidRDefault="00563026" w:rsidP="00563026">
      <w:pPr>
        <w:spacing w:after="0" w:line="240" w:lineRule="auto"/>
        <w:ind w:left="-5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63026" w:rsidRPr="0041123D" w:rsidRDefault="00563026" w:rsidP="00563026">
      <w:pPr>
        <w:spacing w:after="0" w:line="240" w:lineRule="auto"/>
        <w:ind w:left="-5" w:hanging="1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2.</w:t>
      </w:r>
    </w:p>
    <w:p w:rsidR="00563026" w:rsidRPr="00192D02" w:rsidRDefault="00563026" w:rsidP="00563026">
      <w:pPr>
        <w:spacing w:after="0" w:line="240" w:lineRule="auto"/>
        <w:ind w:left="-5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Sastavni dio ove Odluke je Izvješće o provedbi Plana upravljanja imovinom u vlasništvu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Grada Zlatara za 2021.</w:t>
      </w:r>
    </w:p>
    <w:p w:rsidR="00563026" w:rsidRPr="00192D02" w:rsidRDefault="00563026" w:rsidP="0056302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563026" w:rsidRPr="00192D02" w:rsidRDefault="00563026" w:rsidP="00563026">
      <w:pPr>
        <w:spacing w:after="0" w:line="240" w:lineRule="auto"/>
        <w:ind w:left="10" w:right="3" w:hanging="1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3.</w:t>
      </w:r>
      <w:r w:rsidRPr="00192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</w:p>
    <w:p w:rsidR="00563026" w:rsidRPr="0041123D" w:rsidRDefault="00563026" w:rsidP="00563026">
      <w:pPr>
        <w:spacing w:after="0" w:line="240" w:lineRule="auto"/>
        <w:ind w:left="5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Ovaj Zaključak stupa na snagu danom donošenja, a objavit će se u „Službenom glasniku Krapinsko-zagorske županije“.</w:t>
      </w:r>
    </w:p>
    <w:p w:rsidR="00563026" w:rsidRDefault="00563026" w:rsidP="0056302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63026" w:rsidRPr="00CC5966" w:rsidRDefault="00563026" w:rsidP="0056302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63026" w:rsidRPr="00CC5966" w:rsidRDefault="00563026" w:rsidP="0056302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5966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</w:rPr>
        <w:t>003-01/22-01/02</w:t>
      </w:r>
    </w:p>
    <w:p w:rsidR="00563026" w:rsidRDefault="00563026" w:rsidP="00563026">
      <w:pPr>
        <w:widowControl w:val="0"/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5966">
        <w:rPr>
          <w:rFonts w:ascii="Times New Roman" w:eastAsia="Times New Roman" w:hAnsi="Times New Roman" w:cs="Times New Roman"/>
          <w:sz w:val="24"/>
          <w:szCs w:val="24"/>
        </w:rPr>
        <w:t>URBROJ: 2</w:t>
      </w:r>
      <w:r>
        <w:rPr>
          <w:rFonts w:ascii="Times New Roman" w:eastAsia="Times New Roman" w:hAnsi="Times New Roman" w:cs="Times New Roman"/>
          <w:sz w:val="24"/>
          <w:szCs w:val="24"/>
        </w:rPr>
        <w:t>140-07-01-22-2</w:t>
      </w:r>
    </w:p>
    <w:p w:rsidR="00563026" w:rsidRPr="00CC5966" w:rsidRDefault="00563026" w:rsidP="00563026">
      <w:pPr>
        <w:widowControl w:val="0"/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Zlataru </w:t>
      </w:r>
      <w:r w:rsidR="001A6271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rujna 2022.</w:t>
      </w:r>
    </w:p>
    <w:p w:rsidR="00563026" w:rsidRPr="00CC5966" w:rsidRDefault="00563026" w:rsidP="00563026">
      <w:pPr>
        <w:widowControl w:val="0"/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0"/>
          <w:szCs w:val="24"/>
        </w:rPr>
      </w:pPr>
    </w:p>
    <w:p w:rsidR="00563026" w:rsidRPr="00CC5966" w:rsidRDefault="00563026" w:rsidP="00563026">
      <w:pPr>
        <w:widowControl w:val="0"/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0"/>
          <w:szCs w:val="24"/>
        </w:rPr>
      </w:pPr>
    </w:p>
    <w:p w:rsidR="00563026" w:rsidRPr="00CC5966" w:rsidRDefault="00563026" w:rsidP="00563026">
      <w:pPr>
        <w:widowControl w:val="0"/>
        <w:spacing w:after="0" w:line="240" w:lineRule="auto"/>
        <w:ind w:right="-46"/>
        <w:contextualSpacing/>
        <w:rPr>
          <w:rFonts w:ascii="Times New Roman" w:eastAsia="Times New Roman" w:hAnsi="Times New Roman" w:cs="Times New Roman"/>
          <w:sz w:val="26"/>
          <w:szCs w:val="24"/>
        </w:rPr>
      </w:pPr>
    </w:p>
    <w:p w:rsidR="00563026" w:rsidRPr="00041777" w:rsidRDefault="00563026" w:rsidP="00563026">
      <w:pPr>
        <w:widowControl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PREDSJEDNICA</w:t>
      </w:r>
    </w:p>
    <w:p w:rsidR="00563026" w:rsidRDefault="00563026" w:rsidP="00563026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Danijela Findak</w:t>
      </w:r>
    </w:p>
    <w:p w:rsidR="00563026" w:rsidRDefault="00563026" w:rsidP="005630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63026" w:rsidRDefault="00563026" w:rsidP="005630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63026" w:rsidRDefault="00563026" w:rsidP="005630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63026" w:rsidRDefault="00563026" w:rsidP="005630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63026" w:rsidRDefault="00563026" w:rsidP="005630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63026" w:rsidRDefault="00563026" w:rsidP="005630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63026" w:rsidRDefault="00563026" w:rsidP="005630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63026" w:rsidRDefault="00563026" w:rsidP="005630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63026" w:rsidRDefault="00563026" w:rsidP="005630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63026" w:rsidRDefault="00563026" w:rsidP="005630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63026" w:rsidRDefault="00563026" w:rsidP="005630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63026" w:rsidRDefault="00563026" w:rsidP="005630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63026" w:rsidRDefault="00563026" w:rsidP="005630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63026" w:rsidRDefault="00563026" w:rsidP="005630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63026" w:rsidRDefault="00563026" w:rsidP="005630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63026" w:rsidRDefault="00563026" w:rsidP="005630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23832" w:rsidRDefault="00E23832"/>
    <w:sectPr w:rsidR="00E23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26"/>
    <w:rsid w:val="001A6271"/>
    <w:rsid w:val="00563026"/>
    <w:rsid w:val="00E2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2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2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Zabek</dc:creator>
  <cp:lastModifiedBy>Ljubica Zabek</cp:lastModifiedBy>
  <cp:revision>3</cp:revision>
  <dcterms:created xsi:type="dcterms:W3CDTF">2022-09-27T11:21:00Z</dcterms:created>
  <dcterms:modified xsi:type="dcterms:W3CDTF">2022-10-17T08:28:00Z</dcterms:modified>
</cp:coreProperties>
</file>