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3D" w:rsidRPr="008463B0" w:rsidRDefault="00592C3D" w:rsidP="00592C3D">
      <w:pPr>
        <w:spacing w:after="0" w:line="240" w:lineRule="auto"/>
        <w:ind w:left="708"/>
        <w:contextualSpacing/>
        <w:rPr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ind w:left="-15" w:firstLine="708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Na temelju čl. 27. </w:t>
      </w:r>
      <w:bookmarkStart w:id="0" w:name="_Hlk83627636"/>
      <w:r w:rsidRPr="008463B0">
        <w:rPr>
          <w:rFonts w:eastAsia="Times New Roman"/>
          <w:color w:val="000000"/>
          <w:szCs w:val="24"/>
          <w:lang w:eastAsia="hr-HR"/>
        </w:rPr>
        <w:t xml:space="preserve">Statuta Grada Zlatara (“Službeni glasnik Krapinsko-zagorske županije” 36A/13, 9/18, 9/20, 17A/21), </w:t>
      </w:r>
      <w:bookmarkEnd w:id="0"/>
      <w:r w:rsidRPr="008463B0">
        <w:rPr>
          <w:rFonts w:eastAsia="Times New Roman"/>
          <w:color w:val="000000"/>
          <w:szCs w:val="24"/>
          <w:lang w:eastAsia="hr-HR"/>
        </w:rPr>
        <w:t>Gradsko vijeće Grada Zlatara na 17. sjednici održanoj 11. travnja 2023. donosi</w:t>
      </w:r>
    </w:p>
    <w:p w:rsidR="00592C3D" w:rsidRPr="008463B0" w:rsidRDefault="00592C3D" w:rsidP="00592C3D">
      <w:pPr>
        <w:spacing w:line="240" w:lineRule="auto"/>
        <w:contextualSpacing/>
        <w:jc w:val="center"/>
        <w:rPr>
          <w:b/>
          <w:szCs w:val="24"/>
        </w:rPr>
      </w:pPr>
      <w:r w:rsidRPr="008463B0">
        <w:rPr>
          <w:b/>
          <w:szCs w:val="24"/>
        </w:rPr>
        <w:t>Rezolucij</w:t>
      </w:r>
      <w:r>
        <w:rPr>
          <w:b/>
          <w:szCs w:val="24"/>
        </w:rPr>
        <w:t>u</w:t>
      </w:r>
      <w:r w:rsidRPr="008463B0">
        <w:rPr>
          <w:b/>
          <w:szCs w:val="24"/>
        </w:rPr>
        <w:t xml:space="preserve"> Gradskog vijeća Grada Zlatara o</w:t>
      </w:r>
    </w:p>
    <w:p w:rsidR="00592C3D" w:rsidRPr="008463B0" w:rsidRDefault="00592C3D" w:rsidP="00592C3D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proglašenju</w:t>
      </w:r>
      <w:r w:rsidRPr="008463B0">
        <w:rPr>
          <w:b/>
          <w:szCs w:val="24"/>
        </w:rPr>
        <w:t xml:space="preserve"> Grada Zlatara sigurnim mjestom za žene</w:t>
      </w:r>
    </w:p>
    <w:p w:rsidR="00592C3D" w:rsidRPr="008463B0" w:rsidRDefault="00592C3D" w:rsidP="00592C3D">
      <w:pPr>
        <w:spacing w:line="240" w:lineRule="auto"/>
        <w:contextualSpacing/>
        <w:rPr>
          <w:szCs w:val="24"/>
          <w:lang w:val="en-GB"/>
        </w:rPr>
      </w:pPr>
    </w:p>
    <w:p w:rsidR="00592C3D" w:rsidRPr="008463B0" w:rsidRDefault="00592C3D" w:rsidP="00592C3D">
      <w:pPr>
        <w:spacing w:line="240" w:lineRule="auto"/>
        <w:contextualSpacing/>
        <w:rPr>
          <w:szCs w:val="24"/>
          <w:lang w:val="en-GB"/>
        </w:rPr>
      </w:pPr>
      <w:proofErr w:type="spellStart"/>
      <w:r>
        <w:rPr>
          <w:szCs w:val="24"/>
          <w:lang w:val="en-GB"/>
        </w:rPr>
        <w:t>Gradsko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vijeće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Grada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Zlatara</w:t>
      </w:r>
      <w:proofErr w:type="spellEnd"/>
      <w:r>
        <w:rPr>
          <w:szCs w:val="24"/>
          <w:lang w:val="en-GB"/>
        </w:rPr>
        <w:t>: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Opću deklaraciju o ljudskim pravima,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članke 2. i 3. Ugovora o Europskoj uniji (UEU),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Povelju Europske unije o temeljnim pravima,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 xml:space="preserve">uzimajući u obzir Europsku konvenciju o ljudskim pravima i relevantnu sudsku praksu Europskog suda za ljudska prava, 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Konvenciju Vijeća Europe o sprečavanju i borbi protiv nasilja nad ženama i nasilja u obitelji (</w:t>
      </w:r>
      <w:proofErr w:type="spellStart"/>
      <w:r w:rsidRPr="008463B0">
        <w:rPr>
          <w:color w:val="000000" w:themeColor="text1"/>
          <w:sz w:val="24"/>
          <w:szCs w:val="24"/>
        </w:rPr>
        <w:t>Istanbulska</w:t>
      </w:r>
      <w:proofErr w:type="spellEnd"/>
      <w:r w:rsidRPr="008463B0">
        <w:rPr>
          <w:color w:val="000000" w:themeColor="text1"/>
          <w:sz w:val="24"/>
          <w:szCs w:val="24"/>
        </w:rPr>
        <w:t xml:space="preserve"> konvencija),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color w:val="000000" w:themeColor="text1"/>
          <w:sz w:val="24"/>
          <w:szCs w:val="24"/>
        </w:rPr>
      </w:pPr>
      <w:r w:rsidRPr="008463B0">
        <w:rPr>
          <w:color w:val="000000" w:themeColor="text1"/>
          <w:sz w:val="24"/>
          <w:szCs w:val="24"/>
        </w:rPr>
        <w:t>uzimajući u obzir Prijedlog direktive Komisije od 8. ožujka 2022. o suzbijanju nasilja nad ženama i nasilja u obitelji,</w:t>
      </w:r>
    </w:p>
    <w:p w:rsidR="00592C3D" w:rsidRPr="008463B0" w:rsidRDefault="00592C3D" w:rsidP="00592C3D">
      <w:pPr>
        <w:pStyle w:val="StandardWeb"/>
        <w:numPr>
          <w:ilvl w:val="0"/>
          <w:numId w:val="3"/>
        </w:numPr>
        <w:shd w:val="clear" w:color="auto" w:fill="FFFFFF"/>
        <w:tabs>
          <w:tab w:val="clear" w:pos="0"/>
        </w:tabs>
        <w:spacing w:before="0" w:beforeAutospacing="0" w:after="0" w:afterAutospacing="0"/>
        <w:ind w:left="850"/>
        <w:contextualSpacing/>
        <w:jc w:val="both"/>
        <w:rPr>
          <w:color w:val="000000" w:themeColor="text1"/>
        </w:rPr>
      </w:pPr>
      <w:r w:rsidRPr="008463B0">
        <w:rPr>
          <w:color w:val="000000" w:themeColor="text1"/>
        </w:rPr>
        <w:t>uzimajući u obzir komunikaciju Komisije od 12. studenoga 2020. naslovljenu „Unija ravnopravnosti: Strategija za rodnu ravnopravnost za razdoblje 2020. – 2025.”,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Europskog parlamenta od 16. rujna 2021. u kojoj se Komisiji preporučuje da rodno uvjetovano nasilje uvrsti u članak 83. stavak 1. UFEU-a kao novo područje kriminaliteta,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Europskog parlamenta od 12. veljače 2020. o strategiji EU-a za okončanje genitalnog sakaćenja žena diljem svijeta,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Konvenciju UN-a o uklanjanju svih oblika diskriminacije žena,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Konvenciju br. 190 Međunarodne organizacije rada o iskorjenjivanju nasilja i uznemiravanja u svijetu rada,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cilj održivog razvoja Ujedinjenih naroda broj 5 – „Rodna ravnopravnost”,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 xml:space="preserve">uzimajući u obzir Rezoluciju Europskog parlamenta od 14. prosinca 2021. s preporukama Komisiji o borbi protiv rodno uvjetovanog nasilja na </w:t>
      </w:r>
      <w:proofErr w:type="spellStart"/>
      <w:r w:rsidRPr="008463B0">
        <w:rPr>
          <w:sz w:val="24"/>
          <w:szCs w:val="24"/>
        </w:rPr>
        <w:t>internetu</w:t>
      </w:r>
      <w:proofErr w:type="spellEnd"/>
      <w:r w:rsidRPr="008463B0">
        <w:rPr>
          <w:sz w:val="24"/>
          <w:szCs w:val="24"/>
        </w:rPr>
        <w:t>,</w:t>
      </w:r>
    </w:p>
    <w:p w:rsidR="00592C3D" w:rsidRPr="008463B0" w:rsidRDefault="00592C3D" w:rsidP="00592C3D">
      <w:pPr>
        <w:pStyle w:val="Odlomakpopisa"/>
        <w:numPr>
          <w:ilvl w:val="0"/>
          <w:numId w:val="3"/>
        </w:numPr>
        <w:tabs>
          <w:tab w:val="clear" w:pos="0"/>
        </w:tabs>
        <w:spacing w:line="240" w:lineRule="auto"/>
        <w:ind w:left="850"/>
        <w:rPr>
          <w:sz w:val="24"/>
          <w:szCs w:val="24"/>
        </w:rPr>
      </w:pPr>
      <w:r w:rsidRPr="008463B0">
        <w:rPr>
          <w:sz w:val="24"/>
          <w:szCs w:val="24"/>
        </w:rPr>
        <w:t>uzimajući u obzir Rezoluciju vlade Autonomne zajednice Valencija o proglašenju te regije sigurnim mjestom za žene,</w:t>
      </w:r>
    </w:p>
    <w:p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 xml:space="preserve">budući da je ravnopravnost žena i muškaraca jedna od temeljnih vrijednosti Europske unije i jedno od temeljnih prava utvrđenih u Ugovorima i Povelji Europske unije o temeljnim pravima; 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borba protiv rodno uvjetovanog nasilja u EU-u odgovornost svih nas koja iziskuje zajedničke napore i djelovanje na svim razinama vlasti, prije svega lokalnih i regionalnih vlasti, koje u tome imaju ključnu ulogu jer su najbliže građanima i građankama;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iskorjenjivanje rodno uvjetovanog nasilja, uključujući nasilje muškaraca nad ženama i djevojčicama, jedan od preduvjeta za postizanje stvarne rodne ravnopravnosti;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lastRenderedPageBreak/>
        <w:t xml:space="preserve">budući da rodno uvjetovano nasilje na </w:t>
      </w:r>
      <w:proofErr w:type="spellStart"/>
      <w:r w:rsidRPr="008463B0">
        <w:rPr>
          <w:sz w:val="24"/>
          <w:szCs w:val="24"/>
        </w:rPr>
        <w:t>internetu</w:t>
      </w:r>
      <w:proofErr w:type="spellEnd"/>
      <w:r w:rsidRPr="008463B0">
        <w:rPr>
          <w:sz w:val="24"/>
          <w:szCs w:val="24"/>
        </w:rPr>
        <w:t xml:space="preserve">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bi rodno uvjetovana ubojstva žena i djevojčica (</w:t>
      </w:r>
      <w:proofErr w:type="spellStart"/>
      <w:r w:rsidRPr="008463B0">
        <w:rPr>
          <w:sz w:val="24"/>
          <w:szCs w:val="24"/>
        </w:rPr>
        <w:t>femicidi</w:t>
      </w:r>
      <w:proofErr w:type="spellEnd"/>
      <w:r w:rsidRPr="008463B0">
        <w:rPr>
          <w:sz w:val="24"/>
          <w:szCs w:val="24"/>
        </w:rPr>
        <w:t>) trebala biti zasebna kategorija zločina jer se rodno neutralnim pojmom ubojstva zanemaruju okolnosti nejednakosti, ugnjetavanja i sustavnog nasilja nad ženama;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 xml:space="preserve">budući da bi u EU-u rodno uvjetovano nasilje trebalo utvrditi kao područje kriminaliteta u okviru </w:t>
      </w:r>
      <w:proofErr w:type="spellStart"/>
      <w:r w:rsidRPr="008463B0">
        <w:rPr>
          <w:sz w:val="24"/>
          <w:szCs w:val="24"/>
        </w:rPr>
        <w:t>Ugovorâ</w:t>
      </w:r>
      <w:proofErr w:type="spellEnd"/>
      <w:r w:rsidRPr="008463B0">
        <w:rPr>
          <w:sz w:val="24"/>
          <w:szCs w:val="24"/>
        </w:rPr>
        <w:t>; </w:t>
      </w:r>
    </w:p>
    <w:p w:rsidR="00592C3D" w:rsidRPr="008463B0" w:rsidRDefault="00592C3D" w:rsidP="00592C3D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ind w:left="1134" w:hanging="567"/>
        <w:rPr>
          <w:sz w:val="24"/>
          <w:szCs w:val="24"/>
        </w:rPr>
      </w:pPr>
      <w:r w:rsidRPr="008463B0">
        <w:rPr>
          <w:sz w:val="24"/>
          <w:szCs w:val="24"/>
        </w:rPr>
        <w:t>budući da prakse ranog i prisilnog braka te genitalnog sakaćenja žena, koje se prenose kroz tradicije i kulturu, predstavljaju kršenje prava na slobodu, ljudsko dostojanstvo i tjelesni integritet;</w:t>
      </w:r>
    </w:p>
    <w:p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</w:t>
      </w:r>
      <w:proofErr w:type="spellStart"/>
      <w:r w:rsidRPr="008463B0">
        <w:rPr>
          <w:szCs w:val="24"/>
        </w:rPr>
        <w:t>mizoginije</w:t>
      </w:r>
      <w:proofErr w:type="spellEnd"/>
      <w:r w:rsidRPr="008463B0">
        <w:rPr>
          <w:szCs w:val="24"/>
        </w:rPr>
        <w:t xml:space="preserve"> i rodnih stereotipa; </w:t>
      </w:r>
    </w:p>
    <w:p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:rsidR="00592C3D" w:rsidRPr="008463B0" w:rsidRDefault="00592C3D" w:rsidP="00592C3D">
      <w:pPr>
        <w:numPr>
          <w:ilvl w:val="0"/>
          <w:numId w:val="1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:rsidR="00592C3D" w:rsidRPr="008463B0" w:rsidRDefault="00592C3D" w:rsidP="00592C3D">
      <w:pPr>
        <w:spacing w:line="240" w:lineRule="auto"/>
        <w:contextualSpacing/>
        <w:rPr>
          <w:szCs w:val="24"/>
          <w:lang w:val="en-GB"/>
        </w:rPr>
      </w:pPr>
    </w:p>
    <w:p w:rsidR="00592C3D" w:rsidRPr="008463B0" w:rsidRDefault="00592C3D" w:rsidP="00592C3D">
      <w:pPr>
        <w:spacing w:line="240" w:lineRule="auto"/>
        <w:contextualSpacing/>
        <w:rPr>
          <w:szCs w:val="24"/>
        </w:rPr>
      </w:pPr>
      <w:r w:rsidRPr="008463B0">
        <w:rPr>
          <w:szCs w:val="24"/>
        </w:rPr>
        <w:t xml:space="preserve">S obzirom na navedeno, </w:t>
      </w:r>
      <w:r w:rsidRPr="008463B0">
        <w:rPr>
          <w:b/>
          <w:bCs/>
          <w:szCs w:val="24"/>
        </w:rPr>
        <w:t>Gradsko vijeće Grada Zlatara obvezuje se</w:t>
      </w:r>
      <w:r w:rsidRPr="008463B0">
        <w:rPr>
          <w:szCs w:val="24"/>
        </w:rPr>
        <w:t>:</w:t>
      </w:r>
    </w:p>
    <w:p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proglasiti </w:t>
      </w:r>
      <w:r>
        <w:rPr>
          <w:szCs w:val="24"/>
        </w:rPr>
        <w:t>Grad Zlatar</w:t>
      </w:r>
      <w:r w:rsidRPr="008463B0">
        <w:rPr>
          <w:szCs w:val="24"/>
        </w:rPr>
        <w:t xml:space="preserve"> sigurnim mjestom za žene i raditi na uvođenje javnih politika kojima se, s jedne strane, jamči sigurnost žena i, s druge, izričito kažnjava svaki oblik rodno uvjetovanog nasilja, i pri tom osigurati potpunu i ravnopravnu uključenost žena u taj proces;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osigurati izravan i neprekidan pristup specijaliziranim, sigurnim i sveobuhvatnim uslugama potpore za žrtve rodno uvjetovanog nasilja, uključujući nasilje u obitelji i seksualno nasilje;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prikupljati administrativne podatke o nasilju koje vrše partneri u intimnim vezama i o rodno uvjetovanim ubojstvima žena i djevojčica (</w:t>
      </w:r>
      <w:proofErr w:type="spellStart"/>
      <w:r w:rsidRPr="008463B0">
        <w:rPr>
          <w:szCs w:val="24"/>
        </w:rPr>
        <w:t>femicidi</w:t>
      </w:r>
      <w:proofErr w:type="spellEnd"/>
      <w:r w:rsidRPr="008463B0">
        <w:rPr>
          <w:szCs w:val="24"/>
        </w:rPr>
        <w:t>) kako bi se doprinijelo njihovom sprečavanju i suzbijanju;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lastRenderedPageBreak/>
        <w:t xml:space="preserve">primjenjivati politiku nulte tolerancije na seksističko oglašavanje, među ostalim na javnim mjestima i u javnom prijevozu, jer se njime promiču štetni rodni stereotipi; 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bookmarkStart w:id="1" w:name="_Hlk126162679"/>
      <w:r w:rsidRPr="008463B0">
        <w:rPr>
          <w:szCs w:val="24"/>
        </w:rPr>
        <w:t xml:space="preserve">organizirati obrazovne programe / osposobljavanje / prezentacije u školama i na sveučilištima kao dopunu </w:t>
      </w:r>
      <w:proofErr w:type="spellStart"/>
      <w:r w:rsidRPr="008463B0">
        <w:rPr>
          <w:szCs w:val="24"/>
        </w:rPr>
        <w:t>kurikulumima</w:t>
      </w:r>
      <w:proofErr w:type="spellEnd"/>
      <w:r w:rsidRPr="008463B0">
        <w:rPr>
          <w:szCs w:val="24"/>
        </w:rPr>
        <w:t xml:space="preserve"> o odnosima i seksualnosti te od rane dobi povećavati osviještenost o posljedicama rodno uvjetovanog uznemiravanja i nasilja;</w:t>
      </w:r>
      <w:bookmarkEnd w:id="1"/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pomno pratiti situaciju i imati nultu toleranciju prema svim oblicima rodno uvjetovanog nasilja na </w:t>
      </w:r>
      <w:proofErr w:type="spellStart"/>
      <w:r w:rsidRPr="008463B0">
        <w:rPr>
          <w:szCs w:val="24"/>
        </w:rPr>
        <w:t>internetu</w:t>
      </w:r>
      <w:proofErr w:type="spellEnd"/>
      <w:r w:rsidRPr="008463B0">
        <w:rPr>
          <w:szCs w:val="24"/>
        </w:rPr>
        <w:t>;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:rsidR="00592C3D" w:rsidRPr="008463B0" w:rsidRDefault="00592C3D" w:rsidP="00592C3D">
      <w:pPr>
        <w:numPr>
          <w:ilvl w:val="0"/>
          <w:numId w:val="2"/>
        </w:numPr>
        <w:suppressAutoHyphens w:val="0"/>
        <w:autoSpaceDN/>
        <w:spacing w:after="0" w:line="240" w:lineRule="auto"/>
        <w:ind w:left="1134" w:hanging="567"/>
        <w:contextualSpacing/>
        <w:textAlignment w:val="auto"/>
        <w:rPr>
          <w:szCs w:val="24"/>
        </w:rPr>
      </w:pPr>
      <w:r w:rsidRPr="008463B0">
        <w:rPr>
          <w:szCs w:val="24"/>
        </w:rPr>
        <w:t>služiti kao primjer u organizaciji i radu lokalnih vlasti</w:t>
      </w:r>
      <w:r>
        <w:rPr>
          <w:szCs w:val="24"/>
        </w:rPr>
        <w:t xml:space="preserve"> Grada Zlatara</w:t>
      </w:r>
      <w:r w:rsidRPr="008463B0">
        <w:rPr>
          <w:szCs w:val="24"/>
        </w:rPr>
        <w:t xml:space="preserve">. </w:t>
      </w:r>
    </w:p>
    <w:p w:rsidR="00592C3D" w:rsidRPr="008463B0" w:rsidRDefault="00592C3D" w:rsidP="00592C3D">
      <w:pPr>
        <w:spacing w:line="240" w:lineRule="auto"/>
        <w:contextualSpacing/>
        <w:rPr>
          <w:szCs w:val="24"/>
        </w:rPr>
      </w:pPr>
    </w:p>
    <w:p w:rsidR="00592C3D" w:rsidRPr="008463B0" w:rsidRDefault="00592C3D" w:rsidP="00592C3D">
      <w:pPr>
        <w:spacing w:after="0" w:line="240" w:lineRule="auto"/>
        <w:ind w:left="-5" w:hanging="10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b/>
          <w:color w:val="000000"/>
          <w:szCs w:val="24"/>
          <w:lang w:eastAsia="hr-HR"/>
        </w:rPr>
        <w:tab/>
      </w:r>
      <w:r w:rsidRPr="008463B0">
        <w:rPr>
          <w:rFonts w:eastAsia="Times New Roman"/>
          <w:color w:val="000000"/>
          <w:szCs w:val="24"/>
          <w:lang w:eastAsia="hr-HR"/>
        </w:rPr>
        <w:t xml:space="preserve">Ova Odluka stupa na snagu </w:t>
      </w:r>
      <w:r>
        <w:rPr>
          <w:rFonts w:eastAsia="Times New Roman"/>
          <w:color w:val="000000"/>
          <w:szCs w:val="24"/>
          <w:lang w:eastAsia="hr-HR"/>
        </w:rPr>
        <w:t>dan nakon donošenja, a</w:t>
      </w:r>
      <w:r w:rsidRPr="008463B0">
        <w:rPr>
          <w:rFonts w:eastAsia="Times New Roman"/>
          <w:color w:val="000000"/>
          <w:szCs w:val="24"/>
          <w:lang w:eastAsia="hr-HR"/>
        </w:rPr>
        <w:t xml:space="preserve"> objav</w:t>
      </w:r>
      <w:r>
        <w:rPr>
          <w:rFonts w:eastAsia="Times New Roman"/>
          <w:color w:val="000000"/>
          <w:szCs w:val="24"/>
          <w:lang w:eastAsia="hr-HR"/>
        </w:rPr>
        <w:t>it će se</w:t>
      </w:r>
      <w:r w:rsidRPr="008463B0">
        <w:rPr>
          <w:rFonts w:eastAsia="Times New Roman"/>
          <w:color w:val="000000"/>
          <w:szCs w:val="24"/>
          <w:lang w:eastAsia="hr-HR"/>
        </w:rPr>
        <w:t xml:space="preserve"> u „Službenom glasniku Krapinsko-zagorske županije“</w:t>
      </w:r>
    </w:p>
    <w:p w:rsidR="00592C3D" w:rsidRPr="008463B0" w:rsidRDefault="00592C3D" w:rsidP="00592C3D">
      <w:pPr>
        <w:tabs>
          <w:tab w:val="right" w:pos="9075"/>
        </w:tabs>
        <w:spacing w:after="0" w:line="240" w:lineRule="auto"/>
        <w:ind w:left="-15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  <w:r w:rsidRPr="008463B0">
        <w:rPr>
          <w:rFonts w:eastAsia="Times New Roman"/>
          <w:color w:val="000000"/>
          <w:szCs w:val="24"/>
          <w:lang w:eastAsia="hr-HR"/>
        </w:rPr>
        <w:tab/>
        <w:t xml:space="preserve"> </w:t>
      </w: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</w:p>
    <w:p w:rsidR="00592C3D" w:rsidRPr="00540A8C" w:rsidRDefault="00592C3D" w:rsidP="00592C3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004-07/23-01/03</w:t>
      </w:r>
    </w:p>
    <w:p w:rsidR="00592C3D" w:rsidRDefault="00592C3D" w:rsidP="00592C3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 xml:space="preserve"> 2140-07-02-23-2</w:t>
      </w:r>
    </w:p>
    <w:p w:rsidR="00592C3D" w:rsidRDefault="00592C3D" w:rsidP="00592C3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Zlataru, 11.04.2023.</w:t>
      </w:r>
    </w:p>
    <w:p w:rsidR="00592C3D" w:rsidRPr="008463B0" w:rsidRDefault="00592C3D" w:rsidP="00592C3D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ind w:left="4536" w:firstLine="0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>PREDSJEDNICA GRADSKOG VIJEĆA</w:t>
      </w:r>
    </w:p>
    <w:p w:rsidR="00592C3D" w:rsidRPr="008463B0" w:rsidRDefault="00592C3D" w:rsidP="00592C3D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                                                                       </w:t>
      </w:r>
      <w:r>
        <w:rPr>
          <w:rFonts w:eastAsia="Times New Roman"/>
          <w:color w:val="000000"/>
          <w:szCs w:val="24"/>
          <w:lang w:eastAsia="hr-HR"/>
        </w:rPr>
        <w:t xml:space="preserve">     </w:t>
      </w:r>
      <w:r w:rsidRPr="008463B0">
        <w:rPr>
          <w:rFonts w:eastAsia="Times New Roman"/>
          <w:color w:val="000000"/>
          <w:szCs w:val="24"/>
          <w:lang w:eastAsia="hr-HR"/>
        </w:rPr>
        <w:t xml:space="preserve">     Danijela Findak</w:t>
      </w: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  <w:r w:rsidRPr="008463B0">
        <w:rPr>
          <w:rFonts w:eastAsia="Times New Roman"/>
          <w:color w:val="000000"/>
          <w:szCs w:val="24"/>
          <w:lang w:eastAsia="hr-HR"/>
        </w:rPr>
        <w:t xml:space="preserve"> </w:t>
      </w: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ind w:right="1295"/>
        <w:contextualSpacing/>
        <w:jc w:val="right"/>
        <w:rPr>
          <w:color w:val="000000"/>
          <w:szCs w:val="24"/>
          <w:lang w:eastAsia="hr-HR"/>
        </w:rPr>
      </w:pPr>
      <w:r w:rsidRPr="008463B0">
        <w:rPr>
          <w:rFonts w:eastAsia="Times New Roman"/>
          <w:b/>
          <w:color w:val="000000"/>
          <w:szCs w:val="24"/>
          <w:lang w:eastAsia="hr-HR"/>
        </w:rPr>
        <w:t xml:space="preserve"> </w:t>
      </w:r>
    </w:p>
    <w:p w:rsidR="00592C3D" w:rsidRPr="008463B0" w:rsidRDefault="00592C3D" w:rsidP="00592C3D">
      <w:pPr>
        <w:spacing w:after="0" w:line="240" w:lineRule="auto"/>
        <w:contextualSpacing/>
        <w:rPr>
          <w:color w:val="000000"/>
          <w:szCs w:val="24"/>
          <w:lang w:eastAsia="hr-HR"/>
        </w:rPr>
      </w:pPr>
    </w:p>
    <w:p w:rsidR="00592C3D" w:rsidRPr="008463B0" w:rsidRDefault="00592C3D" w:rsidP="00592C3D">
      <w:pPr>
        <w:spacing w:after="0" w:line="240" w:lineRule="auto"/>
        <w:contextualSpacing/>
        <w:rPr>
          <w:szCs w:val="24"/>
        </w:rPr>
      </w:pPr>
    </w:p>
    <w:p w:rsidR="00592C3D" w:rsidRPr="008463B0" w:rsidRDefault="00592C3D" w:rsidP="00592C3D">
      <w:pPr>
        <w:spacing w:after="0" w:line="240" w:lineRule="auto"/>
        <w:ind w:left="4536" w:firstLine="0"/>
        <w:contextualSpacing/>
        <w:jc w:val="center"/>
        <w:rPr>
          <w:szCs w:val="24"/>
        </w:rPr>
      </w:pPr>
    </w:p>
    <w:p w:rsidR="00E73A2C" w:rsidRDefault="00E73A2C">
      <w:bookmarkStart w:id="2" w:name="_GoBack"/>
      <w:bookmarkEnd w:id="2"/>
    </w:p>
    <w:sectPr w:rsidR="00E73A2C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2CB"/>
    <w:multiLevelType w:val="multilevel"/>
    <w:tmpl w:val="A6DCB686"/>
    <w:lvl w:ilvl="0">
      <w:start w:val="1"/>
      <w:numFmt w:val="upperLetter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D"/>
    <w:rsid w:val="00592C3D"/>
    <w:rsid w:val="00E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3D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92C3D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592C3D"/>
    <w:pPr>
      <w:suppressAutoHyphens w:val="0"/>
      <w:autoSpaceDN/>
      <w:spacing w:after="0" w:line="288" w:lineRule="auto"/>
      <w:ind w:left="720" w:firstLine="0"/>
      <w:contextualSpacing/>
      <w:textAlignment w:val="auto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3D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92C3D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</w:rPr>
  </w:style>
  <w:style w:type="paragraph" w:styleId="Odlomakpopisa">
    <w:name w:val="List Paragraph"/>
    <w:basedOn w:val="Normal"/>
    <w:uiPriority w:val="34"/>
    <w:qFormat/>
    <w:rsid w:val="00592C3D"/>
    <w:pPr>
      <w:suppressAutoHyphens w:val="0"/>
      <w:autoSpaceDN/>
      <w:spacing w:after="0" w:line="288" w:lineRule="auto"/>
      <w:ind w:left="720" w:firstLine="0"/>
      <w:contextualSpacing/>
      <w:textAlignment w:val="auto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2023-03-31T11:38:00Z</dcterms:created>
  <dcterms:modified xsi:type="dcterms:W3CDTF">2023-03-31T11:38:00Z</dcterms:modified>
</cp:coreProperties>
</file>