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1E8BC4B0">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1444C6E5"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DB7E84">
        <w:rPr>
          <w:rFonts w:ascii="Times New Roman" w:eastAsia="Times New Roman" w:hAnsi="Times New Roman" w:cs="Times New Roman"/>
          <w:bCs/>
          <w:sz w:val="24"/>
          <w:szCs w:val="24"/>
          <w:lang w:eastAsia="hr-HR"/>
        </w:rPr>
        <w:t>400-01/2</w:t>
      </w:r>
      <w:r w:rsidR="002B45F4">
        <w:rPr>
          <w:rFonts w:ascii="Times New Roman" w:eastAsia="Times New Roman" w:hAnsi="Times New Roman" w:cs="Times New Roman"/>
          <w:bCs/>
          <w:sz w:val="24"/>
          <w:szCs w:val="24"/>
          <w:lang w:eastAsia="hr-HR"/>
        </w:rPr>
        <w:t>3</w:t>
      </w:r>
      <w:r w:rsidR="00DB7E84">
        <w:rPr>
          <w:rFonts w:ascii="Times New Roman" w:eastAsia="Times New Roman" w:hAnsi="Times New Roman" w:cs="Times New Roman"/>
          <w:bCs/>
          <w:sz w:val="24"/>
          <w:szCs w:val="24"/>
          <w:lang w:eastAsia="hr-HR"/>
        </w:rPr>
        <w:t>-01/</w:t>
      </w:r>
      <w:r w:rsidR="002B45F4">
        <w:rPr>
          <w:rFonts w:ascii="Times New Roman" w:eastAsia="Times New Roman" w:hAnsi="Times New Roman" w:cs="Times New Roman"/>
          <w:bCs/>
          <w:sz w:val="24"/>
          <w:szCs w:val="24"/>
          <w:lang w:eastAsia="hr-HR"/>
        </w:rPr>
        <w:t>13</w:t>
      </w:r>
    </w:p>
    <w:p w14:paraId="2B577147" w14:textId="50D9739C"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URBROJ: </w:t>
      </w:r>
      <w:r w:rsidR="00DB7E84">
        <w:rPr>
          <w:rFonts w:ascii="Times New Roman" w:eastAsia="Times New Roman" w:hAnsi="Times New Roman" w:cs="Times New Roman"/>
          <w:bCs/>
          <w:sz w:val="24"/>
          <w:szCs w:val="24"/>
          <w:lang w:eastAsia="hr-HR"/>
        </w:rPr>
        <w:t>2140-07</w:t>
      </w:r>
      <w:r w:rsidR="00525A68">
        <w:rPr>
          <w:rFonts w:ascii="Times New Roman" w:eastAsia="Times New Roman" w:hAnsi="Times New Roman" w:cs="Times New Roman"/>
          <w:bCs/>
          <w:sz w:val="24"/>
          <w:szCs w:val="24"/>
          <w:lang w:eastAsia="hr-HR"/>
        </w:rPr>
        <w:t>-0</w:t>
      </w:r>
      <w:r w:rsidR="00D42616">
        <w:rPr>
          <w:rFonts w:ascii="Times New Roman" w:eastAsia="Times New Roman" w:hAnsi="Times New Roman" w:cs="Times New Roman"/>
          <w:bCs/>
          <w:sz w:val="24"/>
          <w:szCs w:val="24"/>
          <w:lang w:eastAsia="hr-HR"/>
        </w:rPr>
        <w:t>1</w:t>
      </w:r>
      <w:r w:rsidR="00525A68">
        <w:rPr>
          <w:rFonts w:ascii="Times New Roman" w:eastAsia="Times New Roman" w:hAnsi="Times New Roman" w:cs="Times New Roman"/>
          <w:bCs/>
          <w:sz w:val="24"/>
          <w:szCs w:val="24"/>
          <w:lang w:eastAsia="hr-HR"/>
        </w:rPr>
        <w:t>-23-4</w:t>
      </w:r>
    </w:p>
    <w:p w14:paraId="54A186E3" w14:textId="60F0ECD9"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525A68">
        <w:rPr>
          <w:rFonts w:ascii="Times New Roman" w:eastAsia="Times New Roman" w:hAnsi="Times New Roman" w:cs="Times New Roman"/>
          <w:bCs/>
          <w:sz w:val="24"/>
          <w:szCs w:val="24"/>
          <w:lang w:eastAsia="hr-HR"/>
        </w:rPr>
        <w:t>15. studenog 2023.</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730B4BD7"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DB7E84">
        <w:rPr>
          <w:rFonts w:ascii="Times New Roman" w:eastAsia="Times New Roman" w:hAnsi="Times New Roman" w:cs="Times New Roman"/>
          <w:bCs/>
          <w:sz w:val="24"/>
          <w:szCs w:val="24"/>
          <w:lang w:eastAsia="hr-HR"/>
        </w:rPr>
        <w:t>42</w:t>
      </w:r>
      <w:r w:rsidR="00F75AC4" w:rsidRPr="00EC12C1">
        <w:rPr>
          <w:rFonts w:ascii="Times New Roman" w:eastAsia="Times New Roman" w:hAnsi="Times New Roman" w:cs="Times New Roman"/>
          <w:bCs/>
          <w:sz w:val="24"/>
          <w:szCs w:val="24"/>
          <w:lang w:eastAsia="hr-HR"/>
        </w:rPr>
        <w:t>.  Zakona o proračunu (Narodne novine,</w:t>
      </w:r>
      <w:r w:rsidRPr="00EC12C1">
        <w:rPr>
          <w:rFonts w:ascii="Times New Roman" w:eastAsia="Times New Roman" w:hAnsi="Times New Roman" w:cs="Times New Roman"/>
          <w:bCs/>
          <w:sz w:val="24"/>
          <w:szCs w:val="24"/>
          <w:lang w:eastAsia="hr-HR"/>
        </w:rPr>
        <w:t xml:space="preserve"> broj </w:t>
      </w:r>
      <w:r w:rsidR="00DB7E84">
        <w:rPr>
          <w:rFonts w:ascii="Times New Roman" w:eastAsia="Times New Roman" w:hAnsi="Times New Roman" w:cs="Times New Roman"/>
          <w:bCs/>
          <w:sz w:val="24"/>
          <w:szCs w:val="24"/>
          <w:lang w:eastAsia="hr-HR"/>
        </w:rPr>
        <w:t>144/21</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DB7E84">
        <w:rPr>
          <w:rFonts w:ascii="Times New Roman" w:eastAsia="Times New Roman" w:hAnsi="Times New Roman" w:cs="Times New Roman"/>
          <w:bCs/>
          <w:sz w:val="24"/>
          <w:szCs w:val="24"/>
          <w:lang w:eastAsia="hr-HR"/>
        </w:rPr>
        <w:t>_____</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DB7E84">
        <w:rPr>
          <w:rFonts w:ascii="Times New Roman" w:eastAsia="Times New Roman" w:hAnsi="Times New Roman" w:cs="Times New Roman"/>
          <w:bCs/>
          <w:sz w:val="24"/>
          <w:szCs w:val="24"/>
          <w:lang w:eastAsia="hr-HR"/>
        </w:rPr>
        <w:t>_____________</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4C341E30"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1E36C0">
        <w:rPr>
          <w:rFonts w:ascii="Times New Roman" w:eastAsia="Times New Roman" w:hAnsi="Times New Roman" w:cs="Times New Roman"/>
          <w:b/>
          <w:bCs/>
          <w:sz w:val="24"/>
          <w:szCs w:val="24"/>
          <w:lang w:val="sl-SI" w:eastAsia="en-GB"/>
        </w:rPr>
        <w:t>4</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4EAEFFCF"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684BEB7E"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w:t>
      </w:r>
      <w:r w:rsidR="00DB7E84">
        <w:rPr>
          <w:rFonts w:ascii="Times New Roman" w:eastAsia="Times New Roman" w:hAnsi="Times New Roman" w:cs="Times New Roman"/>
          <w:sz w:val="24"/>
          <w:szCs w:val="24"/>
          <w:lang w:val="sl-SI" w:eastAsia="en-GB"/>
        </w:rPr>
        <w:t>144/21</w:t>
      </w:r>
      <w:r w:rsidR="00047E42">
        <w:rPr>
          <w:rFonts w:ascii="Times New Roman" w:eastAsia="Times New Roman" w:hAnsi="Times New Roman" w:cs="Times New Roman"/>
          <w:sz w:val="24"/>
          <w:szCs w:val="24"/>
          <w:lang w:val="sl-SI" w:eastAsia="en-GB"/>
        </w:rPr>
        <w:t xml:space="preserve">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r w:rsidR="00DB7E84">
        <w:rPr>
          <w:rFonts w:ascii="Times New Roman" w:eastAsia="Times New Roman" w:hAnsi="Times New Roman" w:cs="Times New Roman"/>
          <w:sz w:val="24"/>
          <w:szCs w:val="24"/>
          <w:lang w:val="sl-SI" w:eastAsia="en-GB"/>
        </w:rPr>
        <w:t>, 138/20</w:t>
      </w:r>
      <w:r w:rsidR="00047E42">
        <w:rPr>
          <w:rFonts w:ascii="Times New Roman" w:eastAsia="Times New Roman" w:hAnsi="Times New Roman" w:cs="Times New Roman"/>
          <w:sz w:val="24"/>
          <w:szCs w:val="24"/>
          <w:lang w:val="sl-SI" w:eastAsia="en-GB"/>
        </w:rPr>
        <w:t>).</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7EAF495A"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godini ne smiju prema ovome Proračunu biti veći </w:t>
      </w:r>
      <w:r w:rsidRPr="00C719C7">
        <w:rPr>
          <w:rFonts w:ascii="Times New Roman" w:eastAsia="Times New Roman" w:hAnsi="Times New Roman" w:cs="Times New Roman"/>
          <w:sz w:val="24"/>
          <w:szCs w:val="24"/>
          <w:lang w:val="sl-SI" w:eastAsia="en-GB"/>
        </w:rPr>
        <w:t xml:space="preserve">od </w:t>
      </w:r>
      <w:r w:rsidR="00824DCC" w:rsidRPr="00824DCC">
        <w:rPr>
          <w:rFonts w:ascii="Times New Roman" w:eastAsia="Times New Roman" w:hAnsi="Times New Roman" w:cs="Times New Roman"/>
          <w:sz w:val="24"/>
          <w:szCs w:val="24"/>
          <w:lang w:val="sl-SI" w:eastAsia="en-GB"/>
        </w:rPr>
        <w:t>11.808.249,86</w:t>
      </w:r>
      <w:r w:rsidR="00C719C7" w:rsidRPr="00824DCC">
        <w:rPr>
          <w:rFonts w:ascii="Times New Roman" w:eastAsia="Times New Roman" w:hAnsi="Times New Roman" w:cs="Times New Roman"/>
          <w:sz w:val="24"/>
          <w:szCs w:val="24"/>
          <w:lang w:val="sl-SI" w:eastAsia="en-GB"/>
        </w:rPr>
        <w:t xml:space="preserve"> EUR.</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413A9B80"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w:t>
      </w:r>
      <w:r w:rsidR="00233236">
        <w:rPr>
          <w:rFonts w:ascii="Times New Roman" w:eastAsia="Times New Roman" w:hAnsi="Times New Roman" w:cs="Times New Roman"/>
          <w:sz w:val="24"/>
          <w:szCs w:val="24"/>
          <w:lang w:val="sl-SI" w:eastAsia="en-GB"/>
        </w:rPr>
        <w:t xml:space="preserve"> te namjenske prihode i primitke</w:t>
      </w:r>
      <w:r w:rsidRPr="007D547D">
        <w:rPr>
          <w:rFonts w:ascii="Times New Roman" w:eastAsia="Times New Roman" w:hAnsi="Times New Roman" w:cs="Times New Roman"/>
          <w:sz w:val="24"/>
          <w:szCs w:val="24"/>
          <w:lang w:val="sl-SI" w:eastAsia="en-GB"/>
        </w:rPr>
        <w:t xml:space="preserve"> koje ostvare korisnici Proračuna ustupaju im se za obavljanje njihove djelatnosti uz izuzeće po čl. </w:t>
      </w:r>
      <w:r w:rsidR="00233236">
        <w:rPr>
          <w:rFonts w:ascii="Times New Roman" w:eastAsia="Times New Roman" w:hAnsi="Times New Roman" w:cs="Times New Roman"/>
          <w:sz w:val="24"/>
          <w:szCs w:val="24"/>
          <w:lang w:val="sl-SI" w:eastAsia="en-GB"/>
        </w:rPr>
        <w:t>52</w:t>
      </w:r>
      <w:r w:rsidRPr="007D547D">
        <w:rPr>
          <w:rFonts w:ascii="Times New Roman" w:eastAsia="Times New Roman" w:hAnsi="Times New Roman" w:cs="Times New Roman"/>
          <w:sz w:val="24"/>
          <w:szCs w:val="24"/>
          <w:lang w:val="sl-SI" w:eastAsia="en-GB"/>
        </w:rPr>
        <w:t>. i čl. 5</w:t>
      </w:r>
      <w:r w:rsidR="00233236">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Zakona, a uz obvezu da o ostvarenim vlastitim prihodima </w:t>
      </w:r>
      <w:r w:rsidR="00233236">
        <w:rPr>
          <w:rFonts w:ascii="Times New Roman" w:eastAsia="Times New Roman" w:hAnsi="Times New Roman" w:cs="Times New Roman"/>
          <w:sz w:val="24"/>
          <w:szCs w:val="24"/>
          <w:lang w:val="sl-SI" w:eastAsia="en-GB"/>
        </w:rPr>
        <w:t xml:space="preserve">te namjenskim prihodima i primicima  te njihovom trošenju </w:t>
      </w:r>
      <w:r w:rsidRPr="007D547D">
        <w:rPr>
          <w:rFonts w:ascii="Times New Roman" w:eastAsia="Times New Roman" w:hAnsi="Times New Roman" w:cs="Times New Roman"/>
          <w:sz w:val="24"/>
          <w:szCs w:val="24"/>
          <w:lang w:val="sl-SI" w:eastAsia="en-GB"/>
        </w:rPr>
        <w:t>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010FA9A4"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 xml:space="preserve">II  </w:t>
      </w:r>
      <w:r w:rsidR="00D87503">
        <w:rPr>
          <w:rFonts w:ascii="Times New Roman" w:eastAsia="Times New Roman" w:hAnsi="Times New Roman" w:cs="Times New Roman"/>
          <w:b/>
          <w:bCs/>
          <w:sz w:val="24"/>
          <w:szCs w:val="24"/>
          <w:lang w:val="sl-SI" w:eastAsia="sl-SI"/>
        </w:rPr>
        <w:t>SADRŽAJ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1356F191" w:rsidR="00F75AC4" w:rsidRDefault="000F67F9"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204A3D">
        <w:rPr>
          <w:rFonts w:ascii="Times New Roman" w:eastAsia="Times New Roman" w:hAnsi="Times New Roman" w:cs="Times New Roman"/>
          <w:bCs/>
          <w:sz w:val="24"/>
          <w:szCs w:val="24"/>
          <w:lang w:eastAsia="hr-HR"/>
        </w:rPr>
        <w:t>Proračun se sastoji od plana za proračunsku godinu i projekcija za sljedeće dvije godine, a sadrži financijske planove proračunskih korisnika prikazane kroz opći i posebni dio i obrazloženje proračuna.</w:t>
      </w:r>
    </w:p>
    <w:p w14:paraId="097DF623" w14:textId="242A60D9"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Opći dio proračuna sadrži sažetak Računa prihoda i rashoda i Računa financiranja te Račun prihoda i rashoda i Račun financiranja.</w:t>
      </w:r>
    </w:p>
    <w:p w14:paraId="08D21F0E" w14:textId="7B70C886"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Posebni dio proračuna sastoji se od plana rashoda i izdataka Grada Zlatara i proračunskih korisnika iskazanih po organizacijskoj klasifikaciji, izvorima financiranja i ekonomskoj klasifikaciji, raspoređenih u programe koji se sastoje od aktivnosti i projekata.</w:t>
      </w:r>
    </w:p>
    <w:p w14:paraId="30C9C02E" w14:textId="620FF844" w:rsidR="00204A3D" w:rsidRDefault="00204A3D"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Obrazloženje proračuna sastoji se od obrazloženja općeg dijela proračuna i obrazloženja posebnog dijela proračuna.</w:t>
      </w:r>
      <w:r w:rsidR="009D23E0">
        <w:rPr>
          <w:rFonts w:ascii="Times New Roman" w:eastAsia="Times New Roman" w:hAnsi="Times New Roman" w:cs="Times New Roman"/>
          <w:bCs/>
          <w:sz w:val="24"/>
          <w:szCs w:val="24"/>
          <w:lang w:eastAsia="hr-HR"/>
        </w:rPr>
        <w:t xml:space="preserve"> Obrazloženje općeg dijela proračuna sadrži obrazloženje prihoda i rashoda, primitaka i izdataka Grada Zlatara i prenesenog manjka odnosno viška Grada Zlatara u slučaju iz članka 29. stavka 4. Zakona. Obrazloženje posebnog dijela proračuna temelji se na obrazloženjima financijskih planova proračunskih korisnika, a sastoji se od obrazloženja programa koje se daje kroz obrazloženje aktivnosti i projekata zajedno sa ciljevima i pokazateljima uspješnosti iz akta strateškog planiranja.</w:t>
      </w:r>
    </w:p>
    <w:p w14:paraId="41CA85B6" w14:textId="1D462BF1" w:rsidR="00F75AC4" w:rsidRDefault="00F75AC4" w:rsidP="00F75AC4">
      <w:pPr>
        <w:rPr>
          <w:rFonts w:ascii="Times New Roman" w:eastAsia="Times New Roman" w:hAnsi="Times New Roman" w:cs="Times New Roman"/>
          <w:bCs/>
          <w:sz w:val="24"/>
          <w:szCs w:val="24"/>
          <w:lang w:eastAsia="hr-HR"/>
        </w:rPr>
      </w:pPr>
    </w:p>
    <w:p w14:paraId="28108934" w14:textId="17379D91" w:rsidR="00E67F9A" w:rsidRPr="006F54CD" w:rsidRDefault="00E67F9A" w:rsidP="00F75AC4">
      <w:pP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III VIŠEGODIŠNJI PLAN URAVNOTEŽENJA</w:t>
      </w:r>
    </w:p>
    <w:p w14:paraId="4BA48071" w14:textId="00E054CF" w:rsidR="00E67F9A" w:rsidRDefault="00E67F9A" w:rsidP="00F75AC4">
      <w:pPr>
        <w:rPr>
          <w:rFonts w:ascii="Times New Roman" w:eastAsia="Times New Roman" w:hAnsi="Times New Roman" w:cs="Times New Roman"/>
          <w:bCs/>
          <w:sz w:val="24"/>
          <w:szCs w:val="24"/>
          <w:lang w:eastAsia="hr-HR"/>
        </w:rPr>
      </w:pPr>
    </w:p>
    <w:p w14:paraId="39222FF0" w14:textId="046AA0D2" w:rsidR="00E67F9A" w:rsidRPr="006F54CD" w:rsidRDefault="00E67F9A" w:rsidP="006F54CD">
      <w:pPr>
        <w:jc w:val="cente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Članak 6.</w:t>
      </w:r>
    </w:p>
    <w:p w14:paraId="18302D7D" w14:textId="77777777"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manjak podmiriti do kraja proračunske godine, obvezni su izraditi višegodišnji plan uravnoteženja za razdoblje za koje se proračun odnosno financijski plan donosi.</w:t>
      </w:r>
    </w:p>
    <w:p w14:paraId="40CF2E96" w14:textId="7FEF83BB"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višak, zbog njegove veličine, u cijelosti iskoristiti u jednoj proračunskoj godini, korištenje viška planira se višegodišnjim planom uravnoteženja za razdoblje za koje se proračun odnosno financijski plan donosi.</w:t>
      </w:r>
    </w:p>
    <w:p w14:paraId="229D8DA1" w14:textId="61352A32" w:rsidR="006F54CD" w:rsidRDefault="006F54CD"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Isti se donosi uz proračun Grada Zlatara.</w:t>
      </w:r>
    </w:p>
    <w:p w14:paraId="4FA09D60" w14:textId="77777777" w:rsidR="006F54CD" w:rsidRDefault="006F54CD" w:rsidP="00E67F9A">
      <w:pPr>
        <w:rPr>
          <w:rFonts w:ascii="Times New Roman" w:eastAsia="Times New Roman" w:hAnsi="Times New Roman" w:cs="Times New Roman"/>
          <w:bCs/>
          <w:sz w:val="24"/>
          <w:szCs w:val="24"/>
          <w:lang w:eastAsia="hr-HR"/>
        </w:rPr>
      </w:pPr>
    </w:p>
    <w:p w14:paraId="117863FF" w14:textId="6BDE1EBE" w:rsidR="00F75AC4" w:rsidRPr="007D547D" w:rsidRDefault="00F75AC4" w:rsidP="00E67F9A">
      <w:pPr>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w:t>
      </w:r>
      <w:r w:rsidR="006F54CD">
        <w:rPr>
          <w:rFonts w:ascii="Times New Roman" w:eastAsia="Times New Roman" w:hAnsi="Times New Roman" w:cs="Times New Roman"/>
          <w:b/>
          <w:bCs/>
          <w:sz w:val="24"/>
          <w:szCs w:val="24"/>
          <w:lang w:val="sl-SI" w:eastAsia="sl-SI"/>
        </w:rPr>
        <w:t>V</w:t>
      </w:r>
      <w:r w:rsidRPr="007D547D">
        <w:rPr>
          <w:rFonts w:ascii="Times New Roman" w:eastAsia="Times New Roman" w:hAnsi="Times New Roman" w:cs="Times New Roman"/>
          <w:b/>
          <w:bCs/>
          <w:sz w:val="24"/>
          <w:szCs w:val="24"/>
          <w:lang w:val="sl-SI" w:eastAsia="sl-SI"/>
        </w:rPr>
        <w:t xml:space="preserve">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2DCB06B9"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2123A54F" w14:textId="33D3C429"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Prihodi proračuna ubiru se i uplaćuju u Proračun u skladu sa </w:t>
      </w:r>
      <w:r w:rsidR="009D23E0">
        <w:rPr>
          <w:rFonts w:ascii="Times New Roman" w:eastAsia="Times New Roman" w:hAnsi="Times New Roman" w:cs="Times New Roman"/>
          <w:bCs/>
          <w:sz w:val="24"/>
          <w:szCs w:val="24"/>
          <w:lang w:eastAsia="hr-HR"/>
        </w:rPr>
        <w:t>Z</w:t>
      </w:r>
      <w:r>
        <w:rPr>
          <w:rFonts w:ascii="Times New Roman" w:eastAsia="Times New Roman" w:hAnsi="Times New Roman" w:cs="Times New Roman"/>
          <w:bCs/>
          <w:sz w:val="24"/>
          <w:szCs w:val="24"/>
          <w:lang w:eastAsia="hr-HR"/>
        </w:rPr>
        <w:t>akonom ili drugim propisima neovisno o visini prihoda planiranih u Proračunu.</w:t>
      </w:r>
    </w:p>
    <w:p w14:paraId="6F898EE2" w14:textId="0890DE6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Namjenski prihodi i primici koji nisu iskorišteni u prethodnoj godini prenose se u Proračun za tekuću proračunsku godinu</w:t>
      </w:r>
      <w:r w:rsidR="009D23E0">
        <w:rPr>
          <w:rFonts w:ascii="Times New Roman" w:eastAsia="Times New Roman" w:hAnsi="Times New Roman" w:cs="Times New Roman"/>
          <w:bCs/>
          <w:sz w:val="24"/>
          <w:szCs w:val="24"/>
          <w:lang w:eastAsia="hr-HR"/>
        </w:rPr>
        <w:t>.</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4CE4840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10681090"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 xml:space="preserve">Članak </w:t>
      </w:r>
      <w:r w:rsidR="006F54CD">
        <w:rPr>
          <w:rFonts w:ascii="Times New Roman" w:eastAsia="Times New Roman" w:hAnsi="Times New Roman" w:cs="Times New Roman"/>
          <w:b/>
          <w:sz w:val="24"/>
          <w:szCs w:val="24"/>
          <w:lang w:eastAsia="hr-HR"/>
        </w:rPr>
        <w:t>9</w:t>
      </w:r>
      <w:r w:rsidRPr="007D547D">
        <w:rPr>
          <w:rFonts w:ascii="Times New Roman" w:eastAsia="Times New Roman" w:hAnsi="Times New Roman" w:cs="Times New Roman"/>
          <w:b/>
          <w:sz w:val="24"/>
          <w:szCs w:val="24"/>
          <w:lang w:eastAsia="hr-HR"/>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29F6D3E8"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487C8D">
        <w:rPr>
          <w:rFonts w:ascii="Times New Roman" w:eastAsia="Times New Roman" w:hAnsi="Times New Roman" w:cs="Times New Roman"/>
          <w:b/>
          <w:bCs/>
          <w:sz w:val="24"/>
          <w:szCs w:val="24"/>
          <w:lang w:eastAsia="hr-HR"/>
        </w:rPr>
        <w:t>10</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266487EF"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487C8D">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245AF88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341312E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47EE246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6BF0230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1B8DBF01" w:rsidR="00F75AC4" w:rsidRPr="00106A15" w:rsidRDefault="00F75AC4" w:rsidP="00F75AC4">
      <w:pPr>
        <w:jc w:val="center"/>
        <w:rPr>
          <w:rFonts w:ascii="Times New Roman" w:eastAsia="Times New Roman" w:hAnsi="Times New Roman" w:cs="Times New Roman"/>
          <w:bCs/>
          <w:sz w:val="24"/>
          <w:szCs w:val="24"/>
          <w:lang w:eastAsia="hr-HR"/>
        </w:rPr>
      </w:pPr>
      <w:r w:rsidRPr="00106A15">
        <w:rPr>
          <w:rFonts w:ascii="Times New Roman" w:eastAsia="Times New Roman" w:hAnsi="Times New Roman" w:cs="Times New Roman"/>
          <w:b/>
          <w:bCs/>
          <w:sz w:val="24"/>
          <w:szCs w:val="24"/>
          <w:lang w:eastAsia="hr-HR"/>
        </w:rPr>
        <w:t>Članak 1</w:t>
      </w:r>
      <w:r w:rsidR="00D548E0" w:rsidRPr="00106A15">
        <w:rPr>
          <w:rFonts w:ascii="Times New Roman" w:eastAsia="Times New Roman" w:hAnsi="Times New Roman" w:cs="Times New Roman"/>
          <w:b/>
          <w:bCs/>
          <w:sz w:val="24"/>
          <w:szCs w:val="24"/>
          <w:lang w:eastAsia="hr-HR"/>
        </w:rPr>
        <w:t>6</w:t>
      </w:r>
      <w:r w:rsidRPr="00106A15">
        <w:rPr>
          <w:rFonts w:ascii="Times New Roman" w:eastAsia="Times New Roman" w:hAnsi="Times New Roman" w:cs="Times New Roman"/>
          <w:b/>
          <w:bCs/>
          <w:sz w:val="24"/>
          <w:szCs w:val="24"/>
          <w:lang w:eastAsia="hr-HR"/>
        </w:rPr>
        <w:t>.</w:t>
      </w:r>
    </w:p>
    <w:p w14:paraId="7C2CE05C" w14:textId="041439C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106A15">
        <w:rPr>
          <w:rFonts w:ascii="Times New Roman" w:eastAsia="Times New Roman" w:hAnsi="Times New Roman" w:cs="Times New Roman"/>
          <w:sz w:val="24"/>
          <w:szCs w:val="24"/>
          <w:lang w:val="sl-SI" w:eastAsia="en-GB"/>
        </w:rPr>
        <w:t xml:space="preserve">Grad Zlatar može davati jamstva trgovačkim društvima </w:t>
      </w:r>
      <w:r w:rsidRPr="007D547D">
        <w:rPr>
          <w:rFonts w:ascii="Times New Roman" w:eastAsia="Times New Roman" w:hAnsi="Times New Roman" w:cs="Times New Roman"/>
          <w:sz w:val="24"/>
          <w:szCs w:val="24"/>
          <w:lang w:val="sl-SI" w:eastAsia="en-GB"/>
        </w:rPr>
        <w:t xml:space="preserve">u pretežitom vlasništvu Grada Zlatara i ustanovama koje je osnovao </w:t>
      </w:r>
      <w:r w:rsidR="00C77D92">
        <w:rPr>
          <w:rFonts w:ascii="Times New Roman" w:eastAsia="Times New Roman" w:hAnsi="Times New Roman" w:cs="Times New Roman"/>
          <w:sz w:val="24"/>
          <w:szCs w:val="24"/>
          <w:lang w:val="sl-SI" w:eastAsia="en-GB"/>
        </w:rPr>
        <w:t>uz prethodno dobivenu suglasnost ministra financija.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67D0E4EE"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w:t>
      </w:r>
      <w:r w:rsidR="00106A15">
        <w:rPr>
          <w:rFonts w:ascii="Times New Roman" w:eastAsia="Times New Roman" w:hAnsi="Times New Roman" w:cs="Times New Roman"/>
          <w:sz w:val="24"/>
          <w:szCs w:val="24"/>
          <w:lang w:val="sl-SI" w:eastAsia="en-GB"/>
        </w:rPr>
        <w:t>unutar proračunske godine, tromjesečno, do 10. u mjesecu za prethodno izvješajno razdoblje o stanju aktivnih javmatava za koje je prethodno dana suglasnost.</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07A44845" w:rsidR="001165DB" w:rsidRPr="001165DB" w:rsidRDefault="001165DB" w:rsidP="00D774D4">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106A15">
        <w:rPr>
          <w:rFonts w:ascii="Times New Roman" w:eastAsia="Times New Roman" w:hAnsi="Times New Roman" w:cs="Times New Roman"/>
          <w:b/>
          <w:sz w:val="24"/>
          <w:szCs w:val="24"/>
          <w:lang w:val="sl-SI" w:eastAsia="en-GB"/>
        </w:rPr>
        <w:t>7</w:t>
      </w:r>
      <w:r w:rsidRPr="001165DB">
        <w:rPr>
          <w:rFonts w:ascii="Times New Roman" w:eastAsia="Times New Roman" w:hAnsi="Times New Roman" w:cs="Times New Roman"/>
          <w:b/>
          <w:sz w:val="24"/>
          <w:szCs w:val="24"/>
          <w:lang w:val="sl-SI" w:eastAsia="en-GB"/>
        </w:rPr>
        <w:t>.</w:t>
      </w:r>
    </w:p>
    <w:p w14:paraId="174AED10" w14:textId="2B7AEA4C"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257B3A81" w14:textId="038038FD" w:rsidR="00550B6B" w:rsidRDefault="00550B6B" w:rsidP="00F75AC4">
      <w:pPr>
        <w:ind w:firstLine="708"/>
        <w:jc w:val="both"/>
        <w:rPr>
          <w:rFonts w:ascii="Times New Roman" w:eastAsia="Times New Roman" w:hAnsi="Times New Roman" w:cs="Times New Roman"/>
          <w:sz w:val="24"/>
          <w:szCs w:val="24"/>
          <w:lang w:val="sl-SI" w:eastAsia="en-GB"/>
        </w:rPr>
      </w:pPr>
    </w:p>
    <w:p w14:paraId="6916F861" w14:textId="1A5D38BA" w:rsidR="00550B6B" w:rsidRPr="00D774D4" w:rsidRDefault="00550B6B" w:rsidP="00D774D4">
      <w:pPr>
        <w:jc w:val="center"/>
        <w:rPr>
          <w:rFonts w:ascii="Times New Roman" w:eastAsia="Times New Roman" w:hAnsi="Times New Roman" w:cs="Times New Roman"/>
          <w:b/>
          <w:bCs/>
          <w:sz w:val="24"/>
          <w:szCs w:val="24"/>
          <w:lang w:val="sl-SI" w:eastAsia="en-GB"/>
        </w:rPr>
      </w:pPr>
      <w:r w:rsidRPr="00D774D4">
        <w:rPr>
          <w:rFonts w:ascii="Times New Roman" w:eastAsia="Times New Roman" w:hAnsi="Times New Roman" w:cs="Times New Roman"/>
          <w:b/>
          <w:bCs/>
          <w:sz w:val="24"/>
          <w:szCs w:val="24"/>
          <w:lang w:val="sl-SI" w:eastAsia="en-GB"/>
        </w:rPr>
        <w:t>Članak 18.</w:t>
      </w:r>
    </w:p>
    <w:p w14:paraId="5CDBFBDC" w14:textId="0350D0AE" w:rsidR="00550B6B" w:rsidRPr="00824DCC" w:rsidRDefault="00550B6B" w:rsidP="00F75AC4">
      <w:pPr>
        <w:ind w:firstLine="708"/>
        <w:jc w:val="both"/>
        <w:rPr>
          <w:rFonts w:ascii="Times New Roman" w:eastAsia="Times New Roman" w:hAnsi="Times New Roman" w:cs="Times New Roman"/>
          <w:sz w:val="24"/>
          <w:szCs w:val="24"/>
          <w:lang w:val="sl-SI" w:eastAsia="en-GB"/>
        </w:rPr>
      </w:pPr>
      <w:r w:rsidRPr="00824DCC">
        <w:rPr>
          <w:rFonts w:ascii="Times New Roman" w:eastAsia="Times New Roman" w:hAnsi="Times New Roman" w:cs="Times New Roman"/>
          <w:sz w:val="24"/>
          <w:szCs w:val="24"/>
          <w:lang w:val="sl-SI" w:eastAsia="en-GB"/>
        </w:rPr>
        <w:t xml:space="preserve">Grad Zlatar se u 2023. godini planira dugoročno zadužiti za realizaciju projekata </w:t>
      </w:r>
      <w:r w:rsidR="00824DCC" w:rsidRPr="00824DCC">
        <w:rPr>
          <w:rFonts w:ascii="Times New Roman" w:eastAsia="Times New Roman" w:hAnsi="Times New Roman" w:cs="Times New Roman"/>
          <w:sz w:val="24"/>
          <w:szCs w:val="24"/>
          <w:lang w:val="sl-SI" w:eastAsia="en-GB"/>
        </w:rPr>
        <w:t>kupnje zemljišta za izgradnju društveno-kulturnog centra i kupnje zemljišta za izgradnju parkirališta</w:t>
      </w:r>
      <w:r w:rsidR="00545CE1" w:rsidRPr="00824DCC">
        <w:rPr>
          <w:rFonts w:ascii="Times New Roman" w:eastAsia="Times New Roman" w:hAnsi="Times New Roman" w:cs="Times New Roman"/>
          <w:sz w:val="24"/>
          <w:szCs w:val="24"/>
          <w:lang w:val="sl-SI" w:eastAsia="en-GB"/>
        </w:rPr>
        <w:t xml:space="preserve">: </w:t>
      </w:r>
      <w:r w:rsidR="002B4C8D" w:rsidRPr="00824DCC">
        <w:rPr>
          <w:rFonts w:ascii="Times New Roman" w:eastAsia="Times New Roman" w:hAnsi="Times New Roman" w:cs="Times New Roman"/>
          <w:sz w:val="24"/>
          <w:szCs w:val="24"/>
          <w:lang w:val="sl-SI" w:eastAsia="en-GB"/>
        </w:rPr>
        <w:t>A1</w:t>
      </w:r>
      <w:r w:rsidR="00824DCC" w:rsidRPr="00824DCC">
        <w:rPr>
          <w:rFonts w:ascii="Times New Roman" w:eastAsia="Times New Roman" w:hAnsi="Times New Roman" w:cs="Times New Roman"/>
          <w:sz w:val="24"/>
          <w:szCs w:val="24"/>
          <w:lang w:val="sl-SI" w:eastAsia="en-GB"/>
        </w:rPr>
        <w:t>2</w:t>
      </w:r>
      <w:r w:rsidR="002B4C8D" w:rsidRPr="00824DCC">
        <w:rPr>
          <w:rFonts w:ascii="Times New Roman" w:eastAsia="Times New Roman" w:hAnsi="Times New Roman" w:cs="Times New Roman"/>
          <w:sz w:val="24"/>
          <w:szCs w:val="24"/>
          <w:lang w:val="sl-SI" w:eastAsia="en-GB"/>
        </w:rPr>
        <w:t xml:space="preserve">  </w:t>
      </w:r>
      <w:r w:rsidR="00824DCC" w:rsidRPr="00824DCC">
        <w:rPr>
          <w:rFonts w:ascii="Times New Roman" w:eastAsia="Times New Roman" w:hAnsi="Times New Roman" w:cs="Times New Roman"/>
          <w:sz w:val="24"/>
          <w:szCs w:val="24"/>
          <w:lang w:val="sl-SI" w:eastAsia="en-GB"/>
        </w:rPr>
        <w:t xml:space="preserve">1003 </w:t>
      </w:r>
      <w:r w:rsidR="00545CE1" w:rsidRPr="00824DCC">
        <w:rPr>
          <w:rFonts w:ascii="Times New Roman" w:eastAsia="Times New Roman" w:hAnsi="Times New Roman" w:cs="Times New Roman"/>
          <w:sz w:val="24"/>
          <w:szCs w:val="24"/>
          <w:lang w:val="sl-SI" w:eastAsia="en-GB"/>
        </w:rPr>
        <w:t xml:space="preserve">K100001 </w:t>
      </w:r>
      <w:r w:rsidR="00824DCC" w:rsidRPr="00824DCC">
        <w:rPr>
          <w:rFonts w:ascii="Times New Roman" w:eastAsia="Times New Roman" w:hAnsi="Times New Roman" w:cs="Times New Roman"/>
          <w:sz w:val="24"/>
          <w:szCs w:val="24"/>
          <w:lang w:val="sl-SI" w:eastAsia="en-GB"/>
        </w:rPr>
        <w:t>Kupnja objekata</w:t>
      </w:r>
      <w:r w:rsidR="00F61CB7" w:rsidRPr="00824DCC">
        <w:rPr>
          <w:rFonts w:ascii="Times New Roman" w:eastAsia="Times New Roman" w:hAnsi="Times New Roman" w:cs="Times New Roman"/>
          <w:sz w:val="24"/>
          <w:szCs w:val="24"/>
          <w:lang w:val="sl-SI" w:eastAsia="en-GB"/>
        </w:rPr>
        <w:t>.</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0D2F53AB"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D774D4">
        <w:rPr>
          <w:rFonts w:ascii="Times New Roman" w:eastAsia="Times New Roman" w:hAnsi="Times New Roman" w:cs="Times New Roman"/>
          <w:b/>
          <w:sz w:val="24"/>
          <w:szCs w:val="24"/>
          <w:lang w:val="sl-SI" w:eastAsia="en-GB"/>
        </w:rPr>
        <w:t>9</w:t>
      </w:r>
      <w:r w:rsidRPr="001165DB">
        <w:rPr>
          <w:rFonts w:ascii="Times New Roman" w:eastAsia="Times New Roman" w:hAnsi="Times New Roman" w:cs="Times New Roman"/>
          <w:b/>
          <w:sz w:val="24"/>
          <w:szCs w:val="24"/>
          <w:lang w:val="sl-SI" w:eastAsia="en-GB"/>
        </w:rPr>
        <w:t>.</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0A94D8A1"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D774D4">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48DE188A"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885850">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08F5A8F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6404FAA"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6FC50433"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33B2EEF6"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234DC4AA" w14:textId="77155B4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095A8C9B" w14:textId="77777777" w:rsidR="00D774D4" w:rsidRDefault="00D774D4" w:rsidP="006F4315">
      <w:pPr>
        <w:ind w:firstLine="708"/>
        <w:jc w:val="both"/>
        <w:rPr>
          <w:rFonts w:ascii="Times New Roman" w:eastAsia="Times New Roman" w:hAnsi="Times New Roman" w:cs="Times New Roman"/>
          <w:sz w:val="24"/>
          <w:szCs w:val="24"/>
          <w:lang w:val="sl-SI" w:eastAsia="en-GB"/>
        </w:rPr>
      </w:pPr>
    </w:p>
    <w:p w14:paraId="2BEF8345" w14:textId="77777777" w:rsidR="00824DCC" w:rsidRPr="007D547D" w:rsidRDefault="00824DCC" w:rsidP="006F4315">
      <w:pPr>
        <w:ind w:firstLine="708"/>
        <w:jc w:val="both"/>
        <w:rPr>
          <w:rFonts w:ascii="Times New Roman" w:eastAsia="Times New Roman" w:hAnsi="Times New Roman" w:cs="Times New Roman"/>
          <w:sz w:val="24"/>
          <w:szCs w:val="24"/>
          <w:lang w:val="sl-SI" w:eastAsia="en-GB"/>
        </w:rPr>
      </w:pP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1D5C4024"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D774D4">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491EA574" w14:textId="2817D535"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 xml:space="preserve">do </w:t>
      </w:r>
      <w:r w:rsidR="00DB1D94">
        <w:rPr>
          <w:rFonts w:ascii="Times New Roman" w:eastAsia="Times New Roman" w:hAnsi="Times New Roman" w:cs="Times New Roman"/>
          <w:sz w:val="24"/>
          <w:szCs w:val="24"/>
          <w:lang w:val="sl-SI" w:eastAsia="en-GB"/>
        </w:rPr>
        <w:t>15</w:t>
      </w:r>
      <w:r w:rsidRPr="007D547D">
        <w:rPr>
          <w:rFonts w:ascii="Times New Roman" w:eastAsia="Times New Roman" w:hAnsi="Times New Roman" w:cs="Times New Roman"/>
          <w:sz w:val="24"/>
          <w:szCs w:val="24"/>
          <w:lang w:val="sl-SI" w:eastAsia="en-GB"/>
        </w:rPr>
        <w:t xml:space="preserve">. rujna, a Gradonačelnik isti podnosi Gradskom vijeću na donošenje do </w:t>
      </w:r>
      <w:r w:rsidR="00DB1D94">
        <w:rPr>
          <w:rFonts w:ascii="Times New Roman" w:eastAsia="Times New Roman" w:hAnsi="Times New Roman" w:cs="Times New Roman"/>
          <w:sz w:val="24"/>
          <w:szCs w:val="24"/>
          <w:lang w:val="sl-SI" w:eastAsia="en-GB"/>
        </w:rPr>
        <w:t>30</w:t>
      </w:r>
      <w:r w:rsidRPr="007D547D">
        <w:rPr>
          <w:rFonts w:ascii="Times New Roman" w:eastAsia="Times New Roman" w:hAnsi="Times New Roman" w:cs="Times New Roman"/>
          <w:sz w:val="24"/>
          <w:szCs w:val="24"/>
          <w:lang w:val="sl-SI" w:eastAsia="en-GB"/>
        </w:rPr>
        <w:t>. rujna tekuće proračunske godine.</w:t>
      </w:r>
    </w:p>
    <w:p w14:paraId="37BE2604" w14:textId="60CAB904"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w:t>
      </w:r>
      <w:r w:rsidR="00DB1D94">
        <w:rPr>
          <w:rFonts w:ascii="Times New Roman" w:eastAsia="Times New Roman" w:hAnsi="Times New Roman" w:cs="Times New Roman"/>
          <w:sz w:val="24"/>
          <w:szCs w:val="24"/>
          <w:lang w:val="sl-SI" w:eastAsia="en-GB"/>
        </w:rPr>
        <w:t>5</w:t>
      </w:r>
      <w:r>
        <w:rPr>
          <w:rFonts w:ascii="Times New Roman" w:eastAsia="Times New Roman" w:hAnsi="Times New Roman" w:cs="Times New Roman"/>
          <w:sz w:val="24"/>
          <w:szCs w:val="24"/>
          <w:lang w:val="sl-SI" w:eastAsia="en-GB"/>
        </w:rPr>
        <w:t xml:space="preserve">. svibnja tekuće godine za prethodnu godinu, a Gradonačelnik isti podnosi Gradskom vijeću na donošenje do </w:t>
      </w:r>
      <w:r w:rsidR="00DB1D94">
        <w:rPr>
          <w:rFonts w:ascii="Times New Roman" w:eastAsia="Times New Roman" w:hAnsi="Times New Roman" w:cs="Times New Roman"/>
          <w:sz w:val="24"/>
          <w:szCs w:val="24"/>
          <w:lang w:val="sl-SI" w:eastAsia="en-GB"/>
        </w:rPr>
        <w:t>31. svibnja</w:t>
      </w:r>
      <w:r>
        <w:rPr>
          <w:rFonts w:ascii="Times New Roman" w:eastAsia="Times New Roman" w:hAnsi="Times New Roman" w:cs="Times New Roman"/>
          <w:sz w:val="24"/>
          <w:szCs w:val="24"/>
          <w:lang w:val="sl-SI" w:eastAsia="en-GB"/>
        </w:rPr>
        <w:t xml:space="preserve">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291ED69"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28B490F9" w14:textId="77777777" w:rsidR="005D48C1" w:rsidRPr="006F4315" w:rsidRDefault="005D48C1" w:rsidP="00DB1D94">
      <w:pPr>
        <w:jc w:val="both"/>
        <w:rPr>
          <w:rFonts w:ascii="Times New Roman" w:eastAsia="Times New Roman" w:hAnsi="Times New Roman" w:cs="Times New Roman"/>
          <w:sz w:val="24"/>
          <w:szCs w:val="24"/>
          <w:lang w:val="sl-SI" w:eastAsia="en-GB"/>
        </w:rPr>
      </w:pPr>
    </w:p>
    <w:p w14:paraId="322A6937" w14:textId="3CAB0152"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5D76920"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4DE4246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188EF5AA" w14:textId="1E91583B"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D2D7" w14:textId="77777777" w:rsidR="00A14F89" w:rsidRDefault="00A14F89" w:rsidP="00281D0C">
      <w:r>
        <w:separator/>
      </w:r>
    </w:p>
  </w:endnote>
  <w:endnote w:type="continuationSeparator" w:id="0">
    <w:p w14:paraId="7A4D15EE" w14:textId="77777777" w:rsidR="00A14F89" w:rsidRDefault="00A14F89"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CE7C" w14:textId="77777777" w:rsidR="00A14F89" w:rsidRDefault="00A14F89" w:rsidP="00281D0C">
      <w:r>
        <w:separator/>
      </w:r>
    </w:p>
  </w:footnote>
  <w:footnote w:type="continuationSeparator" w:id="0">
    <w:p w14:paraId="3446D8D3" w14:textId="77777777" w:rsidR="00A14F89" w:rsidRDefault="00A14F89"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AC4"/>
    <w:rsid w:val="00004CEA"/>
    <w:rsid w:val="00023276"/>
    <w:rsid w:val="000270CA"/>
    <w:rsid w:val="00042D8D"/>
    <w:rsid w:val="00047E42"/>
    <w:rsid w:val="0006357E"/>
    <w:rsid w:val="000A18A3"/>
    <w:rsid w:val="000B3B58"/>
    <w:rsid w:val="000F5BE1"/>
    <w:rsid w:val="000F67F9"/>
    <w:rsid w:val="001035D2"/>
    <w:rsid w:val="00106A15"/>
    <w:rsid w:val="001165DB"/>
    <w:rsid w:val="00123AE4"/>
    <w:rsid w:val="0014100F"/>
    <w:rsid w:val="001E36C0"/>
    <w:rsid w:val="00204A3D"/>
    <w:rsid w:val="0021220B"/>
    <w:rsid w:val="00216BE6"/>
    <w:rsid w:val="00233236"/>
    <w:rsid w:val="002359FB"/>
    <w:rsid w:val="00252AF8"/>
    <w:rsid w:val="00281D0C"/>
    <w:rsid w:val="002B45F4"/>
    <w:rsid w:val="002B4C8D"/>
    <w:rsid w:val="002E3044"/>
    <w:rsid w:val="002E5E3D"/>
    <w:rsid w:val="002F38DF"/>
    <w:rsid w:val="00305340"/>
    <w:rsid w:val="00322351"/>
    <w:rsid w:val="00373BB8"/>
    <w:rsid w:val="003C06AE"/>
    <w:rsid w:val="00420DF4"/>
    <w:rsid w:val="00426C1A"/>
    <w:rsid w:val="00457388"/>
    <w:rsid w:val="0046137E"/>
    <w:rsid w:val="00472DD7"/>
    <w:rsid w:val="00487C8D"/>
    <w:rsid w:val="004E5D9A"/>
    <w:rsid w:val="0050305D"/>
    <w:rsid w:val="00525A68"/>
    <w:rsid w:val="005439F2"/>
    <w:rsid w:val="00545CE1"/>
    <w:rsid w:val="00550B6B"/>
    <w:rsid w:val="0055484D"/>
    <w:rsid w:val="00556E07"/>
    <w:rsid w:val="00561704"/>
    <w:rsid w:val="005970B7"/>
    <w:rsid w:val="005D48C1"/>
    <w:rsid w:val="005E467C"/>
    <w:rsid w:val="006101B5"/>
    <w:rsid w:val="00622B07"/>
    <w:rsid w:val="006830AE"/>
    <w:rsid w:val="006B2794"/>
    <w:rsid w:val="006E0277"/>
    <w:rsid w:val="006E1215"/>
    <w:rsid w:val="006E37C4"/>
    <w:rsid w:val="006E52CF"/>
    <w:rsid w:val="006E5754"/>
    <w:rsid w:val="006E7EE7"/>
    <w:rsid w:val="006F4315"/>
    <w:rsid w:val="006F54CD"/>
    <w:rsid w:val="00740A6C"/>
    <w:rsid w:val="007C383B"/>
    <w:rsid w:val="007C655A"/>
    <w:rsid w:val="007D547D"/>
    <w:rsid w:val="007E2739"/>
    <w:rsid w:val="007F53C6"/>
    <w:rsid w:val="00800E07"/>
    <w:rsid w:val="00824DCC"/>
    <w:rsid w:val="008446CD"/>
    <w:rsid w:val="0088135E"/>
    <w:rsid w:val="00885850"/>
    <w:rsid w:val="008E51C8"/>
    <w:rsid w:val="0098560E"/>
    <w:rsid w:val="009918C0"/>
    <w:rsid w:val="009D0F27"/>
    <w:rsid w:val="009D23E0"/>
    <w:rsid w:val="00A14F89"/>
    <w:rsid w:val="00A27359"/>
    <w:rsid w:val="00A32481"/>
    <w:rsid w:val="00AE455C"/>
    <w:rsid w:val="00BC61D1"/>
    <w:rsid w:val="00BD0F02"/>
    <w:rsid w:val="00BD11A8"/>
    <w:rsid w:val="00BE5EBF"/>
    <w:rsid w:val="00C35461"/>
    <w:rsid w:val="00C524EE"/>
    <w:rsid w:val="00C719C7"/>
    <w:rsid w:val="00C7603F"/>
    <w:rsid w:val="00C77D92"/>
    <w:rsid w:val="00C87E82"/>
    <w:rsid w:val="00C91F91"/>
    <w:rsid w:val="00CD029B"/>
    <w:rsid w:val="00CF1AB1"/>
    <w:rsid w:val="00CF5040"/>
    <w:rsid w:val="00D10E24"/>
    <w:rsid w:val="00D124A8"/>
    <w:rsid w:val="00D24C6D"/>
    <w:rsid w:val="00D30DD8"/>
    <w:rsid w:val="00D42616"/>
    <w:rsid w:val="00D548E0"/>
    <w:rsid w:val="00D774D4"/>
    <w:rsid w:val="00D87503"/>
    <w:rsid w:val="00DB1D94"/>
    <w:rsid w:val="00DB670E"/>
    <w:rsid w:val="00DB7E84"/>
    <w:rsid w:val="00DE2446"/>
    <w:rsid w:val="00DF69B7"/>
    <w:rsid w:val="00E10F5B"/>
    <w:rsid w:val="00E358EF"/>
    <w:rsid w:val="00E50167"/>
    <w:rsid w:val="00E62324"/>
    <w:rsid w:val="00E67F9A"/>
    <w:rsid w:val="00E85D73"/>
    <w:rsid w:val="00EA6676"/>
    <w:rsid w:val="00EC12C1"/>
    <w:rsid w:val="00EF58B8"/>
    <w:rsid w:val="00F61CB7"/>
    <w:rsid w:val="00F75AC4"/>
    <w:rsid w:val="00F87092"/>
    <w:rsid w:val="00FB0D27"/>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17DBFF9D-5449-4210-9132-1E61DE9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1660</Words>
  <Characters>9467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dc:creator>
  <cp:keywords/>
  <dc:description/>
  <cp:lastModifiedBy>Mirela Škuranec Lesičar</cp:lastModifiedBy>
  <cp:revision>4</cp:revision>
  <cp:lastPrinted>2022-11-16T12:28:00Z</cp:lastPrinted>
  <dcterms:created xsi:type="dcterms:W3CDTF">2022-11-04T09:03:00Z</dcterms:created>
  <dcterms:modified xsi:type="dcterms:W3CDTF">2023-12-04T12:07:00Z</dcterms:modified>
</cp:coreProperties>
</file>