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31CD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BC52F36" w14:textId="5AA3013E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Na temelju čl. 42. st. 1. Zakona o lokalnim porezima („Narodne novine“ 115/16, 101/17, 114/22 i 114/23), i čl. 27. Statuta Grada Zlatara („Službeni glasnik Krapinsko – zagorske županije“ 36A/13, 9/18, 9/20 i 17A/21), Gradsko vijeće Grada Zlatara na svojoj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21</w:t>
      </w: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. sjednici održanoj 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13. prosinca </w:t>
      </w: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2023. godine, donosi</w:t>
      </w:r>
    </w:p>
    <w:p w14:paraId="76B0E4C2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B44E4E1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ODLUKU O IZMJENAMA I DOPUNI ODLUKE O POREZIMA</w:t>
      </w:r>
    </w:p>
    <w:p w14:paraId="1D0D7610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kern w:val="0"/>
          <w:sz w:val="24"/>
          <w14:ligatures w14:val="none"/>
        </w:rPr>
        <w:t>GRADA ZLATARA</w:t>
      </w:r>
    </w:p>
    <w:p w14:paraId="28771410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B4971E4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Članak 1.</w:t>
      </w:r>
    </w:p>
    <w:p w14:paraId="4BA32DFD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A84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 xml:space="preserve">U Odluci o porezima Grada Zlatara („Službeni glasnik Krapinsko-zagorske županije“  22/17, 39/17, 54A/20 i 52/22 – dalje: Odluka) u članku 2. </w:t>
      </w:r>
      <w:bookmarkStart w:id="0" w:name="_Hlk149125627"/>
      <w:r w:rsidRPr="00A84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točka 1. briše se i mijenja novom točkom 1. koja glasi: „1. porez na potrošnju“.</w:t>
      </w:r>
    </w:p>
    <w:bookmarkEnd w:id="0"/>
    <w:p w14:paraId="4E282DFB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7678E5AD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A846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Članak 2.</w:t>
      </w:r>
    </w:p>
    <w:p w14:paraId="1710027B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A8461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U Odluci broj i riječi iznad članka 3. koje glase: „1. Prirez porezu na dohodak“ brišu se i mijenjaju slovom i riječima „1. porez na potrošnju“.</w:t>
      </w:r>
    </w:p>
    <w:p w14:paraId="5C3BDA0F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7F29662F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  <w:r w:rsidRPr="00A8461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  <w:t>Članak 3.</w:t>
      </w:r>
    </w:p>
    <w:p w14:paraId="72421920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color w:val="000000"/>
          <w:kern w:val="0"/>
          <w:sz w:val="24"/>
          <w:bdr w:val="none" w:sz="0" w:space="0" w:color="auto" w:frame="1"/>
          <w14:ligatures w14:val="none"/>
        </w:rPr>
        <w:t xml:space="preserve">Članak 3. mijenja se i glasi: </w:t>
      </w: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„Porez na potrošnju plaća se po stopi od 3% na osnovicu koju čini prodajna cijena pića koje se proda u ugostiteljskim objektima, a u koju nije uključen porez na dodanu vrijednost.“.</w:t>
      </w:r>
    </w:p>
    <w:p w14:paraId="6CCACACC" w14:textId="77777777" w:rsidR="00A8461A" w:rsidRPr="00A8461A" w:rsidRDefault="00A8461A" w:rsidP="00A846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hr-HR"/>
          <w14:ligatures w14:val="none"/>
        </w:rPr>
      </w:pPr>
    </w:p>
    <w:p w14:paraId="3AD2DCC9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Članak 4.</w:t>
      </w:r>
    </w:p>
    <w:p w14:paraId="466CDB6B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Dodaje se članak 4. koji glasi: „Nadležno porezno tijelo za utvrđivanje, evidentiranje, nadzor, naplatu i ovrhe radi naplate poreza na potrošnju je Jedinstveni upravni odjel Grada Zlatara“.</w:t>
      </w:r>
    </w:p>
    <w:p w14:paraId="592A6DE3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BC68B62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Članak 5.</w:t>
      </w:r>
    </w:p>
    <w:p w14:paraId="1ADE1A5A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Dodaje se članak 5. koji glasi: „Utvrđenu obvezu poreza na potrošnju za obračunsko razdoblje od prvog do posljednjeg dana u mjesecu porezni obveznik iskazuje na obrascu PP-MI-PO, koji se nalazi u prilogu Zakona o lokalnim porezima i njegov je sastavni dio, i predaje ga do 20.-og u mjesecu za prethodni mjesec u Grad Zlatar, Jedinstveni upravni odjel, Računovodstvo, pojedinačno za svaki poslovni prostor.“.</w:t>
      </w:r>
    </w:p>
    <w:p w14:paraId="55A5A9D0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F707677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Članak 6.</w:t>
      </w:r>
    </w:p>
    <w:p w14:paraId="287D8E45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Članak 8. mijenja se i glasi: „Nadležno porezno tijelo za utvrđivanje, evidentiranje, nadzor, naplatu i ovrhe radi naplate poreza na kuće za odmor je Jedinstveni upravni odjel Grada </w:t>
      </w:r>
    </w:p>
    <w:p w14:paraId="73C7BB24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Zlatara“.</w:t>
      </w:r>
    </w:p>
    <w:p w14:paraId="50633842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9721046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>Članak 7.</w:t>
      </w:r>
    </w:p>
    <w:p w14:paraId="77E70E2A" w14:textId="77777777" w:rsidR="00A8461A" w:rsidRPr="00A8461A" w:rsidRDefault="00A8461A" w:rsidP="00A8461A">
      <w:pPr>
        <w:suppressAutoHyphens/>
        <w:autoSpaceDN w:val="0"/>
        <w:spacing w:after="0" w:line="244" w:lineRule="auto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Članak 19. stavak 1. mijenja se i glasi: „Nadležno porezno tijelo za utvrđivanje, evidentiranje, nadzor, naplatu i ovrhe radi naplate poreza na korištenje javnih površina je Jedinstveni upravni odjel Grada Zlatara“.</w:t>
      </w:r>
    </w:p>
    <w:p w14:paraId="76175F0F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9A6C1C0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D63D3F8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9C79641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08DC0832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C330BB3" w14:textId="77777777" w:rsidR="00A8461A" w:rsidRPr="00A8461A" w:rsidRDefault="00A8461A" w:rsidP="00A8461A">
      <w:pPr>
        <w:suppressAutoHyphens/>
        <w:autoSpaceDN w:val="0"/>
        <w:spacing w:after="0" w:line="244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Članak 8. </w:t>
      </w:r>
    </w:p>
    <w:p w14:paraId="4D54D24E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lastRenderedPageBreak/>
        <w:t>Ova Odluka stupa na snagu 1. siječnja 2024. godine, a objavit će se u „Službenom glasniku Krapinsko-zagorske županije“.</w:t>
      </w:r>
    </w:p>
    <w:p w14:paraId="4A14D2FA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BEE9617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2B00BEF5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6AA853C" w14:textId="7777777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KLASA: 410-07/22-01/04</w:t>
      </w:r>
    </w:p>
    <w:p w14:paraId="66C62C88" w14:textId="3A737EF7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URBROJ: 2140-07-01-23-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4</w:t>
      </w:r>
    </w:p>
    <w:p w14:paraId="5BA74029" w14:textId="075D0FF1" w:rsidR="00A8461A" w:rsidRPr="00A8461A" w:rsidRDefault="00A8461A" w:rsidP="00A8461A">
      <w:pPr>
        <w:suppressAutoHyphens/>
        <w:autoSpaceDN w:val="0"/>
        <w:spacing w:after="0" w:line="244" w:lineRule="auto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U Zlataru 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13. prosinca</w:t>
      </w: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 2023. </w:t>
      </w:r>
    </w:p>
    <w:p w14:paraId="3A554E2B" w14:textId="77777777" w:rsidR="00A8461A" w:rsidRPr="00A8461A" w:rsidRDefault="00A8461A" w:rsidP="00A8461A">
      <w:pPr>
        <w:suppressAutoHyphens/>
        <w:autoSpaceDN w:val="0"/>
        <w:spacing w:after="0" w:line="244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75A4A953" w14:textId="77777777" w:rsidR="00A8461A" w:rsidRPr="00A8461A" w:rsidRDefault="00A8461A" w:rsidP="00A8461A">
      <w:pPr>
        <w:suppressAutoHyphens/>
        <w:autoSpaceDN w:val="0"/>
        <w:spacing w:after="0" w:line="244" w:lineRule="auto"/>
        <w:ind w:left="4536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>PREDSJEDNICA</w:t>
      </w:r>
    </w:p>
    <w:p w14:paraId="4900CFF6" w14:textId="77777777" w:rsidR="00A8461A" w:rsidRPr="00A8461A" w:rsidRDefault="00A8461A" w:rsidP="00A8461A">
      <w:pPr>
        <w:suppressAutoHyphens/>
        <w:autoSpaceDN w:val="0"/>
        <w:spacing w:after="0" w:line="244" w:lineRule="auto"/>
        <w:ind w:left="4536"/>
        <w:jc w:val="center"/>
        <w:textAlignment w:val="baseline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A8461A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Danijela Findak </w:t>
      </w:r>
    </w:p>
    <w:p w14:paraId="3F36DF1E" w14:textId="77777777" w:rsidR="00A8461A" w:rsidRPr="00A8461A" w:rsidRDefault="00A8461A" w:rsidP="00A8461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876EE37" w14:textId="77777777" w:rsidR="00125A39" w:rsidRDefault="00125A39"/>
    <w:sectPr w:rsidR="00125A3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8B2" w14:textId="77777777" w:rsidR="00D547D2" w:rsidRDefault="00D547D2" w:rsidP="00A8461A">
      <w:pPr>
        <w:spacing w:after="0" w:line="240" w:lineRule="auto"/>
      </w:pPr>
      <w:r>
        <w:separator/>
      </w:r>
    </w:p>
  </w:endnote>
  <w:endnote w:type="continuationSeparator" w:id="0">
    <w:p w14:paraId="4D28D96A" w14:textId="77777777" w:rsidR="00D547D2" w:rsidRDefault="00D547D2" w:rsidP="00A8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EC1D" w14:textId="77777777" w:rsidR="00D547D2" w:rsidRDefault="00D547D2" w:rsidP="00A8461A">
      <w:pPr>
        <w:spacing w:after="0" w:line="240" w:lineRule="auto"/>
      </w:pPr>
      <w:r>
        <w:separator/>
      </w:r>
    </w:p>
  </w:footnote>
  <w:footnote w:type="continuationSeparator" w:id="0">
    <w:p w14:paraId="4B563594" w14:textId="77777777" w:rsidR="00D547D2" w:rsidRDefault="00D547D2" w:rsidP="00A8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1A"/>
    <w:rsid w:val="00125A39"/>
    <w:rsid w:val="00A8461A"/>
    <w:rsid w:val="00D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1051"/>
  <w15:chartTrackingRefBased/>
  <w15:docId w15:val="{FE3863C5-40BE-4AEC-9A5B-81287AB7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461A"/>
    <w:pPr>
      <w:tabs>
        <w:tab w:val="center" w:pos="4536"/>
        <w:tab w:val="right" w:pos="9072"/>
      </w:tabs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customStyle="1" w:styleId="ZaglavljeChar">
    <w:name w:val="Zaglavlje Char"/>
    <w:basedOn w:val="Zadanifontodlomka"/>
    <w:link w:val="Zaglavlje"/>
    <w:uiPriority w:val="99"/>
    <w:rsid w:val="00A8461A"/>
    <w:rPr>
      <w:rFonts w:ascii="Times New Roman" w:eastAsia="Calibri" w:hAnsi="Times New Roman" w:cs="Times New Roman"/>
      <w:kern w:val="0"/>
      <w:sz w:val="24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A8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Šimunić</dc:creator>
  <cp:keywords/>
  <dc:description/>
  <cp:lastModifiedBy>Maja Šimunić</cp:lastModifiedBy>
  <cp:revision>1</cp:revision>
  <cp:lastPrinted>2023-12-14T13:06:00Z</cp:lastPrinted>
  <dcterms:created xsi:type="dcterms:W3CDTF">2023-12-14T13:04:00Z</dcterms:created>
  <dcterms:modified xsi:type="dcterms:W3CDTF">2023-12-14T13:07:00Z</dcterms:modified>
</cp:coreProperties>
</file>