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0C22" w14:textId="77777777" w:rsidR="000665CA" w:rsidRPr="00DE2EB8" w:rsidRDefault="000665CA" w:rsidP="000665CA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505668033"/>
      <w:r w:rsidRPr="00742881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428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stavka 3</w:t>
      </w:r>
      <w:r w:rsidRPr="00742881">
        <w:rPr>
          <w:rFonts w:ascii="Times New Roman" w:hAnsi="Times New Roman" w:cs="Times New Roman"/>
          <w:sz w:val="24"/>
          <w:szCs w:val="24"/>
        </w:rPr>
        <w:t xml:space="preserve">. </w:t>
      </w:r>
      <w:r w:rsidRPr="008F6777">
        <w:rPr>
          <w:rFonts w:ascii="Times New Roman" w:hAnsi="Times New Roman"/>
          <w:sz w:val="24"/>
          <w:szCs w:val="24"/>
        </w:rPr>
        <w:t>Zakona o lokalnoj i područnoj (regionalnoj)  samoupravi ("Narodne novine" broj 33/01, 60/01 - vjerodostojno tumačenje, 129/05, 109/07, 125/08, 36/09, 150/11, 144/12</w:t>
      </w:r>
      <w:r>
        <w:rPr>
          <w:rFonts w:ascii="Times New Roman" w:hAnsi="Times New Roman"/>
          <w:sz w:val="24"/>
          <w:szCs w:val="24"/>
        </w:rPr>
        <w:t>,</w:t>
      </w:r>
      <w:r w:rsidRPr="008F6777">
        <w:rPr>
          <w:rFonts w:ascii="Times New Roman" w:hAnsi="Times New Roman"/>
          <w:sz w:val="24"/>
          <w:szCs w:val="24"/>
        </w:rPr>
        <w:t xml:space="preserve"> 19/13</w:t>
      </w:r>
      <w:r>
        <w:rPr>
          <w:rFonts w:ascii="Times New Roman" w:hAnsi="Times New Roman"/>
          <w:sz w:val="24"/>
          <w:szCs w:val="24"/>
        </w:rPr>
        <w:t xml:space="preserve">, 137/15, 123/17, 98/19 i 144/20) (dalje u tekstu: Zakon) i </w:t>
      </w:r>
      <w:r w:rsidRPr="00107932">
        <w:rPr>
          <w:rFonts w:ascii="Times New Roman" w:hAnsi="Times New Roman"/>
          <w:sz w:val="24"/>
          <w:szCs w:val="24"/>
        </w:rPr>
        <w:t xml:space="preserve">članka 27. Statuta Grada Zlatara („Službeni glasnik </w:t>
      </w:r>
      <w:r>
        <w:rPr>
          <w:rFonts w:ascii="Times New Roman" w:hAnsi="Times New Roman"/>
          <w:sz w:val="24"/>
          <w:szCs w:val="24"/>
        </w:rPr>
        <w:t>Krapinsko zagorske županije“ broj</w:t>
      </w:r>
      <w:r w:rsidRPr="00107932">
        <w:rPr>
          <w:rFonts w:ascii="Times New Roman" w:hAnsi="Times New Roman"/>
          <w:sz w:val="24"/>
          <w:szCs w:val="24"/>
        </w:rPr>
        <w:t xml:space="preserve"> 36A/13</w:t>
      </w:r>
      <w:r>
        <w:rPr>
          <w:rFonts w:ascii="Times New Roman" w:hAnsi="Times New Roman"/>
          <w:sz w:val="24"/>
          <w:szCs w:val="24"/>
        </w:rPr>
        <w:t>, 26/18, 9/20 i 17A/21</w:t>
      </w:r>
      <w:r w:rsidRPr="00107932">
        <w:rPr>
          <w:rFonts w:ascii="Times New Roman" w:hAnsi="Times New Roman"/>
          <w:sz w:val="24"/>
          <w:szCs w:val="24"/>
        </w:rPr>
        <w:t>),</w:t>
      </w:r>
      <w:r w:rsidRPr="008F6777">
        <w:rPr>
          <w:rFonts w:ascii="Times New Roman" w:hAnsi="Times New Roman"/>
          <w:sz w:val="24"/>
          <w:szCs w:val="24"/>
        </w:rPr>
        <w:t xml:space="preserve"> Grad</w:t>
      </w:r>
      <w:r>
        <w:rPr>
          <w:rFonts w:ascii="Times New Roman" w:hAnsi="Times New Roman"/>
          <w:sz w:val="24"/>
          <w:szCs w:val="24"/>
        </w:rPr>
        <w:t xml:space="preserve">sko vijeće Grada Zlatara na 22. </w:t>
      </w:r>
      <w:r w:rsidRPr="008F6777">
        <w:rPr>
          <w:rFonts w:ascii="Times New Roman" w:hAnsi="Times New Roman"/>
          <w:sz w:val="24"/>
          <w:szCs w:val="24"/>
        </w:rPr>
        <w:t>sjednici održanoj</w:t>
      </w:r>
      <w:r>
        <w:rPr>
          <w:rFonts w:ascii="Times New Roman" w:hAnsi="Times New Roman"/>
          <w:sz w:val="24"/>
          <w:szCs w:val="24"/>
        </w:rPr>
        <w:t xml:space="preserve"> 28. 02.</w:t>
      </w:r>
      <w:r w:rsidRPr="008F6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Pr="008F6777">
        <w:rPr>
          <w:rFonts w:ascii="Times New Roman" w:hAnsi="Times New Roman"/>
          <w:sz w:val="24"/>
          <w:szCs w:val="24"/>
        </w:rPr>
        <w:t>. godine donosi</w:t>
      </w:r>
    </w:p>
    <w:p w14:paraId="3A427AD9" w14:textId="77777777" w:rsidR="000665CA" w:rsidRPr="00D57832" w:rsidRDefault="000665CA" w:rsidP="000665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32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236FB279" w14:textId="77777777" w:rsidR="000665CA" w:rsidRDefault="000665CA" w:rsidP="000665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32">
        <w:rPr>
          <w:rFonts w:ascii="Times New Roman" w:hAnsi="Times New Roman" w:cs="Times New Roman"/>
          <w:b/>
          <w:sz w:val="28"/>
          <w:szCs w:val="28"/>
        </w:rPr>
        <w:t xml:space="preserve"> o kupnji zemljišta </w:t>
      </w:r>
      <w:r w:rsidRPr="009305DA">
        <w:rPr>
          <w:rFonts w:ascii="Times New Roman" w:hAnsi="Times New Roman" w:cs="Times New Roman"/>
          <w:b/>
          <w:sz w:val="28"/>
          <w:szCs w:val="28"/>
        </w:rPr>
        <w:t xml:space="preserve">i zgrada na k.č.br. 48/1, 48/2 i 49/2 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9305DA">
        <w:rPr>
          <w:rFonts w:ascii="Times New Roman" w:hAnsi="Times New Roman" w:cs="Times New Roman"/>
          <w:b/>
          <w:sz w:val="28"/>
          <w:szCs w:val="28"/>
        </w:rPr>
        <w:t xml:space="preserve"> k.o. Zlatar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F1E850E" w14:textId="77777777" w:rsidR="000665CA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E32D4D" w14:textId="77777777" w:rsidR="000665CA" w:rsidRDefault="000665CA" w:rsidP="000665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464D93D3" w14:textId="77777777" w:rsidR="000665CA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Grad Zlatar iskazuje interes za stjecanje prava vlasništva na nekretninama u Zlataru, u naravi zemljišta </w:t>
      </w:r>
      <w:r w:rsidRPr="00B10B87">
        <w:rPr>
          <w:rFonts w:ascii="Times New Roman" w:hAnsi="Times New Roman" w:cs="Times New Roman"/>
          <w:bCs/>
          <w:sz w:val="24"/>
          <w:szCs w:val="24"/>
        </w:rPr>
        <w:t xml:space="preserve">i zgrada na k.č.br. 48/1, 48/2 i 49/2 </w:t>
      </w: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B10B87">
        <w:rPr>
          <w:rFonts w:ascii="Times New Roman" w:hAnsi="Times New Roman" w:cs="Times New Roman"/>
          <w:bCs/>
          <w:sz w:val="24"/>
          <w:szCs w:val="24"/>
        </w:rPr>
        <w:t xml:space="preserve"> k.o. Zlatar</w:t>
      </w:r>
      <w:r>
        <w:rPr>
          <w:rFonts w:ascii="Times New Roman" w:hAnsi="Times New Roman" w:cs="Times New Roman"/>
          <w:bCs/>
          <w:sz w:val="24"/>
          <w:szCs w:val="24"/>
        </w:rPr>
        <w:t>, ZK uložak broj 2237, ukupno 7 zgrada i zemljište 4537 m2, vlasništvo Trgonom d.o.o., Novi Marof, Varaždinska 13.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92CEFFA" w14:textId="77777777" w:rsidR="000665CA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FF19FF" w14:textId="77777777" w:rsidR="000665CA" w:rsidRDefault="000665CA" w:rsidP="000665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44950CC0" w14:textId="77777777" w:rsidR="000665CA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nekretninu iz točke I. ove Odluke prema Vještačkom nalazu – procjembenom elaboratu od 20.11.2023. godine poredbenom metodom procjene vrijednosti utvrđena je sveukupna tržišna vrijednost nekretnine od 663.806,00 EUR.</w:t>
      </w:r>
    </w:p>
    <w:p w14:paraId="2516F5AC" w14:textId="77777777" w:rsidR="000665CA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DB8BBE" w14:textId="77777777" w:rsidR="000665CA" w:rsidRDefault="000665CA" w:rsidP="000665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0D8CE413" w14:textId="77777777" w:rsidR="000665CA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gradonačelnica Grada Zlatara da u ime Grada Zlatara s vlasnikom nekretnine iz točke I. ove Odluke pokrene pregovore o kupoprodaji iste za iznos ne veći od procijenjene tržišne vrijednosti zemljišta i zgrada nekretnine iz točke II. ove Odluke.</w:t>
      </w:r>
    </w:p>
    <w:p w14:paraId="71165DAE" w14:textId="77777777" w:rsidR="000665CA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14BF92" w14:textId="77777777" w:rsidR="000665CA" w:rsidRDefault="000665CA" w:rsidP="000665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7105F21E" w14:textId="77777777" w:rsidR="000665CA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gradonačelnica Grada Zlatara da po postignutom sporazumu iz točke III. ove Odluke s vlasnikom nekretnina iz točke I. ove Odluke sklopi kupoprodajni ugovor te poduzme sve radnje potrebne za upis vlasništva nekretnina iz Točke I. ove Odluke.</w:t>
      </w:r>
    </w:p>
    <w:p w14:paraId="0C265DF1" w14:textId="77777777" w:rsidR="000665CA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EEA677" w14:textId="77777777" w:rsidR="000665CA" w:rsidRDefault="000665CA" w:rsidP="000665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7C74FABE" w14:textId="77777777" w:rsidR="000665CA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za kupnju nekretnina iz točke I. osigurat će se u Proračunu Grada Zlatara.</w:t>
      </w:r>
    </w:p>
    <w:p w14:paraId="2EC45139" w14:textId="77777777" w:rsidR="000665CA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6CB779" w14:textId="77777777" w:rsidR="000665CA" w:rsidRPr="00742881" w:rsidRDefault="000665CA" w:rsidP="000665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Pr="00742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7668A" w14:textId="77777777" w:rsidR="000665CA" w:rsidRPr="00742881" w:rsidRDefault="000665CA" w:rsidP="000665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Pr="00742881">
        <w:rPr>
          <w:rFonts w:ascii="Times New Roman" w:hAnsi="Times New Roman" w:cs="Times New Roman"/>
          <w:sz w:val="24"/>
          <w:szCs w:val="24"/>
        </w:rPr>
        <w:t>Odluka stupa na snagu dan</w:t>
      </w:r>
      <w:r>
        <w:rPr>
          <w:rFonts w:ascii="Times New Roman" w:hAnsi="Times New Roman" w:cs="Times New Roman"/>
          <w:sz w:val="24"/>
          <w:szCs w:val="24"/>
        </w:rPr>
        <w:t xml:space="preserve"> nakon donošenja, a objavit će</w:t>
      </w:r>
      <w:r w:rsidRPr="00742881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 </w:t>
      </w:r>
    </w:p>
    <w:p w14:paraId="49B57DD8" w14:textId="77777777" w:rsidR="000665CA" w:rsidRPr="00742881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A9ACC5" w14:textId="77777777" w:rsidR="000665CA" w:rsidRPr="00742881" w:rsidRDefault="000665CA" w:rsidP="000665CA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>GRADSKO VIJEĆE GRADA ZLATARA</w:t>
      </w:r>
    </w:p>
    <w:p w14:paraId="5255F195" w14:textId="77777777" w:rsidR="000665CA" w:rsidRPr="00742881" w:rsidRDefault="000665CA" w:rsidP="000665CA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21D02C" w14:textId="77777777" w:rsidR="000665CA" w:rsidRPr="000C02BA" w:rsidRDefault="000665CA" w:rsidP="000665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940-01/24--01/05</w:t>
      </w:r>
    </w:p>
    <w:p w14:paraId="1A3C092B" w14:textId="77777777" w:rsidR="000665CA" w:rsidRPr="000C02BA" w:rsidRDefault="000665CA" w:rsidP="000665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URBROJ:2140-07-01-24</w:t>
      </w:r>
      <w:r w:rsidRPr="000C0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C3880A7" w14:textId="77777777" w:rsidR="000665CA" w:rsidRPr="006017C5" w:rsidRDefault="000665CA" w:rsidP="000665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 xml:space="preserve">Zlatar, </w:t>
      </w:r>
      <w:r>
        <w:rPr>
          <w:rFonts w:ascii="Times New Roman" w:hAnsi="Times New Roman" w:cs="Times New Roman"/>
          <w:sz w:val="24"/>
          <w:szCs w:val="24"/>
        </w:rPr>
        <w:t>28.02.2024.</w:t>
      </w:r>
    </w:p>
    <w:p w14:paraId="6EAC4BD3" w14:textId="77777777" w:rsidR="000665CA" w:rsidRPr="00742881" w:rsidRDefault="000665CA" w:rsidP="000665CA">
      <w:pPr>
        <w:widowControl w:val="0"/>
        <w:adjustRightInd w:val="0"/>
        <w:spacing w:line="240" w:lineRule="auto"/>
        <w:ind w:left="45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288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</w:p>
    <w:p w14:paraId="62E5D097" w14:textId="77777777" w:rsidR="000665CA" w:rsidRPr="00742881" w:rsidRDefault="000665CA" w:rsidP="000665C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2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Danijela Findak</w:t>
      </w:r>
    </w:p>
    <w:bookmarkEnd w:id="0"/>
    <w:p w14:paraId="25802346" w14:textId="77777777" w:rsidR="000665CA" w:rsidRPr="00742881" w:rsidRDefault="000665CA" w:rsidP="000665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D5F5EB" w14:textId="77777777" w:rsidR="000665CA" w:rsidRDefault="000665CA" w:rsidP="000665CA"/>
    <w:p w14:paraId="439D5A0B" w14:textId="77777777" w:rsidR="00125A39" w:rsidRDefault="00125A39"/>
    <w:sectPr w:rsidR="00125A39" w:rsidSect="0019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CA"/>
    <w:rsid w:val="000665CA"/>
    <w:rsid w:val="00125A39"/>
    <w:rsid w:val="0019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099"/>
  <w15:chartTrackingRefBased/>
  <w15:docId w15:val="{39457313-ABAE-4705-B653-1E9273AE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CA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65CA"/>
    <w:pPr>
      <w:ind w:left="720"/>
      <w:contextualSpacing/>
    </w:pPr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2024-02-20T11:54:00Z</dcterms:created>
  <dcterms:modified xsi:type="dcterms:W3CDTF">2024-02-20T11:55:00Z</dcterms:modified>
</cp:coreProperties>
</file>