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548764" w14:textId="56612EDB" w:rsidR="006C0D5F" w:rsidRDefault="006C0D5F" w:rsidP="000A6B8C">
      <w:pPr>
        <w:ind w:left="708" w:right="1478" w:firstLine="70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24"/>
          <w:szCs w:val="24"/>
          <w:lang w:eastAsia="hr-HR"/>
        </w:rPr>
        <w:t xml:space="preserve">  </w:t>
      </w:r>
      <w:r>
        <w:rPr>
          <w:rFonts w:ascii="Arial" w:eastAsia="Times New Roman" w:hAnsi="Arial" w:cs="Times New Roman"/>
          <w:noProof/>
          <w:sz w:val="24"/>
          <w:szCs w:val="24"/>
          <w:lang w:eastAsia="hr-HR"/>
        </w:rPr>
        <w:drawing>
          <wp:inline distT="0" distB="0" distL="0" distR="0" wp14:anchorId="501E737E" wp14:editId="3B4181CA">
            <wp:extent cx="533400" cy="670560"/>
            <wp:effectExtent l="0" t="0" r="0" b="0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AB58E" w14:textId="77777777" w:rsidR="006C0D5F" w:rsidRDefault="006C0D5F" w:rsidP="000A6B8C">
      <w:pPr>
        <w:ind w:right="147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REPUBLIKA HRVATSKA</w:t>
      </w:r>
    </w:p>
    <w:p w14:paraId="28740B90" w14:textId="40E9B339" w:rsidR="006C0D5F" w:rsidRDefault="006C0D5F" w:rsidP="000A6B8C">
      <w:pPr>
        <w:ind w:right="147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KRAPINSKO</w:t>
      </w:r>
      <w:r w:rsidR="00157D6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ZAGORSKA ŽUPANIJA</w:t>
      </w:r>
    </w:p>
    <w:p w14:paraId="06EC5A46" w14:textId="77777777" w:rsidR="006C0D5F" w:rsidRDefault="006C0D5F" w:rsidP="000A6B8C">
      <w:pPr>
        <w:ind w:right="147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GRAD ZLATAR</w:t>
      </w:r>
    </w:p>
    <w:p w14:paraId="3A17E244" w14:textId="2A7F403B" w:rsidR="006C0D5F" w:rsidRDefault="006C0D5F" w:rsidP="000A6B8C">
      <w:pPr>
        <w:ind w:right="147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</w:t>
      </w:r>
      <w:r w:rsidR="0095229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GRADSKO VIJEĆE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</w:t>
      </w:r>
    </w:p>
    <w:p w14:paraId="41501B8D" w14:textId="77777777" w:rsidR="006C0D5F" w:rsidRDefault="006C0D5F" w:rsidP="000A6B8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93DC9B0" w14:textId="24272495" w:rsidR="006C0D5F" w:rsidRDefault="00157D62" w:rsidP="000A6B8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KLASA</w:t>
      </w:r>
      <w:r w:rsidR="006C0D5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 400-04/2</w:t>
      </w:r>
      <w:r w:rsidR="00CA5C3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</w:t>
      </w:r>
      <w:r w:rsidR="006C0D5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-01/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05</w:t>
      </w:r>
    </w:p>
    <w:p w14:paraId="126F3A22" w14:textId="2190842D" w:rsidR="006C0D5F" w:rsidRDefault="00157D62" w:rsidP="000A6B8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URBROJ</w:t>
      </w:r>
      <w:r w:rsidR="006C0D5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2140-07-0</w:t>
      </w:r>
      <w:r w:rsidR="0095229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1-2</w:t>
      </w:r>
      <w:r w:rsidR="00CA5C3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</w:t>
      </w:r>
      <w:r w:rsidR="0095229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</w:t>
      </w:r>
      <w:r w:rsidR="0083706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</w:t>
      </w:r>
    </w:p>
    <w:p w14:paraId="5015F1FB" w14:textId="0FC87181" w:rsidR="006C0D5F" w:rsidRDefault="006C0D5F" w:rsidP="000A6B8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Zlatar, </w:t>
      </w:r>
      <w:r w:rsidR="0083706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03. lipnja </w:t>
      </w:r>
      <w:r w:rsidR="00157D6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202</w:t>
      </w:r>
      <w:r w:rsidR="003B0A7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1A9B23E3" w14:textId="58EEA820" w:rsidR="006C0D5F" w:rsidRDefault="006C0D5F" w:rsidP="000A6B8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14:paraId="4CBC7BE7" w14:textId="500B0B2A" w:rsidR="006C0D5F" w:rsidRDefault="00952290" w:rsidP="000A6B8C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 temelju članka 82. stavka 2. Pravilnika o proračunskom računovodstvu i</w:t>
      </w:r>
      <w:r w:rsidR="00734BD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računskom planu („Narodne novine“ broj </w:t>
      </w:r>
      <w:r w:rsidR="004C7D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158/2023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.) i članka 27. Statuta Grada Zlatara</w:t>
      </w:r>
      <w:r w:rsidR="00734BD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(„Službeni glasnik Krapinsko-zagorske županije“ broj 36A/13, 9/18, 9/20 i 17A/21) Gradsko vijeće Grada Zlatara na </w:t>
      </w:r>
      <w:r w:rsidR="0083706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sjednici </w:t>
      </w:r>
      <w:r w:rsidR="0083706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03. lipnja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202</w:t>
      </w:r>
      <w:r w:rsidR="003B0A7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godine donijelo je</w:t>
      </w:r>
    </w:p>
    <w:p w14:paraId="0852FD7E" w14:textId="72D377A7" w:rsidR="00952290" w:rsidRDefault="00952290" w:rsidP="000A6B8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4E77C21" w14:textId="77777777" w:rsidR="00952290" w:rsidRPr="000A6B8C" w:rsidRDefault="00952290" w:rsidP="000A6B8C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A6B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ODLUKU </w:t>
      </w:r>
    </w:p>
    <w:p w14:paraId="29A16B39" w14:textId="77777777" w:rsidR="00952290" w:rsidRPr="000A6B8C" w:rsidRDefault="00952290" w:rsidP="000A6B8C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A6B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 RASPODJELI REZULTATA POSLOVANJA</w:t>
      </w:r>
    </w:p>
    <w:p w14:paraId="4D47BCE1" w14:textId="77777777" w:rsidR="00952290" w:rsidRPr="000A6B8C" w:rsidRDefault="00952290" w:rsidP="000A6B8C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A6B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OSTVARENOG U PRORAČUNU GRADA ZLATARA </w:t>
      </w:r>
    </w:p>
    <w:p w14:paraId="35A23A4E" w14:textId="312194F5" w:rsidR="00952290" w:rsidRPr="000A6B8C" w:rsidRDefault="00952290" w:rsidP="000A6B8C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A6B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31.12.202</w:t>
      </w:r>
      <w:r w:rsidR="003B0A7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</w:t>
      </w:r>
      <w:r w:rsidRPr="000A6B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GODINE</w:t>
      </w:r>
    </w:p>
    <w:p w14:paraId="75EA2ED9" w14:textId="77777777" w:rsidR="006C0D5F" w:rsidRDefault="006C0D5F" w:rsidP="000A6B8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0252309" w14:textId="65703490" w:rsidR="006C0D5F" w:rsidRDefault="006223D3" w:rsidP="006223D3">
      <w:pPr>
        <w:ind w:left="9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</w:t>
      </w:r>
      <w:r w:rsidR="000D0F9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1.</w:t>
      </w:r>
    </w:p>
    <w:p w14:paraId="1CFBAC8F" w14:textId="730BEF6E" w:rsidR="000D0F9A" w:rsidRDefault="00952290" w:rsidP="000A6B8C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Ovom Odlukom o raspodjeli rezultata poslovanja ost</w:t>
      </w:r>
      <w:r w:rsidR="00312E7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varenog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Proračunu Grada Zlatara 31.12.202</w:t>
      </w:r>
      <w:r w:rsidR="003B0A7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godine (u daljnjem tekstu: Odluka) utvrđuje se raspodjela rezultata u 202</w:t>
      </w:r>
      <w:r w:rsidR="003B0A7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godini</w:t>
      </w:r>
      <w:r w:rsidR="000D0F9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5BF733B8" w14:textId="77777777" w:rsidR="00C626B0" w:rsidRDefault="00C626B0" w:rsidP="000A6B8C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2015"/>
        <w:gridCol w:w="2067"/>
        <w:gridCol w:w="2277"/>
      </w:tblGrid>
      <w:tr w:rsidR="00C626B0" w:rsidRPr="00C626B0" w14:paraId="77217DB4" w14:textId="77777777" w:rsidTr="00C626B0">
        <w:trPr>
          <w:jc w:val="center"/>
        </w:trPr>
        <w:tc>
          <w:tcPr>
            <w:tcW w:w="2703" w:type="dxa"/>
            <w:shd w:val="clear" w:color="auto" w:fill="auto"/>
          </w:tcPr>
          <w:p w14:paraId="744A807B" w14:textId="77777777" w:rsidR="00C626B0" w:rsidRPr="00C626B0" w:rsidRDefault="00C626B0" w:rsidP="00C626B0">
            <w:pPr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14:paraId="692FED4F" w14:textId="4D5CBE51" w:rsidR="00C626B0" w:rsidRPr="00C626B0" w:rsidRDefault="00C626B0" w:rsidP="00C626B0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</w:pPr>
            <w:r w:rsidRPr="00C626B0"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  <w:t>Prijenos višak/manjak iz prijašnjih razdoblja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6EAFEF00" w14:textId="34057630" w:rsidR="00C626B0" w:rsidRPr="00C626B0" w:rsidRDefault="00C626B0" w:rsidP="00C626B0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</w:pPr>
            <w:r w:rsidRPr="00C626B0"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  <w:t>Rezultat višak/manjak ove godine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6E70C424" w14:textId="77777777" w:rsidR="00C626B0" w:rsidRPr="00C626B0" w:rsidRDefault="00C626B0" w:rsidP="00C626B0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</w:pPr>
            <w:r w:rsidRPr="00C626B0"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  <w:t>Višak/manjak raspoloživ u sljedećem razdoblju</w:t>
            </w:r>
          </w:p>
        </w:tc>
      </w:tr>
      <w:tr w:rsidR="00C626B0" w:rsidRPr="00C626B0" w14:paraId="41EA7667" w14:textId="77777777" w:rsidTr="00C626B0">
        <w:trPr>
          <w:jc w:val="center"/>
        </w:trPr>
        <w:tc>
          <w:tcPr>
            <w:tcW w:w="2703" w:type="dxa"/>
            <w:shd w:val="clear" w:color="auto" w:fill="auto"/>
          </w:tcPr>
          <w:p w14:paraId="5AE0607E" w14:textId="77777777" w:rsidR="00C626B0" w:rsidRPr="00C626B0" w:rsidRDefault="00C626B0" w:rsidP="00C626B0">
            <w:pPr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</w:pPr>
            <w:r w:rsidRPr="00C626B0"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  <w:t>GRAD</w:t>
            </w:r>
          </w:p>
        </w:tc>
        <w:tc>
          <w:tcPr>
            <w:tcW w:w="2015" w:type="dxa"/>
            <w:shd w:val="clear" w:color="auto" w:fill="auto"/>
          </w:tcPr>
          <w:p w14:paraId="6CE2B696" w14:textId="22456B6C" w:rsidR="00C626B0" w:rsidRPr="00C626B0" w:rsidRDefault="00C626B0" w:rsidP="00C626B0">
            <w:pPr>
              <w:jc w:val="right"/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</w:pPr>
            <w:r w:rsidRPr="00C626B0"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  <w:t>-</w:t>
            </w:r>
            <w:r w:rsidR="008A3817"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  <w:t>285.028,15</w:t>
            </w:r>
          </w:p>
        </w:tc>
        <w:tc>
          <w:tcPr>
            <w:tcW w:w="2067" w:type="dxa"/>
            <w:shd w:val="clear" w:color="auto" w:fill="auto"/>
          </w:tcPr>
          <w:p w14:paraId="50837926" w14:textId="2BF6E36C" w:rsidR="00C626B0" w:rsidRPr="00C626B0" w:rsidRDefault="008A3817" w:rsidP="00C626B0">
            <w:pPr>
              <w:jc w:val="right"/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  <w:t>580.195,05</w:t>
            </w:r>
          </w:p>
        </w:tc>
        <w:tc>
          <w:tcPr>
            <w:tcW w:w="2277" w:type="dxa"/>
            <w:shd w:val="clear" w:color="auto" w:fill="auto"/>
          </w:tcPr>
          <w:p w14:paraId="5ECB8CEE" w14:textId="378DA543" w:rsidR="00C626B0" w:rsidRPr="00C626B0" w:rsidRDefault="008A3817" w:rsidP="00C626B0">
            <w:pPr>
              <w:jc w:val="right"/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  <w:t>295.166,90</w:t>
            </w:r>
          </w:p>
        </w:tc>
      </w:tr>
      <w:tr w:rsidR="00C626B0" w:rsidRPr="00C626B0" w14:paraId="713CC1B0" w14:textId="77777777" w:rsidTr="00C626B0">
        <w:trPr>
          <w:jc w:val="center"/>
        </w:trPr>
        <w:tc>
          <w:tcPr>
            <w:tcW w:w="2703" w:type="dxa"/>
            <w:shd w:val="clear" w:color="auto" w:fill="auto"/>
          </w:tcPr>
          <w:p w14:paraId="5ACD357E" w14:textId="77777777" w:rsidR="00C626B0" w:rsidRPr="00C626B0" w:rsidRDefault="00C626B0" w:rsidP="00C626B0">
            <w:pPr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</w:pPr>
            <w:r w:rsidRPr="00C626B0"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  <w:t>Gradska knjižnica</w:t>
            </w:r>
          </w:p>
        </w:tc>
        <w:tc>
          <w:tcPr>
            <w:tcW w:w="2015" w:type="dxa"/>
            <w:shd w:val="clear" w:color="auto" w:fill="auto"/>
          </w:tcPr>
          <w:p w14:paraId="0D8A0814" w14:textId="58FB6247" w:rsidR="00C626B0" w:rsidRPr="00C626B0" w:rsidRDefault="008A3817" w:rsidP="00C626B0">
            <w:pPr>
              <w:jc w:val="right"/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  <w:t>8.280,64</w:t>
            </w:r>
          </w:p>
        </w:tc>
        <w:tc>
          <w:tcPr>
            <w:tcW w:w="2067" w:type="dxa"/>
            <w:shd w:val="clear" w:color="auto" w:fill="auto"/>
          </w:tcPr>
          <w:p w14:paraId="0364B0ED" w14:textId="776ECD49" w:rsidR="00C626B0" w:rsidRPr="00C626B0" w:rsidRDefault="00C626B0" w:rsidP="00C626B0">
            <w:pPr>
              <w:jc w:val="right"/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</w:pPr>
            <w:r w:rsidRPr="00C626B0"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  <w:t>-</w:t>
            </w:r>
            <w:r w:rsidR="008A3817"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  <w:t>3.700,34</w:t>
            </w:r>
          </w:p>
        </w:tc>
        <w:tc>
          <w:tcPr>
            <w:tcW w:w="2277" w:type="dxa"/>
            <w:shd w:val="clear" w:color="auto" w:fill="auto"/>
          </w:tcPr>
          <w:p w14:paraId="48E4166A" w14:textId="31FE8187" w:rsidR="00C626B0" w:rsidRPr="00C626B0" w:rsidRDefault="008A3817" w:rsidP="00C626B0">
            <w:pPr>
              <w:jc w:val="right"/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  <w:t>4.580,30</w:t>
            </w:r>
          </w:p>
        </w:tc>
      </w:tr>
      <w:tr w:rsidR="00C626B0" w:rsidRPr="00C626B0" w14:paraId="4411723B" w14:textId="77777777" w:rsidTr="00C626B0">
        <w:trPr>
          <w:jc w:val="center"/>
        </w:trPr>
        <w:tc>
          <w:tcPr>
            <w:tcW w:w="2703" w:type="dxa"/>
            <w:shd w:val="clear" w:color="auto" w:fill="auto"/>
          </w:tcPr>
          <w:p w14:paraId="42DF6D55" w14:textId="77777777" w:rsidR="00C626B0" w:rsidRPr="00C626B0" w:rsidRDefault="00C626B0" w:rsidP="00C626B0">
            <w:pPr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</w:pPr>
            <w:r w:rsidRPr="00C626B0"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  <w:t xml:space="preserve">Galerija izvorne umjetnosti </w:t>
            </w:r>
          </w:p>
        </w:tc>
        <w:tc>
          <w:tcPr>
            <w:tcW w:w="2015" w:type="dxa"/>
            <w:shd w:val="clear" w:color="auto" w:fill="auto"/>
          </w:tcPr>
          <w:p w14:paraId="10721B0A" w14:textId="4F643430" w:rsidR="00C626B0" w:rsidRPr="00C626B0" w:rsidRDefault="008A3817" w:rsidP="00C626B0">
            <w:pPr>
              <w:jc w:val="right"/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  <w:t>31,59</w:t>
            </w:r>
          </w:p>
        </w:tc>
        <w:tc>
          <w:tcPr>
            <w:tcW w:w="2067" w:type="dxa"/>
            <w:shd w:val="clear" w:color="auto" w:fill="auto"/>
          </w:tcPr>
          <w:p w14:paraId="04841B37" w14:textId="043665C8" w:rsidR="00C626B0" w:rsidRPr="00C626B0" w:rsidRDefault="008A3817" w:rsidP="00C626B0">
            <w:pPr>
              <w:jc w:val="right"/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  <w:t>-13,99</w:t>
            </w:r>
          </w:p>
        </w:tc>
        <w:tc>
          <w:tcPr>
            <w:tcW w:w="2277" w:type="dxa"/>
            <w:shd w:val="clear" w:color="auto" w:fill="auto"/>
          </w:tcPr>
          <w:p w14:paraId="5B14B285" w14:textId="396F0EE9" w:rsidR="00C626B0" w:rsidRPr="00C626B0" w:rsidRDefault="008A3817" w:rsidP="00C626B0">
            <w:pPr>
              <w:jc w:val="right"/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  <w:t>17,60</w:t>
            </w:r>
          </w:p>
        </w:tc>
      </w:tr>
      <w:tr w:rsidR="00C626B0" w:rsidRPr="00C626B0" w14:paraId="2EBD0EB7" w14:textId="77777777" w:rsidTr="00C626B0">
        <w:trPr>
          <w:jc w:val="center"/>
        </w:trPr>
        <w:tc>
          <w:tcPr>
            <w:tcW w:w="2703" w:type="dxa"/>
            <w:shd w:val="clear" w:color="auto" w:fill="auto"/>
          </w:tcPr>
          <w:p w14:paraId="6C581A12" w14:textId="77777777" w:rsidR="00C626B0" w:rsidRPr="00C626B0" w:rsidRDefault="00C626B0" w:rsidP="00C626B0">
            <w:pPr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</w:pPr>
            <w:r w:rsidRPr="00C626B0"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  <w:t>Pučko otvoreno učilište</w:t>
            </w:r>
          </w:p>
          <w:p w14:paraId="0AED202D" w14:textId="77777777" w:rsidR="00C626B0" w:rsidRPr="00C626B0" w:rsidRDefault="00C626B0" w:rsidP="00C626B0">
            <w:pPr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</w:pPr>
            <w:r w:rsidRPr="00C626B0"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  <w:t>dr. Jurja Žerjavića</w:t>
            </w:r>
          </w:p>
        </w:tc>
        <w:tc>
          <w:tcPr>
            <w:tcW w:w="2015" w:type="dxa"/>
            <w:shd w:val="clear" w:color="auto" w:fill="auto"/>
          </w:tcPr>
          <w:p w14:paraId="45F806BC" w14:textId="7D200802" w:rsidR="00C626B0" w:rsidRPr="00C626B0" w:rsidRDefault="008A3817" w:rsidP="00C626B0">
            <w:pPr>
              <w:jc w:val="right"/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  <w:t>5.746,72</w:t>
            </w:r>
          </w:p>
        </w:tc>
        <w:tc>
          <w:tcPr>
            <w:tcW w:w="2067" w:type="dxa"/>
            <w:shd w:val="clear" w:color="auto" w:fill="auto"/>
          </w:tcPr>
          <w:p w14:paraId="57273077" w14:textId="7B804E48" w:rsidR="00C626B0" w:rsidRPr="00C626B0" w:rsidRDefault="00C626B0" w:rsidP="00C626B0">
            <w:pPr>
              <w:jc w:val="right"/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</w:pPr>
            <w:r w:rsidRPr="00C626B0"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  <w:t>-</w:t>
            </w:r>
            <w:r w:rsidR="008A3817"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  <w:t>232,87</w:t>
            </w:r>
          </w:p>
        </w:tc>
        <w:tc>
          <w:tcPr>
            <w:tcW w:w="2277" w:type="dxa"/>
            <w:shd w:val="clear" w:color="auto" w:fill="auto"/>
          </w:tcPr>
          <w:p w14:paraId="157B1ABA" w14:textId="09DCD695" w:rsidR="00C626B0" w:rsidRPr="00C626B0" w:rsidRDefault="008A3817" w:rsidP="00C626B0">
            <w:pPr>
              <w:jc w:val="right"/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  <w:t>5.248,42</w:t>
            </w:r>
          </w:p>
        </w:tc>
      </w:tr>
      <w:tr w:rsidR="00C626B0" w:rsidRPr="00C626B0" w14:paraId="67BE280B" w14:textId="77777777" w:rsidTr="00C626B0">
        <w:trPr>
          <w:jc w:val="center"/>
        </w:trPr>
        <w:tc>
          <w:tcPr>
            <w:tcW w:w="2703" w:type="dxa"/>
            <w:shd w:val="clear" w:color="auto" w:fill="auto"/>
          </w:tcPr>
          <w:p w14:paraId="25EA3E5A" w14:textId="77777777" w:rsidR="00C626B0" w:rsidRPr="00C626B0" w:rsidRDefault="00C626B0" w:rsidP="00C626B0">
            <w:pPr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</w:pPr>
            <w:r w:rsidRPr="00C626B0"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  <w:t>Dječji vrtić i jaslice Zlatarsko zlato</w:t>
            </w:r>
          </w:p>
        </w:tc>
        <w:tc>
          <w:tcPr>
            <w:tcW w:w="2015" w:type="dxa"/>
            <w:shd w:val="clear" w:color="auto" w:fill="auto"/>
          </w:tcPr>
          <w:p w14:paraId="2666BB31" w14:textId="69CEE9CD" w:rsidR="00C626B0" w:rsidRPr="00C626B0" w:rsidRDefault="008A3817" w:rsidP="00C626B0">
            <w:pPr>
              <w:jc w:val="right"/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  <w:t>39.981,66</w:t>
            </w:r>
          </w:p>
        </w:tc>
        <w:tc>
          <w:tcPr>
            <w:tcW w:w="2067" w:type="dxa"/>
            <w:shd w:val="clear" w:color="auto" w:fill="auto"/>
          </w:tcPr>
          <w:p w14:paraId="4E281EFE" w14:textId="30BFE6D3" w:rsidR="00C626B0" w:rsidRPr="00C626B0" w:rsidRDefault="00C626B0" w:rsidP="00C626B0">
            <w:pPr>
              <w:jc w:val="right"/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</w:pPr>
            <w:r w:rsidRPr="00C626B0"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  <w:t>-</w:t>
            </w:r>
            <w:r w:rsidR="008A3817"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  <w:t>5.443,40</w:t>
            </w:r>
          </w:p>
        </w:tc>
        <w:tc>
          <w:tcPr>
            <w:tcW w:w="2277" w:type="dxa"/>
            <w:shd w:val="clear" w:color="auto" w:fill="auto"/>
          </w:tcPr>
          <w:p w14:paraId="7439C818" w14:textId="3EDED1FF" w:rsidR="00C626B0" w:rsidRPr="00C626B0" w:rsidRDefault="008A3817" w:rsidP="00C626B0">
            <w:pPr>
              <w:jc w:val="right"/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  <w:t>31.538,26</w:t>
            </w:r>
          </w:p>
        </w:tc>
      </w:tr>
    </w:tbl>
    <w:p w14:paraId="6452E20A" w14:textId="77777777" w:rsidR="00C626B0" w:rsidRDefault="00C626B0" w:rsidP="000A6B8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2A374C1" w14:textId="0001CCE2" w:rsidR="006C0D5F" w:rsidRDefault="000D0F9A" w:rsidP="000A6B8C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2.</w:t>
      </w:r>
    </w:p>
    <w:p w14:paraId="601D9E84" w14:textId="2DB082ED" w:rsidR="000D0F9A" w:rsidRDefault="000D0F9A" w:rsidP="000A6B8C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Manjak prihoda od nefinancijske imovine u iznosu od</w:t>
      </w:r>
      <w:r w:rsidR="00E40EC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192E6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5.395.437,52 eura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pokriva se iz viška prihoda poslovanja</w:t>
      </w:r>
      <w:r w:rsidR="00312E7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1F3F0664" w14:textId="1A29CA71" w:rsidR="000D0F9A" w:rsidRDefault="00DD0EE3" w:rsidP="00C65EFC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Manjak</w:t>
      </w:r>
      <w:r w:rsidR="000D0F9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primitaka od financijske imovine u iznosu od</w:t>
      </w:r>
      <w:r w:rsidR="009825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6223D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120.193,33</w:t>
      </w:r>
      <w:r w:rsidR="00192E6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eura</w:t>
      </w:r>
      <w:r w:rsidR="000D0F9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pokriva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se iz viška prihoda poslovanja.</w:t>
      </w:r>
    </w:p>
    <w:p w14:paraId="219B359E" w14:textId="5B1FE09C" w:rsidR="000A6B8C" w:rsidRDefault="00802DDF" w:rsidP="00C65EFC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Utvrđeni</w:t>
      </w:r>
      <w:r w:rsidR="000D0F9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višak</w:t>
      </w:r>
      <w:r w:rsidR="000D0F9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poslovanja Grada Zlatara u 202</w:t>
      </w:r>
      <w:r w:rsidR="00192E6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</w:t>
      </w:r>
      <w:r w:rsidR="000D0F9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godini </w:t>
      </w:r>
      <w:r w:rsidR="009E3BE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iznosu od</w:t>
      </w:r>
      <w:r w:rsidR="000D0F9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FF2BD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295.166,90</w:t>
      </w:r>
      <w:r w:rsidR="00192E6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eura</w:t>
      </w:r>
      <w:r w:rsidR="009E3BE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4C7D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prenosi se u 2024. godinu za pokriće rashoda i izdataka proračuna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734BD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14:paraId="443E2154" w14:textId="77777777" w:rsidR="00734BD2" w:rsidRDefault="00734BD2" w:rsidP="000A6B8C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7DF3E4F" w14:textId="1BE11D3E" w:rsidR="00734BD2" w:rsidRDefault="00734BD2" w:rsidP="000A6B8C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3.</w:t>
      </w:r>
    </w:p>
    <w:p w14:paraId="262B8C65" w14:textId="3046FB3D" w:rsidR="00734BD2" w:rsidRDefault="00734BD2" w:rsidP="000A6B8C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Ova Odluka stupa na snagu dan nakon objave u „Službenom glasniku Krapinsko-zagorske županije“.</w:t>
      </w:r>
    </w:p>
    <w:p w14:paraId="76159E3D" w14:textId="77777777" w:rsidR="00F60750" w:rsidRDefault="00F60750" w:rsidP="000A6B8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3C2F8CA" w14:textId="1D950FC6" w:rsidR="006C0D5F" w:rsidRDefault="00F60750" w:rsidP="000A6B8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</w:t>
      </w:r>
      <w:r w:rsidR="006C0D5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</w:t>
      </w:r>
      <w:r w:rsidR="00734BD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PREDSJEDNICA GRADSKOG VIJEĆA</w:t>
      </w:r>
    </w:p>
    <w:p w14:paraId="2252734F" w14:textId="30013E87" w:rsidR="00635070" w:rsidRPr="00C65EFC" w:rsidRDefault="006C0D5F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    </w:t>
      </w:r>
      <w:r w:rsidR="00734BD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Danijela Findak</w:t>
      </w:r>
    </w:p>
    <w:sectPr w:rsidR="00635070" w:rsidRPr="00C65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670F38"/>
    <w:multiLevelType w:val="hybridMultilevel"/>
    <w:tmpl w:val="87E612BE"/>
    <w:lvl w:ilvl="0" w:tplc="4E383ED2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 w16cid:durableId="1355184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5F"/>
    <w:rsid w:val="00082C66"/>
    <w:rsid w:val="000A6B8C"/>
    <w:rsid w:val="000D0F9A"/>
    <w:rsid w:val="00157D62"/>
    <w:rsid w:val="00192E68"/>
    <w:rsid w:val="001C2758"/>
    <w:rsid w:val="00312E77"/>
    <w:rsid w:val="003B0A78"/>
    <w:rsid w:val="004A2CBC"/>
    <w:rsid w:val="004B2B64"/>
    <w:rsid w:val="004C7D7F"/>
    <w:rsid w:val="00614CBE"/>
    <w:rsid w:val="006223D3"/>
    <w:rsid w:val="00635070"/>
    <w:rsid w:val="006758D9"/>
    <w:rsid w:val="006C0D5F"/>
    <w:rsid w:val="00734BD2"/>
    <w:rsid w:val="0079552C"/>
    <w:rsid w:val="00802DDF"/>
    <w:rsid w:val="00837061"/>
    <w:rsid w:val="0086513C"/>
    <w:rsid w:val="008A3817"/>
    <w:rsid w:val="00952290"/>
    <w:rsid w:val="00952C63"/>
    <w:rsid w:val="00953F78"/>
    <w:rsid w:val="009825A7"/>
    <w:rsid w:val="009E3BE0"/>
    <w:rsid w:val="00AC4935"/>
    <w:rsid w:val="00B92719"/>
    <w:rsid w:val="00C626B0"/>
    <w:rsid w:val="00C65EFC"/>
    <w:rsid w:val="00C96EC5"/>
    <w:rsid w:val="00CA5C36"/>
    <w:rsid w:val="00CF707E"/>
    <w:rsid w:val="00DD0EE3"/>
    <w:rsid w:val="00E14676"/>
    <w:rsid w:val="00E40ECA"/>
    <w:rsid w:val="00EA7070"/>
    <w:rsid w:val="00F60750"/>
    <w:rsid w:val="00F8700C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E765A"/>
  <w15:chartTrackingRefBased/>
  <w15:docId w15:val="{549AFEF4-EB18-4B56-9A1F-5FD11059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D5F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2719"/>
    <w:pPr>
      <w:ind w:left="720"/>
      <w:contextualSpacing/>
    </w:pPr>
  </w:style>
  <w:style w:type="table" w:styleId="Reetkatablice">
    <w:name w:val="Table Grid"/>
    <w:basedOn w:val="Obinatablica"/>
    <w:uiPriority w:val="39"/>
    <w:rsid w:val="000D0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36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Smiljana Adanić</dc:creator>
  <cp:keywords/>
  <dc:description/>
  <cp:lastModifiedBy>Mirela Škuranec Lesičar</cp:lastModifiedBy>
  <cp:revision>29</cp:revision>
  <cp:lastPrinted>2024-05-27T10:22:00Z</cp:lastPrinted>
  <dcterms:created xsi:type="dcterms:W3CDTF">2020-07-22T08:26:00Z</dcterms:created>
  <dcterms:modified xsi:type="dcterms:W3CDTF">2024-06-10T07:12:00Z</dcterms:modified>
</cp:coreProperties>
</file>