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4E909" w14:textId="3BBAAF44" w:rsidR="00826F5D" w:rsidRPr="00826F5D" w:rsidRDefault="00826F5D" w:rsidP="00826F5D">
      <w:r w:rsidRPr="00826F5D">
        <w:t xml:space="preserve">Na temelju članaka </w:t>
      </w:r>
      <w:r>
        <w:t>109</w:t>
      </w:r>
      <w:r w:rsidRPr="00826F5D">
        <w:t xml:space="preserve">. stavka </w:t>
      </w:r>
      <w:r>
        <w:t>4</w:t>
      </w:r>
      <w:r w:rsidRPr="00826F5D">
        <w:t>. Zakona o prostornom uređenju („Narodne novine“ broj 153/13, 65/17, 114/18, 39/19, 98/19</w:t>
      </w:r>
      <w:r w:rsidR="005D6CB0">
        <w:t>, 67/23</w:t>
      </w:r>
      <w:r w:rsidRPr="00826F5D">
        <w:t xml:space="preserve">) i članka 27. Statuta Grada Zlatara („Službeni glasnik Krapinsko zagorske županije“ broj 36A/13, 9/18, 9/20, 17A/21), Gradsko vijeće Grada Zlatara na </w:t>
      </w:r>
      <w:r w:rsidR="006B27DB">
        <w:t xml:space="preserve">24. </w:t>
      </w:r>
      <w:r w:rsidRPr="00826F5D">
        <w:t xml:space="preserve">sjednici održanoj </w:t>
      </w:r>
      <w:r w:rsidR="006B27DB">
        <w:t>03.06.</w:t>
      </w:r>
      <w:r w:rsidRPr="00826F5D">
        <w:t>202</w:t>
      </w:r>
      <w:r>
        <w:t>4</w:t>
      </w:r>
      <w:r w:rsidRPr="00826F5D">
        <w:t>. godine donosi</w:t>
      </w:r>
    </w:p>
    <w:p w14:paraId="0FF6EAC8" w14:textId="0F1C4F93" w:rsidR="000E1C1C" w:rsidRPr="00826F5D" w:rsidRDefault="000E1C1C" w:rsidP="00826F5D">
      <w:pPr>
        <w:pStyle w:val="HangingI"/>
        <w:numPr>
          <w:ilvl w:val="0"/>
          <w:numId w:val="0"/>
        </w:numPr>
        <w:jc w:val="center"/>
        <w:rPr>
          <w:sz w:val="22"/>
          <w:szCs w:val="22"/>
        </w:rPr>
      </w:pPr>
      <w:r w:rsidRPr="00826F5D">
        <w:rPr>
          <w:sz w:val="22"/>
          <w:szCs w:val="22"/>
        </w:rPr>
        <w:t>ODLUK</w:t>
      </w:r>
      <w:r w:rsidR="00826F5D" w:rsidRPr="00826F5D">
        <w:rPr>
          <w:sz w:val="22"/>
          <w:szCs w:val="22"/>
        </w:rPr>
        <w:t>U</w:t>
      </w:r>
      <w:r w:rsidRPr="00826F5D">
        <w:rPr>
          <w:sz w:val="22"/>
          <w:szCs w:val="22"/>
        </w:rPr>
        <w:t xml:space="preserve"> O DONOŠENJU</w:t>
      </w:r>
      <w:r w:rsidR="00826F5D" w:rsidRPr="00826F5D">
        <w:rPr>
          <w:sz w:val="22"/>
          <w:szCs w:val="22"/>
        </w:rPr>
        <w:t xml:space="preserve"> v. </w:t>
      </w:r>
      <w:r w:rsidRPr="00826F5D">
        <w:rPr>
          <w:sz w:val="22"/>
          <w:szCs w:val="22"/>
        </w:rPr>
        <w:t>IZMJENA I DOPUNA PROSTORNOG PLANA</w:t>
      </w:r>
      <w:r w:rsidR="00826F5D" w:rsidRPr="00826F5D">
        <w:rPr>
          <w:sz w:val="22"/>
          <w:szCs w:val="22"/>
        </w:rPr>
        <w:t xml:space="preserve"> uređenja grada zlatara</w:t>
      </w:r>
    </w:p>
    <w:p w14:paraId="0E99AA9D" w14:textId="77777777" w:rsidR="000E1C1C" w:rsidRPr="00AD7ADC" w:rsidRDefault="000E1C1C" w:rsidP="000E1C1C">
      <w:pPr>
        <w:pStyle w:val="Normal-Clanak"/>
        <w:rPr>
          <w:szCs w:val="20"/>
        </w:rPr>
      </w:pPr>
      <w:r w:rsidRPr="00AD7ADC">
        <w:rPr>
          <w:szCs w:val="20"/>
        </w:rPr>
        <w:t xml:space="preserve">Članak </w:t>
      </w:r>
      <w:r w:rsidRPr="00AD7ADC">
        <w:rPr>
          <w:szCs w:val="20"/>
        </w:rPr>
        <w:fldChar w:fldCharType="begin"/>
      </w:r>
      <w:r w:rsidRPr="00AD7ADC">
        <w:rPr>
          <w:szCs w:val="20"/>
        </w:rPr>
        <w:instrText xml:space="preserve"> AUTONUM </w:instrText>
      </w:r>
      <w:r w:rsidRPr="00AD7ADC">
        <w:rPr>
          <w:szCs w:val="20"/>
        </w:rPr>
        <w:fldChar w:fldCharType="end"/>
      </w:r>
    </w:p>
    <w:p w14:paraId="3833061A" w14:textId="77777777" w:rsidR="000E1C1C" w:rsidRPr="00AD7ADC" w:rsidRDefault="000E1C1C" w:rsidP="000E1C1C">
      <w:pPr>
        <w:tabs>
          <w:tab w:val="left" w:pos="284"/>
        </w:tabs>
        <w:rPr>
          <w:szCs w:val="20"/>
        </w:rPr>
      </w:pPr>
      <w:r w:rsidRPr="00AD7ADC">
        <w:rPr>
          <w:szCs w:val="20"/>
        </w:rPr>
        <w:t>(1)</w:t>
      </w:r>
      <w:r w:rsidRPr="00AD7ADC">
        <w:rPr>
          <w:szCs w:val="20"/>
        </w:rPr>
        <w:tab/>
        <w:t>Donosi se Odluka o donošenju V. izmjena i dopuna Prostornog plana uređenja Grada Zlatara (''Službeni glasnik Krapinsko-zagorske županije'' br. 4/05, 8/12, 11/15, 1/16 i 53/21</w:t>
      </w:r>
      <w:r w:rsidRPr="00AD7ADC">
        <w:rPr>
          <w:rFonts w:cs="Arial"/>
          <w:szCs w:val="20"/>
        </w:rPr>
        <w:t>)</w:t>
      </w:r>
      <w:r w:rsidRPr="00AD7ADC">
        <w:rPr>
          <w:szCs w:val="20"/>
        </w:rPr>
        <w:t>.</w:t>
      </w:r>
    </w:p>
    <w:p w14:paraId="187DEEB6" w14:textId="77777777" w:rsidR="000E1C1C" w:rsidRPr="00AD7ADC" w:rsidRDefault="000E1C1C" w:rsidP="000E1C1C">
      <w:pPr>
        <w:tabs>
          <w:tab w:val="left" w:pos="284"/>
        </w:tabs>
        <w:rPr>
          <w:szCs w:val="20"/>
        </w:rPr>
      </w:pPr>
      <w:r w:rsidRPr="00AD7ADC">
        <w:rPr>
          <w:szCs w:val="20"/>
        </w:rPr>
        <w:t>(2)</w:t>
      </w:r>
      <w:r w:rsidRPr="00AD7ADC">
        <w:rPr>
          <w:szCs w:val="20"/>
        </w:rPr>
        <w:tab/>
        <w:t>Plan je izradio arhitektonski ured 3 E PROJEKTI d.o.o. iz Zagreba.</w:t>
      </w:r>
    </w:p>
    <w:p w14:paraId="323B78BC" w14:textId="77777777" w:rsidR="000E1C1C" w:rsidRPr="00AD7ADC" w:rsidRDefault="000E1C1C" w:rsidP="000E1C1C">
      <w:pPr>
        <w:tabs>
          <w:tab w:val="left" w:pos="284"/>
        </w:tabs>
        <w:rPr>
          <w:szCs w:val="20"/>
        </w:rPr>
      </w:pPr>
      <w:r w:rsidRPr="00AD7ADC">
        <w:rPr>
          <w:szCs w:val="20"/>
        </w:rPr>
        <w:t>(3)</w:t>
      </w:r>
      <w:r w:rsidRPr="00AD7ADC">
        <w:rPr>
          <w:szCs w:val="20"/>
        </w:rPr>
        <w:tab/>
        <w:t>Uvid u Plan može se obaviti u prostorijama: Grada Zlatara, Zavoda za prostorno uređenje Krapinsko-zagorske županije, Upravnog odjela za prostorno uređenje, gradnju i zaštitu okoliša, Ispostava Zlatar.</w:t>
      </w:r>
    </w:p>
    <w:p w14:paraId="2E939C1D" w14:textId="77777777" w:rsidR="000E1C1C" w:rsidRPr="00AD7ADC" w:rsidRDefault="000E1C1C" w:rsidP="000E1C1C">
      <w:pPr>
        <w:tabs>
          <w:tab w:val="left" w:pos="284"/>
        </w:tabs>
        <w:rPr>
          <w:szCs w:val="20"/>
        </w:rPr>
      </w:pPr>
      <w:r w:rsidRPr="00AD7ADC">
        <w:rPr>
          <w:szCs w:val="20"/>
        </w:rPr>
        <w:t>(4)</w:t>
      </w:r>
      <w:r w:rsidRPr="00AD7ADC">
        <w:rPr>
          <w:szCs w:val="20"/>
        </w:rPr>
        <w:tab/>
        <w:t>Ova Odluka stupa na snagu osam (8) dana od dana objave u Službenom glasniku Krapinsko-zagorske županije.</w:t>
      </w:r>
    </w:p>
    <w:p w14:paraId="6FD8D9E0" w14:textId="77777777" w:rsidR="000E1C1C" w:rsidRPr="00AD7ADC" w:rsidRDefault="000E1C1C" w:rsidP="000E1C1C">
      <w:pPr>
        <w:pStyle w:val="Normal-Clanak"/>
        <w:rPr>
          <w:szCs w:val="20"/>
        </w:rPr>
      </w:pPr>
      <w:r w:rsidRPr="00AD7ADC">
        <w:rPr>
          <w:szCs w:val="20"/>
        </w:rPr>
        <w:t xml:space="preserve">Članak </w:t>
      </w:r>
      <w:r w:rsidRPr="00AD7ADC">
        <w:rPr>
          <w:szCs w:val="20"/>
        </w:rPr>
        <w:fldChar w:fldCharType="begin"/>
      </w:r>
      <w:r w:rsidRPr="00AD7ADC">
        <w:rPr>
          <w:szCs w:val="20"/>
        </w:rPr>
        <w:instrText xml:space="preserve"> AUTONUM </w:instrText>
      </w:r>
      <w:r w:rsidRPr="00AD7ADC">
        <w:rPr>
          <w:szCs w:val="20"/>
        </w:rPr>
        <w:fldChar w:fldCharType="end"/>
      </w:r>
    </w:p>
    <w:p w14:paraId="6D2B624E" w14:textId="77777777" w:rsidR="000E1C1C" w:rsidRPr="00AD7ADC" w:rsidRDefault="000E1C1C" w:rsidP="000E1C1C">
      <w:pPr>
        <w:pStyle w:val="Odlomakpopisa"/>
        <w:numPr>
          <w:ilvl w:val="0"/>
          <w:numId w:val="17"/>
        </w:numPr>
        <w:tabs>
          <w:tab w:val="left" w:pos="284"/>
        </w:tabs>
        <w:ind w:left="0" w:firstLine="0"/>
        <w:rPr>
          <w:szCs w:val="20"/>
        </w:rPr>
      </w:pPr>
      <w:r w:rsidRPr="00AD7ADC">
        <w:rPr>
          <w:szCs w:val="20"/>
        </w:rPr>
        <w:t>Elaborat „V. izmjene i dopune Prostornog plana uređenja Grada Zlatara“ sastavni je dio ove Odluke i sastoji se od:</w:t>
      </w:r>
    </w:p>
    <w:p w14:paraId="346734F6" w14:textId="77777777" w:rsidR="000E1C1C" w:rsidRPr="00AD7ADC" w:rsidRDefault="000E1C1C" w:rsidP="000E1C1C">
      <w:pPr>
        <w:numPr>
          <w:ilvl w:val="0"/>
          <w:numId w:val="16"/>
        </w:numPr>
        <w:ind w:left="568" w:hanging="284"/>
        <w:contextualSpacing/>
      </w:pPr>
      <w:r w:rsidRPr="00AD7ADC">
        <w:t xml:space="preserve">izmjena i dopuna odredbi za provedbu </w:t>
      </w:r>
      <w:r w:rsidRPr="00AD7ADC">
        <w:rPr>
          <w:szCs w:val="20"/>
        </w:rPr>
        <w:t>Prostornog plana uređenja Grada Zlatara</w:t>
      </w:r>
    </w:p>
    <w:p w14:paraId="7667871F" w14:textId="77777777" w:rsidR="000E1C1C" w:rsidRPr="00AD7ADC" w:rsidRDefault="000E1C1C" w:rsidP="000E1C1C">
      <w:pPr>
        <w:numPr>
          <w:ilvl w:val="0"/>
          <w:numId w:val="16"/>
        </w:numPr>
        <w:spacing w:after="0"/>
        <w:ind w:left="568" w:hanging="284"/>
      </w:pPr>
      <w:r w:rsidRPr="00AD7ADC">
        <w:t>izmjena grafičkog dijela prostornog plana:</w:t>
      </w:r>
    </w:p>
    <w:p w14:paraId="7CB7B495" w14:textId="77777777" w:rsidR="000E1C1C" w:rsidRPr="00AD7ADC" w:rsidRDefault="000E1C1C" w:rsidP="000E1C1C">
      <w:pPr>
        <w:pStyle w:val="Odlomakpopisa"/>
        <w:tabs>
          <w:tab w:val="left" w:pos="426"/>
          <w:tab w:val="left" w:pos="993"/>
        </w:tabs>
        <w:spacing w:before="0"/>
        <w:ind w:left="567" w:right="57"/>
        <w:rPr>
          <w:szCs w:val="20"/>
        </w:rPr>
      </w:pPr>
      <w:r w:rsidRPr="00AD7ADC">
        <w:rPr>
          <w:szCs w:val="20"/>
        </w:rPr>
        <w:t>1A.</w:t>
      </w:r>
      <w:r w:rsidRPr="00AD7ADC">
        <w:rPr>
          <w:szCs w:val="20"/>
        </w:rPr>
        <w:tab/>
        <w:t>Korištenje i namjena prostora – površine za razvoj i uređenje</w:t>
      </w:r>
    </w:p>
    <w:p w14:paraId="2E97AFF1" w14:textId="77777777" w:rsidR="000E1C1C" w:rsidRPr="00AD7ADC" w:rsidRDefault="000E1C1C" w:rsidP="000E1C1C">
      <w:pPr>
        <w:pStyle w:val="Odlomakpopisa"/>
        <w:tabs>
          <w:tab w:val="left" w:pos="426"/>
          <w:tab w:val="left" w:pos="993"/>
        </w:tabs>
        <w:ind w:left="567"/>
      </w:pPr>
      <w:r w:rsidRPr="00AD7ADC">
        <w:t>3.</w:t>
      </w:r>
      <w:r w:rsidRPr="00AD7ADC">
        <w:tab/>
        <w:t>Uvjeti za korištenje, uređenje i zaštitu prostora – uvjeti korištenja i zaštite prostora</w:t>
      </w:r>
    </w:p>
    <w:p w14:paraId="0C45751D" w14:textId="77777777" w:rsidR="000E1C1C" w:rsidRPr="00AD7ADC" w:rsidRDefault="000E1C1C" w:rsidP="000E1C1C">
      <w:pPr>
        <w:pStyle w:val="Odlomakpopisa"/>
        <w:tabs>
          <w:tab w:val="left" w:pos="426"/>
          <w:tab w:val="left" w:pos="993"/>
        </w:tabs>
        <w:ind w:left="567"/>
      </w:pPr>
      <w:r w:rsidRPr="00AD7ADC">
        <w:t>3A.</w:t>
      </w:r>
      <w:r w:rsidRPr="00AD7ADC">
        <w:tab/>
        <w:t>Uvjeti za korištenje, uređenje i zaštitu prostora – zelena infrastruktura</w:t>
      </w:r>
    </w:p>
    <w:p w14:paraId="5FAA94BA" w14:textId="77777777" w:rsidR="000E1C1C" w:rsidRPr="00AD7ADC" w:rsidRDefault="000E1C1C" w:rsidP="000E1C1C">
      <w:pPr>
        <w:pStyle w:val="Odlomakpopisa"/>
        <w:tabs>
          <w:tab w:val="left" w:pos="426"/>
          <w:tab w:val="left" w:pos="993"/>
        </w:tabs>
        <w:ind w:left="567" w:right="57"/>
        <w:rPr>
          <w:szCs w:val="20"/>
        </w:rPr>
      </w:pPr>
      <w:r w:rsidRPr="00AD7ADC">
        <w:rPr>
          <w:szCs w:val="20"/>
        </w:rPr>
        <w:t>4.3.</w:t>
      </w:r>
      <w:r w:rsidRPr="00AD7ADC">
        <w:rPr>
          <w:szCs w:val="20"/>
        </w:rPr>
        <w:tab/>
        <w:t>Građevinska područja naselja</w:t>
      </w:r>
    </w:p>
    <w:p w14:paraId="2E189071" w14:textId="77777777" w:rsidR="000E1C1C" w:rsidRPr="00AD7ADC" w:rsidRDefault="000E1C1C" w:rsidP="000E1C1C">
      <w:pPr>
        <w:pStyle w:val="Odlomakpopisa"/>
        <w:tabs>
          <w:tab w:val="left" w:pos="426"/>
          <w:tab w:val="left" w:pos="993"/>
        </w:tabs>
        <w:ind w:left="567" w:right="57"/>
        <w:rPr>
          <w:szCs w:val="20"/>
        </w:rPr>
      </w:pPr>
      <w:r w:rsidRPr="00AD7ADC">
        <w:rPr>
          <w:szCs w:val="20"/>
        </w:rPr>
        <w:t>4.4.</w:t>
      </w:r>
      <w:r w:rsidRPr="00AD7ADC">
        <w:rPr>
          <w:szCs w:val="20"/>
        </w:rPr>
        <w:tab/>
        <w:t>Građevinska područja naselja</w:t>
      </w:r>
    </w:p>
    <w:p w14:paraId="7F6A15F7" w14:textId="77777777" w:rsidR="000E1C1C" w:rsidRPr="00AD7ADC" w:rsidRDefault="000E1C1C" w:rsidP="000E1C1C">
      <w:pPr>
        <w:pStyle w:val="Odlomakpopisa"/>
        <w:tabs>
          <w:tab w:val="left" w:pos="426"/>
          <w:tab w:val="left" w:pos="993"/>
        </w:tabs>
        <w:ind w:left="567" w:right="57"/>
        <w:rPr>
          <w:szCs w:val="20"/>
        </w:rPr>
      </w:pPr>
      <w:r w:rsidRPr="00AD7ADC">
        <w:rPr>
          <w:szCs w:val="20"/>
        </w:rPr>
        <w:t>4.5.</w:t>
      </w:r>
      <w:r w:rsidRPr="00AD7ADC">
        <w:rPr>
          <w:szCs w:val="20"/>
        </w:rPr>
        <w:tab/>
        <w:t>Građevinska područja naselja</w:t>
      </w:r>
    </w:p>
    <w:p w14:paraId="23D9998C" w14:textId="77777777" w:rsidR="000E1C1C" w:rsidRPr="00AD7ADC" w:rsidRDefault="000E1C1C" w:rsidP="000E1C1C">
      <w:pPr>
        <w:pStyle w:val="Odlomakpopisa"/>
        <w:tabs>
          <w:tab w:val="left" w:pos="426"/>
          <w:tab w:val="left" w:pos="993"/>
        </w:tabs>
        <w:ind w:left="567" w:right="57"/>
        <w:rPr>
          <w:szCs w:val="20"/>
        </w:rPr>
      </w:pPr>
      <w:r w:rsidRPr="00AD7ADC">
        <w:rPr>
          <w:szCs w:val="20"/>
        </w:rPr>
        <w:t>4.7.</w:t>
      </w:r>
      <w:r w:rsidRPr="00AD7ADC">
        <w:rPr>
          <w:szCs w:val="20"/>
        </w:rPr>
        <w:tab/>
        <w:t>Građevinska područja naselja</w:t>
      </w:r>
    </w:p>
    <w:p w14:paraId="6DE44A3A" w14:textId="77777777" w:rsidR="000E1C1C" w:rsidRPr="00AD7ADC" w:rsidRDefault="000E1C1C" w:rsidP="000E1C1C">
      <w:pPr>
        <w:pStyle w:val="Odlomakpopisa"/>
        <w:tabs>
          <w:tab w:val="left" w:pos="426"/>
          <w:tab w:val="left" w:pos="993"/>
        </w:tabs>
        <w:ind w:left="567" w:right="57"/>
        <w:rPr>
          <w:szCs w:val="20"/>
        </w:rPr>
      </w:pPr>
      <w:r w:rsidRPr="00AD7ADC">
        <w:rPr>
          <w:szCs w:val="20"/>
        </w:rPr>
        <w:t>4.8.</w:t>
      </w:r>
      <w:r w:rsidRPr="00AD7ADC">
        <w:rPr>
          <w:szCs w:val="20"/>
        </w:rPr>
        <w:tab/>
        <w:t>Građevinska područja naselja</w:t>
      </w:r>
    </w:p>
    <w:p w14:paraId="6A008004" w14:textId="77777777" w:rsidR="000E1C1C" w:rsidRPr="00AD7ADC" w:rsidRDefault="000E1C1C" w:rsidP="000E1C1C">
      <w:pPr>
        <w:pStyle w:val="Odlomakpopisa"/>
        <w:tabs>
          <w:tab w:val="left" w:pos="993"/>
        </w:tabs>
        <w:ind w:left="567"/>
      </w:pPr>
      <w:r w:rsidRPr="00AD7ADC">
        <w:rPr>
          <w:szCs w:val="20"/>
        </w:rPr>
        <w:t>4.9.</w:t>
      </w:r>
      <w:r w:rsidRPr="00AD7ADC">
        <w:rPr>
          <w:szCs w:val="20"/>
        </w:rPr>
        <w:tab/>
        <w:t>Građevinska područja naselja</w:t>
      </w:r>
    </w:p>
    <w:p w14:paraId="303BF77D" w14:textId="77777777" w:rsidR="000E1C1C" w:rsidRPr="00AD7ADC" w:rsidRDefault="000E1C1C" w:rsidP="000E1C1C">
      <w:pPr>
        <w:numPr>
          <w:ilvl w:val="0"/>
          <w:numId w:val="16"/>
        </w:numPr>
        <w:ind w:left="568" w:hanging="284"/>
        <w:contextualSpacing/>
      </w:pPr>
      <w:r w:rsidRPr="00AD7ADC">
        <w:t>obrazloženja ovih izmjena i dopuna prostornog plana.</w:t>
      </w:r>
    </w:p>
    <w:p w14:paraId="07924EAE" w14:textId="77777777" w:rsidR="000E1C1C" w:rsidRPr="00AD7ADC" w:rsidRDefault="000E1C1C" w:rsidP="000E1C1C">
      <w:pPr>
        <w:pStyle w:val="Normal-Clanak"/>
        <w:rPr>
          <w:szCs w:val="20"/>
        </w:rPr>
      </w:pPr>
      <w:r w:rsidRPr="00AD7ADC">
        <w:rPr>
          <w:szCs w:val="20"/>
        </w:rPr>
        <w:t xml:space="preserve">Članak </w:t>
      </w:r>
      <w:r w:rsidRPr="00AD7ADC">
        <w:rPr>
          <w:szCs w:val="20"/>
        </w:rPr>
        <w:fldChar w:fldCharType="begin"/>
      </w:r>
      <w:r w:rsidRPr="00AD7ADC">
        <w:rPr>
          <w:szCs w:val="20"/>
        </w:rPr>
        <w:instrText xml:space="preserve"> AUTONUM </w:instrText>
      </w:r>
      <w:r w:rsidRPr="00AD7ADC">
        <w:rPr>
          <w:szCs w:val="20"/>
        </w:rPr>
        <w:fldChar w:fldCharType="end"/>
      </w:r>
    </w:p>
    <w:p w14:paraId="12E11BA4" w14:textId="77777777" w:rsidR="000E1C1C" w:rsidRPr="00AD7ADC" w:rsidRDefault="000E1C1C" w:rsidP="000E1C1C">
      <w:pPr>
        <w:contextualSpacing/>
        <w:rPr>
          <w:b/>
          <w:bCs/>
          <w:i/>
          <w:iCs/>
        </w:rPr>
      </w:pPr>
      <w:r w:rsidRPr="00AD7ADC">
        <w:rPr>
          <w:b/>
          <w:bCs/>
          <w:i/>
          <w:iCs/>
        </w:rPr>
        <w:t xml:space="preserve">U cjelokupnim odredbama za provedbu izraz </w:t>
      </w:r>
      <w:r w:rsidRPr="00AD7ADC">
        <w:t xml:space="preserve">građevinska čestica </w:t>
      </w:r>
      <w:r w:rsidRPr="00AD7ADC">
        <w:rPr>
          <w:b/>
          <w:bCs/>
          <w:i/>
          <w:iCs/>
        </w:rPr>
        <w:t>u odgovarajućem broju i padežu zamjenjuje se izrazom</w:t>
      </w:r>
      <w:r w:rsidRPr="00AD7ADC">
        <w:t xml:space="preserve"> građevna čestica </w:t>
      </w:r>
      <w:r w:rsidRPr="00AD7ADC">
        <w:rPr>
          <w:b/>
          <w:bCs/>
          <w:i/>
          <w:iCs/>
        </w:rPr>
        <w:t>u odgovarajućem broju i padežu.</w:t>
      </w:r>
    </w:p>
    <w:p w14:paraId="60EE1F6B" w14:textId="77777777" w:rsidR="000E1C1C" w:rsidRPr="00AD7ADC" w:rsidRDefault="000E1C1C" w:rsidP="000E1C1C">
      <w:pPr>
        <w:pStyle w:val="Normal-Clanak"/>
        <w:rPr>
          <w:szCs w:val="20"/>
        </w:rPr>
      </w:pPr>
      <w:r w:rsidRPr="00AD7ADC">
        <w:rPr>
          <w:szCs w:val="20"/>
        </w:rPr>
        <w:t xml:space="preserve">Članak </w:t>
      </w:r>
      <w:r w:rsidRPr="00AD7ADC">
        <w:rPr>
          <w:szCs w:val="20"/>
        </w:rPr>
        <w:fldChar w:fldCharType="begin"/>
      </w:r>
      <w:r w:rsidRPr="00AD7ADC">
        <w:rPr>
          <w:szCs w:val="20"/>
        </w:rPr>
        <w:instrText xml:space="preserve"> AUTONUM </w:instrText>
      </w:r>
      <w:r w:rsidRPr="00AD7ADC">
        <w:rPr>
          <w:szCs w:val="20"/>
        </w:rPr>
        <w:fldChar w:fldCharType="end"/>
      </w:r>
    </w:p>
    <w:p w14:paraId="2A383898" w14:textId="77777777" w:rsidR="000E1C1C" w:rsidRPr="00AD7ADC" w:rsidRDefault="000E1C1C" w:rsidP="000E1C1C">
      <w:pPr>
        <w:contextualSpacing/>
        <w:rPr>
          <w:b/>
          <w:bCs/>
          <w:i/>
          <w:iCs/>
        </w:rPr>
      </w:pPr>
      <w:r w:rsidRPr="00AD7ADC">
        <w:rPr>
          <w:b/>
          <w:bCs/>
          <w:i/>
          <w:iCs/>
        </w:rPr>
        <w:t>Točka 1. stavka (1) članka 14. mijenja se i glasi:</w:t>
      </w:r>
    </w:p>
    <w:p w14:paraId="49DFE833" w14:textId="77777777" w:rsidR="000E1C1C" w:rsidRPr="00AD7ADC" w:rsidRDefault="000E1C1C" w:rsidP="000E1C1C">
      <w:pPr>
        <w:tabs>
          <w:tab w:val="left" w:pos="567"/>
        </w:tabs>
        <w:ind w:left="567" w:hanging="283"/>
        <w:contextualSpacing/>
      </w:pPr>
      <w:r w:rsidRPr="00AD7ADC">
        <w:t>1.</w:t>
      </w:r>
      <w:r w:rsidRPr="00AD7ADC">
        <w:tab/>
        <w:t>Na temelju donošenja Urbanističkih planova uređenja Zlatara (UPU Z), dijela naselja Donja Batina (UPU DB) i Urbanističkog plana uređenja proizvodne zone uz Zagrebačku ulicu (UPU PZ);</w:t>
      </w:r>
    </w:p>
    <w:p w14:paraId="2DDBC339" w14:textId="77777777" w:rsidR="000E1C1C" w:rsidRPr="00AD7ADC" w:rsidRDefault="000E1C1C" w:rsidP="000E1C1C">
      <w:pPr>
        <w:pStyle w:val="Normal-Clanak"/>
        <w:rPr>
          <w:szCs w:val="20"/>
        </w:rPr>
      </w:pPr>
      <w:r w:rsidRPr="00AD7ADC">
        <w:rPr>
          <w:szCs w:val="20"/>
        </w:rPr>
        <w:lastRenderedPageBreak/>
        <w:t xml:space="preserve">Članak </w:t>
      </w:r>
      <w:r w:rsidRPr="00AD7ADC">
        <w:rPr>
          <w:szCs w:val="20"/>
        </w:rPr>
        <w:fldChar w:fldCharType="begin"/>
      </w:r>
      <w:r w:rsidRPr="00AD7ADC">
        <w:rPr>
          <w:szCs w:val="20"/>
        </w:rPr>
        <w:instrText xml:space="preserve"> AUTONUM </w:instrText>
      </w:r>
      <w:r w:rsidRPr="00AD7ADC">
        <w:rPr>
          <w:szCs w:val="20"/>
        </w:rPr>
        <w:fldChar w:fldCharType="end"/>
      </w:r>
    </w:p>
    <w:p w14:paraId="62DD1B40" w14:textId="77777777" w:rsidR="000E1C1C" w:rsidRPr="00AD7ADC" w:rsidRDefault="000E1C1C" w:rsidP="000E1C1C">
      <w:pPr>
        <w:contextualSpacing/>
        <w:rPr>
          <w:b/>
          <w:bCs/>
          <w:i/>
          <w:iCs/>
        </w:rPr>
      </w:pPr>
      <w:r w:rsidRPr="00AD7ADC">
        <w:rPr>
          <w:b/>
          <w:bCs/>
          <w:i/>
          <w:iCs/>
        </w:rPr>
        <w:t>Članak 15. mijenja se i glasi:</w:t>
      </w:r>
    </w:p>
    <w:p w14:paraId="576B5345" w14:textId="77777777" w:rsidR="000E1C1C" w:rsidRPr="00AD7ADC" w:rsidRDefault="000E1C1C" w:rsidP="000E1C1C">
      <w:pPr>
        <w:tabs>
          <w:tab w:val="left" w:pos="284"/>
        </w:tabs>
        <w:contextualSpacing/>
      </w:pPr>
      <w:r w:rsidRPr="00AD7ADC">
        <w:t>(1)</w:t>
      </w:r>
      <w:r w:rsidRPr="00AD7ADC">
        <w:tab/>
        <w:t>Do donošenja urbanističkih planova uređenja UPU Z i UPU DB, građenje i uređivanje prostora provodit će se na temelju ovog Prostornog plana i odrednica što iz njega proizlaze, odnosno sukladno odredbi 2. točke članka 14.</w:t>
      </w:r>
    </w:p>
    <w:p w14:paraId="4B6662EB" w14:textId="77777777" w:rsidR="000E1C1C" w:rsidRPr="00AD7ADC" w:rsidRDefault="000E1C1C" w:rsidP="000E1C1C">
      <w:pPr>
        <w:tabs>
          <w:tab w:val="left" w:pos="284"/>
        </w:tabs>
        <w:contextualSpacing/>
      </w:pPr>
      <w:r w:rsidRPr="00AD7ADC">
        <w:t>(2)</w:t>
      </w:r>
      <w:r w:rsidRPr="00AD7ADC">
        <w:tab/>
        <w:t>Do donošenja predviđenog urbanističkog plana uređenja UPU PZ nije dozvoljeno građenje i uređivanje prostora unutar predmetnog obuhvata.</w:t>
      </w:r>
    </w:p>
    <w:p w14:paraId="31EDBDF2" w14:textId="77777777" w:rsidR="000E1C1C" w:rsidRPr="00AD7ADC" w:rsidRDefault="000E1C1C" w:rsidP="000E1C1C">
      <w:pPr>
        <w:pStyle w:val="Normal-Clanak"/>
        <w:rPr>
          <w:szCs w:val="20"/>
        </w:rPr>
      </w:pPr>
      <w:r w:rsidRPr="00AD7ADC">
        <w:rPr>
          <w:szCs w:val="20"/>
        </w:rPr>
        <w:t xml:space="preserve">Članak </w:t>
      </w:r>
      <w:r w:rsidRPr="00AD7ADC">
        <w:rPr>
          <w:szCs w:val="20"/>
        </w:rPr>
        <w:fldChar w:fldCharType="begin"/>
      </w:r>
      <w:r w:rsidRPr="00AD7ADC">
        <w:rPr>
          <w:szCs w:val="20"/>
        </w:rPr>
        <w:instrText xml:space="preserve"> AUTONUM </w:instrText>
      </w:r>
      <w:r w:rsidRPr="00AD7ADC">
        <w:rPr>
          <w:szCs w:val="20"/>
        </w:rPr>
        <w:fldChar w:fldCharType="end"/>
      </w:r>
    </w:p>
    <w:p w14:paraId="089CA7F6" w14:textId="77777777" w:rsidR="000E1C1C" w:rsidRPr="00AD7ADC" w:rsidRDefault="000E1C1C" w:rsidP="000E1C1C">
      <w:pPr>
        <w:pStyle w:val="Odlomakpopisa"/>
        <w:tabs>
          <w:tab w:val="left" w:pos="284"/>
        </w:tabs>
        <w:ind w:left="0"/>
        <w:rPr>
          <w:b/>
          <w:bCs/>
          <w:i/>
        </w:rPr>
      </w:pPr>
      <w:r w:rsidRPr="00AD7ADC">
        <w:rPr>
          <w:b/>
          <w:bCs/>
          <w:i/>
        </w:rPr>
        <w:t>Stavak (1) članka 17. mijenja se i glasi:</w:t>
      </w:r>
    </w:p>
    <w:p w14:paraId="7CE440EF" w14:textId="77777777" w:rsidR="000E1C1C" w:rsidRPr="00AD7ADC" w:rsidRDefault="000E1C1C" w:rsidP="000E1C1C">
      <w:pPr>
        <w:pStyle w:val="Odlomakpopisa"/>
        <w:numPr>
          <w:ilvl w:val="0"/>
          <w:numId w:val="22"/>
        </w:numPr>
        <w:tabs>
          <w:tab w:val="left" w:pos="284"/>
        </w:tabs>
        <w:ind w:left="0" w:firstLine="0"/>
        <w:contextualSpacing w:val="0"/>
        <w:rPr>
          <w:szCs w:val="20"/>
        </w:rPr>
      </w:pPr>
      <w:r w:rsidRPr="00AD7ADC">
        <w:rPr>
          <w:szCs w:val="20"/>
        </w:rPr>
        <w:t>Na građevinskim područjima naselja iz članka 14. mogu se graditi niske stambene zgrade, višestambene zgrade, građevine javnih namjena, manje poslovne građevine, građevine ugostiteljstva i turizma, građevine i površine za sport i rekreaciju, prometne, komunalne i druge građevine infrastrukture, te uređivati površine za parkove i zaštitno zelenilo.</w:t>
      </w:r>
    </w:p>
    <w:p w14:paraId="5B9C1658" w14:textId="77777777" w:rsidR="000E1C1C" w:rsidRPr="00AD7ADC" w:rsidRDefault="000E1C1C" w:rsidP="000E1C1C">
      <w:pPr>
        <w:pStyle w:val="Odlomakpopisa"/>
        <w:tabs>
          <w:tab w:val="left" w:pos="284"/>
        </w:tabs>
        <w:ind w:left="0"/>
        <w:rPr>
          <w:b/>
          <w:bCs/>
          <w:i/>
          <w:szCs w:val="20"/>
        </w:rPr>
      </w:pPr>
      <w:r w:rsidRPr="00AD7ADC">
        <w:rPr>
          <w:b/>
          <w:bCs/>
          <w:i/>
          <w:szCs w:val="20"/>
        </w:rPr>
        <w:t>Dodaje se stavak (4) istog članka koji glasi:</w:t>
      </w:r>
    </w:p>
    <w:p w14:paraId="0E122230" w14:textId="77777777" w:rsidR="000E1C1C" w:rsidRPr="00AD7ADC" w:rsidRDefault="000E1C1C" w:rsidP="000E1C1C">
      <w:pPr>
        <w:pStyle w:val="Odlomakpopisa"/>
        <w:tabs>
          <w:tab w:val="left" w:pos="284"/>
        </w:tabs>
        <w:ind w:left="0"/>
        <w:rPr>
          <w:szCs w:val="20"/>
        </w:rPr>
      </w:pPr>
      <w:r w:rsidRPr="00AD7ADC">
        <w:rPr>
          <w:szCs w:val="20"/>
        </w:rPr>
        <w:t>(4)</w:t>
      </w:r>
      <w:r w:rsidRPr="00AD7ADC">
        <w:rPr>
          <w:szCs w:val="20"/>
        </w:rPr>
        <w:tab/>
        <w:t>Etaže niske stambene i stambeno-poslovne zgrade te višestambene zgrade podrazumijevaju sljedeće:</w:t>
      </w:r>
    </w:p>
    <w:p w14:paraId="68B63459" w14:textId="77777777" w:rsidR="000E1C1C" w:rsidRPr="00AD7ADC" w:rsidRDefault="000E1C1C" w:rsidP="000E1C1C">
      <w:pPr>
        <w:pStyle w:val="Odlomakpopisa"/>
        <w:tabs>
          <w:tab w:val="left" w:pos="567"/>
        </w:tabs>
        <w:ind w:left="567" w:hanging="283"/>
        <w:rPr>
          <w:szCs w:val="20"/>
        </w:rPr>
      </w:pPr>
      <w:r w:rsidRPr="00AD7ADC">
        <w:rPr>
          <w:szCs w:val="20"/>
        </w:rPr>
        <w:t>-</w:t>
      </w:r>
      <w:r w:rsidRPr="00AD7ADC">
        <w:rPr>
          <w:szCs w:val="20"/>
        </w:rPr>
        <w:tab/>
        <w:t>Podrum je dio zgrade koji je potpuno ukopan ili je ukopan više od 50% svog obujma u konačno uređeni i izravnati teren. Najveća visina podruma iznad kote uređenog i izravnatog terena u najvišoj točki ne smije prelaziti 1,20 m mjereno od gornje kote stropne konstrukcije podruma.</w:t>
      </w:r>
    </w:p>
    <w:p w14:paraId="31031AEA" w14:textId="77777777" w:rsidR="000E1C1C" w:rsidRPr="00AD7ADC" w:rsidRDefault="000E1C1C" w:rsidP="000E1C1C">
      <w:pPr>
        <w:pStyle w:val="Odlomakpopisa"/>
        <w:tabs>
          <w:tab w:val="left" w:pos="567"/>
        </w:tabs>
        <w:ind w:left="567" w:hanging="283"/>
        <w:rPr>
          <w:szCs w:val="20"/>
        </w:rPr>
      </w:pPr>
      <w:r w:rsidRPr="00AD7ADC">
        <w:rPr>
          <w:szCs w:val="20"/>
        </w:rPr>
        <w:t>-</w:t>
      </w:r>
      <w:r w:rsidRPr="00AD7ADC">
        <w:rPr>
          <w:szCs w:val="20"/>
        </w:rPr>
        <w:tab/>
        <w:t>Potkrovlje je uređeni prostor koji se nalazi neposredno ispod kosog ili zaobljenog krova, a čija visina nadozida ne smije biti viša od 1,20 m mjereno od gornje kote međukatne konstrukcije.</w:t>
      </w:r>
    </w:p>
    <w:p w14:paraId="5F2C6204" w14:textId="77777777" w:rsidR="000E1C1C" w:rsidRPr="00AD7ADC" w:rsidRDefault="000E1C1C" w:rsidP="000E1C1C">
      <w:pPr>
        <w:pStyle w:val="Odlomakpopisa"/>
        <w:tabs>
          <w:tab w:val="left" w:pos="567"/>
        </w:tabs>
        <w:ind w:left="567" w:hanging="283"/>
        <w:rPr>
          <w:szCs w:val="20"/>
        </w:rPr>
      </w:pPr>
      <w:r w:rsidRPr="00AD7ADC">
        <w:rPr>
          <w:szCs w:val="20"/>
        </w:rPr>
        <w:t>-</w:t>
      </w:r>
      <w:r w:rsidRPr="00AD7ADC">
        <w:rPr>
          <w:szCs w:val="20"/>
        </w:rPr>
        <w:tab/>
        <w:t>Suteren je dio zgrade koji je ukopan do 50% svog obujma u konačno uređeni i izravnati teren.</w:t>
      </w:r>
    </w:p>
    <w:p w14:paraId="44B91995" w14:textId="77777777" w:rsidR="000E1C1C" w:rsidRPr="00AD7ADC" w:rsidRDefault="000E1C1C" w:rsidP="000E1C1C">
      <w:pPr>
        <w:pStyle w:val="Odlomakpopisa"/>
        <w:tabs>
          <w:tab w:val="left" w:pos="567"/>
        </w:tabs>
        <w:ind w:left="567" w:hanging="283"/>
        <w:rPr>
          <w:szCs w:val="20"/>
        </w:rPr>
      </w:pPr>
      <w:r w:rsidRPr="00AD7ADC">
        <w:rPr>
          <w:szCs w:val="20"/>
        </w:rPr>
        <w:t>-</w:t>
      </w:r>
      <w:r w:rsidRPr="00AD7ADC">
        <w:rPr>
          <w:szCs w:val="20"/>
        </w:rPr>
        <w:tab/>
        <w:t>Prizemlje je dio zgrade čija se razina gornje kote konstrukcije poda nalazi na koti konačno uređenog i izravnatog terena ili najviše 1,50 m iznad najniže kote konačno uređenog i izravnatog terena ili dio zgrade koji se nalazi iznad podruma i/ili suterena.</w:t>
      </w:r>
    </w:p>
    <w:p w14:paraId="0C1732B6" w14:textId="77777777" w:rsidR="000E1C1C" w:rsidRPr="00AD7ADC" w:rsidRDefault="000E1C1C" w:rsidP="000E1C1C">
      <w:pPr>
        <w:pStyle w:val="Odlomakpopisa"/>
        <w:tabs>
          <w:tab w:val="left" w:pos="567"/>
        </w:tabs>
        <w:ind w:left="567" w:hanging="283"/>
        <w:contextualSpacing w:val="0"/>
        <w:rPr>
          <w:szCs w:val="20"/>
        </w:rPr>
      </w:pPr>
      <w:r w:rsidRPr="00AD7ADC">
        <w:rPr>
          <w:szCs w:val="20"/>
        </w:rPr>
        <w:t>-</w:t>
      </w:r>
      <w:r w:rsidRPr="00AD7ADC">
        <w:rPr>
          <w:szCs w:val="20"/>
        </w:rPr>
        <w:tab/>
        <w:t>Etaža je volumen izgrađenog objekta između dvije horizontalne konstrukcije, ujednačene svijetle visine do stropa, čija najveća konstruktivna visina pojedine etaže iznosi 3,20 m, a za poslovna prizemlja za djelatnosti kojima je posebnim propisima predviđena veća kubatura najveća visina iznosi 4,50 m. Preporuča se konstruktivna visina od 2,80 do 3,0 m kako bi odnos pročelja i krovišta bio što bliži tradicijskoj arhitekturi.</w:t>
      </w:r>
    </w:p>
    <w:p w14:paraId="710131D4" w14:textId="77777777" w:rsidR="000E1C1C" w:rsidRPr="00AD7ADC" w:rsidRDefault="000E1C1C" w:rsidP="000E1C1C">
      <w:pPr>
        <w:pStyle w:val="Odlomakpopisa"/>
        <w:tabs>
          <w:tab w:val="left" w:pos="284"/>
        </w:tabs>
        <w:ind w:left="0"/>
        <w:rPr>
          <w:b/>
          <w:bCs/>
          <w:i/>
          <w:szCs w:val="20"/>
        </w:rPr>
      </w:pPr>
      <w:r w:rsidRPr="00AD7ADC">
        <w:rPr>
          <w:b/>
          <w:bCs/>
          <w:i/>
          <w:szCs w:val="20"/>
        </w:rPr>
        <w:t>Dodaje se stavak (5) istog članka te glasi:</w:t>
      </w:r>
    </w:p>
    <w:p w14:paraId="55E17751" w14:textId="77777777" w:rsidR="000E1C1C" w:rsidRPr="00AD7ADC" w:rsidRDefault="000E1C1C" w:rsidP="000E1C1C">
      <w:pPr>
        <w:pStyle w:val="Odlomakpopisa"/>
        <w:tabs>
          <w:tab w:val="left" w:pos="284"/>
        </w:tabs>
        <w:ind w:left="0"/>
        <w:rPr>
          <w:szCs w:val="20"/>
        </w:rPr>
      </w:pPr>
      <w:r w:rsidRPr="00AD7ADC">
        <w:rPr>
          <w:szCs w:val="20"/>
        </w:rPr>
        <w:t>(5)</w:t>
      </w:r>
      <w:r w:rsidRPr="00AD7ADC">
        <w:rPr>
          <w:szCs w:val="20"/>
        </w:rPr>
        <w:tab/>
        <w:t>Ovim planom propisani postotak ozelenjenog dijela građevne čestice ne može uključivati zelene krovove te površine popločene travnim rešetkama, kockama i sl.</w:t>
      </w:r>
    </w:p>
    <w:p w14:paraId="45AB4E72" w14:textId="77777777" w:rsidR="000E1C1C" w:rsidRPr="00AD7ADC" w:rsidRDefault="000E1C1C" w:rsidP="000E1C1C">
      <w:pPr>
        <w:pStyle w:val="Normal-Clanak"/>
        <w:rPr>
          <w:szCs w:val="20"/>
        </w:rPr>
      </w:pPr>
      <w:r w:rsidRPr="00AD7ADC">
        <w:rPr>
          <w:szCs w:val="20"/>
        </w:rPr>
        <w:t xml:space="preserve">Članak </w:t>
      </w:r>
      <w:r w:rsidRPr="00AD7ADC">
        <w:rPr>
          <w:szCs w:val="20"/>
        </w:rPr>
        <w:fldChar w:fldCharType="begin"/>
      </w:r>
      <w:r w:rsidRPr="00AD7ADC">
        <w:rPr>
          <w:szCs w:val="20"/>
        </w:rPr>
        <w:instrText xml:space="preserve"> AUTONUM </w:instrText>
      </w:r>
      <w:r w:rsidRPr="00AD7ADC">
        <w:rPr>
          <w:szCs w:val="20"/>
        </w:rPr>
        <w:fldChar w:fldCharType="end"/>
      </w:r>
    </w:p>
    <w:p w14:paraId="57ED3418" w14:textId="77777777" w:rsidR="000E1C1C" w:rsidRPr="00AD7ADC" w:rsidRDefault="000E1C1C" w:rsidP="000E1C1C">
      <w:pPr>
        <w:pStyle w:val="Odlomakpopisa"/>
        <w:tabs>
          <w:tab w:val="left" w:pos="284"/>
        </w:tabs>
        <w:ind w:left="0"/>
        <w:contextualSpacing w:val="0"/>
        <w:rPr>
          <w:b/>
          <w:bCs/>
          <w:i/>
          <w:iCs/>
          <w:szCs w:val="20"/>
        </w:rPr>
      </w:pPr>
      <w:r w:rsidRPr="00AD7ADC">
        <w:rPr>
          <w:b/>
          <w:bCs/>
          <w:i/>
          <w:iCs/>
          <w:szCs w:val="20"/>
        </w:rPr>
        <w:t>U stavku (6) članka 18. riječ</w:t>
      </w:r>
      <w:r w:rsidRPr="00AD7ADC">
        <w:rPr>
          <w:szCs w:val="20"/>
        </w:rPr>
        <w:t xml:space="preserve"> slijedećog </w:t>
      </w:r>
      <w:r w:rsidRPr="00AD7ADC">
        <w:rPr>
          <w:b/>
          <w:bCs/>
          <w:i/>
          <w:iCs/>
          <w:szCs w:val="20"/>
        </w:rPr>
        <w:t>zamjenjuje se riječju</w:t>
      </w:r>
      <w:r w:rsidRPr="00AD7ADC">
        <w:rPr>
          <w:szCs w:val="20"/>
        </w:rPr>
        <w:t xml:space="preserve"> sljedećeg</w:t>
      </w:r>
      <w:r w:rsidRPr="00AD7ADC">
        <w:rPr>
          <w:b/>
          <w:bCs/>
          <w:i/>
          <w:iCs/>
          <w:szCs w:val="20"/>
        </w:rPr>
        <w:t>.</w:t>
      </w:r>
    </w:p>
    <w:p w14:paraId="41F45DE7" w14:textId="77777777" w:rsidR="000E1C1C" w:rsidRPr="00AD7ADC" w:rsidRDefault="000E1C1C" w:rsidP="000E1C1C">
      <w:pPr>
        <w:pStyle w:val="Odlomakpopisa"/>
        <w:tabs>
          <w:tab w:val="left" w:pos="284"/>
        </w:tabs>
        <w:ind w:left="0"/>
        <w:rPr>
          <w:b/>
          <w:bCs/>
          <w:i/>
          <w:szCs w:val="20"/>
        </w:rPr>
      </w:pPr>
      <w:r w:rsidRPr="00AD7ADC">
        <w:rPr>
          <w:b/>
          <w:bCs/>
          <w:i/>
          <w:szCs w:val="20"/>
        </w:rPr>
        <w:t>Dodaje se stavak (9) istog članka koji glasi:</w:t>
      </w:r>
    </w:p>
    <w:p w14:paraId="56C330F2" w14:textId="77777777" w:rsidR="000E1C1C" w:rsidRPr="00AD7ADC" w:rsidRDefault="000E1C1C" w:rsidP="000E1C1C">
      <w:pPr>
        <w:pStyle w:val="Odlomakpopisa"/>
        <w:tabs>
          <w:tab w:val="left" w:pos="284"/>
        </w:tabs>
        <w:ind w:left="0"/>
        <w:rPr>
          <w:szCs w:val="20"/>
        </w:rPr>
      </w:pPr>
      <w:r w:rsidRPr="00AD7ADC">
        <w:rPr>
          <w:szCs w:val="20"/>
        </w:rPr>
        <w:t>(9)</w:t>
      </w:r>
      <w:r w:rsidRPr="00AD7ADC">
        <w:rPr>
          <w:szCs w:val="20"/>
        </w:rPr>
        <w:tab/>
        <w:t>Unutar obuhvata povijesne jezgre naselja Zlatar (PJ) nije dozvoljena gradnja montažnih objekata za potrebe poslovnih djelatnosti.</w:t>
      </w:r>
    </w:p>
    <w:p w14:paraId="19399F70" w14:textId="77777777" w:rsidR="000E1C1C" w:rsidRPr="00AD7ADC" w:rsidRDefault="000E1C1C" w:rsidP="000E1C1C">
      <w:pPr>
        <w:pStyle w:val="Normal-Clanak"/>
        <w:rPr>
          <w:szCs w:val="20"/>
        </w:rPr>
      </w:pPr>
      <w:r w:rsidRPr="00AD7ADC">
        <w:rPr>
          <w:szCs w:val="20"/>
        </w:rPr>
        <w:t xml:space="preserve">Članak </w:t>
      </w:r>
      <w:r w:rsidRPr="00AD7ADC">
        <w:rPr>
          <w:szCs w:val="20"/>
        </w:rPr>
        <w:fldChar w:fldCharType="begin"/>
      </w:r>
      <w:r w:rsidRPr="00AD7ADC">
        <w:rPr>
          <w:szCs w:val="20"/>
        </w:rPr>
        <w:instrText xml:space="preserve"> AUTONUM </w:instrText>
      </w:r>
      <w:r w:rsidRPr="00AD7ADC">
        <w:rPr>
          <w:szCs w:val="20"/>
        </w:rPr>
        <w:fldChar w:fldCharType="end"/>
      </w:r>
    </w:p>
    <w:p w14:paraId="52A65843" w14:textId="77777777" w:rsidR="000E1C1C" w:rsidRPr="00AD7ADC" w:rsidRDefault="000E1C1C" w:rsidP="000E1C1C">
      <w:pPr>
        <w:pStyle w:val="Odlomakpopisa"/>
        <w:tabs>
          <w:tab w:val="left" w:pos="284"/>
        </w:tabs>
        <w:ind w:left="0"/>
        <w:rPr>
          <w:b/>
          <w:bCs/>
          <w:i/>
        </w:rPr>
      </w:pPr>
      <w:r w:rsidRPr="00AD7ADC">
        <w:rPr>
          <w:b/>
          <w:bCs/>
          <w:i/>
        </w:rPr>
        <w:t>Stavak (1) članka 26. mijenja se i glasi:</w:t>
      </w:r>
    </w:p>
    <w:p w14:paraId="5294F49B" w14:textId="77777777" w:rsidR="000E1C1C" w:rsidRPr="00AD7ADC" w:rsidRDefault="000E1C1C" w:rsidP="000E1C1C">
      <w:pPr>
        <w:pStyle w:val="Odlomakpopisa"/>
        <w:numPr>
          <w:ilvl w:val="0"/>
          <w:numId w:val="23"/>
        </w:numPr>
        <w:tabs>
          <w:tab w:val="left" w:pos="284"/>
        </w:tabs>
        <w:ind w:left="0" w:firstLine="0"/>
        <w:rPr>
          <w:szCs w:val="20"/>
        </w:rPr>
      </w:pPr>
      <w:r w:rsidRPr="00AD7ADC">
        <w:rPr>
          <w:szCs w:val="20"/>
        </w:rPr>
        <w:t>Niske i višestambene zgrade treba graditi u skladu s tradicijskim načinom oblikovanja uz maksimalno moguće korištenje tradicijskih uobičajenih građevinskih materijala.</w:t>
      </w:r>
    </w:p>
    <w:p w14:paraId="3778B839" w14:textId="77777777" w:rsidR="000E1C1C" w:rsidRPr="00AD7ADC" w:rsidRDefault="000E1C1C" w:rsidP="000E1C1C">
      <w:pPr>
        <w:pStyle w:val="Normal-Clanak"/>
        <w:rPr>
          <w:szCs w:val="20"/>
        </w:rPr>
      </w:pPr>
      <w:r w:rsidRPr="00AD7ADC">
        <w:rPr>
          <w:szCs w:val="20"/>
        </w:rPr>
        <w:lastRenderedPageBreak/>
        <w:t xml:space="preserve">Članak </w:t>
      </w:r>
      <w:r w:rsidRPr="00AD7ADC">
        <w:rPr>
          <w:szCs w:val="20"/>
        </w:rPr>
        <w:fldChar w:fldCharType="begin"/>
      </w:r>
      <w:r w:rsidRPr="00AD7ADC">
        <w:rPr>
          <w:szCs w:val="20"/>
        </w:rPr>
        <w:instrText xml:space="preserve"> AUTONUM </w:instrText>
      </w:r>
      <w:r w:rsidRPr="00AD7ADC">
        <w:rPr>
          <w:szCs w:val="20"/>
        </w:rPr>
        <w:fldChar w:fldCharType="end"/>
      </w:r>
    </w:p>
    <w:p w14:paraId="2D403B59" w14:textId="77777777" w:rsidR="000E1C1C" w:rsidRPr="00AD7ADC" w:rsidRDefault="000E1C1C" w:rsidP="000E1C1C">
      <w:pPr>
        <w:pStyle w:val="Odlomakpopisa"/>
        <w:tabs>
          <w:tab w:val="left" w:pos="284"/>
        </w:tabs>
        <w:ind w:left="0"/>
        <w:rPr>
          <w:b/>
          <w:bCs/>
          <w:i/>
        </w:rPr>
      </w:pPr>
      <w:r w:rsidRPr="00AD7ADC">
        <w:rPr>
          <w:b/>
          <w:bCs/>
          <w:i/>
        </w:rPr>
        <w:t>Stavak (1) članka 27. mijenja se i glasi:</w:t>
      </w:r>
    </w:p>
    <w:p w14:paraId="14319A9A" w14:textId="77777777" w:rsidR="000E1C1C" w:rsidRPr="00AD7ADC" w:rsidRDefault="000E1C1C" w:rsidP="000E1C1C">
      <w:pPr>
        <w:pStyle w:val="Odlomakpopisa"/>
        <w:numPr>
          <w:ilvl w:val="0"/>
          <w:numId w:val="24"/>
        </w:numPr>
        <w:tabs>
          <w:tab w:val="left" w:pos="284"/>
        </w:tabs>
        <w:ind w:left="0" w:firstLine="0"/>
        <w:rPr>
          <w:szCs w:val="20"/>
        </w:rPr>
      </w:pPr>
      <w:r w:rsidRPr="00AD7ADC">
        <w:rPr>
          <w:szCs w:val="20"/>
        </w:rPr>
        <w:t>Na zgradama iz članka 17. stavak 1,2 i 3 mogu se graditi potkrovlja.</w:t>
      </w:r>
    </w:p>
    <w:p w14:paraId="4E04D48B" w14:textId="77777777" w:rsidR="000E1C1C" w:rsidRPr="00AD7ADC" w:rsidRDefault="000E1C1C" w:rsidP="000E1C1C">
      <w:pPr>
        <w:pStyle w:val="Normal-Clanak"/>
        <w:rPr>
          <w:szCs w:val="20"/>
        </w:rPr>
      </w:pPr>
      <w:r w:rsidRPr="00AD7ADC">
        <w:rPr>
          <w:szCs w:val="20"/>
        </w:rPr>
        <w:t xml:space="preserve">Članak </w:t>
      </w:r>
      <w:r w:rsidRPr="00AD7ADC">
        <w:rPr>
          <w:szCs w:val="20"/>
        </w:rPr>
        <w:fldChar w:fldCharType="begin"/>
      </w:r>
      <w:r w:rsidRPr="00AD7ADC">
        <w:rPr>
          <w:szCs w:val="20"/>
        </w:rPr>
        <w:instrText xml:space="preserve"> AUTONUM </w:instrText>
      </w:r>
      <w:r w:rsidRPr="00AD7ADC">
        <w:rPr>
          <w:szCs w:val="20"/>
        </w:rPr>
        <w:fldChar w:fldCharType="end"/>
      </w:r>
    </w:p>
    <w:p w14:paraId="2A5AC718" w14:textId="77777777" w:rsidR="000E1C1C" w:rsidRPr="00AD7ADC" w:rsidRDefault="000E1C1C" w:rsidP="000E1C1C">
      <w:pPr>
        <w:pStyle w:val="Odlomakpopisa"/>
        <w:tabs>
          <w:tab w:val="left" w:pos="284"/>
        </w:tabs>
        <w:ind w:left="0"/>
        <w:rPr>
          <w:b/>
          <w:bCs/>
          <w:i/>
          <w:iCs/>
          <w:szCs w:val="20"/>
        </w:rPr>
      </w:pPr>
      <w:r w:rsidRPr="00AD7ADC">
        <w:rPr>
          <w:b/>
          <w:bCs/>
          <w:i/>
          <w:iCs/>
          <w:szCs w:val="20"/>
        </w:rPr>
        <w:t>Dodaje se stavak (2) članka 28. te glasi:</w:t>
      </w:r>
    </w:p>
    <w:p w14:paraId="77949B16" w14:textId="77777777" w:rsidR="000E1C1C" w:rsidRPr="00AD7ADC" w:rsidRDefault="000E1C1C" w:rsidP="000E1C1C">
      <w:pPr>
        <w:pStyle w:val="Odlomakpopisa"/>
        <w:tabs>
          <w:tab w:val="left" w:pos="284"/>
        </w:tabs>
        <w:ind w:left="0"/>
        <w:rPr>
          <w:szCs w:val="20"/>
        </w:rPr>
      </w:pPr>
      <w:r w:rsidRPr="00AD7ADC">
        <w:rPr>
          <w:szCs w:val="20"/>
        </w:rPr>
        <w:t>(2)</w:t>
      </w:r>
      <w:r w:rsidRPr="00AD7ADC">
        <w:rPr>
          <w:szCs w:val="20"/>
        </w:rPr>
        <w:tab/>
        <w:t>Najmanje 30% posto površine građevne čestice višestambenih zgrada potrebno je ozelenjeti, jednim dijelom obavezno visokim zelenilom (stabla, živice i sl.).</w:t>
      </w:r>
    </w:p>
    <w:p w14:paraId="1B0EA41D" w14:textId="77777777" w:rsidR="000E1C1C" w:rsidRPr="00AD7ADC" w:rsidRDefault="000E1C1C" w:rsidP="000E1C1C">
      <w:pPr>
        <w:pStyle w:val="Normal-Clanak"/>
        <w:rPr>
          <w:szCs w:val="20"/>
        </w:rPr>
      </w:pPr>
      <w:r w:rsidRPr="00AD7ADC">
        <w:rPr>
          <w:szCs w:val="20"/>
        </w:rPr>
        <w:t xml:space="preserve">Članak </w:t>
      </w:r>
      <w:r w:rsidRPr="00AD7ADC">
        <w:rPr>
          <w:szCs w:val="20"/>
        </w:rPr>
        <w:fldChar w:fldCharType="begin"/>
      </w:r>
      <w:r w:rsidRPr="00AD7ADC">
        <w:rPr>
          <w:szCs w:val="20"/>
        </w:rPr>
        <w:instrText xml:space="preserve"> AUTONUM </w:instrText>
      </w:r>
      <w:r w:rsidRPr="00AD7ADC">
        <w:rPr>
          <w:szCs w:val="20"/>
        </w:rPr>
        <w:fldChar w:fldCharType="end"/>
      </w:r>
    </w:p>
    <w:p w14:paraId="1BBAAF99" w14:textId="77777777" w:rsidR="000E1C1C" w:rsidRPr="00AD7ADC" w:rsidRDefault="000E1C1C" w:rsidP="000E1C1C">
      <w:pPr>
        <w:pStyle w:val="Odlomakpopisa"/>
        <w:tabs>
          <w:tab w:val="left" w:pos="284"/>
        </w:tabs>
        <w:ind w:left="0"/>
        <w:contextualSpacing w:val="0"/>
        <w:rPr>
          <w:b/>
          <w:bCs/>
          <w:i/>
          <w:iCs/>
          <w:szCs w:val="20"/>
        </w:rPr>
      </w:pPr>
      <w:r w:rsidRPr="00AD7ADC">
        <w:rPr>
          <w:b/>
          <w:bCs/>
          <w:i/>
          <w:iCs/>
          <w:szCs w:val="20"/>
        </w:rPr>
        <w:t>U stavku (1) članka 30. riječ</w:t>
      </w:r>
      <w:r w:rsidRPr="00AD7ADC">
        <w:rPr>
          <w:szCs w:val="20"/>
        </w:rPr>
        <w:t xml:space="preserve"> slijedećim </w:t>
      </w:r>
      <w:r w:rsidRPr="00AD7ADC">
        <w:rPr>
          <w:b/>
          <w:bCs/>
          <w:i/>
          <w:iCs/>
          <w:szCs w:val="20"/>
        </w:rPr>
        <w:t>zamjenjuje se riječju</w:t>
      </w:r>
      <w:r w:rsidRPr="00AD7ADC">
        <w:rPr>
          <w:szCs w:val="20"/>
        </w:rPr>
        <w:t xml:space="preserve"> sljedećim</w:t>
      </w:r>
      <w:r w:rsidRPr="00AD7ADC">
        <w:rPr>
          <w:b/>
          <w:bCs/>
          <w:i/>
          <w:iCs/>
          <w:szCs w:val="20"/>
        </w:rPr>
        <w:t>.</w:t>
      </w:r>
    </w:p>
    <w:p w14:paraId="63EF49DC" w14:textId="77777777" w:rsidR="000E1C1C" w:rsidRPr="00AD7ADC" w:rsidRDefault="000E1C1C" w:rsidP="000E1C1C">
      <w:pPr>
        <w:pStyle w:val="Odlomakpopisa"/>
        <w:tabs>
          <w:tab w:val="left" w:pos="284"/>
        </w:tabs>
        <w:ind w:left="0"/>
        <w:rPr>
          <w:b/>
          <w:bCs/>
          <w:i/>
          <w:iCs/>
          <w:szCs w:val="20"/>
        </w:rPr>
      </w:pPr>
      <w:r w:rsidRPr="00AD7ADC">
        <w:rPr>
          <w:b/>
          <w:bCs/>
          <w:i/>
          <w:iCs/>
          <w:szCs w:val="20"/>
        </w:rPr>
        <w:t>Stavak (4) istog članka mijenja se te glasi:</w:t>
      </w:r>
    </w:p>
    <w:p w14:paraId="6DF16F7C" w14:textId="77777777" w:rsidR="000E1C1C" w:rsidRPr="00AD7ADC" w:rsidRDefault="000E1C1C" w:rsidP="000E1C1C">
      <w:pPr>
        <w:pStyle w:val="Odlomakpopisa"/>
        <w:tabs>
          <w:tab w:val="left" w:pos="284"/>
        </w:tabs>
        <w:ind w:left="0"/>
        <w:rPr>
          <w:bCs/>
          <w:iCs/>
          <w:szCs w:val="20"/>
        </w:rPr>
      </w:pPr>
      <w:r w:rsidRPr="00AD7ADC">
        <w:rPr>
          <w:bCs/>
          <w:iCs/>
          <w:szCs w:val="20"/>
        </w:rPr>
        <w:t>(4)</w:t>
      </w:r>
      <w:r w:rsidRPr="00AD7ADC">
        <w:rPr>
          <w:bCs/>
          <w:iCs/>
          <w:szCs w:val="20"/>
        </w:rPr>
        <w:tab/>
        <w:t>Unutar građevinskih područja, uključivo i unutar granica obuhvata UPU Z, moguća je gradnja turističkih smještajnih i ugostiteljskih sadržaja (hoteli, etno turizam i slično) koji se grade prema Odredbama ovog Plana. U slučaju gradnje etno naselja moguća je prenamjena stambenih, pomoćnih i gospodarskih građevina za turističku namjenu pri čemu na jednoj čestici može biti više smještajnih jedinica ukoliko je zadovoljen koeficijent izgrađenosti prema članku 49b.</w:t>
      </w:r>
    </w:p>
    <w:p w14:paraId="624EDDD5" w14:textId="77777777" w:rsidR="000E1C1C" w:rsidRPr="00AD7ADC" w:rsidRDefault="000E1C1C" w:rsidP="000E1C1C">
      <w:pPr>
        <w:pStyle w:val="Normal-Clanak"/>
        <w:rPr>
          <w:szCs w:val="20"/>
        </w:rPr>
      </w:pPr>
      <w:r w:rsidRPr="00AD7ADC">
        <w:rPr>
          <w:szCs w:val="20"/>
        </w:rPr>
        <w:t xml:space="preserve">Članak </w:t>
      </w:r>
      <w:r w:rsidRPr="00AD7ADC">
        <w:rPr>
          <w:szCs w:val="20"/>
        </w:rPr>
        <w:fldChar w:fldCharType="begin"/>
      </w:r>
      <w:r w:rsidRPr="00AD7ADC">
        <w:rPr>
          <w:szCs w:val="20"/>
        </w:rPr>
        <w:instrText xml:space="preserve"> AUTONUM </w:instrText>
      </w:r>
      <w:r w:rsidRPr="00AD7ADC">
        <w:rPr>
          <w:szCs w:val="20"/>
        </w:rPr>
        <w:fldChar w:fldCharType="end"/>
      </w:r>
    </w:p>
    <w:p w14:paraId="06A122E7" w14:textId="77777777" w:rsidR="000E1C1C" w:rsidRPr="00AD7ADC" w:rsidRDefault="000E1C1C" w:rsidP="000E1C1C">
      <w:pPr>
        <w:pStyle w:val="Odlomakpopisa"/>
        <w:tabs>
          <w:tab w:val="left" w:pos="284"/>
        </w:tabs>
        <w:ind w:left="0"/>
        <w:rPr>
          <w:b/>
          <w:i/>
          <w:szCs w:val="20"/>
        </w:rPr>
      </w:pPr>
      <w:r w:rsidRPr="00AD7ADC">
        <w:rPr>
          <w:b/>
          <w:i/>
          <w:szCs w:val="20"/>
        </w:rPr>
        <w:t>Nakon članka 30. dodaje se članak 30a. te glasi:</w:t>
      </w:r>
    </w:p>
    <w:p w14:paraId="6EC4A852" w14:textId="77777777" w:rsidR="000E1C1C" w:rsidRPr="00AD7ADC" w:rsidRDefault="000E1C1C" w:rsidP="000E1C1C">
      <w:pPr>
        <w:pStyle w:val="Odlomakpopisa"/>
        <w:numPr>
          <w:ilvl w:val="0"/>
          <w:numId w:val="38"/>
        </w:numPr>
        <w:tabs>
          <w:tab w:val="left" w:pos="284"/>
        </w:tabs>
        <w:ind w:left="0" w:firstLine="0"/>
        <w:rPr>
          <w:bCs/>
          <w:iCs/>
          <w:szCs w:val="20"/>
        </w:rPr>
      </w:pPr>
      <w:r w:rsidRPr="00AD7ADC">
        <w:rPr>
          <w:bCs/>
          <w:iCs/>
          <w:szCs w:val="20"/>
        </w:rPr>
        <w:t>Hotel je samostojeća građevina čija su gradnja i sadržaji u skladu s odredbama Pravilnika o razvrstavanju, kategorizaciji i posebnim standardima ugostiteljskih objekata iz skupine hoteli, a moguće ga je graditi kao samostalni hotel ili obiteljski hotel unutar kojeg je moguće stanovanje vlasnika sa stanom maksimalne ukupne korisne površine do najviše 100 m</w:t>
      </w:r>
      <w:r w:rsidRPr="00AD7ADC">
        <w:rPr>
          <w:bCs/>
          <w:iCs/>
          <w:szCs w:val="20"/>
          <w:vertAlign w:val="superscript"/>
        </w:rPr>
        <w:t>2</w:t>
      </w:r>
      <w:r w:rsidRPr="00AD7ADC">
        <w:rPr>
          <w:bCs/>
          <w:iCs/>
          <w:szCs w:val="20"/>
        </w:rPr>
        <w:t>.</w:t>
      </w:r>
    </w:p>
    <w:p w14:paraId="097A38AB" w14:textId="77777777" w:rsidR="000E1C1C" w:rsidRPr="00AD7ADC" w:rsidRDefault="000E1C1C" w:rsidP="000E1C1C">
      <w:pPr>
        <w:pStyle w:val="Odlomakpopisa"/>
        <w:numPr>
          <w:ilvl w:val="0"/>
          <w:numId w:val="38"/>
        </w:numPr>
        <w:tabs>
          <w:tab w:val="left" w:pos="284"/>
        </w:tabs>
        <w:ind w:left="0" w:firstLine="0"/>
        <w:rPr>
          <w:bCs/>
          <w:iCs/>
          <w:szCs w:val="20"/>
        </w:rPr>
      </w:pPr>
      <w:r w:rsidRPr="00AD7ADC">
        <w:rPr>
          <w:bCs/>
          <w:iCs/>
          <w:szCs w:val="20"/>
        </w:rPr>
        <w:t>Utvrđuju se sljedeći uvjeti za gradnju hotela iz stavka 1. ovog članka:</w:t>
      </w:r>
    </w:p>
    <w:p w14:paraId="30DCBABC" w14:textId="77777777" w:rsidR="000E1C1C" w:rsidRPr="00AD7ADC" w:rsidRDefault="000E1C1C" w:rsidP="000E1C1C">
      <w:pPr>
        <w:pStyle w:val="Odlomakpopisa"/>
        <w:tabs>
          <w:tab w:val="left" w:pos="567"/>
        </w:tabs>
        <w:ind w:left="567" w:hanging="283"/>
        <w:rPr>
          <w:bCs/>
          <w:iCs/>
          <w:szCs w:val="20"/>
        </w:rPr>
      </w:pPr>
      <w:r w:rsidRPr="00AD7ADC">
        <w:rPr>
          <w:bCs/>
          <w:iCs/>
          <w:szCs w:val="20"/>
        </w:rPr>
        <w:t>-</w:t>
      </w:r>
      <w:r w:rsidRPr="00AD7ADC">
        <w:rPr>
          <w:bCs/>
          <w:iCs/>
          <w:szCs w:val="20"/>
        </w:rPr>
        <w:tab/>
        <w:t>najveći dopušteni koeficijent izgrađenosti (K</w:t>
      </w:r>
      <w:r w:rsidRPr="00AD7ADC">
        <w:rPr>
          <w:bCs/>
          <w:iCs/>
          <w:szCs w:val="20"/>
          <w:vertAlign w:val="subscript"/>
        </w:rPr>
        <w:t>ig</w:t>
      </w:r>
      <w:r w:rsidRPr="00AD7ADC">
        <w:rPr>
          <w:bCs/>
          <w:iCs/>
          <w:szCs w:val="20"/>
        </w:rPr>
        <w:t xml:space="preserve">) iznosi 0,5, </w:t>
      </w:r>
    </w:p>
    <w:p w14:paraId="1EF48422" w14:textId="77777777" w:rsidR="000E1C1C" w:rsidRPr="00AD7ADC" w:rsidRDefault="000E1C1C" w:rsidP="000E1C1C">
      <w:pPr>
        <w:pStyle w:val="Odlomakpopisa"/>
        <w:tabs>
          <w:tab w:val="left" w:pos="567"/>
        </w:tabs>
        <w:ind w:left="567" w:hanging="283"/>
        <w:rPr>
          <w:bCs/>
          <w:iCs/>
          <w:szCs w:val="20"/>
        </w:rPr>
      </w:pPr>
      <w:r w:rsidRPr="00AD7ADC">
        <w:rPr>
          <w:bCs/>
          <w:iCs/>
          <w:szCs w:val="20"/>
        </w:rPr>
        <w:t>-</w:t>
      </w:r>
      <w:r w:rsidRPr="00AD7ADC">
        <w:rPr>
          <w:bCs/>
          <w:iCs/>
          <w:szCs w:val="20"/>
        </w:rPr>
        <w:tab/>
        <w:t>najveći dopušteni koeficijent iskorištenosti (K</w:t>
      </w:r>
      <w:r w:rsidRPr="00AD7ADC">
        <w:rPr>
          <w:bCs/>
          <w:iCs/>
          <w:szCs w:val="20"/>
          <w:vertAlign w:val="subscript"/>
        </w:rPr>
        <w:t>is</w:t>
      </w:r>
      <w:r w:rsidRPr="00AD7ADC">
        <w:rPr>
          <w:bCs/>
          <w:iCs/>
          <w:szCs w:val="20"/>
        </w:rPr>
        <w:t>) iznosi 3,</w:t>
      </w:r>
    </w:p>
    <w:p w14:paraId="257DCAEB" w14:textId="77777777" w:rsidR="000E1C1C" w:rsidRPr="00AD7ADC" w:rsidRDefault="000E1C1C" w:rsidP="000E1C1C">
      <w:pPr>
        <w:pStyle w:val="Odlomakpopisa"/>
        <w:tabs>
          <w:tab w:val="left" w:pos="567"/>
        </w:tabs>
        <w:ind w:left="567" w:hanging="283"/>
        <w:rPr>
          <w:bCs/>
          <w:iCs/>
          <w:szCs w:val="20"/>
        </w:rPr>
      </w:pPr>
      <w:r w:rsidRPr="00AD7ADC">
        <w:rPr>
          <w:bCs/>
          <w:iCs/>
          <w:szCs w:val="20"/>
        </w:rPr>
        <w:t>-</w:t>
      </w:r>
      <w:r w:rsidRPr="00AD7ADC">
        <w:rPr>
          <w:bCs/>
          <w:iCs/>
          <w:szCs w:val="20"/>
        </w:rPr>
        <w:tab/>
        <w:t>najveća dopuštena visina građevine iznosi P</w:t>
      </w:r>
      <w:r w:rsidRPr="00AD7ADC">
        <w:rPr>
          <w:bCs/>
          <w:iCs/>
          <w:szCs w:val="20"/>
          <w:vertAlign w:val="subscript"/>
        </w:rPr>
        <w:t>0</w:t>
      </w:r>
      <w:r w:rsidRPr="00AD7ADC">
        <w:rPr>
          <w:bCs/>
          <w:iCs/>
          <w:szCs w:val="20"/>
        </w:rPr>
        <w:t>+P+1+Pk za kosi krov, odnosno P</w:t>
      </w:r>
      <w:r w:rsidRPr="00AD7ADC">
        <w:rPr>
          <w:bCs/>
          <w:iCs/>
          <w:szCs w:val="20"/>
          <w:vertAlign w:val="subscript"/>
        </w:rPr>
        <w:t>0</w:t>
      </w:r>
      <w:r w:rsidRPr="00AD7ADC">
        <w:rPr>
          <w:bCs/>
          <w:iCs/>
          <w:szCs w:val="20"/>
        </w:rPr>
        <w:t>+P+2 za ravni krov odnosno 9 m, mjereno od najniže točke konačno zaravnatog terena uz građevinu do vijenca,</w:t>
      </w:r>
    </w:p>
    <w:p w14:paraId="65DE668C" w14:textId="77777777" w:rsidR="000E1C1C" w:rsidRPr="00AD7ADC" w:rsidRDefault="000E1C1C" w:rsidP="000E1C1C">
      <w:pPr>
        <w:pStyle w:val="Odlomakpopisa"/>
        <w:tabs>
          <w:tab w:val="left" w:pos="567"/>
        </w:tabs>
        <w:ind w:left="567" w:hanging="283"/>
        <w:rPr>
          <w:bCs/>
          <w:iCs/>
          <w:szCs w:val="20"/>
        </w:rPr>
      </w:pPr>
      <w:r w:rsidRPr="00AD7ADC">
        <w:rPr>
          <w:bCs/>
          <w:iCs/>
          <w:szCs w:val="20"/>
        </w:rPr>
        <w:t>-</w:t>
      </w:r>
      <w:r w:rsidRPr="00AD7ADC">
        <w:rPr>
          <w:bCs/>
          <w:iCs/>
          <w:szCs w:val="20"/>
        </w:rPr>
        <w:tab/>
        <w:t>udaljenost građevine od granice građevne čestice iznosi najmanje 4,0 m,</w:t>
      </w:r>
    </w:p>
    <w:p w14:paraId="2010E626" w14:textId="77777777" w:rsidR="000E1C1C" w:rsidRPr="00AD7ADC" w:rsidRDefault="000E1C1C" w:rsidP="000E1C1C">
      <w:pPr>
        <w:pStyle w:val="Odlomakpopisa"/>
        <w:tabs>
          <w:tab w:val="left" w:pos="567"/>
        </w:tabs>
        <w:ind w:left="567" w:hanging="283"/>
        <w:rPr>
          <w:bCs/>
          <w:iCs/>
          <w:szCs w:val="20"/>
        </w:rPr>
      </w:pPr>
      <w:r w:rsidRPr="00AD7ADC">
        <w:rPr>
          <w:bCs/>
          <w:iCs/>
          <w:szCs w:val="20"/>
        </w:rPr>
        <w:t>-</w:t>
      </w:r>
      <w:r w:rsidRPr="00AD7ADC">
        <w:rPr>
          <w:bCs/>
          <w:iCs/>
          <w:szCs w:val="20"/>
        </w:rPr>
        <w:tab/>
        <w:t>najmanje 30% površine građevne čestice potrebno je ozelenjeti (ne uključuje zelene krovove te površine popločene travnim rešetkama, kockama i sl.), jednim dijelom obavezno visokim zelenilom (stabla, živice i sl.),</w:t>
      </w:r>
    </w:p>
    <w:p w14:paraId="4359F8C0" w14:textId="77777777" w:rsidR="000E1C1C" w:rsidRPr="00AD7ADC" w:rsidRDefault="000E1C1C" w:rsidP="000E1C1C">
      <w:pPr>
        <w:pStyle w:val="Odlomakpopisa"/>
        <w:tabs>
          <w:tab w:val="left" w:pos="567"/>
        </w:tabs>
        <w:ind w:left="567" w:hanging="283"/>
        <w:rPr>
          <w:bCs/>
          <w:iCs/>
          <w:szCs w:val="20"/>
        </w:rPr>
      </w:pPr>
      <w:r w:rsidRPr="00AD7ADC">
        <w:rPr>
          <w:bCs/>
          <w:iCs/>
          <w:szCs w:val="20"/>
        </w:rPr>
        <w:t>-</w:t>
      </w:r>
      <w:r w:rsidRPr="00AD7ADC">
        <w:rPr>
          <w:bCs/>
          <w:iCs/>
          <w:szCs w:val="20"/>
        </w:rPr>
        <w:tab/>
        <w:t>oblikovanje mora biti u skladu s funkcijom građevine</w:t>
      </w:r>
    </w:p>
    <w:p w14:paraId="6DA8B963" w14:textId="77777777" w:rsidR="000E1C1C" w:rsidRPr="00AD7ADC" w:rsidRDefault="000E1C1C" w:rsidP="000E1C1C">
      <w:pPr>
        <w:pStyle w:val="Odlomakpopisa"/>
        <w:tabs>
          <w:tab w:val="left" w:pos="567"/>
        </w:tabs>
        <w:ind w:left="567" w:hanging="283"/>
        <w:rPr>
          <w:bCs/>
          <w:iCs/>
          <w:szCs w:val="20"/>
        </w:rPr>
      </w:pPr>
      <w:r w:rsidRPr="00AD7ADC">
        <w:rPr>
          <w:bCs/>
          <w:iCs/>
          <w:szCs w:val="20"/>
        </w:rPr>
        <w:t>-</w:t>
      </w:r>
      <w:r w:rsidRPr="00AD7ADC">
        <w:rPr>
          <w:bCs/>
          <w:iCs/>
          <w:szCs w:val="20"/>
        </w:rPr>
        <w:tab/>
        <w:t>krovišta su ravna ili kosa: dvostrešna ili višestrešna, nagiba 15</w:t>
      </w:r>
      <w:r w:rsidRPr="00AD7ADC">
        <w:rPr>
          <w:bCs/>
          <w:iCs/>
          <w:szCs w:val="20"/>
          <w:vertAlign w:val="superscript"/>
        </w:rPr>
        <w:t>0</w:t>
      </w:r>
      <w:r w:rsidRPr="00AD7ADC">
        <w:rPr>
          <w:bCs/>
          <w:iCs/>
          <w:szCs w:val="20"/>
        </w:rPr>
        <w:t>-40</w:t>
      </w:r>
      <w:r w:rsidRPr="00AD7ADC">
        <w:rPr>
          <w:bCs/>
          <w:iCs/>
          <w:szCs w:val="20"/>
          <w:vertAlign w:val="superscript"/>
        </w:rPr>
        <w:t>0</w:t>
      </w:r>
    </w:p>
    <w:p w14:paraId="7CDCEA6C" w14:textId="77777777" w:rsidR="000E1C1C" w:rsidRPr="00AD7ADC" w:rsidRDefault="000E1C1C" w:rsidP="000E1C1C">
      <w:pPr>
        <w:pStyle w:val="Odlomakpopisa"/>
        <w:tabs>
          <w:tab w:val="left" w:pos="567"/>
        </w:tabs>
        <w:ind w:left="567" w:hanging="283"/>
        <w:rPr>
          <w:bCs/>
          <w:iCs/>
          <w:szCs w:val="20"/>
        </w:rPr>
      </w:pPr>
      <w:r w:rsidRPr="00AD7ADC">
        <w:rPr>
          <w:bCs/>
          <w:iCs/>
          <w:szCs w:val="20"/>
        </w:rPr>
        <w:t>-</w:t>
      </w:r>
      <w:r w:rsidRPr="00AD7ADC">
        <w:rPr>
          <w:bCs/>
          <w:iCs/>
          <w:szCs w:val="20"/>
        </w:rPr>
        <w:tab/>
        <w:t>parkiralište za potrebe hotela moguće je graditi na vlastitoj čestici i na susjednim česticama, koristiti dio javnog parkirališta ili zajedničko parkiralište različitih vrsta i namjena građevina, odnosno gradnjom podzemnih garaža pri čemu broj podzemnih etaža nije ograničen.</w:t>
      </w:r>
    </w:p>
    <w:p w14:paraId="421A1AF5" w14:textId="77777777" w:rsidR="000E1C1C" w:rsidRPr="00AD7ADC" w:rsidRDefault="000E1C1C" w:rsidP="000E1C1C">
      <w:pPr>
        <w:pStyle w:val="Odlomakpopisa"/>
        <w:tabs>
          <w:tab w:val="left" w:pos="284"/>
        </w:tabs>
        <w:ind w:left="0"/>
        <w:rPr>
          <w:bCs/>
          <w:iCs/>
          <w:szCs w:val="20"/>
        </w:rPr>
      </w:pPr>
      <w:r w:rsidRPr="00AD7ADC">
        <w:rPr>
          <w:bCs/>
          <w:iCs/>
          <w:szCs w:val="20"/>
        </w:rPr>
        <w:t>(3)</w:t>
      </w:r>
      <w:r w:rsidRPr="00AD7ADC">
        <w:rPr>
          <w:bCs/>
          <w:iCs/>
          <w:szCs w:val="20"/>
        </w:rPr>
        <w:tab/>
        <w:t>Unutar građevine hotela ili kao zasebne građevine povezane s osnovnom građevinom, mogući su i drugi sadržaji koji upotpunjuju osnovnu djelatnost (trgovine, uslužne djelatnosti, zdravstvene usluge i slično).</w:t>
      </w:r>
    </w:p>
    <w:p w14:paraId="7E890E3B" w14:textId="77777777" w:rsidR="000E1C1C" w:rsidRPr="00AD7ADC" w:rsidRDefault="000E1C1C" w:rsidP="000E1C1C">
      <w:pPr>
        <w:pStyle w:val="Odlomakpopisa"/>
        <w:tabs>
          <w:tab w:val="left" w:pos="284"/>
        </w:tabs>
        <w:spacing w:after="0"/>
        <w:ind w:left="0"/>
        <w:rPr>
          <w:bCs/>
          <w:iCs/>
          <w:szCs w:val="20"/>
        </w:rPr>
      </w:pPr>
      <w:r w:rsidRPr="00AD7ADC">
        <w:rPr>
          <w:bCs/>
          <w:iCs/>
          <w:szCs w:val="20"/>
        </w:rPr>
        <w:t>(4)</w:t>
      </w:r>
      <w:r w:rsidRPr="00AD7ADC">
        <w:rPr>
          <w:bCs/>
          <w:iCs/>
          <w:szCs w:val="20"/>
        </w:rPr>
        <w:tab/>
        <w:t>Uz osnovnu građevinu hotela, moguća je gradnja pomoćnih i gospodarskih građevina za gospodarske i druge potrebe osnovne turističke djelatnosti. Pomoćne i gospodarske građevine grade se prema uvjetima ovih Odredbi za gospodarske i pomoćne građevine.</w:t>
      </w:r>
    </w:p>
    <w:p w14:paraId="6AF3D67B" w14:textId="77777777" w:rsidR="000E1C1C" w:rsidRPr="00AD7ADC" w:rsidRDefault="000E1C1C" w:rsidP="000E1C1C">
      <w:pPr>
        <w:pStyle w:val="Normal-Clanak"/>
        <w:rPr>
          <w:szCs w:val="20"/>
        </w:rPr>
      </w:pPr>
      <w:r w:rsidRPr="00AD7ADC">
        <w:rPr>
          <w:szCs w:val="20"/>
        </w:rPr>
        <w:lastRenderedPageBreak/>
        <w:t xml:space="preserve">Članak </w:t>
      </w:r>
      <w:r w:rsidRPr="00AD7ADC">
        <w:rPr>
          <w:szCs w:val="20"/>
        </w:rPr>
        <w:fldChar w:fldCharType="begin"/>
      </w:r>
      <w:r w:rsidRPr="00AD7ADC">
        <w:rPr>
          <w:szCs w:val="20"/>
        </w:rPr>
        <w:instrText xml:space="preserve"> AUTONUM </w:instrText>
      </w:r>
      <w:r w:rsidRPr="00AD7ADC">
        <w:rPr>
          <w:szCs w:val="20"/>
        </w:rPr>
        <w:fldChar w:fldCharType="end"/>
      </w:r>
    </w:p>
    <w:p w14:paraId="27782000" w14:textId="77777777" w:rsidR="000E1C1C" w:rsidRPr="00AD7ADC" w:rsidRDefault="000E1C1C" w:rsidP="000E1C1C">
      <w:pPr>
        <w:pStyle w:val="Odlomakpopisa"/>
        <w:tabs>
          <w:tab w:val="left" w:pos="284"/>
        </w:tabs>
        <w:ind w:left="0"/>
        <w:rPr>
          <w:b/>
          <w:bCs/>
          <w:i/>
          <w:iCs/>
          <w:szCs w:val="20"/>
        </w:rPr>
      </w:pPr>
      <w:r w:rsidRPr="00AD7ADC">
        <w:rPr>
          <w:b/>
          <w:bCs/>
          <w:i/>
          <w:iCs/>
          <w:szCs w:val="20"/>
        </w:rPr>
        <w:t>U stavku (2) članka 32. riječ</w:t>
      </w:r>
      <w:r w:rsidRPr="00AD7ADC">
        <w:rPr>
          <w:szCs w:val="20"/>
        </w:rPr>
        <w:t xml:space="preserve"> slijedeće </w:t>
      </w:r>
      <w:r w:rsidRPr="00AD7ADC">
        <w:rPr>
          <w:b/>
          <w:bCs/>
          <w:i/>
          <w:iCs/>
          <w:szCs w:val="20"/>
        </w:rPr>
        <w:t>zamjenjuje se riječju</w:t>
      </w:r>
      <w:r w:rsidRPr="00AD7ADC">
        <w:rPr>
          <w:szCs w:val="20"/>
        </w:rPr>
        <w:t xml:space="preserve"> sljedeće</w:t>
      </w:r>
      <w:r w:rsidRPr="00AD7ADC">
        <w:rPr>
          <w:b/>
          <w:bCs/>
          <w:i/>
          <w:iCs/>
          <w:szCs w:val="20"/>
        </w:rPr>
        <w:t>.</w:t>
      </w:r>
    </w:p>
    <w:p w14:paraId="46706875" w14:textId="77777777" w:rsidR="000E1C1C" w:rsidRPr="00AD7ADC" w:rsidRDefault="000E1C1C" w:rsidP="000E1C1C">
      <w:pPr>
        <w:pStyle w:val="Normal-Clanak"/>
        <w:rPr>
          <w:szCs w:val="20"/>
        </w:rPr>
      </w:pPr>
      <w:r w:rsidRPr="00AD7ADC">
        <w:rPr>
          <w:szCs w:val="20"/>
        </w:rPr>
        <w:t xml:space="preserve">Članak </w:t>
      </w:r>
      <w:r w:rsidRPr="00AD7ADC">
        <w:rPr>
          <w:szCs w:val="20"/>
        </w:rPr>
        <w:fldChar w:fldCharType="begin"/>
      </w:r>
      <w:r w:rsidRPr="00AD7ADC">
        <w:rPr>
          <w:szCs w:val="20"/>
        </w:rPr>
        <w:instrText xml:space="preserve"> AUTONUM </w:instrText>
      </w:r>
      <w:r w:rsidRPr="00AD7ADC">
        <w:rPr>
          <w:szCs w:val="20"/>
        </w:rPr>
        <w:fldChar w:fldCharType="end"/>
      </w:r>
    </w:p>
    <w:p w14:paraId="61641CC7" w14:textId="77777777" w:rsidR="000E1C1C" w:rsidRPr="00AD7ADC" w:rsidRDefault="000E1C1C" w:rsidP="000E1C1C">
      <w:pPr>
        <w:pStyle w:val="Odlomakpopisa"/>
        <w:tabs>
          <w:tab w:val="left" w:pos="284"/>
        </w:tabs>
        <w:ind w:left="0"/>
        <w:rPr>
          <w:b/>
          <w:bCs/>
          <w:i/>
          <w:iCs/>
          <w:szCs w:val="20"/>
        </w:rPr>
      </w:pPr>
      <w:r w:rsidRPr="00AD7ADC">
        <w:rPr>
          <w:b/>
          <w:bCs/>
          <w:i/>
          <w:iCs/>
          <w:szCs w:val="20"/>
        </w:rPr>
        <w:t>U stavku (1) članka 34. riječ</w:t>
      </w:r>
      <w:r w:rsidRPr="00AD7ADC">
        <w:rPr>
          <w:szCs w:val="20"/>
        </w:rPr>
        <w:t xml:space="preserve"> slijedećim </w:t>
      </w:r>
      <w:r w:rsidRPr="00AD7ADC">
        <w:rPr>
          <w:b/>
          <w:bCs/>
          <w:i/>
          <w:iCs/>
          <w:szCs w:val="20"/>
        </w:rPr>
        <w:t>zamjenjuje se riječju</w:t>
      </w:r>
      <w:r w:rsidRPr="00AD7ADC">
        <w:rPr>
          <w:szCs w:val="20"/>
        </w:rPr>
        <w:t xml:space="preserve"> sljedećim</w:t>
      </w:r>
      <w:r w:rsidRPr="00AD7ADC">
        <w:rPr>
          <w:b/>
          <w:bCs/>
          <w:i/>
          <w:iCs/>
          <w:szCs w:val="20"/>
        </w:rPr>
        <w:t>.</w:t>
      </w:r>
    </w:p>
    <w:p w14:paraId="58B0FB0C" w14:textId="77777777" w:rsidR="000E1C1C" w:rsidRPr="00AD7ADC" w:rsidRDefault="000E1C1C" w:rsidP="000E1C1C">
      <w:pPr>
        <w:pStyle w:val="Normal-Clanak"/>
        <w:rPr>
          <w:szCs w:val="20"/>
        </w:rPr>
      </w:pPr>
      <w:r w:rsidRPr="00AD7ADC">
        <w:rPr>
          <w:szCs w:val="20"/>
        </w:rPr>
        <w:t xml:space="preserve">Članak </w:t>
      </w:r>
      <w:r w:rsidRPr="00AD7ADC">
        <w:rPr>
          <w:szCs w:val="20"/>
        </w:rPr>
        <w:fldChar w:fldCharType="begin"/>
      </w:r>
      <w:r w:rsidRPr="00AD7ADC">
        <w:rPr>
          <w:szCs w:val="20"/>
        </w:rPr>
        <w:instrText xml:space="preserve"> AUTONUM </w:instrText>
      </w:r>
      <w:r w:rsidRPr="00AD7ADC">
        <w:rPr>
          <w:szCs w:val="20"/>
        </w:rPr>
        <w:fldChar w:fldCharType="end"/>
      </w:r>
    </w:p>
    <w:p w14:paraId="189BE5C3" w14:textId="77777777" w:rsidR="000E1C1C" w:rsidRPr="00AD7ADC" w:rsidRDefault="000E1C1C" w:rsidP="000E1C1C">
      <w:pPr>
        <w:pStyle w:val="Odlomakpopisa"/>
        <w:tabs>
          <w:tab w:val="left" w:pos="284"/>
        </w:tabs>
        <w:ind w:left="0"/>
        <w:rPr>
          <w:b/>
          <w:bCs/>
          <w:i/>
          <w:iCs/>
          <w:szCs w:val="20"/>
        </w:rPr>
      </w:pPr>
      <w:r w:rsidRPr="00AD7ADC">
        <w:rPr>
          <w:b/>
          <w:bCs/>
          <w:i/>
          <w:iCs/>
          <w:szCs w:val="20"/>
        </w:rPr>
        <w:t>U stavku (1) članka 35. riječ</w:t>
      </w:r>
      <w:r w:rsidRPr="00AD7ADC">
        <w:rPr>
          <w:szCs w:val="20"/>
        </w:rPr>
        <w:t xml:space="preserve"> slijedećim </w:t>
      </w:r>
      <w:r w:rsidRPr="00AD7ADC">
        <w:rPr>
          <w:b/>
          <w:bCs/>
          <w:i/>
          <w:iCs/>
          <w:szCs w:val="20"/>
        </w:rPr>
        <w:t>zamjenjuje se riječju</w:t>
      </w:r>
      <w:r w:rsidRPr="00AD7ADC">
        <w:rPr>
          <w:szCs w:val="20"/>
        </w:rPr>
        <w:t xml:space="preserve"> sljedećim</w:t>
      </w:r>
      <w:r w:rsidRPr="00AD7ADC">
        <w:rPr>
          <w:b/>
          <w:bCs/>
          <w:i/>
          <w:iCs/>
          <w:szCs w:val="20"/>
        </w:rPr>
        <w:t>.</w:t>
      </w:r>
    </w:p>
    <w:p w14:paraId="2FCA1A9F" w14:textId="77777777" w:rsidR="000E1C1C" w:rsidRPr="00AD7ADC" w:rsidRDefault="000E1C1C" w:rsidP="000E1C1C">
      <w:pPr>
        <w:pStyle w:val="Normal-Clanak"/>
        <w:rPr>
          <w:szCs w:val="20"/>
        </w:rPr>
      </w:pPr>
      <w:r w:rsidRPr="00AD7ADC">
        <w:rPr>
          <w:szCs w:val="20"/>
        </w:rPr>
        <w:t xml:space="preserve">Članak </w:t>
      </w:r>
      <w:r w:rsidRPr="00AD7ADC">
        <w:rPr>
          <w:szCs w:val="20"/>
        </w:rPr>
        <w:fldChar w:fldCharType="begin"/>
      </w:r>
      <w:r w:rsidRPr="00AD7ADC">
        <w:rPr>
          <w:szCs w:val="20"/>
        </w:rPr>
        <w:instrText xml:space="preserve"> AUTONUM </w:instrText>
      </w:r>
      <w:r w:rsidRPr="00AD7ADC">
        <w:rPr>
          <w:szCs w:val="20"/>
        </w:rPr>
        <w:fldChar w:fldCharType="end"/>
      </w:r>
    </w:p>
    <w:p w14:paraId="776C02C0" w14:textId="77777777" w:rsidR="000E1C1C" w:rsidRPr="00AD7ADC" w:rsidRDefault="000E1C1C" w:rsidP="000E1C1C">
      <w:pPr>
        <w:pStyle w:val="Odlomakpopisa"/>
        <w:tabs>
          <w:tab w:val="left" w:pos="284"/>
        </w:tabs>
        <w:ind w:left="0"/>
        <w:contextualSpacing w:val="0"/>
        <w:rPr>
          <w:b/>
          <w:bCs/>
          <w:i/>
          <w:iCs/>
          <w:szCs w:val="20"/>
        </w:rPr>
      </w:pPr>
      <w:r w:rsidRPr="00AD7ADC">
        <w:rPr>
          <w:b/>
          <w:bCs/>
          <w:i/>
          <w:iCs/>
          <w:szCs w:val="20"/>
        </w:rPr>
        <w:t>U stavku (1) članka 39. riječ</w:t>
      </w:r>
      <w:r w:rsidRPr="00AD7ADC">
        <w:rPr>
          <w:szCs w:val="20"/>
        </w:rPr>
        <w:t xml:space="preserve"> slijedećim </w:t>
      </w:r>
      <w:r w:rsidRPr="00AD7ADC">
        <w:rPr>
          <w:b/>
          <w:bCs/>
          <w:i/>
          <w:iCs/>
          <w:szCs w:val="20"/>
        </w:rPr>
        <w:t>zamjenjuje se riječju</w:t>
      </w:r>
      <w:r w:rsidRPr="00AD7ADC">
        <w:rPr>
          <w:szCs w:val="20"/>
        </w:rPr>
        <w:t xml:space="preserve"> sljedećim</w:t>
      </w:r>
      <w:r w:rsidRPr="00AD7ADC">
        <w:rPr>
          <w:b/>
          <w:bCs/>
          <w:i/>
          <w:iCs/>
          <w:szCs w:val="20"/>
        </w:rPr>
        <w:t>.</w:t>
      </w:r>
    </w:p>
    <w:p w14:paraId="05B27A69" w14:textId="77777777" w:rsidR="000E1C1C" w:rsidRPr="00AD7ADC" w:rsidRDefault="000E1C1C" w:rsidP="000E1C1C">
      <w:pPr>
        <w:pStyle w:val="Odlomakpopisa"/>
        <w:tabs>
          <w:tab w:val="left" w:pos="284"/>
        </w:tabs>
        <w:ind w:left="0"/>
        <w:rPr>
          <w:rFonts w:cs="Calibri"/>
          <w:b/>
          <w:bCs/>
          <w:i/>
          <w:szCs w:val="20"/>
        </w:rPr>
      </w:pPr>
      <w:r w:rsidRPr="00AD7ADC">
        <w:rPr>
          <w:rFonts w:cs="Calibri"/>
          <w:b/>
          <w:bCs/>
          <w:i/>
          <w:szCs w:val="20"/>
        </w:rPr>
        <w:t>Točke 2. i 3. stavka (1) istog članka mijenjaju se i glase:</w:t>
      </w:r>
    </w:p>
    <w:p w14:paraId="2B0ECEF6" w14:textId="77777777" w:rsidR="000E1C1C" w:rsidRPr="00AD7ADC" w:rsidRDefault="000E1C1C" w:rsidP="000E1C1C">
      <w:pPr>
        <w:pStyle w:val="Odlomakpopisa"/>
        <w:numPr>
          <w:ilvl w:val="0"/>
          <w:numId w:val="16"/>
        </w:numPr>
        <w:tabs>
          <w:tab w:val="left" w:pos="567"/>
        </w:tabs>
        <w:ind w:left="567" w:hanging="283"/>
        <w:rPr>
          <w:szCs w:val="20"/>
        </w:rPr>
      </w:pPr>
      <w:r w:rsidRPr="00AD7ADC">
        <w:rPr>
          <w:szCs w:val="20"/>
        </w:rPr>
        <w:t>visina od kote uređenog i izravnatog terena do vijenca ne smije biti viša od visine glavne ulične stambene zgrade;</w:t>
      </w:r>
    </w:p>
    <w:p w14:paraId="72266B69" w14:textId="77777777" w:rsidR="000E1C1C" w:rsidRPr="00AD7ADC" w:rsidRDefault="000E1C1C" w:rsidP="000E1C1C">
      <w:pPr>
        <w:pStyle w:val="Odlomakpopisa"/>
        <w:numPr>
          <w:ilvl w:val="0"/>
          <w:numId w:val="16"/>
        </w:numPr>
        <w:tabs>
          <w:tab w:val="left" w:pos="567"/>
        </w:tabs>
        <w:ind w:left="568" w:hanging="284"/>
        <w:contextualSpacing w:val="0"/>
        <w:rPr>
          <w:szCs w:val="20"/>
        </w:rPr>
      </w:pPr>
      <w:r w:rsidRPr="00AD7ADC">
        <w:rPr>
          <w:szCs w:val="20"/>
        </w:rPr>
        <w:t>visina od uređenog i izravnatog terena do sljemena krova ne smije prelaziti visinu sljemena ulične stambene zgrade;</w:t>
      </w:r>
    </w:p>
    <w:p w14:paraId="46F39640" w14:textId="77777777" w:rsidR="000E1C1C" w:rsidRPr="00AD7ADC" w:rsidRDefault="000E1C1C" w:rsidP="000E1C1C">
      <w:pPr>
        <w:pStyle w:val="Odlomakpopisa"/>
        <w:tabs>
          <w:tab w:val="left" w:pos="284"/>
        </w:tabs>
        <w:ind w:left="0"/>
        <w:rPr>
          <w:b/>
          <w:bCs/>
          <w:i/>
          <w:iCs/>
          <w:szCs w:val="20"/>
        </w:rPr>
      </w:pPr>
      <w:r w:rsidRPr="00AD7ADC">
        <w:rPr>
          <w:b/>
          <w:bCs/>
          <w:i/>
          <w:iCs/>
          <w:szCs w:val="20"/>
        </w:rPr>
        <w:t>Točka 11. stavka (1) istog članka mijenja se i glasi:</w:t>
      </w:r>
    </w:p>
    <w:p w14:paraId="09D7FFE0" w14:textId="77777777" w:rsidR="000E1C1C" w:rsidRPr="00AD7ADC" w:rsidRDefault="000E1C1C" w:rsidP="000E1C1C">
      <w:pPr>
        <w:pStyle w:val="Odlomakpopisa"/>
        <w:numPr>
          <w:ilvl w:val="0"/>
          <w:numId w:val="16"/>
        </w:numPr>
        <w:tabs>
          <w:tab w:val="left" w:pos="567"/>
        </w:tabs>
        <w:ind w:left="567" w:hanging="283"/>
        <w:rPr>
          <w:szCs w:val="20"/>
        </w:rPr>
      </w:pPr>
      <w:r w:rsidRPr="00AD7ADC">
        <w:rPr>
          <w:szCs w:val="20"/>
        </w:rPr>
        <w:t>najmanje 20% površine građevne čestice potrebno je urediti kao parkovno i zaštitno zelenilo, jednim dijelom obavezno visokim zelenilom (stabla, živice i sl.), a rubovi prema susjednim česticama moraju se realizirati kao vegetacijski tamponi u skladu s uvjetima zaštite okoliša, kada se radi o građevnim česticama formiranim prema stavku 3.b), članka 22.</w:t>
      </w:r>
    </w:p>
    <w:p w14:paraId="3E7FFA0F" w14:textId="77777777" w:rsidR="000E1C1C" w:rsidRPr="00AD7ADC" w:rsidRDefault="000E1C1C" w:rsidP="000E1C1C">
      <w:pPr>
        <w:pStyle w:val="Normal-Clanak"/>
        <w:rPr>
          <w:szCs w:val="20"/>
        </w:rPr>
      </w:pPr>
      <w:r w:rsidRPr="00AD7ADC">
        <w:rPr>
          <w:szCs w:val="20"/>
        </w:rPr>
        <w:t xml:space="preserve">Članak </w:t>
      </w:r>
      <w:r w:rsidRPr="00AD7ADC">
        <w:rPr>
          <w:szCs w:val="20"/>
        </w:rPr>
        <w:fldChar w:fldCharType="begin"/>
      </w:r>
      <w:r w:rsidRPr="00AD7ADC">
        <w:rPr>
          <w:szCs w:val="20"/>
        </w:rPr>
        <w:instrText xml:space="preserve"> AUTONUM </w:instrText>
      </w:r>
      <w:r w:rsidRPr="00AD7ADC">
        <w:rPr>
          <w:szCs w:val="20"/>
        </w:rPr>
        <w:fldChar w:fldCharType="end"/>
      </w:r>
    </w:p>
    <w:p w14:paraId="4EA8E871" w14:textId="77777777" w:rsidR="000E1C1C" w:rsidRPr="00AD7ADC" w:rsidRDefault="000E1C1C" w:rsidP="000E1C1C">
      <w:pPr>
        <w:pStyle w:val="Odlomakpopisa"/>
        <w:tabs>
          <w:tab w:val="left" w:pos="284"/>
        </w:tabs>
        <w:ind w:left="0"/>
        <w:rPr>
          <w:b/>
          <w:bCs/>
          <w:i/>
        </w:rPr>
      </w:pPr>
      <w:r w:rsidRPr="00AD7ADC">
        <w:rPr>
          <w:b/>
          <w:bCs/>
          <w:i/>
        </w:rPr>
        <w:t>Stavak (1) članka 42. mijenja se i glasi:</w:t>
      </w:r>
    </w:p>
    <w:p w14:paraId="40EA0C78" w14:textId="77777777" w:rsidR="000E1C1C" w:rsidRPr="00AD7ADC" w:rsidRDefault="000E1C1C" w:rsidP="000E1C1C">
      <w:pPr>
        <w:pStyle w:val="Odlomakpopisa"/>
        <w:numPr>
          <w:ilvl w:val="0"/>
          <w:numId w:val="25"/>
        </w:numPr>
        <w:tabs>
          <w:tab w:val="left" w:pos="284"/>
        </w:tabs>
        <w:ind w:left="0" w:firstLine="0"/>
        <w:rPr>
          <w:szCs w:val="20"/>
        </w:rPr>
      </w:pPr>
      <w:r w:rsidRPr="00AD7ADC">
        <w:rPr>
          <w:szCs w:val="20"/>
        </w:rPr>
        <w:t>Izvan građevinskih područja mogu se graditi, u skladu s mjesnim uvjetima i prilikama, sljedeće građevine:</w:t>
      </w:r>
    </w:p>
    <w:p w14:paraId="6DED3421" w14:textId="77777777" w:rsidR="000E1C1C" w:rsidRPr="00AD7ADC" w:rsidRDefault="000E1C1C" w:rsidP="000E1C1C">
      <w:pPr>
        <w:pStyle w:val="Odlomakpopisa"/>
        <w:numPr>
          <w:ilvl w:val="0"/>
          <w:numId w:val="20"/>
        </w:numPr>
        <w:tabs>
          <w:tab w:val="clear" w:pos="360"/>
          <w:tab w:val="num" w:pos="567"/>
        </w:tabs>
        <w:ind w:left="567" w:hanging="283"/>
        <w:rPr>
          <w:szCs w:val="20"/>
        </w:rPr>
      </w:pPr>
      <w:r w:rsidRPr="00AD7ADC">
        <w:rPr>
          <w:szCs w:val="20"/>
        </w:rPr>
        <w:t>zgrade, uređaji i građevine infrastrukture (prometne, telekomunikacijske, energetske, komunalne itd.);</w:t>
      </w:r>
    </w:p>
    <w:p w14:paraId="3FF5BC57" w14:textId="77777777" w:rsidR="000E1C1C" w:rsidRPr="00AD7ADC" w:rsidRDefault="000E1C1C" w:rsidP="000E1C1C">
      <w:pPr>
        <w:pStyle w:val="Odlomakpopisa"/>
        <w:numPr>
          <w:ilvl w:val="0"/>
          <w:numId w:val="20"/>
        </w:numPr>
        <w:tabs>
          <w:tab w:val="clear" w:pos="360"/>
          <w:tab w:val="num" w:pos="567"/>
        </w:tabs>
        <w:ind w:left="567" w:hanging="283"/>
        <w:rPr>
          <w:szCs w:val="20"/>
        </w:rPr>
      </w:pPr>
      <w:r w:rsidRPr="00AD7ADC">
        <w:rPr>
          <w:szCs w:val="20"/>
        </w:rPr>
        <w:t>stambene i pomoćne građevine za vlastite (osobne) potrebe na građevnim česticama od 20 ha i više te za potrebe seoskog turizma na građevnim česticama od 2 ha i više;</w:t>
      </w:r>
    </w:p>
    <w:p w14:paraId="5147343D" w14:textId="77777777" w:rsidR="000E1C1C" w:rsidRPr="00AD7ADC" w:rsidRDefault="000E1C1C" w:rsidP="000E1C1C">
      <w:pPr>
        <w:pStyle w:val="Odlomakpopisa"/>
        <w:numPr>
          <w:ilvl w:val="0"/>
          <w:numId w:val="20"/>
        </w:numPr>
        <w:tabs>
          <w:tab w:val="clear" w:pos="360"/>
          <w:tab w:val="num" w:pos="567"/>
        </w:tabs>
        <w:ind w:left="567" w:hanging="283"/>
        <w:rPr>
          <w:szCs w:val="20"/>
        </w:rPr>
      </w:pPr>
      <w:r w:rsidRPr="00AD7ADC">
        <w:rPr>
          <w:szCs w:val="20"/>
        </w:rPr>
        <w:t>golf igrališta i druga sportsko-rekreacijska igrališta na otvorenom s pratećim zgradama;</w:t>
      </w:r>
    </w:p>
    <w:p w14:paraId="33ABF1CF" w14:textId="77777777" w:rsidR="000E1C1C" w:rsidRPr="00AD7ADC" w:rsidRDefault="000E1C1C" w:rsidP="000E1C1C">
      <w:pPr>
        <w:pStyle w:val="Odlomakpopisa"/>
        <w:numPr>
          <w:ilvl w:val="0"/>
          <w:numId w:val="20"/>
        </w:numPr>
        <w:tabs>
          <w:tab w:val="clear" w:pos="360"/>
          <w:tab w:val="num" w:pos="567"/>
        </w:tabs>
        <w:ind w:left="567" w:hanging="283"/>
        <w:rPr>
          <w:szCs w:val="20"/>
        </w:rPr>
      </w:pPr>
      <w:r w:rsidRPr="00AD7ADC">
        <w:rPr>
          <w:szCs w:val="20"/>
        </w:rPr>
        <w:t>građevine namijenjene gospodarenju u šumarstvu i lovstvu;</w:t>
      </w:r>
    </w:p>
    <w:p w14:paraId="66687062" w14:textId="77777777" w:rsidR="000E1C1C" w:rsidRPr="00AD7ADC" w:rsidRDefault="000E1C1C" w:rsidP="000E1C1C">
      <w:pPr>
        <w:pStyle w:val="Odlomakpopisa"/>
        <w:numPr>
          <w:ilvl w:val="0"/>
          <w:numId w:val="20"/>
        </w:numPr>
        <w:tabs>
          <w:tab w:val="clear" w:pos="360"/>
          <w:tab w:val="num" w:pos="567"/>
        </w:tabs>
        <w:ind w:left="567" w:hanging="283"/>
        <w:rPr>
          <w:szCs w:val="20"/>
        </w:rPr>
      </w:pPr>
      <w:r w:rsidRPr="00AD7ADC">
        <w:rPr>
          <w:szCs w:val="20"/>
        </w:rPr>
        <w:t>građevina posjetiteljske infrastrukture u područjima zaštićenim prema posebnom zakonu kojim se uređuje zaštita prirode (informativni punkt, suvenirnica, sanitarni čvor, odmorišta, vidikovci i sl.);</w:t>
      </w:r>
    </w:p>
    <w:p w14:paraId="4FAC45CE" w14:textId="77777777" w:rsidR="000E1C1C" w:rsidRPr="00AD7ADC" w:rsidRDefault="000E1C1C" w:rsidP="000E1C1C">
      <w:pPr>
        <w:pStyle w:val="Odlomakpopisa"/>
        <w:numPr>
          <w:ilvl w:val="0"/>
          <w:numId w:val="20"/>
        </w:numPr>
        <w:tabs>
          <w:tab w:val="clear" w:pos="360"/>
          <w:tab w:val="num" w:pos="567"/>
        </w:tabs>
        <w:ind w:left="567" w:hanging="283"/>
        <w:rPr>
          <w:szCs w:val="20"/>
        </w:rPr>
      </w:pPr>
      <w:r w:rsidRPr="00AD7ADC">
        <w:rPr>
          <w:szCs w:val="20"/>
        </w:rPr>
        <w:t>građevine namijenjene istraživanju i eksploataciji mineralnih sirovina, termalnih voda i voda u skladu sa odnosnim propisima;</w:t>
      </w:r>
    </w:p>
    <w:p w14:paraId="1EFEC063" w14:textId="77777777" w:rsidR="000E1C1C" w:rsidRPr="00AD7ADC" w:rsidRDefault="000E1C1C" w:rsidP="000E1C1C">
      <w:pPr>
        <w:pStyle w:val="Odlomakpopisa"/>
        <w:numPr>
          <w:ilvl w:val="0"/>
          <w:numId w:val="20"/>
        </w:numPr>
        <w:tabs>
          <w:tab w:val="clear" w:pos="360"/>
          <w:tab w:val="left" w:pos="567"/>
        </w:tabs>
        <w:ind w:left="567" w:hanging="283"/>
        <w:rPr>
          <w:szCs w:val="20"/>
        </w:rPr>
      </w:pPr>
      <w:r w:rsidRPr="00AD7ADC">
        <w:rPr>
          <w:szCs w:val="20"/>
        </w:rPr>
        <w:t>građevine za obranu.</w:t>
      </w:r>
    </w:p>
    <w:p w14:paraId="2E27538F" w14:textId="77777777" w:rsidR="000E1C1C" w:rsidRPr="00AD7ADC" w:rsidRDefault="000E1C1C" w:rsidP="000E1C1C">
      <w:pPr>
        <w:tabs>
          <w:tab w:val="left" w:pos="284"/>
        </w:tabs>
        <w:spacing w:after="0"/>
        <w:rPr>
          <w:b/>
          <w:bCs/>
          <w:i/>
          <w:szCs w:val="20"/>
        </w:rPr>
      </w:pPr>
      <w:r w:rsidRPr="00AD7ADC">
        <w:rPr>
          <w:b/>
          <w:bCs/>
          <w:i/>
          <w:szCs w:val="20"/>
        </w:rPr>
        <w:t>Iza stavka (2) dodaje se novi stavak (3) istog članka te glasi:</w:t>
      </w:r>
    </w:p>
    <w:p w14:paraId="35BD5444" w14:textId="77777777" w:rsidR="000E1C1C" w:rsidRPr="00AD7ADC" w:rsidRDefault="000E1C1C" w:rsidP="000E1C1C">
      <w:pPr>
        <w:tabs>
          <w:tab w:val="left" w:pos="284"/>
        </w:tabs>
        <w:spacing w:before="0"/>
        <w:rPr>
          <w:szCs w:val="20"/>
        </w:rPr>
      </w:pPr>
      <w:r w:rsidRPr="00AD7ADC">
        <w:rPr>
          <w:szCs w:val="20"/>
        </w:rPr>
        <w:t>(3)</w:t>
      </w:r>
      <w:r w:rsidRPr="00AD7ADC">
        <w:rPr>
          <w:szCs w:val="20"/>
        </w:rPr>
        <w:tab/>
        <w:t>Građevne čestice za gradnju građevina iz stavka 1. ovog članka potrebno je krajobrazno urediti na način prilagođen prirodnim obilježjima okolnog prostora uz očuvanje prirodnih kvaliteta prostora.</w:t>
      </w:r>
    </w:p>
    <w:p w14:paraId="3B567AD6" w14:textId="77777777" w:rsidR="000E1C1C" w:rsidRPr="00AD7ADC" w:rsidRDefault="000E1C1C" w:rsidP="000E1C1C">
      <w:pPr>
        <w:pStyle w:val="Odlomakpopisa"/>
        <w:tabs>
          <w:tab w:val="left" w:pos="284"/>
        </w:tabs>
        <w:ind w:left="0"/>
        <w:rPr>
          <w:b/>
          <w:i/>
          <w:szCs w:val="20"/>
        </w:rPr>
      </w:pPr>
      <w:r w:rsidRPr="00AD7ADC">
        <w:rPr>
          <w:b/>
          <w:i/>
          <w:szCs w:val="20"/>
        </w:rPr>
        <w:t>Stavci (3) i (4) istog članka postaju stavci (4) i (5).</w:t>
      </w:r>
    </w:p>
    <w:p w14:paraId="7FB33E2D" w14:textId="77777777" w:rsidR="000E1C1C" w:rsidRPr="00AD7ADC" w:rsidRDefault="000E1C1C" w:rsidP="000E1C1C">
      <w:pPr>
        <w:pStyle w:val="Normal-Clanak"/>
        <w:rPr>
          <w:szCs w:val="20"/>
        </w:rPr>
      </w:pPr>
      <w:r w:rsidRPr="00AD7ADC">
        <w:rPr>
          <w:szCs w:val="20"/>
        </w:rPr>
        <w:lastRenderedPageBreak/>
        <w:t xml:space="preserve">Članak </w:t>
      </w:r>
      <w:r w:rsidRPr="00AD7ADC">
        <w:rPr>
          <w:szCs w:val="20"/>
        </w:rPr>
        <w:fldChar w:fldCharType="begin"/>
      </w:r>
      <w:r w:rsidRPr="00AD7ADC">
        <w:rPr>
          <w:szCs w:val="20"/>
        </w:rPr>
        <w:instrText xml:space="preserve"> AUTONUM </w:instrText>
      </w:r>
      <w:r w:rsidRPr="00AD7ADC">
        <w:rPr>
          <w:szCs w:val="20"/>
        </w:rPr>
        <w:fldChar w:fldCharType="end"/>
      </w:r>
    </w:p>
    <w:p w14:paraId="1A654DC5" w14:textId="77777777" w:rsidR="000E1C1C" w:rsidRPr="00AD7ADC" w:rsidRDefault="000E1C1C" w:rsidP="000E1C1C">
      <w:pPr>
        <w:pStyle w:val="Odlomakpopisa"/>
        <w:tabs>
          <w:tab w:val="left" w:pos="284"/>
        </w:tabs>
        <w:ind w:left="0"/>
        <w:rPr>
          <w:b/>
          <w:bCs/>
          <w:i/>
        </w:rPr>
      </w:pPr>
      <w:r w:rsidRPr="00AD7ADC">
        <w:rPr>
          <w:b/>
          <w:bCs/>
          <w:i/>
        </w:rPr>
        <w:t>Stavak (4) članka 43. mijenja se i glasi:</w:t>
      </w:r>
    </w:p>
    <w:p w14:paraId="3B653723" w14:textId="77777777" w:rsidR="000E1C1C" w:rsidRPr="00AD7ADC" w:rsidRDefault="000E1C1C" w:rsidP="000E1C1C">
      <w:pPr>
        <w:pStyle w:val="Odlomakpopisa"/>
        <w:tabs>
          <w:tab w:val="left" w:pos="284"/>
        </w:tabs>
        <w:ind w:left="0"/>
        <w:rPr>
          <w:szCs w:val="20"/>
        </w:rPr>
      </w:pPr>
      <w:r w:rsidRPr="00AD7ADC">
        <w:rPr>
          <w:szCs w:val="20"/>
        </w:rPr>
        <w:t>(4)</w:t>
      </w:r>
      <w:r w:rsidRPr="00AD7ADC">
        <w:rPr>
          <w:szCs w:val="20"/>
        </w:rPr>
        <w:tab/>
        <w:t>Za građevine na posjedima iz članka 43. stavka 1., alineja 3., 4. i 5., u svezi sa stavcima 2. i 3. vrijede sljedeći uvjeti:</w:t>
      </w:r>
    </w:p>
    <w:p w14:paraId="350118E0" w14:textId="77777777" w:rsidR="000E1C1C" w:rsidRPr="00AD7ADC" w:rsidRDefault="000E1C1C" w:rsidP="000E1C1C">
      <w:pPr>
        <w:pStyle w:val="Odlomakpopisa"/>
        <w:numPr>
          <w:ilvl w:val="0"/>
          <w:numId w:val="21"/>
        </w:numPr>
        <w:tabs>
          <w:tab w:val="clear" w:pos="720"/>
          <w:tab w:val="left" w:pos="567"/>
        </w:tabs>
        <w:ind w:left="567" w:hanging="283"/>
        <w:rPr>
          <w:szCs w:val="20"/>
        </w:rPr>
      </w:pPr>
      <w:r w:rsidRPr="00AD7ADC">
        <w:rPr>
          <w:szCs w:val="20"/>
        </w:rPr>
        <w:t>mogu imati podrum+prizemlje/suteren+potkrovlje ili podrum+prizemlje/suteren+kat, odnosno najveću visinu od 6,0 m od kote uređenog i izravnatog terena do vijenca;</w:t>
      </w:r>
    </w:p>
    <w:p w14:paraId="06241714" w14:textId="77777777" w:rsidR="000E1C1C" w:rsidRPr="00AD7ADC" w:rsidRDefault="000E1C1C" w:rsidP="000E1C1C">
      <w:pPr>
        <w:pStyle w:val="Odlomakpopisa"/>
        <w:numPr>
          <w:ilvl w:val="0"/>
          <w:numId w:val="21"/>
        </w:numPr>
        <w:tabs>
          <w:tab w:val="clear" w:pos="720"/>
          <w:tab w:val="left" w:pos="567"/>
        </w:tabs>
        <w:ind w:left="567" w:hanging="283"/>
        <w:rPr>
          <w:szCs w:val="20"/>
        </w:rPr>
      </w:pPr>
      <w:r w:rsidRPr="00AD7ADC">
        <w:rPr>
          <w:szCs w:val="20"/>
        </w:rPr>
        <w:t>najveća tlocrtna površina građevina iznosi 50 m². Tlocrtne površine ovih građevina mogu se povećati za 10,0 m² tlocrtne površine građevine na svakih daljnjih 1000 m² poljodjelske površine;</w:t>
      </w:r>
    </w:p>
    <w:p w14:paraId="31961B9B" w14:textId="77777777" w:rsidR="000E1C1C" w:rsidRPr="00AD7ADC" w:rsidRDefault="000E1C1C" w:rsidP="000E1C1C">
      <w:pPr>
        <w:pStyle w:val="Odlomakpopisa"/>
        <w:numPr>
          <w:ilvl w:val="0"/>
          <w:numId w:val="21"/>
        </w:numPr>
        <w:tabs>
          <w:tab w:val="clear" w:pos="720"/>
          <w:tab w:val="left" w:pos="567"/>
        </w:tabs>
        <w:ind w:left="567" w:hanging="283"/>
        <w:rPr>
          <w:szCs w:val="20"/>
        </w:rPr>
      </w:pPr>
      <w:r w:rsidRPr="00AD7ADC">
        <w:rPr>
          <w:szCs w:val="20"/>
        </w:rPr>
        <w:t>udaljenost od ruba susjedne čestice iznosi najmanje 1,0 m;</w:t>
      </w:r>
    </w:p>
    <w:p w14:paraId="66ADCBC5" w14:textId="77777777" w:rsidR="000E1C1C" w:rsidRPr="00AD7ADC" w:rsidRDefault="000E1C1C" w:rsidP="000E1C1C">
      <w:pPr>
        <w:pStyle w:val="Odlomakpopisa"/>
        <w:numPr>
          <w:ilvl w:val="0"/>
          <w:numId w:val="21"/>
        </w:numPr>
        <w:tabs>
          <w:tab w:val="clear" w:pos="720"/>
          <w:tab w:val="left" w:pos="567"/>
        </w:tabs>
        <w:ind w:left="567" w:hanging="283"/>
        <w:rPr>
          <w:szCs w:val="20"/>
        </w:rPr>
      </w:pPr>
      <w:r w:rsidRPr="00AD7ADC">
        <w:rPr>
          <w:szCs w:val="20"/>
        </w:rPr>
        <w:t>tradicionalno oblikovanje građevina u skladu sa lokalnim običajima;</w:t>
      </w:r>
    </w:p>
    <w:p w14:paraId="346F22D4" w14:textId="77777777" w:rsidR="000E1C1C" w:rsidRPr="00AD7ADC" w:rsidRDefault="000E1C1C" w:rsidP="000E1C1C">
      <w:pPr>
        <w:pStyle w:val="Odlomakpopisa"/>
        <w:numPr>
          <w:ilvl w:val="0"/>
          <w:numId w:val="21"/>
        </w:numPr>
        <w:tabs>
          <w:tab w:val="clear" w:pos="720"/>
          <w:tab w:val="left" w:pos="567"/>
        </w:tabs>
        <w:ind w:left="567" w:hanging="283"/>
        <w:rPr>
          <w:szCs w:val="20"/>
        </w:rPr>
      </w:pPr>
      <w:r w:rsidRPr="00AD7ADC">
        <w:rPr>
          <w:szCs w:val="20"/>
        </w:rPr>
        <w:t>krovišta se izvode kosa, nagiba krovnih ploha koji je prilagođen tradicijskim materijalima - između 30° i 45°, tako da je sljeme najviša kota zgrade. Ne može se graditi ravni i tzv. „alpski“ krov, a pokrov obvezno crijep;</w:t>
      </w:r>
    </w:p>
    <w:p w14:paraId="2697E5D3" w14:textId="77777777" w:rsidR="000E1C1C" w:rsidRPr="00AD7ADC" w:rsidRDefault="000E1C1C" w:rsidP="000E1C1C">
      <w:pPr>
        <w:pStyle w:val="Odlomakpopisa"/>
        <w:numPr>
          <w:ilvl w:val="0"/>
          <w:numId w:val="21"/>
        </w:numPr>
        <w:tabs>
          <w:tab w:val="clear" w:pos="720"/>
          <w:tab w:val="left" w:pos="567"/>
        </w:tabs>
        <w:ind w:left="567" w:hanging="283"/>
        <w:rPr>
          <w:szCs w:val="20"/>
        </w:rPr>
      </w:pPr>
      <w:r w:rsidRPr="00AD7ADC">
        <w:rPr>
          <w:szCs w:val="20"/>
        </w:rPr>
        <w:t>položaj sljemena konkretno se određuje ovisno o svakoj specifičnoj mikrolokaciji, poštujući zatečenu tradicijsku gradnju;</w:t>
      </w:r>
    </w:p>
    <w:p w14:paraId="2C589C15" w14:textId="77777777" w:rsidR="000E1C1C" w:rsidRPr="00AD7ADC" w:rsidRDefault="000E1C1C" w:rsidP="000E1C1C">
      <w:pPr>
        <w:pStyle w:val="Odlomakpopisa"/>
        <w:numPr>
          <w:ilvl w:val="0"/>
          <w:numId w:val="21"/>
        </w:numPr>
        <w:tabs>
          <w:tab w:val="clear" w:pos="720"/>
          <w:tab w:val="left" w:pos="567"/>
        </w:tabs>
        <w:ind w:left="567" w:hanging="283"/>
        <w:rPr>
          <w:szCs w:val="20"/>
        </w:rPr>
      </w:pPr>
      <w:r w:rsidRPr="00AD7ADC">
        <w:rPr>
          <w:szCs w:val="20"/>
        </w:rPr>
        <w:t>smještaj na način da se očuva cjelovitost čestice, kvalitetni i vrijedni vidici;</w:t>
      </w:r>
    </w:p>
    <w:p w14:paraId="5E688F98" w14:textId="77777777" w:rsidR="000E1C1C" w:rsidRPr="00AD7ADC" w:rsidRDefault="000E1C1C" w:rsidP="000E1C1C">
      <w:pPr>
        <w:pStyle w:val="Odlomakpopisa"/>
        <w:numPr>
          <w:ilvl w:val="0"/>
          <w:numId w:val="21"/>
        </w:numPr>
        <w:tabs>
          <w:tab w:val="clear" w:pos="720"/>
          <w:tab w:val="left" w:pos="567"/>
        </w:tabs>
        <w:ind w:left="567" w:hanging="283"/>
        <w:rPr>
          <w:szCs w:val="20"/>
        </w:rPr>
      </w:pPr>
      <w:r w:rsidRPr="00AD7ADC">
        <w:rPr>
          <w:szCs w:val="20"/>
        </w:rPr>
        <w:t>osiguranje i omogućavanje priključka na infrastrukturu. Osobito se treba osigurati zadovoljavajuće rješenje odvodnje otpadnih voda prema mjesnim prilikama.</w:t>
      </w:r>
    </w:p>
    <w:p w14:paraId="6C599C5F" w14:textId="77777777" w:rsidR="000E1C1C" w:rsidRPr="00AD7ADC" w:rsidRDefault="000E1C1C" w:rsidP="000E1C1C">
      <w:pPr>
        <w:tabs>
          <w:tab w:val="left" w:pos="284"/>
        </w:tabs>
        <w:spacing w:after="0"/>
        <w:contextualSpacing/>
        <w:rPr>
          <w:b/>
          <w:bCs/>
          <w:i/>
        </w:rPr>
      </w:pPr>
      <w:r w:rsidRPr="00AD7ADC">
        <w:rPr>
          <w:b/>
          <w:bCs/>
          <w:i/>
        </w:rPr>
        <w:t>Stavak (6) istog članka mijenja se i glasi:</w:t>
      </w:r>
    </w:p>
    <w:p w14:paraId="44D0E6C4" w14:textId="77777777" w:rsidR="000E1C1C" w:rsidRPr="00AD7ADC" w:rsidRDefault="000E1C1C" w:rsidP="000E1C1C">
      <w:pPr>
        <w:pStyle w:val="Odlomakpopisa"/>
        <w:tabs>
          <w:tab w:val="left" w:pos="284"/>
        </w:tabs>
        <w:spacing w:before="0"/>
        <w:ind w:left="0"/>
        <w:rPr>
          <w:szCs w:val="20"/>
        </w:rPr>
      </w:pPr>
      <w:r w:rsidRPr="00AD7ADC">
        <w:rPr>
          <w:szCs w:val="20"/>
        </w:rPr>
        <w:t>(6)</w:t>
      </w:r>
      <w:r w:rsidRPr="00AD7ADC">
        <w:rPr>
          <w:szCs w:val="20"/>
        </w:rPr>
        <w:tab/>
        <w:t>Nove građevine izvan građevinskog područja naselja u funkciji obavljanja poljoprivrednih djelatnosti i nove građevine seoskog turizma na posjedima poljoprivrednih djelatnosti iz stavka 1. ovog članka izvan površina iz stavka 2 i 3. izvode se prema sljedećim uvjetima:</w:t>
      </w:r>
    </w:p>
    <w:p w14:paraId="1D31C998" w14:textId="77777777" w:rsidR="000E1C1C" w:rsidRPr="00AD7ADC" w:rsidRDefault="000E1C1C" w:rsidP="000E1C1C">
      <w:pPr>
        <w:pStyle w:val="Odlomakpopisa"/>
        <w:numPr>
          <w:ilvl w:val="0"/>
          <w:numId w:val="21"/>
        </w:numPr>
        <w:tabs>
          <w:tab w:val="clear" w:pos="720"/>
          <w:tab w:val="left" w:pos="567"/>
        </w:tabs>
        <w:ind w:left="567" w:hanging="283"/>
        <w:rPr>
          <w:szCs w:val="20"/>
        </w:rPr>
      </w:pPr>
      <w:r w:rsidRPr="00AD7ADC">
        <w:rPr>
          <w:szCs w:val="20"/>
        </w:rPr>
        <w:t>mogu imati podrum+suteren/prizemlje+potkrovlje, odnosno najveću visinu 6,0 m od kote uređenog i izravnatog terena do vijenca;</w:t>
      </w:r>
    </w:p>
    <w:p w14:paraId="1A0F7E46" w14:textId="77777777" w:rsidR="000E1C1C" w:rsidRPr="00AD7ADC" w:rsidRDefault="000E1C1C" w:rsidP="000E1C1C">
      <w:pPr>
        <w:pStyle w:val="Odlomakpopisa"/>
        <w:numPr>
          <w:ilvl w:val="0"/>
          <w:numId w:val="21"/>
        </w:numPr>
        <w:tabs>
          <w:tab w:val="clear" w:pos="720"/>
          <w:tab w:val="left" w:pos="567"/>
        </w:tabs>
        <w:ind w:left="567" w:hanging="283"/>
        <w:rPr>
          <w:szCs w:val="20"/>
        </w:rPr>
      </w:pPr>
      <w:r w:rsidRPr="00AD7ADC">
        <w:rPr>
          <w:szCs w:val="20"/>
        </w:rPr>
        <w:t>udaljenost od ruba susjedne čestice iznosi najmanje 3,0 m s jedne i 1,0 m s druge strane, odnosno 5,0 m od regulacijske linije;</w:t>
      </w:r>
    </w:p>
    <w:p w14:paraId="5F6C03CB" w14:textId="77777777" w:rsidR="000E1C1C" w:rsidRPr="00AD7ADC" w:rsidRDefault="000E1C1C" w:rsidP="000E1C1C">
      <w:pPr>
        <w:pStyle w:val="Odlomakpopisa"/>
        <w:numPr>
          <w:ilvl w:val="0"/>
          <w:numId w:val="21"/>
        </w:numPr>
        <w:tabs>
          <w:tab w:val="clear" w:pos="720"/>
          <w:tab w:val="left" w:pos="567"/>
        </w:tabs>
        <w:ind w:left="567" w:hanging="283"/>
        <w:rPr>
          <w:szCs w:val="20"/>
        </w:rPr>
      </w:pPr>
      <w:r w:rsidRPr="00AD7ADC">
        <w:rPr>
          <w:szCs w:val="20"/>
        </w:rPr>
        <w:t>autohtono oblikovanje građevina uz uporabu tradicionalnih materijala sukladno lokalnim obilježjima;</w:t>
      </w:r>
    </w:p>
    <w:p w14:paraId="4DDA5DB5" w14:textId="77777777" w:rsidR="000E1C1C" w:rsidRPr="00AD7ADC" w:rsidRDefault="000E1C1C" w:rsidP="000E1C1C">
      <w:pPr>
        <w:pStyle w:val="Odlomakpopisa"/>
        <w:numPr>
          <w:ilvl w:val="0"/>
          <w:numId w:val="21"/>
        </w:numPr>
        <w:tabs>
          <w:tab w:val="clear" w:pos="720"/>
          <w:tab w:val="left" w:pos="567"/>
        </w:tabs>
        <w:ind w:left="567" w:hanging="283"/>
        <w:rPr>
          <w:szCs w:val="20"/>
        </w:rPr>
      </w:pPr>
      <w:r w:rsidRPr="00AD7ADC">
        <w:rPr>
          <w:szCs w:val="20"/>
        </w:rPr>
        <w:t>kosa krovišta, nagib krovnih ploha prilagođen tradicijskim materijalima - između 30° i 45°;</w:t>
      </w:r>
    </w:p>
    <w:p w14:paraId="4D49D639" w14:textId="77777777" w:rsidR="000E1C1C" w:rsidRPr="00AD7ADC" w:rsidRDefault="000E1C1C" w:rsidP="000E1C1C">
      <w:pPr>
        <w:pStyle w:val="Odlomakpopisa"/>
        <w:numPr>
          <w:ilvl w:val="0"/>
          <w:numId w:val="21"/>
        </w:numPr>
        <w:tabs>
          <w:tab w:val="clear" w:pos="720"/>
          <w:tab w:val="left" w:pos="567"/>
        </w:tabs>
        <w:ind w:left="567" w:hanging="283"/>
        <w:rPr>
          <w:szCs w:val="20"/>
        </w:rPr>
      </w:pPr>
      <w:r w:rsidRPr="00AD7ADC">
        <w:rPr>
          <w:szCs w:val="20"/>
        </w:rPr>
        <w:t>oblik krovišta i nagib, te položaj sljemena konkretno se određuju ovisno o svakoj specifičnoj mikrolokaciji, poštujući zatečenu tradicijsku gradnju, a preporuka je dvostrešno krovište.</w:t>
      </w:r>
    </w:p>
    <w:p w14:paraId="24AC3102" w14:textId="77777777" w:rsidR="000E1C1C" w:rsidRPr="00AD7ADC" w:rsidRDefault="000E1C1C" w:rsidP="000E1C1C">
      <w:pPr>
        <w:pStyle w:val="Normal-Clanak"/>
        <w:rPr>
          <w:szCs w:val="20"/>
        </w:rPr>
      </w:pPr>
      <w:r w:rsidRPr="00AD7ADC">
        <w:rPr>
          <w:szCs w:val="20"/>
        </w:rPr>
        <w:t xml:space="preserve">Članak </w:t>
      </w:r>
      <w:r w:rsidRPr="00AD7ADC">
        <w:rPr>
          <w:szCs w:val="20"/>
        </w:rPr>
        <w:fldChar w:fldCharType="begin"/>
      </w:r>
      <w:r w:rsidRPr="00AD7ADC">
        <w:rPr>
          <w:szCs w:val="20"/>
        </w:rPr>
        <w:instrText xml:space="preserve"> AUTONUM </w:instrText>
      </w:r>
      <w:r w:rsidRPr="00AD7ADC">
        <w:rPr>
          <w:szCs w:val="20"/>
        </w:rPr>
        <w:fldChar w:fldCharType="end"/>
      </w:r>
    </w:p>
    <w:p w14:paraId="7CE0ED91" w14:textId="77777777" w:rsidR="000E1C1C" w:rsidRPr="00AD7ADC" w:rsidRDefault="000E1C1C" w:rsidP="000E1C1C">
      <w:pPr>
        <w:pStyle w:val="Odlomakpopisa"/>
        <w:tabs>
          <w:tab w:val="left" w:pos="284"/>
        </w:tabs>
        <w:ind w:left="0"/>
        <w:rPr>
          <w:b/>
          <w:bCs/>
          <w:i/>
          <w:iCs/>
          <w:szCs w:val="20"/>
        </w:rPr>
      </w:pPr>
      <w:r w:rsidRPr="00AD7ADC">
        <w:rPr>
          <w:b/>
          <w:bCs/>
          <w:i/>
          <w:iCs/>
          <w:szCs w:val="20"/>
        </w:rPr>
        <w:t>U stavku (3) članka 45. riječ</w:t>
      </w:r>
      <w:r w:rsidRPr="00AD7ADC">
        <w:rPr>
          <w:szCs w:val="20"/>
        </w:rPr>
        <w:t xml:space="preserve"> slijedećoj </w:t>
      </w:r>
      <w:r w:rsidRPr="00AD7ADC">
        <w:rPr>
          <w:b/>
          <w:bCs/>
          <w:i/>
          <w:iCs/>
          <w:szCs w:val="20"/>
        </w:rPr>
        <w:t>zamjenjuje se riječju</w:t>
      </w:r>
      <w:r w:rsidRPr="00AD7ADC">
        <w:rPr>
          <w:szCs w:val="20"/>
        </w:rPr>
        <w:t xml:space="preserve"> sljedećoj</w:t>
      </w:r>
      <w:r w:rsidRPr="00AD7ADC">
        <w:rPr>
          <w:b/>
          <w:bCs/>
          <w:i/>
          <w:iCs/>
          <w:szCs w:val="20"/>
        </w:rPr>
        <w:t>.</w:t>
      </w:r>
    </w:p>
    <w:p w14:paraId="5C06DDB1" w14:textId="77777777" w:rsidR="000E1C1C" w:rsidRPr="00AD7ADC" w:rsidRDefault="000E1C1C" w:rsidP="000E1C1C">
      <w:pPr>
        <w:pStyle w:val="Normal-Clanak"/>
        <w:rPr>
          <w:szCs w:val="20"/>
        </w:rPr>
      </w:pPr>
      <w:r w:rsidRPr="00AD7ADC">
        <w:rPr>
          <w:szCs w:val="20"/>
        </w:rPr>
        <w:t xml:space="preserve">Članak </w:t>
      </w:r>
      <w:r w:rsidRPr="00AD7ADC">
        <w:rPr>
          <w:szCs w:val="20"/>
        </w:rPr>
        <w:fldChar w:fldCharType="begin"/>
      </w:r>
      <w:r w:rsidRPr="00AD7ADC">
        <w:rPr>
          <w:szCs w:val="20"/>
        </w:rPr>
        <w:instrText xml:space="preserve"> AUTONUM </w:instrText>
      </w:r>
      <w:r w:rsidRPr="00AD7ADC">
        <w:rPr>
          <w:szCs w:val="20"/>
        </w:rPr>
        <w:fldChar w:fldCharType="end"/>
      </w:r>
    </w:p>
    <w:p w14:paraId="0E73BF9F" w14:textId="77777777" w:rsidR="000E1C1C" w:rsidRPr="00AD7ADC" w:rsidRDefault="000E1C1C" w:rsidP="000E1C1C">
      <w:pPr>
        <w:pStyle w:val="Odlomakpopisa"/>
        <w:tabs>
          <w:tab w:val="left" w:pos="284"/>
        </w:tabs>
        <w:ind w:left="0"/>
        <w:rPr>
          <w:b/>
          <w:i/>
          <w:szCs w:val="20"/>
        </w:rPr>
      </w:pPr>
      <w:r w:rsidRPr="00AD7ADC">
        <w:rPr>
          <w:b/>
          <w:i/>
          <w:szCs w:val="20"/>
        </w:rPr>
        <w:t>Članak 49. mijenja se i glasi:</w:t>
      </w:r>
    </w:p>
    <w:p w14:paraId="098AF4F5" w14:textId="77777777" w:rsidR="000E1C1C" w:rsidRPr="00AD7ADC" w:rsidRDefault="000E1C1C" w:rsidP="000E1C1C">
      <w:pPr>
        <w:tabs>
          <w:tab w:val="left" w:pos="284"/>
        </w:tabs>
        <w:spacing w:before="0" w:after="0"/>
        <w:contextualSpacing/>
        <w:rPr>
          <w:szCs w:val="20"/>
        </w:rPr>
      </w:pPr>
      <w:r w:rsidRPr="00AD7ADC">
        <w:rPr>
          <w:szCs w:val="20"/>
        </w:rPr>
        <w:t>(1)</w:t>
      </w:r>
      <w:r w:rsidRPr="00AD7ADC">
        <w:rPr>
          <w:szCs w:val="20"/>
        </w:rPr>
        <w:tab/>
        <w:t>Prostornim planom su utvrđena izdvojena građevinska područja gospodarske namjene za izgradnju gospodarskih djelatnosti:</w:t>
      </w:r>
    </w:p>
    <w:p w14:paraId="32E40557" w14:textId="77777777" w:rsidR="000E1C1C" w:rsidRPr="00AD7ADC" w:rsidRDefault="000E1C1C" w:rsidP="000E1C1C">
      <w:pPr>
        <w:numPr>
          <w:ilvl w:val="0"/>
          <w:numId w:val="28"/>
        </w:numPr>
        <w:tabs>
          <w:tab w:val="clear" w:pos="360"/>
          <w:tab w:val="num" w:pos="567"/>
        </w:tabs>
        <w:spacing w:before="0" w:after="0"/>
        <w:ind w:left="567" w:hanging="283"/>
        <w:contextualSpacing/>
        <w:rPr>
          <w:i/>
          <w:szCs w:val="20"/>
        </w:rPr>
      </w:pPr>
      <w:r w:rsidRPr="00AD7ADC">
        <w:rPr>
          <w:i/>
          <w:szCs w:val="20"/>
        </w:rPr>
        <w:t>proizvodnih namjena</w:t>
      </w:r>
    </w:p>
    <w:p w14:paraId="70ADA621" w14:textId="77777777" w:rsidR="000E1C1C" w:rsidRPr="00AD7ADC" w:rsidRDefault="000E1C1C" w:rsidP="000E1C1C">
      <w:pPr>
        <w:tabs>
          <w:tab w:val="left" w:pos="851"/>
        </w:tabs>
        <w:spacing w:before="0" w:after="0"/>
        <w:ind w:left="851" w:hanging="284"/>
        <w:contextualSpacing/>
        <w:rPr>
          <w:szCs w:val="20"/>
        </w:rPr>
      </w:pPr>
      <w:r w:rsidRPr="00AD7ADC">
        <w:rPr>
          <w:szCs w:val="20"/>
        </w:rPr>
        <w:t>-</w:t>
      </w:r>
      <w:r w:rsidRPr="00AD7ADC">
        <w:rPr>
          <w:szCs w:val="20"/>
        </w:rPr>
        <w:tab/>
        <w:t>pretežito industrijskih I1</w:t>
      </w:r>
    </w:p>
    <w:p w14:paraId="50CB43C9" w14:textId="77777777" w:rsidR="000E1C1C" w:rsidRPr="00AD7ADC" w:rsidRDefault="000E1C1C" w:rsidP="000E1C1C">
      <w:pPr>
        <w:tabs>
          <w:tab w:val="left" w:pos="851"/>
        </w:tabs>
        <w:spacing w:before="0" w:after="0"/>
        <w:ind w:left="851" w:hanging="284"/>
        <w:contextualSpacing/>
        <w:rPr>
          <w:szCs w:val="20"/>
        </w:rPr>
      </w:pPr>
      <w:r w:rsidRPr="00AD7ADC">
        <w:rPr>
          <w:szCs w:val="20"/>
        </w:rPr>
        <w:t>-</w:t>
      </w:r>
      <w:r w:rsidRPr="00AD7ADC">
        <w:rPr>
          <w:szCs w:val="20"/>
        </w:rPr>
        <w:tab/>
        <w:t>pretežito zanatskih sadržaja, I2</w:t>
      </w:r>
    </w:p>
    <w:p w14:paraId="20F46358" w14:textId="77777777" w:rsidR="000E1C1C" w:rsidRPr="00AD7ADC" w:rsidRDefault="000E1C1C" w:rsidP="000E1C1C">
      <w:pPr>
        <w:tabs>
          <w:tab w:val="left" w:pos="851"/>
        </w:tabs>
        <w:spacing w:before="0" w:after="0"/>
        <w:ind w:left="851" w:hanging="284"/>
        <w:contextualSpacing/>
        <w:rPr>
          <w:szCs w:val="20"/>
        </w:rPr>
      </w:pPr>
      <w:r w:rsidRPr="00AD7ADC">
        <w:rPr>
          <w:szCs w:val="20"/>
        </w:rPr>
        <w:t>-</w:t>
      </w:r>
      <w:r w:rsidRPr="00AD7ADC">
        <w:rPr>
          <w:szCs w:val="20"/>
        </w:rPr>
        <w:tab/>
        <w:t>prehrambeno-prerađivačka (vinarija), I3</w:t>
      </w:r>
    </w:p>
    <w:p w14:paraId="5A93DAF8" w14:textId="77777777" w:rsidR="000E1C1C" w:rsidRPr="00AD7ADC" w:rsidRDefault="000E1C1C" w:rsidP="000E1C1C">
      <w:pPr>
        <w:tabs>
          <w:tab w:val="left" w:pos="567"/>
        </w:tabs>
        <w:spacing w:before="0" w:after="0"/>
        <w:ind w:left="567" w:hanging="283"/>
        <w:contextualSpacing/>
        <w:rPr>
          <w:szCs w:val="20"/>
        </w:rPr>
      </w:pPr>
      <w:r w:rsidRPr="00AD7ADC">
        <w:rPr>
          <w:i/>
          <w:iCs/>
          <w:szCs w:val="20"/>
        </w:rPr>
        <w:t>b)</w:t>
      </w:r>
      <w:r w:rsidRPr="00AD7ADC">
        <w:rPr>
          <w:i/>
          <w:iCs/>
          <w:szCs w:val="20"/>
        </w:rPr>
        <w:tab/>
        <w:t>poslovnih</w:t>
      </w:r>
      <w:r w:rsidRPr="00AD7ADC">
        <w:rPr>
          <w:i/>
          <w:szCs w:val="20"/>
        </w:rPr>
        <w:t xml:space="preserve"> namjena</w:t>
      </w:r>
    </w:p>
    <w:p w14:paraId="7544382D" w14:textId="77777777" w:rsidR="000E1C1C" w:rsidRPr="00AD7ADC" w:rsidRDefault="000E1C1C" w:rsidP="000E1C1C">
      <w:pPr>
        <w:tabs>
          <w:tab w:val="left" w:pos="851"/>
        </w:tabs>
        <w:spacing w:before="0" w:after="0"/>
        <w:ind w:left="851" w:hanging="284"/>
        <w:contextualSpacing/>
        <w:rPr>
          <w:szCs w:val="20"/>
        </w:rPr>
      </w:pPr>
      <w:r w:rsidRPr="00AD7ADC">
        <w:rPr>
          <w:szCs w:val="20"/>
        </w:rPr>
        <w:t>-</w:t>
      </w:r>
      <w:r w:rsidRPr="00AD7ADC">
        <w:rPr>
          <w:szCs w:val="20"/>
        </w:rPr>
        <w:tab/>
        <w:t>poslovne namjene (K)</w:t>
      </w:r>
    </w:p>
    <w:p w14:paraId="552C1F9E" w14:textId="77777777" w:rsidR="000E1C1C" w:rsidRPr="00AD7ADC" w:rsidRDefault="000E1C1C" w:rsidP="000E1C1C">
      <w:pPr>
        <w:tabs>
          <w:tab w:val="left" w:pos="851"/>
        </w:tabs>
        <w:spacing w:before="0" w:after="0"/>
        <w:ind w:left="851" w:hanging="284"/>
        <w:contextualSpacing/>
        <w:rPr>
          <w:szCs w:val="20"/>
        </w:rPr>
      </w:pPr>
      <w:r w:rsidRPr="00AD7ADC">
        <w:rPr>
          <w:szCs w:val="20"/>
        </w:rPr>
        <w:t>-</w:t>
      </w:r>
      <w:r w:rsidRPr="00AD7ADC">
        <w:rPr>
          <w:szCs w:val="20"/>
        </w:rPr>
        <w:tab/>
        <w:t>pretežito trgovačkih i skladišnih (K2, K3)</w:t>
      </w:r>
    </w:p>
    <w:p w14:paraId="18C5C140" w14:textId="77777777" w:rsidR="000E1C1C" w:rsidRPr="00AD7ADC" w:rsidRDefault="000E1C1C" w:rsidP="000E1C1C">
      <w:pPr>
        <w:tabs>
          <w:tab w:val="left" w:pos="851"/>
        </w:tabs>
        <w:spacing w:before="0" w:after="0"/>
        <w:ind w:left="851" w:hanging="284"/>
        <w:contextualSpacing/>
        <w:rPr>
          <w:szCs w:val="20"/>
        </w:rPr>
      </w:pPr>
      <w:r w:rsidRPr="00AD7ADC">
        <w:rPr>
          <w:szCs w:val="20"/>
        </w:rPr>
        <w:lastRenderedPageBreak/>
        <w:t>-</w:t>
      </w:r>
      <w:r w:rsidRPr="00AD7ADC">
        <w:rPr>
          <w:szCs w:val="20"/>
        </w:rPr>
        <w:tab/>
        <w:t>pretežito komunalno-servisnih i uslužnih sadržaja (K3)</w:t>
      </w:r>
    </w:p>
    <w:p w14:paraId="75936759" w14:textId="77777777" w:rsidR="000E1C1C" w:rsidRPr="00AD7ADC" w:rsidRDefault="000E1C1C" w:rsidP="000E1C1C">
      <w:pPr>
        <w:tabs>
          <w:tab w:val="left" w:pos="567"/>
        </w:tabs>
        <w:spacing w:before="0" w:after="0"/>
        <w:ind w:left="567" w:hanging="283"/>
        <w:contextualSpacing/>
        <w:rPr>
          <w:szCs w:val="20"/>
        </w:rPr>
      </w:pPr>
      <w:r w:rsidRPr="00AD7ADC">
        <w:rPr>
          <w:i/>
          <w:iCs/>
          <w:szCs w:val="20"/>
        </w:rPr>
        <w:t>c)</w:t>
      </w:r>
      <w:r w:rsidRPr="00AD7ADC">
        <w:rPr>
          <w:i/>
          <w:iCs/>
          <w:szCs w:val="20"/>
        </w:rPr>
        <w:tab/>
        <w:t>iskorištavanje</w:t>
      </w:r>
      <w:r w:rsidRPr="00AD7ADC">
        <w:rPr>
          <w:i/>
          <w:szCs w:val="20"/>
        </w:rPr>
        <w:t xml:space="preserve"> mineralnih sirovina</w:t>
      </w:r>
    </w:p>
    <w:p w14:paraId="32F0BCE4" w14:textId="77777777" w:rsidR="000E1C1C" w:rsidRPr="00AD7ADC" w:rsidRDefault="000E1C1C" w:rsidP="000E1C1C">
      <w:pPr>
        <w:tabs>
          <w:tab w:val="left" w:pos="851"/>
        </w:tabs>
        <w:spacing w:before="0" w:after="0"/>
        <w:ind w:left="851" w:hanging="284"/>
        <w:contextualSpacing/>
        <w:rPr>
          <w:szCs w:val="20"/>
        </w:rPr>
      </w:pPr>
      <w:r w:rsidRPr="00AD7ADC">
        <w:rPr>
          <w:szCs w:val="20"/>
        </w:rPr>
        <w:t>-</w:t>
      </w:r>
      <w:r w:rsidRPr="00AD7ADC">
        <w:rPr>
          <w:szCs w:val="20"/>
        </w:rPr>
        <w:tab/>
        <w:t>kamenolomi (postojeći) E3</w:t>
      </w:r>
    </w:p>
    <w:p w14:paraId="588B3E89" w14:textId="77777777" w:rsidR="000E1C1C" w:rsidRPr="00AD7ADC" w:rsidRDefault="000E1C1C" w:rsidP="000E1C1C">
      <w:pPr>
        <w:tabs>
          <w:tab w:val="left" w:pos="567"/>
        </w:tabs>
        <w:spacing w:before="0" w:after="0"/>
        <w:ind w:left="567" w:hanging="283"/>
        <w:contextualSpacing/>
        <w:rPr>
          <w:szCs w:val="20"/>
        </w:rPr>
      </w:pPr>
      <w:r w:rsidRPr="00AD7ADC">
        <w:rPr>
          <w:i/>
          <w:iCs/>
          <w:szCs w:val="20"/>
        </w:rPr>
        <w:t>d)</w:t>
      </w:r>
      <w:r w:rsidRPr="00AD7ADC">
        <w:rPr>
          <w:i/>
          <w:iCs/>
          <w:szCs w:val="20"/>
        </w:rPr>
        <w:tab/>
        <w:t>sportsko</w:t>
      </w:r>
      <w:r w:rsidRPr="00AD7ADC">
        <w:rPr>
          <w:i/>
          <w:szCs w:val="20"/>
        </w:rPr>
        <w:t xml:space="preserve">-rekreacijska namjena </w:t>
      </w:r>
      <w:r w:rsidRPr="00AD7ADC">
        <w:rPr>
          <w:szCs w:val="20"/>
        </w:rPr>
        <w:t>(R)</w:t>
      </w:r>
    </w:p>
    <w:p w14:paraId="70EAE116" w14:textId="77777777" w:rsidR="000E1C1C" w:rsidRPr="00AD7ADC" w:rsidRDefault="000E1C1C" w:rsidP="000E1C1C">
      <w:pPr>
        <w:tabs>
          <w:tab w:val="left" w:pos="851"/>
        </w:tabs>
        <w:spacing w:before="0" w:after="0"/>
        <w:ind w:left="851" w:hanging="284"/>
        <w:contextualSpacing/>
        <w:rPr>
          <w:szCs w:val="20"/>
        </w:rPr>
      </w:pPr>
      <w:r w:rsidRPr="00AD7ADC">
        <w:rPr>
          <w:szCs w:val="20"/>
        </w:rPr>
        <w:t>-</w:t>
      </w:r>
      <w:r w:rsidRPr="00AD7ADC">
        <w:rPr>
          <w:szCs w:val="20"/>
        </w:rPr>
        <w:tab/>
        <w:t>sportski, rekreacijski, društveno-zabavni i turistički sadržaji, adrenalinski park,</w:t>
      </w:r>
    </w:p>
    <w:p w14:paraId="7DCA0897" w14:textId="77777777" w:rsidR="000E1C1C" w:rsidRPr="00AD7ADC" w:rsidRDefault="000E1C1C" w:rsidP="000E1C1C">
      <w:pPr>
        <w:tabs>
          <w:tab w:val="left" w:pos="567"/>
        </w:tabs>
        <w:spacing w:before="0" w:after="0"/>
        <w:ind w:left="567" w:hanging="283"/>
        <w:contextualSpacing/>
        <w:rPr>
          <w:szCs w:val="20"/>
        </w:rPr>
      </w:pPr>
      <w:r w:rsidRPr="00AD7ADC">
        <w:rPr>
          <w:i/>
          <w:iCs/>
          <w:szCs w:val="20"/>
        </w:rPr>
        <w:t>e)</w:t>
      </w:r>
      <w:r w:rsidRPr="00AD7ADC">
        <w:rPr>
          <w:i/>
          <w:iCs/>
          <w:szCs w:val="20"/>
        </w:rPr>
        <w:tab/>
        <w:t>ugostiteljsko</w:t>
      </w:r>
      <w:r w:rsidRPr="00AD7ADC">
        <w:rPr>
          <w:i/>
          <w:szCs w:val="20"/>
        </w:rPr>
        <w:t xml:space="preserve">-turističke namjene. </w:t>
      </w:r>
      <w:r w:rsidRPr="00AD7ADC">
        <w:rPr>
          <w:szCs w:val="20"/>
        </w:rPr>
        <w:t>(T)</w:t>
      </w:r>
    </w:p>
    <w:p w14:paraId="4AB895F2" w14:textId="77777777" w:rsidR="000E1C1C" w:rsidRPr="00AD7ADC" w:rsidRDefault="000E1C1C" w:rsidP="000E1C1C">
      <w:pPr>
        <w:tabs>
          <w:tab w:val="left" w:pos="284"/>
        </w:tabs>
        <w:spacing w:before="0" w:after="0"/>
        <w:contextualSpacing/>
        <w:rPr>
          <w:szCs w:val="20"/>
        </w:rPr>
      </w:pPr>
      <w:r w:rsidRPr="00AD7ADC">
        <w:rPr>
          <w:szCs w:val="20"/>
        </w:rPr>
        <w:t>(2)</w:t>
      </w:r>
      <w:r w:rsidRPr="00AD7ADC">
        <w:rPr>
          <w:szCs w:val="20"/>
        </w:rPr>
        <w:tab/>
        <w:t>U izdvojenim građevinskim područjima za izgradnju građevina iz st. 1 ovog članka, točka a), b) i d), te u građevinskom području naselja Zlatar, mogu se graditi građevine prema sljedećim uvjetima:</w:t>
      </w:r>
    </w:p>
    <w:p w14:paraId="265D3FF4" w14:textId="77777777" w:rsidR="000E1C1C" w:rsidRPr="00AD7ADC" w:rsidRDefault="000E1C1C" w:rsidP="000E1C1C">
      <w:pPr>
        <w:numPr>
          <w:ilvl w:val="0"/>
          <w:numId w:val="26"/>
        </w:numPr>
        <w:tabs>
          <w:tab w:val="clear" w:pos="720"/>
          <w:tab w:val="num" w:pos="567"/>
        </w:tabs>
        <w:spacing w:before="0" w:after="0"/>
        <w:ind w:left="567" w:hanging="283"/>
        <w:contextualSpacing/>
        <w:rPr>
          <w:szCs w:val="20"/>
        </w:rPr>
      </w:pPr>
      <w:r w:rsidRPr="00AD7ADC">
        <w:rPr>
          <w:szCs w:val="20"/>
        </w:rPr>
        <w:t>dozvoljeno je građenje isključivo onih zgrada čija djelatnost neće ugrožavati okoliš;</w:t>
      </w:r>
    </w:p>
    <w:p w14:paraId="626B41B7" w14:textId="77777777" w:rsidR="000E1C1C" w:rsidRPr="00AD7ADC" w:rsidRDefault="000E1C1C" w:rsidP="000E1C1C">
      <w:pPr>
        <w:numPr>
          <w:ilvl w:val="0"/>
          <w:numId w:val="26"/>
        </w:numPr>
        <w:tabs>
          <w:tab w:val="clear" w:pos="720"/>
          <w:tab w:val="num" w:pos="567"/>
        </w:tabs>
        <w:spacing w:before="0" w:after="0"/>
        <w:ind w:left="567" w:hanging="283"/>
        <w:contextualSpacing/>
        <w:rPr>
          <w:szCs w:val="20"/>
        </w:rPr>
      </w:pPr>
      <w:r w:rsidRPr="00AD7ADC">
        <w:rPr>
          <w:szCs w:val="20"/>
        </w:rPr>
        <w:t>građevna čestica na kojoj će se graditi mora se nalaziti uz već izgrađenu javno-prometnu površinu minimalne širine kolnika od 6,0 metara, ili je za javno-prometnu površinu prethodno izdana lokacijska dozvola;</w:t>
      </w:r>
    </w:p>
    <w:p w14:paraId="47C4EDA9" w14:textId="77777777" w:rsidR="000E1C1C" w:rsidRPr="00AD7ADC" w:rsidRDefault="000E1C1C" w:rsidP="000E1C1C">
      <w:pPr>
        <w:numPr>
          <w:ilvl w:val="0"/>
          <w:numId w:val="26"/>
        </w:numPr>
        <w:tabs>
          <w:tab w:val="clear" w:pos="720"/>
          <w:tab w:val="num" w:pos="567"/>
        </w:tabs>
        <w:spacing w:before="0" w:after="0"/>
        <w:ind w:left="567" w:hanging="283"/>
        <w:contextualSpacing/>
        <w:rPr>
          <w:szCs w:val="20"/>
        </w:rPr>
      </w:pPr>
      <w:r w:rsidRPr="00AD7ADC">
        <w:rPr>
          <w:szCs w:val="20"/>
        </w:rPr>
        <w:t>iznimno je za potrebe namjene I3 dopuštena i manja širina kolnika javno-prometne površine iz prethodne alineje, ali ne manja od 3,5 m;</w:t>
      </w:r>
    </w:p>
    <w:p w14:paraId="68DE409D" w14:textId="77777777" w:rsidR="000E1C1C" w:rsidRPr="00AD7ADC" w:rsidRDefault="000E1C1C" w:rsidP="000E1C1C">
      <w:pPr>
        <w:numPr>
          <w:ilvl w:val="0"/>
          <w:numId w:val="27"/>
        </w:numPr>
        <w:tabs>
          <w:tab w:val="clear" w:pos="720"/>
          <w:tab w:val="num" w:pos="567"/>
        </w:tabs>
        <w:spacing w:before="0" w:after="0"/>
        <w:ind w:left="567" w:hanging="283"/>
        <w:contextualSpacing/>
        <w:rPr>
          <w:szCs w:val="20"/>
        </w:rPr>
      </w:pPr>
      <w:r w:rsidRPr="00AD7ADC">
        <w:rPr>
          <w:szCs w:val="20"/>
        </w:rPr>
        <w:t>na građevnoj čestici ili uz javno-prometnu površinu je potrebno osigurati prostor za parkiranje vozila;</w:t>
      </w:r>
    </w:p>
    <w:p w14:paraId="3161A72B" w14:textId="77777777" w:rsidR="000E1C1C" w:rsidRDefault="000E1C1C" w:rsidP="000E1C1C">
      <w:pPr>
        <w:numPr>
          <w:ilvl w:val="0"/>
          <w:numId w:val="27"/>
        </w:numPr>
        <w:tabs>
          <w:tab w:val="clear" w:pos="720"/>
          <w:tab w:val="num" w:pos="567"/>
        </w:tabs>
        <w:spacing w:before="0" w:after="0"/>
        <w:ind w:left="567" w:hanging="283"/>
        <w:contextualSpacing/>
        <w:rPr>
          <w:szCs w:val="20"/>
        </w:rPr>
      </w:pPr>
      <w:r w:rsidRPr="00AD7ADC">
        <w:rPr>
          <w:szCs w:val="20"/>
        </w:rPr>
        <w:t>ukupna tlocrtna zauzetost građevne čestice može iznositi maksimalno 50%, a minimalno 20%;</w:t>
      </w:r>
    </w:p>
    <w:p w14:paraId="0A56F830" w14:textId="77777777" w:rsidR="000E1C1C" w:rsidRPr="00AD7ADC" w:rsidRDefault="000E1C1C" w:rsidP="000E1C1C">
      <w:pPr>
        <w:numPr>
          <w:ilvl w:val="0"/>
          <w:numId w:val="27"/>
        </w:numPr>
        <w:tabs>
          <w:tab w:val="clear" w:pos="720"/>
          <w:tab w:val="num" w:pos="567"/>
        </w:tabs>
        <w:spacing w:before="0" w:after="0"/>
        <w:ind w:left="567" w:hanging="283"/>
        <w:contextualSpacing/>
        <w:rPr>
          <w:szCs w:val="20"/>
        </w:rPr>
      </w:pPr>
      <w:r>
        <w:rPr>
          <w:szCs w:val="20"/>
        </w:rPr>
        <w:t>iznimno za namjenu I3 nije propisana minimalna ukupna tlocrtna zauzetost građevne čestice;</w:t>
      </w:r>
    </w:p>
    <w:p w14:paraId="457BFB91" w14:textId="77777777" w:rsidR="000E1C1C" w:rsidRPr="00AD7ADC" w:rsidRDefault="000E1C1C" w:rsidP="000E1C1C">
      <w:pPr>
        <w:numPr>
          <w:ilvl w:val="0"/>
          <w:numId w:val="27"/>
        </w:numPr>
        <w:tabs>
          <w:tab w:val="clear" w:pos="720"/>
          <w:tab w:val="num" w:pos="567"/>
        </w:tabs>
        <w:spacing w:before="0" w:after="0"/>
        <w:ind w:left="567" w:hanging="283"/>
        <w:contextualSpacing/>
        <w:rPr>
          <w:szCs w:val="20"/>
        </w:rPr>
      </w:pPr>
      <w:r w:rsidRPr="00AD7ADC">
        <w:rPr>
          <w:szCs w:val="20"/>
        </w:rPr>
        <w:t>visina zgrade može biti najviše podrum i/ili suteren, prizemlje i dva kata, odnosno za potrebe namjene I3 podrum i/ili suteren, prizemlje i potkrovlje;</w:t>
      </w:r>
    </w:p>
    <w:p w14:paraId="406EB102" w14:textId="77777777" w:rsidR="000E1C1C" w:rsidRPr="00AD7ADC" w:rsidRDefault="000E1C1C" w:rsidP="000E1C1C">
      <w:pPr>
        <w:numPr>
          <w:ilvl w:val="0"/>
          <w:numId w:val="27"/>
        </w:numPr>
        <w:tabs>
          <w:tab w:val="clear" w:pos="720"/>
          <w:tab w:val="num" w:pos="567"/>
        </w:tabs>
        <w:spacing w:before="0" w:after="0"/>
        <w:ind w:left="567" w:hanging="283"/>
        <w:contextualSpacing/>
        <w:rPr>
          <w:szCs w:val="20"/>
        </w:rPr>
      </w:pPr>
      <w:r w:rsidRPr="00AD7ADC">
        <w:rPr>
          <w:szCs w:val="20"/>
        </w:rPr>
        <w:t>visina zgrade treba biti u skladu s namjenom i funkcijom ali ne smije iznositi više od 12,0 m;</w:t>
      </w:r>
    </w:p>
    <w:p w14:paraId="71897091" w14:textId="77777777" w:rsidR="000E1C1C" w:rsidRPr="00AD7ADC" w:rsidRDefault="000E1C1C" w:rsidP="000E1C1C">
      <w:pPr>
        <w:numPr>
          <w:ilvl w:val="0"/>
          <w:numId w:val="27"/>
        </w:numPr>
        <w:tabs>
          <w:tab w:val="clear" w:pos="720"/>
          <w:tab w:val="num" w:pos="567"/>
        </w:tabs>
        <w:spacing w:before="0" w:after="0"/>
        <w:ind w:left="567" w:hanging="283"/>
        <w:contextualSpacing/>
        <w:rPr>
          <w:szCs w:val="20"/>
        </w:rPr>
      </w:pPr>
      <w:r w:rsidRPr="00AD7ADC">
        <w:rPr>
          <w:szCs w:val="20"/>
        </w:rPr>
        <w:t>iznimno, ako to zahtijeva tehnološki proces, dio građevine može biti i viši od navedenog u prethodnoj alineji,</w:t>
      </w:r>
    </w:p>
    <w:p w14:paraId="40B05885" w14:textId="77777777" w:rsidR="000E1C1C" w:rsidRPr="00AD7ADC" w:rsidRDefault="000E1C1C" w:rsidP="000E1C1C">
      <w:pPr>
        <w:numPr>
          <w:ilvl w:val="0"/>
          <w:numId w:val="27"/>
        </w:numPr>
        <w:tabs>
          <w:tab w:val="clear" w:pos="720"/>
          <w:tab w:val="num" w:pos="567"/>
        </w:tabs>
        <w:spacing w:before="0" w:after="0"/>
        <w:ind w:left="567" w:hanging="283"/>
        <w:contextualSpacing/>
        <w:rPr>
          <w:szCs w:val="20"/>
        </w:rPr>
      </w:pPr>
      <w:r w:rsidRPr="00AD7ADC">
        <w:rPr>
          <w:szCs w:val="20"/>
        </w:rPr>
        <w:t>visina krovnog nadozida kod zgrade s najvećim brojem etaža može biti najviše 90 cm iznad stropne konstrukcije;</w:t>
      </w:r>
    </w:p>
    <w:p w14:paraId="4840CB3F" w14:textId="77777777" w:rsidR="000E1C1C" w:rsidRPr="00AD7ADC" w:rsidRDefault="000E1C1C" w:rsidP="000E1C1C">
      <w:pPr>
        <w:numPr>
          <w:ilvl w:val="0"/>
          <w:numId w:val="27"/>
        </w:numPr>
        <w:tabs>
          <w:tab w:val="clear" w:pos="720"/>
          <w:tab w:val="num" w:pos="567"/>
        </w:tabs>
        <w:spacing w:before="0" w:after="0"/>
        <w:ind w:left="567" w:hanging="283"/>
        <w:contextualSpacing/>
        <w:rPr>
          <w:szCs w:val="20"/>
        </w:rPr>
      </w:pPr>
      <w:r w:rsidRPr="00AD7ADC">
        <w:rPr>
          <w:szCs w:val="20"/>
        </w:rPr>
        <w:t>krovišta mogu biti ravna, kosa ili zaobljena, na način da sljeme krova bude najviša kota krova ili građevine;</w:t>
      </w:r>
    </w:p>
    <w:p w14:paraId="78C1FD0F" w14:textId="77777777" w:rsidR="000E1C1C" w:rsidRPr="00AD7ADC" w:rsidRDefault="000E1C1C" w:rsidP="000E1C1C">
      <w:pPr>
        <w:numPr>
          <w:ilvl w:val="0"/>
          <w:numId w:val="27"/>
        </w:numPr>
        <w:tabs>
          <w:tab w:val="clear" w:pos="720"/>
          <w:tab w:val="num" w:pos="567"/>
        </w:tabs>
        <w:spacing w:before="0" w:after="0"/>
        <w:ind w:left="567" w:hanging="283"/>
        <w:contextualSpacing/>
        <w:rPr>
          <w:szCs w:val="20"/>
        </w:rPr>
      </w:pPr>
      <w:r w:rsidRPr="00AD7ADC">
        <w:rPr>
          <w:szCs w:val="20"/>
        </w:rPr>
        <w:t>vrsta pokrova, te nagibi i broj streha trebaju biti u skladu s namjenom i funkcijom;</w:t>
      </w:r>
    </w:p>
    <w:p w14:paraId="45162C19" w14:textId="77777777" w:rsidR="000E1C1C" w:rsidRPr="00AD7ADC" w:rsidRDefault="000E1C1C" w:rsidP="000E1C1C">
      <w:pPr>
        <w:numPr>
          <w:ilvl w:val="0"/>
          <w:numId w:val="27"/>
        </w:numPr>
        <w:tabs>
          <w:tab w:val="clear" w:pos="720"/>
          <w:tab w:val="num" w:pos="567"/>
        </w:tabs>
        <w:spacing w:before="0" w:after="0"/>
        <w:ind w:left="567" w:hanging="283"/>
        <w:contextualSpacing/>
        <w:rPr>
          <w:szCs w:val="20"/>
        </w:rPr>
      </w:pPr>
      <w:r w:rsidRPr="00AD7ADC">
        <w:rPr>
          <w:szCs w:val="20"/>
        </w:rPr>
        <w:t>najmanje 20% površine građevne čestice potrebno je ozelenjeti (ne uključuje zelene krovove te površine popločene travnim rešetkama, kockama i sl.), jednim dijelom obavezno visokim zelenilom (stabla, živice i sl.);</w:t>
      </w:r>
    </w:p>
    <w:p w14:paraId="7EA69A76" w14:textId="77777777" w:rsidR="000E1C1C" w:rsidRPr="00AD7ADC" w:rsidRDefault="000E1C1C" w:rsidP="000E1C1C">
      <w:pPr>
        <w:numPr>
          <w:ilvl w:val="0"/>
          <w:numId w:val="27"/>
        </w:numPr>
        <w:tabs>
          <w:tab w:val="clear" w:pos="720"/>
          <w:tab w:val="num" w:pos="567"/>
        </w:tabs>
        <w:spacing w:before="0" w:after="0"/>
        <w:ind w:left="567" w:hanging="283"/>
        <w:contextualSpacing/>
        <w:rPr>
          <w:szCs w:val="20"/>
        </w:rPr>
      </w:pPr>
      <w:r w:rsidRPr="00AD7ADC">
        <w:rPr>
          <w:szCs w:val="20"/>
        </w:rPr>
        <w:t>minimalna udaljenost od međa susjednih građevnih čestica iznosi jednu polovinu zabatne visine građevine, ali ne manje od 5,0 m;</w:t>
      </w:r>
    </w:p>
    <w:p w14:paraId="5880A9D6" w14:textId="77777777" w:rsidR="000E1C1C" w:rsidRPr="00AD7ADC" w:rsidRDefault="000E1C1C" w:rsidP="000E1C1C">
      <w:pPr>
        <w:numPr>
          <w:ilvl w:val="0"/>
          <w:numId w:val="27"/>
        </w:numPr>
        <w:tabs>
          <w:tab w:val="clear" w:pos="720"/>
          <w:tab w:val="num" w:pos="567"/>
        </w:tabs>
        <w:spacing w:before="0" w:after="0"/>
        <w:ind w:left="567" w:hanging="283"/>
        <w:contextualSpacing/>
        <w:rPr>
          <w:szCs w:val="20"/>
        </w:rPr>
      </w:pPr>
      <w:r w:rsidRPr="00AD7ADC">
        <w:rPr>
          <w:szCs w:val="20"/>
        </w:rPr>
        <w:t>rubne poteze prema okolnom prostoru (posebno površinama javne namjene ili zonama druge namjene) potrebno je osmisliti u skladu s ambijentalnim vrijednostima okolnog prostora, odnosno u svrhu njegovog poboljšanja;</w:t>
      </w:r>
    </w:p>
    <w:p w14:paraId="5B005214" w14:textId="77777777" w:rsidR="000E1C1C" w:rsidRPr="00AD7ADC" w:rsidRDefault="000E1C1C" w:rsidP="000E1C1C">
      <w:pPr>
        <w:numPr>
          <w:ilvl w:val="0"/>
          <w:numId w:val="27"/>
        </w:numPr>
        <w:tabs>
          <w:tab w:val="clear" w:pos="720"/>
          <w:tab w:val="num" w:pos="567"/>
        </w:tabs>
        <w:spacing w:before="0" w:after="0"/>
        <w:ind w:left="567" w:hanging="283"/>
        <w:contextualSpacing/>
        <w:rPr>
          <w:szCs w:val="20"/>
        </w:rPr>
      </w:pPr>
      <w:r w:rsidRPr="00AD7ADC">
        <w:rPr>
          <w:szCs w:val="20"/>
        </w:rPr>
        <w:t>pri planiranju, projektiranju te odabiru tehnologija za djelatnosti što se u radnim zonama obavljaju osigurat će se propisane mjere zaštite okoliša.</w:t>
      </w:r>
    </w:p>
    <w:p w14:paraId="3659B337" w14:textId="77777777" w:rsidR="000E1C1C" w:rsidRPr="00345CC6" w:rsidRDefault="000E1C1C" w:rsidP="000E1C1C">
      <w:pPr>
        <w:tabs>
          <w:tab w:val="left" w:pos="284"/>
        </w:tabs>
        <w:spacing w:before="0" w:after="0"/>
        <w:contextualSpacing/>
        <w:rPr>
          <w:szCs w:val="20"/>
        </w:rPr>
      </w:pPr>
      <w:r w:rsidRPr="00AD7ADC">
        <w:rPr>
          <w:szCs w:val="20"/>
        </w:rPr>
        <w:t>(3)</w:t>
      </w:r>
      <w:r w:rsidRPr="00AD7ADC">
        <w:rPr>
          <w:szCs w:val="20"/>
        </w:rPr>
        <w:tab/>
        <w:t xml:space="preserve">U sklopu </w:t>
      </w:r>
      <w:r w:rsidRPr="00345CC6">
        <w:rPr>
          <w:szCs w:val="20"/>
        </w:rPr>
        <w:t>proizvodne namjene – prehrambeno-prerađivačke (vinarija) (I3) moguća je gradnja i uređenje sadržaja sukladne ugostiteljske namjene unutar koje je dozvoljena priprema i usluživanje hrane, pića i napitaka te uređenje prostora za stanovanje vlasnika.</w:t>
      </w:r>
    </w:p>
    <w:p w14:paraId="2A3D18AD" w14:textId="77777777" w:rsidR="000E1C1C" w:rsidRPr="00AD7ADC" w:rsidRDefault="000E1C1C" w:rsidP="000E1C1C">
      <w:pPr>
        <w:tabs>
          <w:tab w:val="left" w:pos="284"/>
        </w:tabs>
        <w:spacing w:before="0" w:after="0"/>
        <w:contextualSpacing/>
        <w:rPr>
          <w:szCs w:val="20"/>
        </w:rPr>
      </w:pPr>
      <w:r w:rsidRPr="00345CC6">
        <w:rPr>
          <w:szCs w:val="20"/>
        </w:rPr>
        <w:t>(4)</w:t>
      </w:r>
      <w:r w:rsidRPr="00345CC6">
        <w:rPr>
          <w:szCs w:val="20"/>
        </w:rPr>
        <w:tab/>
        <w:t>U građevinskim područjima izvan zahvata UPU Z vrijede odredbe iz stavka 2. ovog članka osim alineje 5, 6 i 7 koje se odnose na visinu građevina. Za visine građevina u građevinskim područjima, propisuju se ove odredbe:</w:t>
      </w:r>
    </w:p>
    <w:p w14:paraId="04E87A92" w14:textId="77777777" w:rsidR="000E1C1C" w:rsidRPr="00AD7ADC" w:rsidRDefault="000E1C1C" w:rsidP="000E1C1C">
      <w:pPr>
        <w:numPr>
          <w:ilvl w:val="0"/>
          <w:numId w:val="39"/>
        </w:numPr>
        <w:tabs>
          <w:tab w:val="clear" w:pos="360"/>
          <w:tab w:val="num" w:pos="567"/>
        </w:tabs>
        <w:spacing w:before="0" w:after="0"/>
        <w:ind w:left="567" w:hanging="283"/>
        <w:contextualSpacing/>
        <w:rPr>
          <w:szCs w:val="20"/>
        </w:rPr>
      </w:pPr>
      <w:r w:rsidRPr="00AD7ADC">
        <w:rPr>
          <w:szCs w:val="20"/>
        </w:rPr>
        <w:t>visina zgrade može biti najviše podrum i/ili suteren, prizemlje i jedan kat s mogućnošću uređenja potkrovlja,</w:t>
      </w:r>
    </w:p>
    <w:p w14:paraId="65B2DEB8" w14:textId="77777777" w:rsidR="000E1C1C" w:rsidRPr="00AD7ADC" w:rsidRDefault="000E1C1C" w:rsidP="000E1C1C">
      <w:pPr>
        <w:numPr>
          <w:ilvl w:val="0"/>
          <w:numId w:val="39"/>
        </w:numPr>
        <w:tabs>
          <w:tab w:val="clear" w:pos="360"/>
          <w:tab w:val="num" w:pos="567"/>
        </w:tabs>
        <w:spacing w:before="0" w:after="0"/>
        <w:ind w:left="567" w:hanging="283"/>
        <w:contextualSpacing/>
        <w:rPr>
          <w:szCs w:val="20"/>
        </w:rPr>
      </w:pPr>
      <w:r w:rsidRPr="00AD7ADC">
        <w:rPr>
          <w:szCs w:val="20"/>
        </w:rPr>
        <w:t>visina zgrade treba biti u skladu s namjenom i funkcijom, ali ne može iznositi više od 9,0 m,</w:t>
      </w:r>
    </w:p>
    <w:p w14:paraId="1A173514" w14:textId="77777777" w:rsidR="000E1C1C" w:rsidRPr="00AD7ADC" w:rsidRDefault="000E1C1C" w:rsidP="000E1C1C">
      <w:pPr>
        <w:numPr>
          <w:ilvl w:val="0"/>
          <w:numId w:val="39"/>
        </w:numPr>
        <w:tabs>
          <w:tab w:val="clear" w:pos="360"/>
          <w:tab w:val="num" w:pos="567"/>
        </w:tabs>
        <w:spacing w:before="0" w:after="0"/>
        <w:ind w:left="567" w:hanging="283"/>
        <w:contextualSpacing/>
        <w:rPr>
          <w:szCs w:val="20"/>
        </w:rPr>
      </w:pPr>
      <w:r w:rsidRPr="00AD7ADC">
        <w:rPr>
          <w:szCs w:val="20"/>
        </w:rPr>
        <w:t>iznimno, ako to zahtijeva tehnološki proces, dio građevine može biti i viši od navedenog u prethodnoj alineji, ali ne viši od 12,0 m.</w:t>
      </w:r>
    </w:p>
    <w:p w14:paraId="075BF9E4" w14:textId="77777777" w:rsidR="000E1C1C" w:rsidRPr="00AD7ADC" w:rsidRDefault="000E1C1C" w:rsidP="000E1C1C">
      <w:pPr>
        <w:tabs>
          <w:tab w:val="left" w:pos="284"/>
        </w:tabs>
        <w:spacing w:before="0" w:after="0"/>
        <w:contextualSpacing/>
        <w:rPr>
          <w:szCs w:val="20"/>
        </w:rPr>
      </w:pPr>
      <w:r w:rsidRPr="00AD7ADC">
        <w:rPr>
          <w:szCs w:val="20"/>
        </w:rPr>
        <w:t>(5)</w:t>
      </w:r>
      <w:r w:rsidRPr="00AD7ADC">
        <w:rPr>
          <w:szCs w:val="20"/>
        </w:rPr>
        <w:tab/>
        <w:t>Granica zone poslovne namjene (K), koja obuhvaća dijelove k.č. br. 57/1 i 58/1, k.o. Zlatar, određena je načelno na način da se do najviše 30% ukupne površine zone može pripojiti ostatku građevinskog područja naselja u svrhu izgradnje višestambenih zgrada ili sadržaja javne i društvene namjene, ako se za to pokaže potreba.</w:t>
      </w:r>
    </w:p>
    <w:p w14:paraId="6E8E4717" w14:textId="77777777" w:rsidR="000E1C1C" w:rsidRPr="00AD7ADC" w:rsidRDefault="000E1C1C" w:rsidP="000E1C1C">
      <w:pPr>
        <w:tabs>
          <w:tab w:val="left" w:pos="284"/>
        </w:tabs>
        <w:spacing w:before="0" w:after="0"/>
        <w:contextualSpacing/>
        <w:rPr>
          <w:szCs w:val="20"/>
        </w:rPr>
      </w:pPr>
      <w:r w:rsidRPr="00AD7ADC">
        <w:rPr>
          <w:szCs w:val="20"/>
        </w:rPr>
        <w:lastRenderedPageBreak/>
        <w:t>(6)</w:t>
      </w:r>
      <w:r w:rsidRPr="00AD7ADC">
        <w:rPr>
          <w:szCs w:val="20"/>
        </w:rPr>
        <w:tab/>
        <w:t>U izdvojenim građevinskim područjima iz st. 1 ovog članka, točke e) koja se nalaze na vršnom dijelu Ivančice, dozvoljena je gradnja građevina prema sljedećim uvjetima:</w:t>
      </w:r>
    </w:p>
    <w:p w14:paraId="634A1E16" w14:textId="77777777" w:rsidR="000E1C1C" w:rsidRPr="00AD7ADC" w:rsidRDefault="000E1C1C" w:rsidP="000E1C1C">
      <w:pPr>
        <w:numPr>
          <w:ilvl w:val="0"/>
          <w:numId w:val="27"/>
        </w:numPr>
        <w:tabs>
          <w:tab w:val="clear" w:pos="720"/>
          <w:tab w:val="num" w:pos="567"/>
        </w:tabs>
        <w:spacing w:before="0" w:after="0"/>
        <w:ind w:left="567" w:hanging="283"/>
        <w:contextualSpacing/>
        <w:rPr>
          <w:szCs w:val="20"/>
        </w:rPr>
      </w:pPr>
      <w:r w:rsidRPr="00AD7ADC">
        <w:rPr>
          <w:szCs w:val="20"/>
        </w:rPr>
        <w:t>Na površini ugostiteljsko-turističke namjene oznake T</w:t>
      </w:r>
      <w:r w:rsidRPr="00AD7ADC">
        <w:rPr>
          <w:szCs w:val="20"/>
          <w:vertAlign w:val="subscript"/>
        </w:rPr>
        <w:t>1</w:t>
      </w:r>
      <w:r w:rsidRPr="00AD7ADC">
        <w:rPr>
          <w:szCs w:val="20"/>
        </w:rPr>
        <w:t>:</w:t>
      </w:r>
    </w:p>
    <w:p w14:paraId="2D711F04" w14:textId="77777777" w:rsidR="000E1C1C" w:rsidRPr="00AD7ADC" w:rsidRDefault="000E1C1C" w:rsidP="000E1C1C">
      <w:pPr>
        <w:numPr>
          <w:ilvl w:val="0"/>
          <w:numId w:val="27"/>
        </w:numPr>
        <w:tabs>
          <w:tab w:val="clear" w:pos="720"/>
          <w:tab w:val="num" w:pos="851"/>
        </w:tabs>
        <w:spacing w:before="0" w:after="0"/>
        <w:ind w:left="851" w:hanging="284"/>
        <w:contextualSpacing/>
        <w:rPr>
          <w:szCs w:val="20"/>
        </w:rPr>
      </w:pPr>
      <w:r w:rsidRPr="00AD7ADC">
        <w:rPr>
          <w:szCs w:val="20"/>
        </w:rPr>
        <w:t xml:space="preserve">dozvoljena je obnova, zamjenska gradnja te rekonstrukcija sa povećanjem do najviše 35%, a u svrhu osiguranja prostorno-funkcionalnih uvjeta zbog promjene namjene postojećih građevina, </w:t>
      </w:r>
    </w:p>
    <w:p w14:paraId="67BF9AF1" w14:textId="77777777" w:rsidR="000E1C1C" w:rsidRPr="00AD7ADC" w:rsidRDefault="000E1C1C" w:rsidP="000E1C1C">
      <w:pPr>
        <w:numPr>
          <w:ilvl w:val="0"/>
          <w:numId w:val="27"/>
        </w:numPr>
        <w:tabs>
          <w:tab w:val="clear" w:pos="720"/>
          <w:tab w:val="num" w:pos="851"/>
        </w:tabs>
        <w:spacing w:before="0" w:after="0"/>
        <w:ind w:left="851" w:hanging="284"/>
        <w:contextualSpacing/>
        <w:rPr>
          <w:szCs w:val="20"/>
        </w:rPr>
      </w:pPr>
      <w:r w:rsidRPr="00AD7ADC">
        <w:rPr>
          <w:szCs w:val="20"/>
        </w:rPr>
        <w:t xml:space="preserve">planirana namjena je ugostiteljsko-turistička sa smještajnim kapacitetima (npr. hotel, aparthotel, depadanse hotela te hostel definirani posebnim propisima) te prateći sadržaji (ugostiteljski, trgovački, zabavni, edukativni, kulturni i sl.), </w:t>
      </w:r>
    </w:p>
    <w:p w14:paraId="3CA7FC1F" w14:textId="77777777" w:rsidR="000E1C1C" w:rsidRPr="00AD7ADC" w:rsidRDefault="000E1C1C" w:rsidP="000E1C1C">
      <w:pPr>
        <w:numPr>
          <w:ilvl w:val="0"/>
          <w:numId w:val="27"/>
        </w:numPr>
        <w:tabs>
          <w:tab w:val="clear" w:pos="720"/>
          <w:tab w:val="num" w:pos="851"/>
        </w:tabs>
        <w:spacing w:before="0" w:after="0"/>
        <w:ind w:left="851" w:hanging="284"/>
        <w:contextualSpacing/>
        <w:rPr>
          <w:szCs w:val="20"/>
        </w:rPr>
      </w:pPr>
      <w:r w:rsidRPr="00AD7ADC">
        <w:rPr>
          <w:szCs w:val="20"/>
        </w:rPr>
        <w:t>građevna čestica utvrđuje se sa površinom označenom na kartografskom prikazu 4.2. „GRAĐEVINSKA PODRUČJA“ te iznosi 5000 m</w:t>
      </w:r>
      <w:r w:rsidRPr="00AD7ADC">
        <w:rPr>
          <w:szCs w:val="20"/>
          <w:vertAlign w:val="superscript"/>
        </w:rPr>
        <w:t>2</w:t>
      </w:r>
      <w:r w:rsidRPr="00AD7ADC">
        <w:rPr>
          <w:szCs w:val="20"/>
        </w:rPr>
        <w:t>,</w:t>
      </w:r>
    </w:p>
    <w:p w14:paraId="138012AC" w14:textId="77777777" w:rsidR="000E1C1C" w:rsidRPr="00AD7ADC" w:rsidRDefault="000E1C1C" w:rsidP="000E1C1C">
      <w:pPr>
        <w:numPr>
          <w:ilvl w:val="0"/>
          <w:numId w:val="27"/>
        </w:numPr>
        <w:tabs>
          <w:tab w:val="clear" w:pos="720"/>
          <w:tab w:val="num" w:pos="851"/>
        </w:tabs>
        <w:spacing w:before="0" w:after="0"/>
        <w:ind w:left="851" w:hanging="284"/>
        <w:contextualSpacing/>
        <w:rPr>
          <w:szCs w:val="20"/>
        </w:rPr>
      </w:pPr>
      <w:r w:rsidRPr="00AD7ADC">
        <w:rPr>
          <w:szCs w:val="20"/>
        </w:rPr>
        <w:t>ukupna tlocrtna zauzetost građevne čestice može iznositi maksimalno 25%, odnosno koeficijent izgrađenosti iznosi najviše kig=0,25,</w:t>
      </w:r>
    </w:p>
    <w:p w14:paraId="3359090E" w14:textId="77777777" w:rsidR="000E1C1C" w:rsidRPr="00AD7ADC" w:rsidRDefault="000E1C1C" w:rsidP="000E1C1C">
      <w:pPr>
        <w:numPr>
          <w:ilvl w:val="0"/>
          <w:numId w:val="27"/>
        </w:numPr>
        <w:tabs>
          <w:tab w:val="clear" w:pos="720"/>
          <w:tab w:val="num" w:pos="851"/>
        </w:tabs>
        <w:spacing w:before="0" w:after="0"/>
        <w:ind w:left="851" w:hanging="284"/>
        <w:contextualSpacing/>
        <w:rPr>
          <w:szCs w:val="20"/>
        </w:rPr>
      </w:pPr>
      <w:r w:rsidRPr="00AD7ADC">
        <w:rPr>
          <w:szCs w:val="20"/>
        </w:rPr>
        <w:t>koeficijent iskoristivosti iznosi najviše kis=0,75,</w:t>
      </w:r>
    </w:p>
    <w:p w14:paraId="79BD3D3E" w14:textId="77777777" w:rsidR="000E1C1C" w:rsidRPr="00AD7ADC" w:rsidRDefault="000E1C1C" w:rsidP="000E1C1C">
      <w:pPr>
        <w:numPr>
          <w:ilvl w:val="0"/>
          <w:numId w:val="27"/>
        </w:numPr>
        <w:tabs>
          <w:tab w:val="clear" w:pos="720"/>
          <w:tab w:val="num" w:pos="851"/>
        </w:tabs>
        <w:spacing w:before="0" w:after="0"/>
        <w:ind w:left="851" w:hanging="284"/>
        <w:contextualSpacing/>
        <w:rPr>
          <w:szCs w:val="20"/>
        </w:rPr>
      </w:pPr>
      <w:r w:rsidRPr="00AD7ADC">
        <w:rPr>
          <w:szCs w:val="20"/>
        </w:rPr>
        <w:t>dozvoljena je postojeća etažnost, odnosno 3 nadzemne etaže,</w:t>
      </w:r>
    </w:p>
    <w:p w14:paraId="6BE36796" w14:textId="77777777" w:rsidR="000E1C1C" w:rsidRPr="00AD7ADC" w:rsidRDefault="000E1C1C" w:rsidP="000E1C1C">
      <w:pPr>
        <w:numPr>
          <w:ilvl w:val="0"/>
          <w:numId w:val="27"/>
        </w:numPr>
        <w:tabs>
          <w:tab w:val="clear" w:pos="720"/>
          <w:tab w:val="num" w:pos="851"/>
        </w:tabs>
        <w:spacing w:before="0" w:after="0"/>
        <w:ind w:left="851" w:hanging="284"/>
        <w:contextualSpacing/>
        <w:rPr>
          <w:szCs w:val="20"/>
        </w:rPr>
      </w:pPr>
      <w:r w:rsidRPr="00AD7ADC">
        <w:rPr>
          <w:szCs w:val="20"/>
        </w:rPr>
        <w:t>dozvoljena ukupna visina zgrade utvrđuje se kao postojeća, odnosno najviše 14,0 m,</w:t>
      </w:r>
    </w:p>
    <w:p w14:paraId="0E09CD45" w14:textId="77777777" w:rsidR="000E1C1C" w:rsidRPr="00AD7ADC" w:rsidRDefault="000E1C1C" w:rsidP="000E1C1C">
      <w:pPr>
        <w:numPr>
          <w:ilvl w:val="0"/>
          <w:numId w:val="27"/>
        </w:numPr>
        <w:tabs>
          <w:tab w:val="clear" w:pos="720"/>
          <w:tab w:val="num" w:pos="851"/>
        </w:tabs>
        <w:spacing w:before="0" w:after="0"/>
        <w:ind w:left="851" w:hanging="284"/>
        <w:contextualSpacing/>
        <w:rPr>
          <w:szCs w:val="20"/>
        </w:rPr>
      </w:pPr>
      <w:r w:rsidRPr="00AD7ADC">
        <w:rPr>
          <w:szCs w:val="20"/>
        </w:rPr>
        <w:t>na predmetnoj čestici dozvoljeno je smjestiti više građevina osnovne i pratećih građevina,</w:t>
      </w:r>
    </w:p>
    <w:p w14:paraId="29149993" w14:textId="77777777" w:rsidR="000E1C1C" w:rsidRPr="00AD7ADC" w:rsidRDefault="000E1C1C" w:rsidP="000E1C1C">
      <w:pPr>
        <w:numPr>
          <w:ilvl w:val="0"/>
          <w:numId w:val="27"/>
        </w:numPr>
        <w:tabs>
          <w:tab w:val="clear" w:pos="720"/>
          <w:tab w:val="num" w:pos="851"/>
        </w:tabs>
        <w:spacing w:before="0" w:after="0"/>
        <w:ind w:left="851" w:hanging="284"/>
        <w:contextualSpacing/>
        <w:rPr>
          <w:szCs w:val="20"/>
        </w:rPr>
      </w:pPr>
      <w:r w:rsidRPr="00AD7ADC">
        <w:rPr>
          <w:szCs w:val="20"/>
        </w:rPr>
        <w:t>prilikom gradnje i uređenja čestice ne smije se krčiti okolna vegetacija, već se gradnja mora uklopiti u postojeći vegetacijski pokrov,</w:t>
      </w:r>
    </w:p>
    <w:p w14:paraId="16545726" w14:textId="77777777" w:rsidR="000E1C1C" w:rsidRPr="00AD7ADC" w:rsidRDefault="000E1C1C" w:rsidP="000E1C1C">
      <w:pPr>
        <w:numPr>
          <w:ilvl w:val="0"/>
          <w:numId w:val="27"/>
        </w:numPr>
        <w:tabs>
          <w:tab w:val="clear" w:pos="720"/>
          <w:tab w:val="num" w:pos="851"/>
        </w:tabs>
        <w:spacing w:before="0" w:after="0"/>
        <w:ind w:left="851" w:hanging="284"/>
        <w:contextualSpacing/>
        <w:rPr>
          <w:szCs w:val="20"/>
        </w:rPr>
      </w:pPr>
      <w:r w:rsidRPr="00AD7ADC">
        <w:rPr>
          <w:szCs w:val="20"/>
        </w:rPr>
        <w:t>na građevnoj čestici potrebno je osigurati prostor za minimalno 20 parkirališnih mjesta,</w:t>
      </w:r>
    </w:p>
    <w:p w14:paraId="3CA00FDE" w14:textId="77777777" w:rsidR="000E1C1C" w:rsidRPr="00AD7ADC" w:rsidRDefault="000E1C1C" w:rsidP="000E1C1C">
      <w:pPr>
        <w:numPr>
          <w:ilvl w:val="0"/>
          <w:numId w:val="27"/>
        </w:numPr>
        <w:tabs>
          <w:tab w:val="clear" w:pos="720"/>
          <w:tab w:val="num" w:pos="851"/>
        </w:tabs>
        <w:spacing w:before="0" w:after="0"/>
        <w:ind w:left="851" w:hanging="284"/>
        <w:contextualSpacing/>
        <w:rPr>
          <w:szCs w:val="20"/>
        </w:rPr>
      </w:pPr>
      <w:r w:rsidRPr="00AD7ADC">
        <w:rPr>
          <w:szCs w:val="20"/>
        </w:rPr>
        <w:t xml:space="preserve">otpadne vode zbrinjavaju putem individualnih - pojedinačnih uređaja na način prihvatljiv za okoliš, </w:t>
      </w:r>
    </w:p>
    <w:p w14:paraId="638D80ED" w14:textId="77777777" w:rsidR="000E1C1C" w:rsidRPr="00AD7ADC" w:rsidRDefault="000E1C1C" w:rsidP="000E1C1C">
      <w:pPr>
        <w:numPr>
          <w:ilvl w:val="0"/>
          <w:numId w:val="27"/>
        </w:numPr>
        <w:tabs>
          <w:tab w:val="clear" w:pos="720"/>
          <w:tab w:val="num" w:pos="851"/>
        </w:tabs>
        <w:spacing w:before="0" w:after="0"/>
        <w:ind w:left="851" w:hanging="284"/>
        <w:contextualSpacing/>
        <w:rPr>
          <w:szCs w:val="20"/>
        </w:rPr>
      </w:pPr>
      <w:r w:rsidRPr="00AD7ADC">
        <w:rPr>
          <w:szCs w:val="20"/>
        </w:rPr>
        <w:t>ovim Prostornim planom omogućava se priključenje na postojeću srednjenaponsku mrežu za koji je potrebno ishoditi novu prethodnu elektroenergetsku suglasnost,</w:t>
      </w:r>
    </w:p>
    <w:p w14:paraId="4697F6AA" w14:textId="77777777" w:rsidR="000E1C1C" w:rsidRPr="00AD7ADC" w:rsidRDefault="000E1C1C" w:rsidP="000E1C1C">
      <w:pPr>
        <w:numPr>
          <w:ilvl w:val="0"/>
          <w:numId w:val="27"/>
        </w:numPr>
        <w:tabs>
          <w:tab w:val="clear" w:pos="720"/>
          <w:tab w:val="num" w:pos="851"/>
        </w:tabs>
        <w:spacing w:before="0" w:after="0"/>
        <w:ind w:left="851" w:hanging="284"/>
        <w:contextualSpacing/>
        <w:rPr>
          <w:szCs w:val="20"/>
        </w:rPr>
      </w:pPr>
      <w:r w:rsidRPr="00AD7ADC">
        <w:rPr>
          <w:szCs w:val="20"/>
        </w:rPr>
        <w:t xml:space="preserve">ovim Planom ne predviđa se priključenje na javni sustav vodoopskrbe, već će se opskrba vodom riješiti na drugi odgovarajući način.  </w:t>
      </w:r>
    </w:p>
    <w:p w14:paraId="4EDEA72E" w14:textId="77777777" w:rsidR="000E1C1C" w:rsidRPr="00AD7ADC" w:rsidRDefault="000E1C1C" w:rsidP="000E1C1C">
      <w:pPr>
        <w:numPr>
          <w:ilvl w:val="0"/>
          <w:numId w:val="27"/>
        </w:numPr>
        <w:tabs>
          <w:tab w:val="clear" w:pos="720"/>
          <w:tab w:val="num" w:pos="567"/>
        </w:tabs>
        <w:spacing w:before="0" w:after="0"/>
        <w:ind w:left="567" w:hanging="283"/>
        <w:contextualSpacing/>
        <w:rPr>
          <w:szCs w:val="20"/>
        </w:rPr>
      </w:pPr>
      <w:r w:rsidRPr="00AD7ADC">
        <w:rPr>
          <w:szCs w:val="20"/>
        </w:rPr>
        <w:t>Na površini ugostiteljsko-turističke namjene oznake T</w:t>
      </w:r>
      <w:r w:rsidRPr="00AD7ADC">
        <w:rPr>
          <w:szCs w:val="20"/>
          <w:vertAlign w:val="subscript"/>
        </w:rPr>
        <w:t>2</w:t>
      </w:r>
      <w:r w:rsidRPr="00AD7ADC">
        <w:rPr>
          <w:szCs w:val="20"/>
        </w:rPr>
        <w:t>:</w:t>
      </w:r>
    </w:p>
    <w:p w14:paraId="4EC07E3B" w14:textId="77777777" w:rsidR="000E1C1C" w:rsidRPr="00AD7ADC" w:rsidRDefault="000E1C1C" w:rsidP="000E1C1C">
      <w:pPr>
        <w:numPr>
          <w:ilvl w:val="0"/>
          <w:numId w:val="27"/>
        </w:numPr>
        <w:tabs>
          <w:tab w:val="clear" w:pos="720"/>
          <w:tab w:val="num" w:pos="851"/>
        </w:tabs>
        <w:spacing w:before="0" w:after="0"/>
        <w:ind w:left="851" w:hanging="284"/>
        <w:contextualSpacing/>
        <w:rPr>
          <w:szCs w:val="20"/>
        </w:rPr>
      </w:pPr>
      <w:r w:rsidRPr="00AD7ADC">
        <w:rPr>
          <w:szCs w:val="20"/>
        </w:rPr>
        <w:t xml:space="preserve">dozvoljena je obnova, zamjenska gradnja te rekonstrukcija sa povećanjem do najviše 20%,  </w:t>
      </w:r>
    </w:p>
    <w:p w14:paraId="49B77433" w14:textId="77777777" w:rsidR="000E1C1C" w:rsidRPr="00AD7ADC" w:rsidRDefault="000E1C1C" w:rsidP="000E1C1C">
      <w:pPr>
        <w:numPr>
          <w:ilvl w:val="0"/>
          <w:numId w:val="27"/>
        </w:numPr>
        <w:tabs>
          <w:tab w:val="clear" w:pos="720"/>
          <w:tab w:val="num" w:pos="851"/>
        </w:tabs>
        <w:spacing w:before="0" w:after="0"/>
        <w:ind w:left="851" w:hanging="284"/>
        <w:contextualSpacing/>
        <w:rPr>
          <w:szCs w:val="20"/>
        </w:rPr>
      </w:pPr>
      <w:r w:rsidRPr="00AD7ADC">
        <w:rPr>
          <w:szCs w:val="20"/>
        </w:rPr>
        <w:t xml:space="preserve">planirana namjena je ugostiteljsko-turistička sa smještajnim kapacitetima te pratećim sadržajima (zabavnim, edukativnim, kulturnim i/ili rekreacijskim), </w:t>
      </w:r>
    </w:p>
    <w:p w14:paraId="1DF1AF68" w14:textId="77777777" w:rsidR="000E1C1C" w:rsidRPr="00AD7ADC" w:rsidRDefault="000E1C1C" w:rsidP="000E1C1C">
      <w:pPr>
        <w:numPr>
          <w:ilvl w:val="0"/>
          <w:numId w:val="27"/>
        </w:numPr>
        <w:tabs>
          <w:tab w:val="clear" w:pos="720"/>
          <w:tab w:val="num" w:pos="851"/>
        </w:tabs>
        <w:spacing w:before="0" w:after="0"/>
        <w:ind w:left="851" w:hanging="284"/>
        <w:contextualSpacing/>
        <w:rPr>
          <w:szCs w:val="20"/>
        </w:rPr>
      </w:pPr>
      <w:r w:rsidRPr="00AD7ADC">
        <w:rPr>
          <w:szCs w:val="20"/>
        </w:rPr>
        <w:t xml:space="preserve">građevna čestica utvrđuje se sa površinom označenom na kartografskom prikazu 4.A </w:t>
      </w:r>
      <w:r w:rsidRPr="00AD7ADC">
        <w:rPr>
          <w:b/>
          <w:szCs w:val="20"/>
        </w:rPr>
        <w:t>4.2.</w:t>
      </w:r>
      <w:r w:rsidRPr="00AD7ADC">
        <w:rPr>
          <w:szCs w:val="20"/>
        </w:rPr>
        <w:t xml:space="preserve"> „GRAĐEVINSKA PODRUČJA“ te iznosi 700 m</w:t>
      </w:r>
      <w:r w:rsidRPr="00AD7ADC">
        <w:rPr>
          <w:szCs w:val="20"/>
          <w:vertAlign w:val="superscript"/>
        </w:rPr>
        <w:t>2</w:t>
      </w:r>
      <w:r w:rsidRPr="00AD7ADC">
        <w:rPr>
          <w:szCs w:val="20"/>
        </w:rPr>
        <w:t>,</w:t>
      </w:r>
    </w:p>
    <w:p w14:paraId="5BE2EB51" w14:textId="77777777" w:rsidR="000E1C1C" w:rsidRPr="00AD7ADC" w:rsidRDefault="000E1C1C" w:rsidP="000E1C1C">
      <w:pPr>
        <w:numPr>
          <w:ilvl w:val="0"/>
          <w:numId w:val="27"/>
        </w:numPr>
        <w:tabs>
          <w:tab w:val="clear" w:pos="720"/>
          <w:tab w:val="num" w:pos="851"/>
        </w:tabs>
        <w:spacing w:before="0" w:after="0"/>
        <w:ind w:left="851" w:hanging="284"/>
        <w:contextualSpacing/>
        <w:rPr>
          <w:szCs w:val="20"/>
        </w:rPr>
      </w:pPr>
      <w:r w:rsidRPr="00AD7ADC">
        <w:rPr>
          <w:szCs w:val="20"/>
        </w:rPr>
        <w:t>ukupna tlocrtna zauzetost građevne čestice može iznositi maksimalno 35%, odnosno koeficijent izgrađenosti iznosi najviše kig=0,35,</w:t>
      </w:r>
    </w:p>
    <w:p w14:paraId="2B6A67A8" w14:textId="77777777" w:rsidR="000E1C1C" w:rsidRPr="00AD7ADC" w:rsidRDefault="000E1C1C" w:rsidP="000E1C1C">
      <w:pPr>
        <w:numPr>
          <w:ilvl w:val="0"/>
          <w:numId w:val="27"/>
        </w:numPr>
        <w:tabs>
          <w:tab w:val="clear" w:pos="720"/>
          <w:tab w:val="num" w:pos="851"/>
        </w:tabs>
        <w:spacing w:before="0" w:after="0"/>
        <w:ind w:left="851" w:hanging="284"/>
        <w:contextualSpacing/>
        <w:rPr>
          <w:szCs w:val="20"/>
        </w:rPr>
      </w:pPr>
      <w:r w:rsidRPr="00AD7ADC">
        <w:rPr>
          <w:szCs w:val="20"/>
        </w:rPr>
        <w:t>koeficijent iskoristivosti iznosi najviše kis=1,05,</w:t>
      </w:r>
    </w:p>
    <w:p w14:paraId="2C175AB8" w14:textId="77777777" w:rsidR="000E1C1C" w:rsidRPr="00AD7ADC" w:rsidRDefault="000E1C1C" w:rsidP="000E1C1C">
      <w:pPr>
        <w:numPr>
          <w:ilvl w:val="0"/>
          <w:numId w:val="27"/>
        </w:numPr>
        <w:tabs>
          <w:tab w:val="clear" w:pos="720"/>
          <w:tab w:val="num" w:pos="851"/>
        </w:tabs>
        <w:spacing w:before="0" w:after="0"/>
        <w:ind w:left="851" w:hanging="284"/>
        <w:contextualSpacing/>
        <w:rPr>
          <w:szCs w:val="20"/>
        </w:rPr>
      </w:pPr>
      <w:r w:rsidRPr="00AD7ADC">
        <w:rPr>
          <w:szCs w:val="20"/>
        </w:rPr>
        <w:t>dozvoljena je postojeća etažnost, odnosno 3 nadzemne etaže,</w:t>
      </w:r>
    </w:p>
    <w:p w14:paraId="170011A6" w14:textId="77777777" w:rsidR="000E1C1C" w:rsidRPr="00AD7ADC" w:rsidRDefault="000E1C1C" w:rsidP="000E1C1C">
      <w:pPr>
        <w:numPr>
          <w:ilvl w:val="0"/>
          <w:numId w:val="27"/>
        </w:numPr>
        <w:tabs>
          <w:tab w:val="clear" w:pos="720"/>
          <w:tab w:val="num" w:pos="851"/>
        </w:tabs>
        <w:spacing w:before="0" w:after="0"/>
        <w:ind w:left="851" w:hanging="284"/>
        <w:contextualSpacing/>
        <w:rPr>
          <w:szCs w:val="20"/>
        </w:rPr>
      </w:pPr>
      <w:r w:rsidRPr="00AD7ADC">
        <w:rPr>
          <w:szCs w:val="20"/>
        </w:rPr>
        <w:t>ukupna visina zgrade utvrđuje se kao postojeća, odnosno najviše 9,0 m,</w:t>
      </w:r>
    </w:p>
    <w:p w14:paraId="78B1C7BF" w14:textId="77777777" w:rsidR="000E1C1C" w:rsidRPr="00AD7ADC" w:rsidRDefault="000E1C1C" w:rsidP="000E1C1C">
      <w:pPr>
        <w:numPr>
          <w:ilvl w:val="0"/>
          <w:numId w:val="27"/>
        </w:numPr>
        <w:tabs>
          <w:tab w:val="clear" w:pos="720"/>
          <w:tab w:val="num" w:pos="851"/>
        </w:tabs>
        <w:spacing w:before="0" w:after="0"/>
        <w:ind w:left="851" w:hanging="284"/>
        <w:contextualSpacing/>
        <w:rPr>
          <w:szCs w:val="20"/>
        </w:rPr>
      </w:pPr>
      <w:r w:rsidRPr="00AD7ADC">
        <w:rPr>
          <w:szCs w:val="20"/>
        </w:rPr>
        <w:t>na predmetnoj čestici dozvoljeno je smjestiti jednu građevinu osnovne namjene i prateću građevinu,</w:t>
      </w:r>
    </w:p>
    <w:p w14:paraId="5748DE4D" w14:textId="77777777" w:rsidR="000E1C1C" w:rsidRPr="00AD7ADC" w:rsidRDefault="000E1C1C" w:rsidP="000E1C1C">
      <w:pPr>
        <w:numPr>
          <w:ilvl w:val="0"/>
          <w:numId w:val="27"/>
        </w:numPr>
        <w:tabs>
          <w:tab w:val="clear" w:pos="720"/>
          <w:tab w:val="num" w:pos="851"/>
        </w:tabs>
        <w:spacing w:before="0" w:after="0"/>
        <w:ind w:left="851" w:hanging="284"/>
        <w:contextualSpacing/>
        <w:rPr>
          <w:szCs w:val="20"/>
        </w:rPr>
      </w:pPr>
      <w:r w:rsidRPr="00AD7ADC">
        <w:rPr>
          <w:szCs w:val="20"/>
        </w:rPr>
        <w:t>prilikom gradnje i uređenja čestice ne smije se krčiti okolna vegetacija, već se gradnja mora uklopiti u postojeći vegetacijski pokrov,</w:t>
      </w:r>
    </w:p>
    <w:p w14:paraId="218509D0" w14:textId="77777777" w:rsidR="000E1C1C" w:rsidRPr="00AD7ADC" w:rsidRDefault="000E1C1C" w:rsidP="000E1C1C">
      <w:pPr>
        <w:numPr>
          <w:ilvl w:val="0"/>
          <w:numId w:val="27"/>
        </w:numPr>
        <w:tabs>
          <w:tab w:val="clear" w:pos="720"/>
          <w:tab w:val="num" w:pos="851"/>
        </w:tabs>
        <w:spacing w:before="0" w:after="0"/>
        <w:ind w:left="851" w:hanging="284"/>
        <w:contextualSpacing/>
        <w:rPr>
          <w:szCs w:val="20"/>
        </w:rPr>
      </w:pPr>
      <w:r w:rsidRPr="00AD7ADC">
        <w:rPr>
          <w:szCs w:val="20"/>
        </w:rPr>
        <w:t>na građevnoj čestici potrebno je osigurati prostor za minimalno 5 parkirališnih mjesta,</w:t>
      </w:r>
    </w:p>
    <w:p w14:paraId="07D6423D" w14:textId="77777777" w:rsidR="000E1C1C" w:rsidRPr="00AD7ADC" w:rsidRDefault="000E1C1C" w:rsidP="000E1C1C">
      <w:pPr>
        <w:numPr>
          <w:ilvl w:val="0"/>
          <w:numId w:val="27"/>
        </w:numPr>
        <w:tabs>
          <w:tab w:val="clear" w:pos="720"/>
          <w:tab w:val="num" w:pos="851"/>
        </w:tabs>
        <w:spacing w:before="0" w:after="0"/>
        <w:ind w:left="851" w:hanging="284"/>
        <w:contextualSpacing/>
        <w:rPr>
          <w:szCs w:val="20"/>
        </w:rPr>
      </w:pPr>
      <w:r w:rsidRPr="00AD7ADC">
        <w:rPr>
          <w:szCs w:val="20"/>
        </w:rPr>
        <w:t>otpadne vode zbrinjavaju putem individualnih - pojedinačnih uređaja na način prihvatljiv za okoliš,</w:t>
      </w:r>
    </w:p>
    <w:p w14:paraId="41B7D130" w14:textId="77777777" w:rsidR="000E1C1C" w:rsidRPr="00AD7ADC" w:rsidRDefault="000E1C1C" w:rsidP="000E1C1C">
      <w:pPr>
        <w:numPr>
          <w:ilvl w:val="0"/>
          <w:numId w:val="27"/>
        </w:numPr>
        <w:tabs>
          <w:tab w:val="clear" w:pos="720"/>
          <w:tab w:val="num" w:pos="851"/>
        </w:tabs>
        <w:spacing w:before="0" w:after="0"/>
        <w:ind w:left="851" w:hanging="284"/>
        <w:contextualSpacing/>
        <w:rPr>
          <w:szCs w:val="20"/>
        </w:rPr>
      </w:pPr>
      <w:r w:rsidRPr="00AD7ADC">
        <w:rPr>
          <w:szCs w:val="20"/>
        </w:rPr>
        <w:t>ovim Prostornim planom omogućava se priključenje na postojeću srednjenaponsku mrežu za koji je potrebno ishoditi novu prethodnu elektroenergetsku suglasnost</w:t>
      </w:r>
    </w:p>
    <w:p w14:paraId="43E0ECAA" w14:textId="77777777" w:rsidR="000E1C1C" w:rsidRPr="00AD7ADC" w:rsidRDefault="000E1C1C" w:rsidP="000E1C1C">
      <w:pPr>
        <w:numPr>
          <w:ilvl w:val="0"/>
          <w:numId w:val="27"/>
        </w:numPr>
        <w:tabs>
          <w:tab w:val="clear" w:pos="720"/>
          <w:tab w:val="num" w:pos="851"/>
        </w:tabs>
        <w:spacing w:before="0" w:after="0"/>
        <w:ind w:left="851" w:hanging="284"/>
        <w:contextualSpacing/>
        <w:rPr>
          <w:szCs w:val="20"/>
        </w:rPr>
      </w:pPr>
      <w:r w:rsidRPr="00AD7ADC">
        <w:rPr>
          <w:szCs w:val="20"/>
        </w:rPr>
        <w:t>ovim Planom ne predviđa se priključenje na javni sustav vodoopskrbe, već će se opskrba vodom riješiti na drugi odgovarajući način.</w:t>
      </w:r>
    </w:p>
    <w:p w14:paraId="26E40183" w14:textId="77777777" w:rsidR="000E1C1C" w:rsidRPr="00AD7ADC" w:rsidRDefault="000E1C1C" w:rsidP="000E1C1C">
      <w:pPr>
        <w:numPr>
          <w:ilvl w:val="0"/>
          <w:numId w:val="27"/>
        </w:numPr>
        <w:tabs>
          <w:tab w:val="clear" w:pos="720"/>
          <w:tab w:val="num" w:pos="567"/>
        </w:tabs>
        <w:spacing w:before="0" w:after="0"/>
        <w:ind w:left="567" w:hanging="283"/>
        <w:contextualSpacing/>
        <w:rPr>
          <w:szCs w:val="20"/>
        </w:rPr>
      </w:pPr>
      <w:r w:rsidRPr="00AD7ADC">
        <w:rPr>
          <w:szCs w:val="20"/>
        </w:rPr>
        <w:t>Na površini ugostiteljsko-turističke namjene oznake T</w:t>
      </w:r>
      <w:r w:rsidRPr="00AD7ADC">
        <w:rPr>
          <w:szCs w:val="20"/>
          <w:vertAlign w:val="subscript"/>
        </w:rPr>
        <w:t>3</w:t>
      </w:r>
      <w:r w:rsidRPr="00AD7ADC">
        <w:rPr>
          <w:szCs w:val="20"/>
        </w:rPr>
        <w:t>:</w:t>
      </w:r>
    </w:p>
    <w:p w14:paraId="141ACA92" w14:textId="77777777" w:rsidR="000E1C1C" w:rsidRPr="00AD7ADC" w:rsidRDefault="000E1C1C" w:rsidP="000E1C1C">
      <w:pPr>
        <w:numPr>
          <w:ilvl w:val="0"/>
          <w:numId w:val="27"/>
        </w:numPr>
        <w:tabs>
          <w:tab w:val="clear" w:pos="720"/>
          <w:tab w:val="num" w:pos="851"/>
        </w:tabs>
        <w:spacing w:before="0" w:after="0"/>
        <w:ind w:left="851" w:hanging="284"/>
        <w:contextualSpacing/>
        <w:rPr>
          <w:szCs w:val="20"/>
        </w:rPr>
      </w:pPr>
      <w:r w:rsidRPr="00AD7ADC">
        <w:rPr>
          <w:szCs w:val="20"/>
        </w:rPr>
        <w:t xml:space="preserve">dozvoljena je obnova, zamjenska gradnja te rekonstrukcija sa povećanjem do najviše 20%,  </w:t>
      </w:r>
    </w:p>
    <w:p w14:paraId="62D9FD8E" w14:textId="77777777" w:rsidR="000E1C1C" w:rsidRPr="00AD7ADC" w:rsidRDefault="000E1C1C" w:rsidP="000E1C1C">
      <w:pPr>
        <w:numPr>
          <w:ilvl w:val="0"/>
          <w:numId w:val="27"/>
        </w:numPr>
        <w:tabs>
          <w:tab w:val="clear" w:pos="720"/>
          <w:tab w:val="num" w:pos="851"/>
        </w:tabs>
        <w:spacing w:before="0" w:after="0"/>
        <w:ind w:left="851" w:hanging="284"/>
        <w:contextualSpacing/>
        <w:rPr>
          <w:szCs w:val="20"/>
        </w:rPr>
      </w:pPr>
      <w:r w:rsidRPr="00AD7ADC">
        <w:rPr>
          <w:szCs w:val="20"/>
        </w:rPr>
        <w:lastRenderedPageBreak/>
        <w:t xml:space="preserve">planirana namjena je prateći sadržaji ugostiteljsko-turističke namjene (npr. građevina u funkciji žičare i/ili drugi zabavni, edukativni, kulturni te rekreacijski sadržaji), </w:t>
      </w:r>
    </w:p>
    <w:p w14:paraId="5FE12B77" w14:textId="77777777" w:rsidR="000E1C1C" w:rsidRPr="00AD7ADC" w:rsidRDefault="000E1C1C" w:rsidP="000E1C1C">
      <w:pPr>
        <w:numPr>
          <w:ilvl w:val="0"/>
          <w:numId w:val="27"/>
        </w:numPr>
        <w:tabs>
          <w:tab w:val="clear" w:pos="720"/>
          <w:tab w:val="num" w:pos="851"/>
        </w:tabs>
        <w:spacing w:before="0" w:after="0"/>
        <w:ind w:left="851" w:hanging="284"/>
        <w:contextualSpacing/>
        <w:rPr>
          <w:szCs w:val="20"/>
        </w:rPr>
      </w:pPr>
      <w:r w:rsidRPr="00AD7ADC">
        <w:rPr>
          <w:szCs w:val="20"/>
        </w:rPr>
        <w:t>građevna čestica utvrđuje se sa površinom označenom na kartografskom prikazu 4.2. „GRAĐEVINSKA PODRUČJA“ te iznosi 300 m</w:t>
      </w:r>
      <w:r w:rsidRPr="00AD7ADC">
        <w:rPr>
          <w:szCs w:val="20"/>
          <w:vertAlign w:val="superscript"/>
        </w:rPr>
        <w:t>2</w:t>
      </w:r>
      <w:r w:rsidRPr="00AD7ADC">
        <w:rPr>
          <w:szCs w:val="20"/>
        </w:rPr>
        <w:t>,</w:t>
      </w:r>
    </w:p>
    <w:p w14:paraId="5C4D703C" w14:textId="77777777" w:rsidR="000E1C1C" w:rsidRPr="00AD7ADC" w:rsidRDefault="000E1C1C" w:rsidP="000E1C1C">
      <w:pPr>
        <w:numPr>
          <w:ilvl w:val="0"/>
          <w:numId w:val="27"/>
        </w:numPr>
        <w:tabs>
          <w:tab w:val="clear" w:pos="720"/>
          <w:tab w:val="num" w:pos="851"/>
        </w:tabs>
        <w:spacing w:before="0" w:after="0"/>
        <w:ind w:left="851" w:hanging="284"/>
        <w:contextualSpacing/>
        <w:rPr>
          <w:szCs w:val="20"/>
        </w:rPr>
      </w:pPr>
      <w:r w:rsidRPr="00AD7ADC">
        <w:rPr>
          <w:szCs w:val="20"/>
        </w:rPr>
        <w:t xml:space="preserve">ukupna tlocrtna zauzetost građevne čestice može iznositi maksimalno 60%, </w:t>
      </w:r>
    </w:p>
    <w:p w14:paraId="21D79F3E" w14:textId="77777777" w:rsidR="000E1C1C" w:rsidRPr="00AD7ADC" w:rsidRDefault="000E1C1C" w:rsidP="000E1C1C">
      <w:pPr>
        <w:numPr>
          <w:ilvl w:val="0"/>
          <w:numId w:val="27"/>
        </w:numPr>
        <w:tabs>
          <w:tab w:val="clear" w:pos="720"/>
          <w:tab w:val="num" w:pos="851"/>
        </w:tabs>
        <w:spacing w:before="0" w:after="0"/>
        <w:ind w:left="851" w:hanging="284"/>
        <w:contextualSpacing/>
        <w:rPr>
          <w:szCs w:val="20"/>
        </w:rPr>
      </w:pPr>
      <w:r w:rsidRPr="00AD7ADC">
        <w:rPr>
          <w:szCs w:val="20"/>
        </w:rPr>
        <w:t xml:space="preserve">dozvoljena je postojeća etažnost, </w:t>
      </w:r>
    </w:p>
    <w:p w14:paraId="6804C126" w14:textId="77777777" w:rsidR="000E1C1C" w:rsidRPr="00AD7ADC" w:rsidRDefault="000E1C1C" w:rsidP="000E1C1C">
      <w:pPr>
        <w:numPr>
          <w:ilvl w:val="0"/>
          <w:numId w:val="27"/>
        </w:numPr>
        <w:tabs>
          <w:tab w:val="clear" w:pos="720"/>
          <w:tab w:val="num" w:pos="851"/>
        </w:tabs>
        <w:spacing w:before="0" w:after="0"/>
        <w:ind w:left="851" w:hanging="284"/>
        <w:contextualSpacing/>
        <w:rPr>
          <w:szCs w:val="20"/>
        </w:rPr>
      </w:pPr>
      <w:r w:rsidRPr="00AD7ADC">
        <w:rPr>
          <w:szCs w:val="20"/>
        </w:rPr>
        <w:t>ukupna visina zgrade utvrđuje se kao postojeća, odnosno 9,0 m, a ukoliko se tehničkim elaboratom dokaže potrebna visina, može biti i viša,</w:t>
      </w:r>
    </w:p>
    <w:p w14:paraId="1972AE6A" w14:textId="77777777" w:rsidR="000E1C1C" w:rsidRPr="00AD7ADC" w:rsidRDefault="000E1C1C" w:rsidP="000E1C1C">
      <w:pPr>
        <w:numPr>
          <w:ilvl w:val="0"/>
          <w:numId w:val="27"/>
        </w:numPr>
        <w:tabs>
          <w:tab w:val="clear" w:pos="720"/>
          <w:tab w:val="num" w:pos="851"/>
        </w:tabs>
        <w:spacing w:before="0" w:after="0"/>
        <w:ind w:left="851" w:hanging="284"/>
        <w:contextualSpacing/>
        <w:rPr>
          <w:szCs w:val="20"/>
        </w:rPr>
      </w:pPr>
      <w:r w:rsidRPr="00AD7ADC">
        <w:rPr>
          <w:szCs w:val="20"/>
        </w:rPr>
        <w:t>na predmetnoj čestici dozvoljeno je smjestiti jednu građevinu osnovne namjene,</w:t>
      </w:r>
    </w:p>
    <w:p w14:paraId="5F99E9A7" w14:textId="77777777" w:rsidR="000E1C1C" w:rsidRPr="00AD7ADC" w:rsidRDefault="000E1C1C" w:rsidP="000E1C1C">
      <w:pPr>
        <w:numPr>
          <w:ilvl w:val="0"/>
          <w:numId w:val="27"/>
        </w:numPr>
        <w:tabs>
          <w:tab w:val="clear" w:pos="720"/>
          <w:tab w:val="num" w:pos="851"/>
        </w:tabs>
        <w:spacing w:before="0" w:after="0"/>
        <w:ind w:left="851" w:hanging="284"/>
        <w:contextualSpacing/>
        <w:rPr>
          <w:szCs w:val="20"/>
        </w:rPr>
      </w:pPr>
      <w:r w:rsidRPr="00AD7ADC">
        <w:rPr>
          <w:szCs w:val="20"/>
        </w:rPr>
        <w:t>prilikom gradnje i uređenja čestice ne smije se krčiti okolna vegetacija, već se gradnja mora uklopiti u postojeći vegetacijski pokrov,</w:t>
      </w:r>
    </w:p>
    <w:p w14:paraId="2EA5A102" w14:textId="77777777" w:rsidR="000E1C1C" w:rsidRPr="00AD7ADC" w:rsidRDefault="000E1C1C" w:rsidP="000E1C1C">
      <w:pPr>
        <w:numPr>
          <w:ilvl w:val="0"/>
          <w:numId w:val="27"/>
        </w:numPr>
        <w:tabs>
          <w:tab w:val="clear" w:pos="720"/>
          <w:tab w:val="num" w:pos="851"/>
        </w:tabs>
        <w:spacing w:before="0" w:after="0"/>
        <w:ind w:left="851" w:hanging="284"/>
        <w:contextualSpacing/>
        <w:rPr>
          <w:szCs w:val="20"/>
        </w:rPr>
      </w:pPr>
      <w:r w:rsidRPr="00AD7ADC">
        <w:rPr>
          <w:szCs w:val="20"/>
        </w:rPr>
        <w:t>otpadne vode zbrinjavaju putem individualnih - pojedinačnih uređaja na način prihvatljiv za okoliš,</w:t>
      </w:r>
    </w:p>
    <w:p w14:paraId="231E8E70" w14:textId="77777777" w:rsidR="000E1C1C" w:rsidRPr="00AD7ADC" w:rsidRDefault="000E1C1C" w:rsidP="000E1C1C">
      <w:pPr>
        <w:numPr>
          <w:ilvl w:val="0"/>
          <w:numId w:val="27"/>
        </w:numPr>
        <w:tabs>
          <w:tab w:val="clear" w:pos="720"/>
          <w:tab w:val="num" w:pos="851"/>
        </w:tabs>
        <w:spacing w:before="0" w:after="0"/>
        <w:ind w:left="851" w:hanging="284"/>
        <w:contextualSpacing/>
        <w:rPr>
          <w:szCs w:val="20"/>
        </w:rPr>
      </w:pPr>
      <w:r w:rsidRPr="00AD7ADC">
        <w:rPr>
          <w:szCs w:val="20"/>
        </w:rPr>
        <w:t>ovim Prostornim planom omogućava se priključenje na postojeću srednjenaponsku mrežu za koji je potrebno ishoditi novu prethodnu elektroenergetsku suglasnost,</w:t>
      </w:r>
    </w:p>
    <w:p w14:paraId="664B27D1" w14:textId="77777777" w:rsidR="000E1C1C" w:rsidRPr="00AD7ADC" w:rsidRDefault="000E1C1C" w:rsidP="000E1C1C">
      <w:pPr>
        <w:numPr>
          <w:ilvl w:val="0"/>
          <w:numId w:val="27"/>
        </w:numPr>
        <w:tabs>
          <w:tab w:val="clear" w:pos="720"/>
          <w:tab w:val="num" w:pos="851"/>
        </w:tabs>
        <w:spacing w:before="0" w:after="0"/>
        <w:ind w:left="851" w:hanging="284"/>
        <w:contextualSpacing/>
        <w:rPr>
          <w:szCs w:val="20"/>
        </w:rPr>
      </w:pPr>
      <w:r w:rsidRPr="00AD7ADC">
        <w:rPr>
          <w:szCs w:val="20"/>
        </w:rPr>
        <w:t>ovim Planom ne predviđa se priključenje na javni sustav vodoopskrbe, već će se opskrba vodom riješiti na drugi odgovarajući način.</w:t>
      </w:r>
    </w:p>
    <w:p w14:paraId="6C43618D" w14:textId="77777777" w:rsidR="000E1C1C" w:rsidRPr="00AD7ADC" w:rsidRDefault="000E1C1C" w:rsidP="000E1C1C">
      <w:pPr>
        <w:pStyle w:val="Normal-Clanak"/>
        <w:rPr>
          <w:szCs w:val="20"/>
        </w:rPr>
      </w:pPr>
      <w:r w:rsidRPr="00AD7ADC">
        <w:rPr>
          <w:szCs w:val="20"/>
        </w:rPr>
        <w:t xml:space="preserve">Članak </w:t>
      </w:r>
      <w:r w:rsidRPr="00AD7ADC">
        <w:rPr>
          <w:szCs w:val="20"/>
        </w:rPr>
        <w:fldChar w:fldCharType="begin"/>
      </w:r>
      <w:r w:rsidRPr="00AD7ADC">
        <w:rPr>
          <w:szCs w:val="20"/>
        </w:rPr>
        <w:instrText xml:space="preserve"> AUTONUM </w:instrText>
      </w:r>
      <w:r w:rsidRPr="00AD7ADC">
        <w:rPr>
          <w:szCs w:val="20"/>
        </w:rPr>
        <w:fldChar w:fldCharType="end"/>
      </w:r>
    </w:p>
    <w:p w14:paraId="70025C40" w14:textId="77777777" w:rsidR="000E1C1C" w:rsidRPr="00AD7ADC" w:rsidRDefault="000E1C1C" w:rsidP="000E1C1C">
      <w:pPr>
        <w:pStyle w:val="Odlomakpopisa"/>
        <w:tabs>
          <w:tab w:val="left" w:pos="284"/>
        </w:tabs>
        <w:ind w:left="0"/>
        <w:rPr>
          <w:b/>
          <w:i/>
          <w:szCs w:val="20"/>
        </w:rPr>
      </w:pPr>
      <w:r w:rsidRPr="00AD7ADC">
        <w:rPr>
          <w:b/>
          <w:i/>
          <w:szCs w:val="20"/>
        </w:rPr>
        <w:t>Članak 49a. se briše.</w:t>
      </w:r>
    </w:p>
    <w:p w14:paraId="2599F12C" w14:textId="77777777" w:rsidR="000E1C1C" w:rsidRPr="00AD7ADC" w:rsidRDefault="000E1C1C" w:rsidP="000E1C1C">
      <w:pPr>
        <w:pStyle w:val="Normal-Clanak"/>
        <w:rPr>
          <w:szCs w:val="20"/>
        </w:rPr>
      </w:pPr>
      <w:r w:rsidRPr="00AD7ADC">
        <w:rPr>
          <w:szCs w:val="20"/>
        </w:rPr>
        <w:t xml:space="preserve">Članak </w:t>
      </w:r>
      <w:r w:rsidRPr="00AD7ADC">
        <w:rPr>
          <w:szCs w:val="20"/>
        </w:rPr>
        <w:fldChar w:fldCharType="begin"/>
      </w:r>
      <w:r w:rsidRPr="00AD7ADC">
        <w:rPr>
          <w:szCs w:val="20"/>
        </w:rPr>
        <w:instrText xml:space="preserve"> AUTONUM </w:instrText>
      </w:r>
      <w:r w:rsidRPr="00AD7ADC">
        <w:rPr>
          <w:szCs w:val="20"/>
        </w:rPr>
        <w:fldChar w:fldCharType="end"/>
      </w:r>
    </w:p>
    <w:p w14:paraId="1DC5EA72" w14:textId="77777777" w:rsidR="000E1C1C" w:rsidRPr="00AD7ADC" w:rsidRDefault="000E1C1C" w:rsidP="000E1C1C">
      <w:pPr>
        <w:pStyle w:val="Odlomakpopisa"/>
        <w:tabs>
          <w:tab w:val="left" w:pos="284"/>
        </w:tabs>
        <w:ind w:left="0"/>
        <w:rPr>
          <w:b/>
          <w:i/>
          <w:szCs w:val="20"/>
        </w:rPr>
      </w:pPr>
      <w:r w:rsidRPr="00AD7ADC">
        <w:rPr>
          <w:b/>
          <w:i/>
          <w:szCs w:val="20"/>
        </w:rPr>
        <w:t>Članak 49b. mijenja se i glasi:</w:t>
      </w:r>
    </w:p>
    <w:p w14:paraId="4CBFD980" w14:textId="77777777" w:rsidR="000E1C1C" w:rsidRPr="00AD7ADC" w:rsidRDefault="000E1C1C" w:rsidP="000E1C1C">
      <w:pPr>
        <w:pStyle w:val="Odlomakpopisa"/>
        <w:numPr>
          <w:ilvl w:val="0"/>
          <w:numId w:val="30"/>
        </w:numPr>
        <w:tabs>
          <w:tab w:val="left" w:pos="284"/>
        </w:tabs>
        <w:spacing w:before="0" w:after="0"/>
        <w:ind w:left="0" w:firstLine="0"/>
        <w:rPr>
          <w:szCs w:val="20"/>
        </w:rPr>
      </w:pPr>
      <w:r w:rsidRPr="00AD7ADC">
        <w:rPr>
          <w:szCs w:val="20"/>
        </w:rPr>
        <w:t>Unutar zona ugostiteljsko-turističke namjene s oznakom T</w:t>
      </w:r>
      <w:r w:rsidRPr="00AD7ADC">
        <w:rPr>
          <w:szCs w:val="20"/>
          <w:vertAlign w:val="subscript"/>
        </w:rPr>
        <w:t>4</w:t>
      </w:r>
      <w:r w:rsidRPr="00AD7ADC">
        <w:rPr>
          <w:szCs w:val="20"/>
        </w:rPr>
        <w:t xml:space="preserve"> moguća je gradnja turističkih naselja, odnosno unutar zona T</w:t>
      </w:r>
      <w:r w:rsidRPr="00AD7ADC">
        <w:rPr>
          <w:szCs w:val="20"/>
          <w:vertAlign w:val="subscript"/>
        </w:rPr>
        <w:t>4-E</w:t>
      </w:r>
      <w:r w:rsidRPr="00AD7ADC">
        <w:rPr>
          <w:szCs w:val="20"/>
        </w:rPr>
        <w:t xml:space="preserve"> etno turističkih naselja, prema sljedećim uvjetima:</w:t>
      </w:r>
    </w:p>
    <w:p w14:paraId="7707E547" w14:textId="77777777" w:rsidR="000E1C1C" w:rsidRPr="00345CC6" w:rsidRDefault="000E1C1C" w:rsidP="000E1C1C">
      <w:pPr>
        <w:tabs>
          <w:tab w:val="left" w:pos="567"/>
        </w:tabs>
        <w:spacing w:before="0" w:after="0"/>
        <w:ind w:left="567" w:hanging="283"/>
        <w:contextualSpacing/>
        <w:rPr>
          <w:szCs w:val="20"/>
        </w:rPr>
      </w:pPr>
      <w:r w:rsidRPr="00AD7ADC">
        <w:rPr>
          <w:szCs w:val="20"/>
        </w:rPr>
        <w:t>-</w:t>
      </w:r>
      <w:r w:rsidRPr="00AD7ADC">
        <w:rPr>
          <w:szCs w:val="20"/>
        </w:rPr>
        <w:tab/>
      </w:r>
      <w:r w:rsidRPr="00345CC6">
        <w:rPr>
          <w:szCs w:val="20"/>
        </w:rPr>
        <w:t>najveći dopušteni koeficijent izgrađenosti zone (k</w:t>
      </w:r>
      <w:r w:rsidRPr="00345CC6">
        <w:rPr>
          <w:szCs w:val="20"/>
          <w:vertAlign w:val="subscript"/>
        </w:rPr>
        <w:t>ig</w:t>
      </w:r>
      <w:r w:rsidRPr="00345CC6">
        <w:rPr>
          <w:szCs w:val="20"/>
        </w:rPr>
        <w:t>) iznosi 0,5 (uključujući i gospodarske građevine iz stavka 1</w:t>
      </w:r>
      <w:r>
        <w:rPr>
          <w:szCs w:val="20"/>
        </w:rPr>
        <w:t>1</w:t>
      </w:r>
      <w:r w:rsidRPr="00345CC6">
        <w:rPr>
          <w:szCs w:val="20"/>
        </w:rPr>
        <w:t>. ovog članka</w:t>
      </w:r>
      <w:r>
        <w:rPr>
          <w:szCs w:val="20"/>
        </w:rPr>
        <w:t xml:space="preserve"> te sportske terene i bazen na otvorenom</w:t>
      </w:r>
      <w:r w:rsidRPr="00345CC6">
        <w:rPr>
          <w:szCs w:val="20"/>
        </w:rPr>
        <w:t>).</w:t>
      </w:r>
    </w:p>
    <w:p w14:paraId="04F3D693" w14:textId="77777777" w:rsidR="000E1C1C" w:rsidRPr="00345CC6" w:rsidRDefault="000E1C1C" w:rsidP="000E1C1C">
      <w:pPr>
        <w:pStyle w:val="Odlomakpopisa"/>
        <w:tabs>
          <w:tab w:val="left" w:pos="567"/>
        </w:tabs>
        <w:spacing w:before="0" w:after="0"/>
        <w:ind w:left="567" w:hanging="283"/>
        <w:rPr>
          <w:szCs w:val="20"/>
        </w:rPr>
      </w:pPr>
      <w:r w:rsidRPr="00345CC6">
        <w:rPr>
          <w:szCs w:val="20"/>
        </w:rPr>
        <w:t>-</w:t>
      </w:r>
      <w:r w:rsidRPr="00345CC6">
        <w:rPr>
          <w:szCs w:val="20"/>
        </w:rPr>
        <w:tab/>
        <w:t>građevine se mogu graditi kao slobodnostojeće i to kao:</w:t>
      </w:r>
    </w:p>
    <w:p w14:paraId="197B6998" w14:textId="77777777" w:rsidR="000E1C1C" w:rsidRPr="00345CC6" w:rsidRDefault="000E1C1C" w:rsidP="000E1C1C">
      <w:pPr>
        <w:pStyle w:val="Odlomakpopisa"/>
        <w:numPr>
          <w:ilvl w:val="0"/>
          <w:numId w:val="29"/>
        </w:numPr>
        <w:tabs>
          <w:tab w:val="left" w:pos="851"/>
        </w:tabs>
        <w:ind w:left="851" w:hanging="284"/>
        <w:rPr>
          <w:szCs w:val="20"/>
        </w:rPr>
      </w:pPr>
      <w:r w:rsidRPr="00345CC6">
        <w:rPr>
          <w:szCs w:val="20"/>
        </w:rPr>
        <w:t>prizemnica s podrumom i potkrovljem (P</w:t>
      </w:r>
      <w:r w:rsidRPr="00345CC6">
        <w:rPr>
          <w:szCs w:val="20"/>
          <w:vertAlign w:val="subscript"/>
        </w:rPr>
        <w:t>o</w:t>
      </w:r>
      <w:r w:rsidRPr="00345CC6">
        <w:rPr>
          <w:szCs w:val="20"/>
        </w:rPr>
        <w:t>+P+P</w:t>
      </w:r>
      <w:r w:rsidRPr="00345CC6">
        <w:rPr>
          <w:szCs w:val="20"/>
          <w:vertAlign w:val="subscript"/>
        </w:rPr>
        <w:t>ks</w:t>
      </w:r>
      <w:r w:rsidRPr="00345CC6">
        <w:rPr>
          <w:szCs w:val="20"/>
        </w:rPr>
        <w:t xml:space="preserve"> ) </w:t>
      </w:r>
    </w:p>
    <w:p w14:paraId="2E8EBBCB" w14:textId="77777777" w:rsidR="000E1C1C" w:rsidRPr="00345CC6" w:rsidRDefault="000E1C1C" w:rsidP="000E1C1C">
      <w:pPr>
        <w:pStyle w:val="Odlomakpopisa"/>
        <w:numPr>
          <w:ilvl w:val="0"/>
          <w:numId w:val="29"/>
        </w:numPr>
        <w:tabs>
          <w:tab w:val="left" w:pos="851"/>
        </w:tabs>
        <w:ind w:left="851" w:hanging="284"/>
        <w:rPr>
          <w:szCs w:val="20"/>
        </w:rPr>
      </w:pPr>
      <w:r w:rsidRPr="00345CC6">
        <w:rPr>
          <w:szCs w:val="20"/>
        </w:rPr>
        <w:t>podrum, suteren i prizemlje, (P</w:t>
      </w:r>
      <w:r w:rsidRPr="00345CC6">
        <w:rPr>
          <w:szCs w:val="20"/>
          <w:vertAlign w:val="subscript"/>
        </w:rPr>
        <w:t>0</w:t>
      </w:r>
      <w:r w:rsidRPr="00345CC6">
        <w:rPr>
          <w:szCs w:val="20"/>
        </w:rPr>
        <w:t>+S+P), bez nadozida potkrovlja</w:t>
      </w:r>
    </w:p>
    <w:p w14:paraId="34C730D7" w14:textId="77777777" w:rsidR="000E1C1C" w:rsidRPr="00345CC6" w:rsidRDefault="000E1C1C" w:rsidP="000E1C1C">
      <w:pPr>
        <w:pStyle w:val="Odlomakpopisa"/>
        <w:numPr>
          <w:ilvl w:val="0"/>
          <w:numId w:val="29"/>
        </w:numPr>
        <w:tabs>
          <w:tab w:val="left" w:pos="851"/>
        </w:tabs>
        <w:ind w:left="851" w:hanging="284"/>
        <w:rPr>
          <w:szCs w:val="20"/>
        </w:rPr>
      </w:pPr>
      <w:r w:rsidRPr="00345CC6">
        <w:rPr>
          <w:szCs w:val="20"/>
        </w:rPr>
        <w:t>podrum i prizemlje (P</w:t>
      </w:r>
      <w:r w:rsidRPr="00345CC6">
        <w:rPr>
          <w:szCs w:val="20"/>
          <w:vertAlign w:val="subscript"/>
        </w:rPr>
        <w:t>o</w:t>
      </w:r>
      <w:r w:rsidRPr="00345CC6">
        <w:rPr>
          <w:szCs w:val="20"/>
        </w:rPr>
        <w:t xml:space="preserve">+P) - bez nadozida potkrovlja, ako je podrum najviše 1,5 m izdignut od konačno zaravnatog terena na najnižem dijelu građevine </w:t>
      </w:r>
    </w:p>
    <w:p w14:paraId="58A976A1" w14:textId="77777777" w:rsidR="000E1C1C" w:rsidRPr="00345CC6" w:rsidRDefault="000E1C1C" w:rsidP="000E1C1C">
      <w:pPr>
        <w:pStyle w:val="Odlomakpopisa"/>
        <w:numPr>
          <w:ilvl w:val="0"/>
          <w:numId w:val="29"/>
        </w:numPr>
        <w:tabs>
          <w:tab w:val="left" w:pos="851"/>
        </w:tabs>
        <w:ind w:left="851" w:hanging="284"/>
        <w:rPr>
          <w:szCs w:val="20"/>
        </w:rPr>
      </w:pPr>
      <w:r w:rsidRPr="00345CC6">
        <w:rPr>
          <w:szCs w:val="20"/>
        </w:rPr>
        <w:t>visina od kote uređenog i izravnatog terena do vijenca ne može prelaziti 6</w:t>
      </w:r>
      <w:r>
        <w:rPr>
          <w:szCs w:val="20"/>
        </w:rPr>
        <w:t>,5</w:t>
      </w:r>
      <w:r w:rsidRPr="00345CC6">
        <w:rPr>
          <w:szCs w:val="20"/>
        </w:rPr>
        <w:t xml:space="preserve"> m.</w:t>
      </w:r>
    </w:p>
    <w:p w14:paraId="7838E61C" w14:textId="77777777" w:rsidR="000E1C1C" w:rsidRPr="00345CC6" w:rsidRDefault="000E1C1C" w:rsidP="000E1C1C">
      <w:pPr>
        <w:pStyle w:val="Odlomakpopisa"/>
        <w:numPr>
          <w:ilvl w:val="0"/>
          <w:numId w:val="30"/>
        </w:numPr>
        <w:tabs>
          <w:tab w:val="left" w:pos="284"/>
        </w:tabs>
        <w:ind w:left="0" w:firstLine="0"/>
        <w:rPr>
          <w:szCs w:val="20"/>
        </w:rPr>
      </w:pPr>
      <w:r w:rsidRPr="00345CC6">
        <w:rPr>
          <w:szCs w:val="20"/>
        </w:rPr>
        <w:t>Više smještajnih građevina može se postaviti/izgraditi na jednoj čestici ukoliko ona zadovoljava površinom za koeficijent izgrađenosti.</w:t>
      </w:r>
    </w:p>
    <w:p w14:paraId="39E0C864" w14:textId="77777777" w:rsidR="000E1C1C" w:rsidRPr="001E5797" w:rsidRDefault="000E1C1C" w:rsidP="000E1C1C">
      <w:pPr>
        <w:pStyle w:val="Odlomakpopisa"/>
        <w:numPr>
          <w:ilvl w:val="0"/>
          <w:numId w:val="30"/>
        </w:numPr>
        <w:tabs>
          <w:tab w:val="left" w:pos="284"/>
        </w:tabs>
        <w:ind w:left="0" w:firstLine="0"/>
        <w:rPr>
          <w:szCs w:val="20"/>
        </w:rPr>
      </w:pPr>
      <w:r w:rsidRPr="00DA03A0">
        <w:rPr>
          <w:szCs w:val="20"/>
        </w:rPr>
        <w:t xml:space="preserve">Na istoj ili susjednoj čestici mogu se izgraditi dvije zasebne centralne građevine u funkciji </w:t>
      </w:r>
      <w:r w:rsidRPr="001E5797">
        <w:rPr>
          <w:szCs w:val="20"/>
        </w:rPr>
        <w:t>turizma sa sadržajima ugostiteljstva, recepcijom, sanitarnim čvorom, vinskim podrumom, wellness sadržajima, stanom vlasnika ili smještajnim jedinicama zaposlenika, i dr.</w:t>
      </w:r>
    </w:p>
    <w:p w14:paraId="7F7486DB" w14:textId="77777777" w:rsidR="000E1C1C" w:rsidRPr="001E5797" w:rsidRDefault="000E1C1C" w:rsidP="000E1C1C">
      <w:pPr>
        <w:pStyle w:val="Odlomakpopisa"/>
        <w:numPr>
          <w:ilvl w:val="0"/>
          <w:numId w:val="30"/>
        </w:numPr>
        <w:tabs>
          <w:tab w:val="left" w:pos="284"/>
        </w:tabs>
        <w:ind w:left="0" w:firstLine="0"/>
        <w:rPr>
          <w:szCs w:val="20"/>
        </w:rPr>
      </w:pPr>
      <w:r w:rsidRPr="001E5797">
        <w:rPr>
          <w:szCs w:val="20"/>
        </w:rPr>
        <w:t>Centralne građevine pojedinačno mogu imati građevinsku (bruto) površinu najviše 1000 m</w:t>
      </w:r>
      <w:r w:rsidRPr="001E5797">
        <w:rPr>
          <w:szCs w:val="20"/>
          <w:vertAlign w:val="superscript"/>
        </w:rPr>
        <w:t>2</w:t>
      </w:r>
      <w:r w:rsidRPr="001E5797">
        <w:rPr>
          <w:szCs w:val="20"/>
        </w:rPr>
        <w:t>, najveće visine podrum + prizemlje + potkrovlje (P</w:t>
      </w:r>
      <w:r w:rsidRPr="001E5797">
        <w:rPr>
          <w:szCs w:val="20"/>
          <w:vertAlign w:val="subscript"/>
        </w:rPr>
        <w:t>o</w:t>
      </w:r>
      <w:r w:rsidRPr="001E5797">
        <w:rPr>
          <w:szCs w:val="20"/>
        </w:rPr>
        <w:t>+P+P</w:t>
      </w:r>
      <w:r w:rsidRPr="001E5797">
        <w:rPr>
          <w:szCs w:val="20"/>
          <w:vertAlign w:val="subscript"/>
        </w:rPr>
        <w:t>ks</w:t>
      </w:r>
      <w:r w:rsidRPr="001E5797">
        <w:rPr>
          <w:szCs w:val="20"/>
        </w:rPr>
        <w:t>), suteren + prizemlje + potkrovlje (S+P+P</w:t>
      </w:r>
      <w:r w:rsidRPr="001E5797">
        <w:rPr>
          <w:szCs w:val="20"/>
          <w:vertAlign w:val="subscript"/>
        </w:rPr>
        <w:t>ks</w:t>
      </w:r>
      <w:r w:rsidRPr="001E5797">
        <w:rPr>
          <w:szCs w:val="20"/>
        </w:rPr>
        <w:t>); odnosno visina od kote uređenog i izravnatog terena do vijenca iznosi 9 m. Najveća dopuštena izgrađena površina zemljišta pod pojedinom građevinom (ne uključuje nenatkrivene terase) može iznositi 360 m</w:t>
      </w:r>
      <w:r w:rsidRPr="001E5797">
        <w:rPr>
          <w:szCs w:val="20"/>
          <w:vertAlign w:val="superscript"/>
        </w:rPr>
        <w:t>2</w:t>
      </w:r>
      <w:r w:rsidRPr="001E5797">
        <w:rPr>
          <w:szCs w:val="20"/>
        </w:rPr>
        <w:t>.</w:t>
      </w:r>
    </w:p>
    <w:p w14:paraId="34667A4B" w14:textId="77777777" w:rsidR="000E1C1C" w:rsidRPr="00345CC6" w:rsidRDefault="000E1C1C" w:rsidP="000E1C1C">
      <w:pPr>
        <w:pStyle w:val="Odlomakpopisa"/>
        <w:numPr>
          <w:ilvl w:val="0"/>
          <w:numId w:val="30"/>
        </w:numPr>
        <w:tabs>
          <w:tab w:val="left" w:pos="284"/>
        </w:tabs>
        <w:ind w:left="0" w:firstLine="0"/>
        <w:rPr>
          <w:szCs w:val="20"/>
        </w:rPr>
      </w:pPr>
      <w:r w:rsidRPr="00345CC6">
        <w:rPr>
          <w:szCs w:val="20"/>
        </w:rPr>
        <w:t>Unutar centralne građevine moguće je predvidjeti stanovanje vlasnika.</w:t>
      </w:r>
    </w:p>
    <w:p w14:paraId="5A6E571A" w14:textId="77777777" w:rsidR="000E1C1C" w:rsidRPr="00345CC6" w:rsidRDefault="000E1C1C" w:rsidP="000E1C1C">
      <w:pPr>
        <w:pStyle w:val="Odlomakpopisa"/>
        <w:numPr>
          <w:ilvl w:val="0"/>
          <w:numId w:val="30"/>
        </w:numPr>
        <w:tabs>
          <w:tab w:val="left" w:pos="284"/>
        </w:tabs>
        <w:ind w:left="0" w:firstLine="0"/>
        <w:rPr>
          <w:szCs w:val="20"/>
        </w:rPr>
      </w:pPr>
      <w:r w:rsidRPr="00345CC6">
        <w:rPr>
          <w:szCs w:val="20"/>
        </w:rPr>
        <w:t>Unutar jedne smještajne građevine moguće je uređenje najviše 4 smještajne jedinice vrste soba, obiteljska soba i hotelski apartman te najviše 2 smještajne jedinice vrste studio apartman i apartman.</w:t>
      </w:r>
    </w:p>
    <w:p w14:paraId="561061B4" w14:textId="77777777" w:rsidR="000E1C1C" w:rsidRPr="00AD7ADC" w:rsidRDefault="000E1C1C" w:rsidP="000E1C1C">
      <w:pPr>
        <w:pStyle w:val="Odlomakpopisa"/>
        <w:numPr>
          <w:ilvl w:val="0"/>
          <w:numId w:val="30"/>
        </w:numPr>
        <w:tabs>
          <w:tab w:val="left" w:pos="284"/>
        </w:tabs>
        <w:ind w:left="0" w:firstLine="0"/>
        <w:rPr>
          <w:szCs w:val="20"/>
        </w:rPr>
      </w:pPr>
      <w:r w:rsidRPr="00345CC6">
        <w:rPr>
          <w:szCs w:val="20"/>
        </w:rPr>
        <w:lastRenderedPageBreak/>
        <w:t>Krovište svih građevina je koso, dvostrešno ili višestrešno, nagiba 25</w:t>
      </w:r>
      <w:r w:rsidRPr="00345CC6">
        <w:rPr>
          <w:szCs w:val="20"/>
          <w:vertAlign w:val="superscript"/>
        </w:rPr>
        <w:t>0</w:t>
      </w:r>
      <w:r w:rsidRPr="00345CC6">
        <w:rPr>
          <w:szCs w:val="20"/>
        </w:rPr>
        <w:t>-40</w:t>
      </w:r>
      <w:r w:rsidRPr="00345CC6">
        <w:rPr>
          <w:szCs w:val="20"/>
          <w:vertAlign w:val="superscript"/>
        </w:rPr>
        <w:t>0</w:t>
      </w:r>
      <w:r w:rsidRPr="00345CC6">
        <w:rPr>
          <w:szCs w:val="20"/>
        </w:rPr>
        <w:t xml:space="preserve"> sa mogućnošću izvedbe krovnih kućica, koje se u sklopu etno turističkog naselja moraju</w:t>
      </w:r>
      <w:r w:rsidRPr="00AD7ADC">
        <w:rPr>
          <w:szCs w:val="20"/>
        </w:rPr>
        <w:t xml:space="preserve"> izvesti u tradicijskom stilu, veličine raspona između dva roga.</w:t>
      </w:r>
    </w:p>
    <w:p w14:paraId="4D810763" w14:textId="77777777" w:rsidR="000E1C1C" w:rsidRPr="00AD7ADC" w:rsidRDefault="000E1C1C" w:rsidP="000E1C1C">
      <w:pPr>
        <w:pStyle w:val="Odlomakpopisa"/>
        <w:numPr>
          <w:ilvl w:val="0"/>
          <w:numId w:val="30"/>
        </w:numPr>
        <w:tabs>
          <w:tab w:val="left" w:pos="284"/>
        </w:tabs>
        <w:ind w:left="0" w:firstLine="0"/>
        <w:rPr>
          <w:szCs w:val="20"/>
        </w:rPr>
      </w:pPr>
      <w:r w:rsidRPr="00AD7ADC">
        <w:rPr>
          <w:szCs w:val="20"/>
        </w:rPr>
        <w:t>Pokrov krovišta u sklopu etno turističkog naselja obavezno je crijep, a moguć je pokrov slamom kod gospodarskih građevina u funkciji turističke ponude.</w:t>
      </w:r>
    </w:p>
    <w:p w14:paraId="6A05485D" w14:textId="77777777" w:rsidR="000E1C1C" w:rsidRDefault="000E1C1C" w:rsidP="000E1C1C">
      <w:pPr>
        <w:pStyle w:val="Odlomakpopisa"/>
        <w:numPr>
          <w:ilvl w:val="0"/>
          <w:numId w:val="30"/>
        </w:numPr>
        <w:tabs>
          <w:tab w:val="left" w:pos="284"/>
        </w:tabs>
        <w:ind w:left="0" w:firstLine="0"/>
        <w:rPr>
          <w:szCs w:val="20"/>
        </w:rPr>
      </w:pPr>
      <w:r w:rsidRPr="00542B9A">
        <w:rPr>
          <w:szCs w:val="20"/>
        </w:rPr>
        <w:t>Najmanje 30% površine građevne čestice potrebno je ozelenjeti uz zadržavanje u što većoj mjeri prirodnih karakteristika prostora (ne uključuje zelene krovove te površine popločene travnim rešetkama, kockama i sl.), jednim dijelom obavezno visokim zelenilom (stabla, živice i sl.).</w:t>
      </w:r>
    </w:p>
    <w:p w14:paraId="67B60B19" w14:textId="77777777" w:rsidR="000E1C1C" w:rsidRPr="005C5CE1" w:rsidRDefault="000E1C1C" w:rsidP="000E1C1C">
      <w:pPr>
        <w:pStyle w:val="Odlomakpopisa"/>
        <w:numPr>
          <w:ilvl w:val="0"/>
          <w:numId w:val="30"/>
        </w:numPr>
        <w:tabs>
          <w:tab w:val="left" w:pos="284"/>
        </w:tabs>
        <w:ind w:left="0" w:firstLine="0"/>
        <w:rPr>
          <w:szCs w:val="20"/>
        </w:rPr>
      </w:pPr>
      <w:r w:rsidRPr="005C5CE1">
        <w:rPr>
          <w:szCs w:val="20"/>
        </w:rPr>
        <w:t>U sklopu turističkih naselja iz stavka 1. ovog članka moguća je izgradnja i uređenje sportsko-rekreacijskih sadržaja na otvorenom, uključujući i sportske terene te bazen na otvorenom tlocrtne površine do 100 m</w:t>
      </w:r>
      <w:r w:rsidRPr="005C5CE1">
        <w:rPr>
          <w:szCs w:val="20"/>
          <w:vertAlign w:val="superscript"/>
        </w:rPr>
        <w:t>2</w:t>
      </w:r>
      <w:r w:rsidRPr="005C5CE1">
        <w:rPr>
          <w:szCs w:val="20"/>
        </w:rPr>
        <w:t>, ukopan u tlo s najmanje 60% svog volumena. Bazen na otvorenom smije biti izravno povezan s centralnom građevinom.</w:t>
      </w:r>
    </w:p>
    <w:p w14:paraId="4DD4ACD3" w14:textId="77777777" w:rsidR="000E1C1C" w:rsidRPr="002B26AC" w:rsidRDefault="000E1C1C" w:rsidP="000E1C1C">
      <w:pPr>
        <w:pStyle w:val="Odlomakpopisa"/>
        <w:numPr>
          <w:ilvl w:val="0"/>
          <w:numId w:val="30"/>
        </w:numPr>
        <w:tabs>
          <w:tab w:val="left" w:pos="284"/>
        </w:tabs>
        <w:ind w:left="0" w:firstLine="0"/>
        <w:rPr>
          <w:szCs w:val="20"/>
        </w:rPr>
      </w:pPr>
      <w:r w:rsidRPr="002B26AC">
        <w:rPr>
          <w:szCs w:val="20"/>
        </w:rPr>
        <w:t>Unutar obuhvata zona ugostiteljsko-turističke namjene T</w:t>
      </w:r>
      <w:r w:rsidRPr="002B26AC">
        <w:rPr>
          <w:szCs w:val="20"/>
          <w:vertAlign w:val="subscript"/>
        </w:rPr>
        <w:t>4</w:t>
      </w:r>
      <w:r w:rsidRPr="002B26AC">
        <w:rPr>
          <w:szCs w:val="20"/>
        </w:rPr>
        <w:t xml:space="preserve"> moguće je bavljenje poljoprivrednim djelatnostima bez izvora zagađenja (u skladu s Direktivom o zaštiti voda od onečišćenja uzrokovanog nitratima iz poljoprivrednih izvora (91/676/EEZ)), a koje ne smetaju funkcioniranju osnovne namjene. Gospodarske građevine u funkciji poljoprivrede bez izvora zagađenja (šupe, kolnice, sjenici, ljetne kuhinje, spremišta ljetine i sl.) moguće je graditi prema odredbama ovog Plana. Navedeno se posebno odnosi na zone unutar područja označenih kao kultivirani krajobraz za koja vrijede odredbe ovog Plana.</w:t>
      </w:r>
    </w:p>
    <w:p w14:paraId="72F70652" w14:textId="77777777" w:rsidR="000E1C1C" w:rsidRPr="00AD7ADC" w:rsidRDefault="000E1C1C" w:rsidP="000E1C1C">
      <w:pPr>
        <w:pStyle w:val="Normal-Clanak"/>
        <w:rPr>
          <w:szCs w:val="20"/>
        </w:rPr>
      </w:pPr>
      <w:r w:rsidRPr="00AD7ADC">
        <w:rPr>
          <w:szCs w:val="20"/>
        </w:rPr>
        <w:t xml:space="preserve">Članak </w:t>
      </w:r>
      <w:r w:rsidRPr="00AD7ADC">
        <w:rPr>
          <w:szCs w:val="20"/>
        </w:rPr>
        <w:fldChar w:fldCharType="begin"/>
      </w:r>
      <w:r w:rsidRPr="00AD7ADC">
        <w:rPr>
          <w:szCs w:val="20"/>
        </w:rPr>
        <w:instrText xml:space="preserve"> AUTONUM </w:instrText>
      </w:r>
      <w:r w:rsidRPr="00AD7ADC">
        <w:rPr>
          <w:szCs w:val="20"/>
        </w:rPr>
        <w:fldChar w:fldCharType="end"/>
      </w:r>
    </w:p>
    <w:p w14:paraId="09BA78AB" w14:textId="77777777" w:rsidR="000E1C1C" w:rsidRPr="00AD7ADC" w:rsidRDefault="000E1C1C" w:rsidP="000E1C1C">
      <w:pPr>
        <w:pStyle w:val="Odlomakpopisa"/>
        <w:tabs>
          <w:tab w:val="left" w:pos="284"/>
        </w:tabs>
        <w:ind w:left="0"/>
        <w:rPr>
          <w:b/>
          <w:i/>
          <w:szCs w:val="20"/>
        </w:rPr>
      </w:pPr>
      <w:r w:rsidRPr="00AD7ADC">
        <w:rPr>
          <w:b/>
          <w:i/>
          <w:szCs w:val="20"/>
        </w:rPr>
        <w:t>Nakon članka 49b. dodaje se članak 49c. te glasi:</w:t>
      </w:r>
    </w:p>
    <w:p w14:paraId="51B3FBC8" w14:textId="77777777" w:rsidR="000E1C1C" w:rsidRPr="00AD7ADC" w:rsidRDefault="000E1C1C" w:rsidP="000E1C1C">
      <w:pPr>
        <w:pStyle w:val="Odlomakpopisa"/>
        <w:numPr>
          <w:ilvl w:val="0"/>
          <w:numId w:val="31"/>
        </w:numPr>
        <w:tabs>
          <w:tab w:val="left" w:pos="284"/>
        </w:tabs>
        <w:spacing w:before="0" w:after="0"/>
        <w:ind w:left="0" w:firstLine="0"/>
        <w:rPr>
          <w:szCs w:val="20"/>
        </w:rPr>
      </w:pPr>
      <w:r w:rsidRPr="00AD7ADC">
        <w:rPr>
          <w:szCs w:val="20"/>
        </w:rPr>
        <w:t>Ovim planom određene su zone ugostiteljsko-turističke namjene s oznakom T</w:t>
      </w:r>
      <w:r w:rsidRPr="00AD7ADC">
        <w:rPr>
          <w:szCs w:val="20"/>
          <w:vertAlign w:val="subscript"/>
        </w:rPr>
        <w:t>5</w:t>
      </w:r>
      <w:r w:rsidRPr="00AD7ADC">
        <w:rPr>
          <w:szCs w:val="20"/>
        </w:rPr>
        <w:t xml:space="preserve"> u kojima je moguća gradnja samo kuća za odmor i apartmanskih objekata te uređenje pripadajućeg vanjskog </w:t>
      </w:r>
      <w:r w:rsidRPr="00D50F84">
        <w:rPr>
          <w:szCs w:val="20"/>
        </w:rPr>
        <w:t>prostora i pratećih sportsko-rekreacijskih sadržaja na otvorenom,</w:t>
      </w:r>
      <w:r w:rsidRPr="00AD7ADC">
        <w:rPr>
          <w:szCs w:val="20"/>
        </w:rPr>
        <w:t xml:space="preserve"> prema sljedećim uvjetima:</w:t>
      </w:r>
    </w:p>
    <w:p w14:paraId="00CF0253" w14:textId="77777777" w:rsidR="000E1C1C" w:rsidRPr="00AD7ADC" w:rsidRDefault="000E1C1C" w:rsidP="000E1C1C">
      <w:pPr>
        <w:tabs>
          <w:tab w:val="left" w:pos="567"/>
        </w:tabs>
        <w:spacing w:before="0" w:after="0"/>
        <w:ind w:left="567" w:hanging="283"/>
        <w:contextualSpacing/>
        <w:rPr>
          <w:szCs w:val="20"/>
        </w:rPr>
      </w:pPr>
      <w:r w:rsidRPr="00AD7ADC">
        <w:rPr>
          <w:szCs w:val="20"/>
        </w:rPr>
        <w:t>-</w:t>
      </w:r>
      <w:r w:rsidRPr="00AD7ADC">
        <w:rPr>
          <w:szCs w:val="20"/>
        </w:rPr>
        <w:tab/>
        <w:t>najveći dopušteni koeficijent izgrađenosti zone (k</w:t>
      </w:r>
      <w:r w:rsidRPr="00AD7ADC">
        <w:rPr>
          <w:szCs w:val="20"/>
          <w:vertAlign w:val="subscript"/>
        </w:rPr>
        <w:t>ig</w:t>
      </w:r>
      <w:r w:rsidRPr="00AD7ADC">
        <w:rPr>
          <w:szCs w:val="20"/>
        </w:rPr>
        <w:t xml:space="preserve">) iznosi 0,3 (uključujući i gospodarske građevine iz stavka </w:t>
      </w:r>
      <w:r>
        <w:rPr>
          <w:szCs w:val="20"/>
        </w:rPr>
        <w:t>8</w:t>
      </w:r>
      <w:r w:rsidRPr="00AD7ADC">
        <w:rPr>
          <w:szCs w:val="20"/>
        </w:rPr>
        <w:t>. ovog članka</w:t>
      </w:r>
      <w:r>
        <w:rPr>
          <w:szCs w:val="20"/>
        </w:rPr>
        <w:t xml:space="preserve"> te sportske terene i bazen na otvorenom</w:t>
      </w:r>
      <w:r w:rsidRPr="00AD7ADC">
        <w:rPr>
          <w:szCs w:val="20"/>
        </w:rPr>
        <w:t>).</w:t>
      </w:r>
    </w:p>
    <w:p w14:paraId="2098D563" w14:textId="77777777" w:rsidR="000E1C1C" w:rsidRPr="00AD7ADC" w:rsidRDefault="000E1C1C" w:rsidP="000E1C1C">
      <w:pPr>
        <w:pStyle w:val="Odlomakpopisa"/>
        <w:tabs>
          <w:tab w:val="left" w:pos="567"/>
        </w:tabs>
        <w:spacing w:before="0" w:after="0"/>
        <w:ind w:left="567" w:hanging="283"/>
        <w:rPr>
          <w:szCs w:val="20"/>
        </w:rPr>
      </w:pPr>
      <w:r w:rsidRPr="00AD7ADC">
        <w:rPr>
          <w:szCs w:val="20"/>
        </w:rPr>
        <w:t>-</w:t>
      </w:r>
      <w:r w:rsidRPr="00AD7ADC">
        <w:rPr>
          <w:szCs w:val="20"/>
        </w:rPr>
        <w:tab/>
        <w:t>građevine se mogu graditi kao slobodnostojeće i to kao:</w:t>
      </w:r>
    </w:p>
    <w:p w14:paraId="223F0964" w14:textId="77777777" w:rsidR="000E1C1C" w:rsidRPr="00AD7ADC" w:rsidRDefault="000E1C1C" w:rsidP="000E1C1C">
      <w:pPr>
        <w:pStyle w:val="Odlomakpopisa"/>
        <w:numPr>
          <w:ilvl w:val="0"/>
          <w:numId w:val="32"/>
        </w:numPr>
        <w:tabs>
          <w:tab w:val="left" w:pos="1134"/>
        </w:tabs>
        <w:spacing w:before="0" w:after="0"/>
        <w:ind w:left="1134" w:hanging="283"/>
        <w:rPr>
          <w:szCs w:val="20"/>
        </w:rPr>
      </w:pPr>
      <w:r w:rsidRPr="00AD7ADC">
        <w:rPr>
          <w:szCs w:val="20"/>
        </w:rPr>
        <w:t>prizemnica s podrumom i potkrovljem (P</w:t>
      </w:r>
      <w:r w:rsidRPr="00AD7ADC">
        <w:rPr>
          <w:szCs w:val="20"/>
          <w:vertAlign w:val="subscript"/>
        </w:rPr>
        <w:t>o</w:t>
      </w:r>
      <w:r w:rsidRPr="00AD7ADC">
        <w:rPr>
          <w:szCs w:val="20"/>
        </w:rPr>
        <w:t>+P+P</w:t>
      </w:r>
      <w:r w:rsidRPr="00AD7ADC">
        <w:rPr>
          <w:szCs w:val="20"/>
          <w:vertAlign w:val="subscript"/>
        </w:rPr>
        <w:t>ks</w:t>
      </w:r>
      <w:r w:rsidRPr="00AD7ADC">
        <w:rPr>
          <w:szCs w:val="20"/>
        </w:rPr>
        <w:t>)</w:t>
      </w:r>
    </w:p>
    <w:p w14:paraId="6757F8CF" w14:textId="77777777" w:rsidR="000E1C1C" w:rsidRPr="00AD7ADC" w:rsidRDefault="000E1C1C" w:rsidP="000E1C1C">
      <w:pPr>
        <w:pStyle w:val="Odlomakpopisa"/>
        <w:numPr>
          <w:ilvl w:val="0"/>
          <w:numId w:val="32"/>
        </w:numPr>
        <w:tabs>
          <w:tab w:val="left" w:pos="1134"/>
        </w:tabs>
        <w:ind w:left="1134" w:hanging="283"/>
        <w:rPr>
          <w:szCs w:val="20"/>
        </w:rPr>
      </w:pPr>
      <w:r w:rsidRPr="00AD7ADC">
        <w:rPr>
          <w:szCs w:val="20"/>
        </w:rPr>
        <w:t>podrum, suteren i prizemlje, (P</w:t>
      </w:r>
      <w:r w:rsidRPr="00AD7ADC">
        <w:rPr>
          <w:szCs w:val="20"/>
          <w:vertAlign w:val="subscript"/>
        </w:rPr>
        <w:t>0</w:t>
      </w:r>
      <w:r w:rsidRPr="00AD7ADC">
        <w:rPr>
          <w:szCs w:val="20"/>
        </w:rPr>
        <w:t>+S+P), bez nadozida potkrovlja</w:t>
      </w:r>
    </w:p>
    <w:p w14:paraId="34F11D97" w14:textId="77777777" w:rsidR="000E1C1C" w:rsidRPr="00AD7ADC" w:rsidRDefault="000E1C1C" w:rsidP="000E1C1C">
      <w:pPr>
        <w:pStyle w:val="Odlomakpopisa"/>
        <w:numPr>
          <w:ilvl w:val="0"/>
          <w:numId w:val="32"/>
        </w:numPr>
        <w:tabs>
          <w:tab w:val="left" w:pos="1134"/>
        </w:tabs>
        <w:ind w:left="1134" w:hanging="283"/>
        <w:rPr>
          <w:szCs w:val="20"/>
        </w:rPr>
      </w:pPr>
      <w:r w:rsidRPr="00AD7ADC">
        <w:rPr>
          <w:szCs w:val="20"/>
        </w:rPr>
        <w:t>podrum i prizemlje (P</w:t>
      </w:r>
      <w:r w:rsidRPr="00AD7ADC">
        <w:rPr>
          <w:szCs w:val="20"/>
          <w:vertAlign w:val="subscript"/>
        </w:rPr>
        <w:t>o</w:t>
      </w:r>
      <w:r w:rsidRPr="00AD7ADC">
        <w:rPr>
          <w:szCs w:val="20"/>
        </w:rPr>
        <w:t>+P) - bez nadozida potkrovlja, ako je podrum najviše 1,5 m izdignut od konačno zaravnatog terena na najnižem dijelu građevine</w:t>
      </w:r>
    </w:p>
    <w:p w14:paraId="2108F9BB" w14:textId="77777777" w:rsidR="000E1C1C" w:rsidRPr="00AD7ADC" w:rsidRDefault="000E1C1C" w:rsidP="000E1C1C">
      <w:pPr>
        <w:pStyle w:val="Odlomakpopisa"/>
        <w:numPr>
          <w:ilvl w:val="0"/>
          <w:numId w:val="32"/>
        </w:numPr>
        <w:tabs>
          <w:tab w:val="left" w:pos="1134"/>
        </w:tabs>
        <w:ind w:left="1134" w:hanging="283"/>
        <w:rPr>
          <w:szCs w:val="20"/>
        </w:rPr>
      </w:pPr>
      <w:r w:rsidRPr="00AD7ADC">
        <w:rPr>
          <w:szCs w:val="20"/>
        </w:rPr>
        <w:t>visina od kote uređenog i izravnatog terena do vijenca ne može prelaziti 6 m.</w:t>
      </w:r>
    </w:p>
    <w:p w14:paraId="70614689" w14:textId="77777777" w:rsidR="000E1C1C" w:rsidRPr="00AD7ADC" w:rsidRDefault="000E1C1C" w:rsidP="000E1C1C">
      <w:pPr>
        <w:pStyle w:val="Odlomakpopisa"/>
        <w:numPr>
          <w:ilvl w:val="0"/>
          <w:numId w:val="31"/>
        </w:numPr>
        <w:tabs>
          <w:tab w:val="left" w:pos="284"/>
        </w:tabs>
        <w:ind w:left="0" w:firstLine="0"/>
        <w:rPr>
          <w:szCs w:val="20"/>
        </w:rPr>
      </w:pPr>
      <w:r w:rsidRPr="00AD7ADC">
        <w:rPr>
          <w:szCs w:val="20"/>
        </w:rPr>
        <w:t>Pojedinačna građevina može imati građevinsku (bruto) površinu najviše 200 m</w:t>
      </w:r>
      <w:r w:rsidRPr="00AD7ADC">
        <w:rPr>
          <w:szCs w:val="20"/>
          <w:vertAlign w:val="superscript"/>
        </w:rPr>
        <w:t>2</w:t>
      </w:r>
      <w:r w:rsidRPr="00AD7ADC">
        <w:rPr>
          <w:szCs w:val="20"/>
        </w:rPr>
        <w:t>.</w:t>
      </w:r>
    </w:p>
    <w:p w14:paraId="5EDBDA2C" w14:textId="77777777" w:rsidR="000E1C1C" w:rsidRPr="00AD7ADC" w:rsidRDefault="000E1C1C" w:rsidP="000E1C1C">
      <w:pPr>
        <w:pStyle w:val="Odlomakpopisa"/>
        <w:numPr>
          <w:ilvl w:val="0"/>
          <w:numId w:val="31"/>
        </w:numPr>
        <w:tabs>
          <w:tab w:val="left" w:pos="284"/>
        </w:tabs>
        <w:ind w:left="0" w:firstLine="0"/>
        <w:rPr>
          <w:szCs w:val="20"/>
        </w:rPr>
      </w:pPr>
      <w:r w:rsidRPr="00AD7ADC">
        <w:rPr>
          <w:szCs w:val="20"/>
        </w:rPr>
        <w:t>Više smještajnih građevina može se postaviti/izgraditi na jednoj čestici ukoliko ona zadovoljava površinom za koeficijent izgrađenosti.</w:t>
      </w:r>
    </w:p>
    <w:p w14:paraId="334DB31C" w14:textId="77777777" w:rsidR="000E1C1C" w:rsidRPr="00AD7ADC" w:rsidRDefault="000E1C1C" w:rsidP="000E1C1C">
      <w:pPr>
        <w:pStyle w:val="Odlomakpopisa"/>
        <w:numPr>
          <w:ilvl w:val="0"/>
          <w:numId w:val="31"/>
        </w:numPr>
        <w:tabs>
          <w:tab w:val="left" w:pos="284"/>
        </w:tabs>
        <w:ind w:left="0" w:firstLine="0"/>
        <w:rPr>
          <w:szCs w:val="20"/>
        </w:rPr>
      </w:pPr>
      <w:r w:rsidRPr="00AD7ADC">
        <w:rPr>
          <w:szCs w:val="20"/>
        </w:rPr>
        <w:t>Krovište svih građevina je koso, dvostrešno ili višestrešno, nagiba 25</w:t>
      </w:r>
      <w:r w:rsidRPr="00AD7ADC">
        <w:rPr>
          <w:szCs w:val="20"/>
          <w:vertAlign w:val="superscript"/>
        </w:rPr>
        <w:t>0</w:t>
      </w:r>
      <w:r w:rsidRPr="00AD7ADC">
        <w:rPr>
          <w:szCs w:val="20"/>
        </w:rPr>
        <w:t>-40</w:t>
      </w:r>
      <w:r w:rsidRPr="00AD7ADC">
        <w:rPr>
          <w:szCs w:val="20"/>
          <w:vertAlign w:val="superscript"/>
        </w:rPr>
        <w:t>0</w:t>
      </w:r>
      <w:r w:rsidRPr="00AD7ADC">
        <w:rPr>
          <w:szCs w:val="20"/>
        </w:rPr>
        <w:t xml:space="preserve"> sa mogućnošću izvedbe krovnih prozorskih kućica koje smiju zauzimati najviše 30 % krovne plohe.</w:t>
      </w:r>
    </w:p>
    <w:p w14:paraId="46DD0CF1" w14:textId="77777777" w:rsidR="000E1C1C" w:rsidRPr="00AD7ADC" w:rsidRDefault="000E1C1C" w:rsidP="000E1C1C">
      <w:pPr>
        <w:pStyle w:val="Odlomakpopisa"/>
        <w:numPr>
          <w:ilvl w:val="0"/>
          <w:numId w:val="31"/>
        </w:numPr>
        <w:tabs>
          <w:tab w:val="left" w:pos="284"/>
        </w:tabs>
        <w:ind w:left="0" w:firstLine="0"/>
        <w:rPr>
          <w:szCs w:val="20"/>
        </w:rPr>
      </w:pPr>
      <w:r w:rsidRPr="00AD7ADC">
        <w:rPr>
          <w:szCs w:val="20"/>
        </w:rPr>
        <w:t>Krovišta strmijeg nagiba dozvoljena su u slučajevima suvremenih oblikovanja na način da konstrukcija krovišta započinje od temelja, odnosno podrumskih (suterenskih) zidova građevine, a ako se time ne narušava ambijentalna vrijednost prostora. Visina takve građevine od kote uređenog i izravnatog terena do najviše točke krova (sljemena) ne može prelaziti 7,5 m te se unutar krovišta mogu nalaziti i etaže suterena i prizemlja.</w:t>
      </w:r>
    </w:p>
    <w:p w14:paraId="2946563D" w14:textId="77777777" w:rsidR="000E1C1C" w:rsidRDefault="000E1C1C" w:rsidP="000E1C1C">
      <w:pPr>
        <w:pStyle w:val="Odlomakpopisa"/>
        <w:numPr>
          <w:ilvl w:val="0"/>
          <w:numId w:val="31"/>
        </w:numPr>
        <w:tabs>
          <w:tab w:val="left" w:pos="284"/>
        </w:tabs>
        <w:ind w:left="0" w:firstLine="0"/>
        <w:rPr>
          <w:szCs w:val="20"/>
        </w:rPr>
      </w:pPr>
      <w:r w:rsidRPr="00AD7ADC">
        <w:rPr>
          <w:szCs w:val="20"/>
        </w:rPr>
        <w:t>Najmanje 40% površine građevne čestice potrebno je ozelenjeti uz zadržavanje u što većoj mjeri prirodnih karakteristika prostora (ne uključuje zelene krovove te površine popločene travnim rešetkama, kockama i sl.), jednim dijelom obavezno visokim zelenilom (stabla, živice i sl.).</w:t>
      </w:r>
    </w:p>
    <w:p w14:paraId="0A673017" w14:textId="77777777" w:rsidR="000E1C1C" w:rsidRPr="00750C38" w:rsidRDefault="000E1C1C" w:rsidP="000E1C1C">
      <w:pPr>
        <w:pStyle w:val="Odlomakpopisa"/>
        <w:numPr>
          <w:ilvl w:val="0"/>
          <w:numId w:val="31"/>
        </w:numPr>
        <w:tabs>
          <w:tab w:val="left" w:pos="284"/>
        </w:tabs>
        <w:ind w:left="0" w:firstLine="0"/>
        <w:rPr>
          <w:szCs w:val="20"/>
        </w:rPr>
      </w:pPr>
      <w:r w:rsidRPr="00DB3AFE">
        <w:rPr>
          <w:szCs w:val="20"/>
        </w:rPr>
        <w:t>U sklopu ugostiteljsko-turističke namjene iz stavka 1. ovog članka moguća je izgradnja i uređenje sportsko-rekreacijskih sadržaja na otvorenom, uključujući i sportske terene te bazen na otv</w:t>
      </w:r>
      <w:r w:rsidRPr="00750C38">
        <w:rPr>
          <w:szCs w:val="20"/>
        </w:rPr>
        <w:t>orenom tlocrtne površine do 100 m</w:t>
      </w:r>
      <w:r w:rsidRPr="00750C38">
        <w:rPr>
          <w:szCs w:val="20"/>
          <w:vertAlign w:val="superscript"/>
        </w:rPr>
        <w:t>2</w:t>
      </w:r>
      <w:r w:rsidRPr="00750C38">
        <w:rPr>
          <w:szCs w:val="20"/>
        </w:rPr>
        <w:t>, ukopan u tlo s namjanje 60% svog volumena.</w:t>
      </w:r>
    </w:p>
    <w:p w14:paraId="33AC923C" w14:textId="77777777" w:rsidR="000E1C1C" w:rsidRPr="00750C38" w:rsidRDefault="000E1C1C" w:rsidP="000E1C1C">
      <w:pPr>
        <w:pStyle w:val="Odlomakpopisa"/>
        <w:numPr>
          <w:ilvl w:val="0"/>
          <w:numId w:val="31"/>
        </w:numPr>
        <w:tabs>
          <w:tab w:val="left" w:pos="284"/>
        </w:tabs>
        <w:ind w:left="0" w:firstLine="0"/>
        <w:rPr>
          <w:szCs w:val="20"/>
        </w:rPr>
      </w:pPr>
      <w:r w:rsidRPr="00750C38">
        <w:rPr>
          <w:szCs w:val="20"/>
        </w:rPr>
        <w:lastRenderedPageBreak/>
        <w:t>Unutar obuhvata zona ugostiteljsko-turističke namjene T</w:t>
      </w:r>
      <w:r w:rsidRPr="00750C38">
        <w:rPr>
          <w:szCs w:val="20"/>
          <w:vertAlign w:val="subscript"/>
        </w:rPr>
        <w:t>5</w:t>
      </w:r>
      <w:r w:rsidRPr="00750C38">
        <w:rPr>
          <w:szCs w:val="20"/>
        </w:rPr>
        <w:t xml:space="preserve"> moguće je bavljenje poljoprivrednim djelatnostima bez izvora zagađenja (u skladu s Direktivom o zaštiti voda od onečišćenja uzrokovanog nitratima iz poljoprivrednih izvora (91/676/EEZ)), a koje ne smetaju funkcioniranju osnovne namjene. Gospodarske građevine u funkciji poljoprivrede bez izvora zagađenja (šupe, kolnice, sjenici, ljetne kuhinje, spremišta ljetine i sl.) moguće je graditi prema odredbama ovog Plana. Navedeno se posebno odnosi na zone unutar područja označenih kao kultivirani krajobraz za koja vrijede odredbe ovog Plana.</w:t>
      </w:r>
    </w:p>
    <w:p w14:paraId="7E72E441" w14:textId="77777777" w:rsidR="000E1C1C" w:rsidRPr="00345CC6" w:rsidRDefault="000E1C1C" w:rsidP="000E1C1C">
      <w:pPr>
        <w:pStyle w:val="Odlomakpopisa"/>
        <w:numPr>
          <w:ilvl w:val="0"/>
          <w:numId w:val="31"/>
        </w:numPr>
        <w:tabs>
          <w:tab w:val="left" w:pos="284"/>
        </w:tabs>
        <w:ind w:left="0" w:firstLine="0"/>
        <w:rPr>
          <w:szCs w:val="20"/>
        </w:rPr>
      </w:pPr>
      <w:r w:rsidRPr="00345CC6">
        <w:rPr>
          <w:szCs w:val="20"/>
        </w:rPr>
        <w:t>Postojeće građevine koje se ovim Planom prenamjenjuju u ugostiteljsko-turističku namjenu s oznakom T5 moguće je rekonstruirati u skladu s uvjetima iz ovog članka, odnosno unutar postojećih gabarita, ako navedeni uvjeti nisu zadovoljeni.</w:t>
      </w:r>
    </w:p>
    <w:p w14:paraId="18AB975D" w14:textId="77777777" w:rsidR="000E1C1C" w:rsidRPr="00AD7ADC" w:rsidRDefault="000E1C1C" w:rsidP="000E1C1C">
      <w:pPr>
        <w:pStyle w:val="Normal-Clanak"/>
        <w:rPr>
          <w:szCs w:val="20"/>
        </w:rPr>
      </w:pPr>
      <w:r w:rsidRPr="00345CC6">
        <w:rPr>
          <w:szCs w:val="20"/>
        </w:rPr>
        <w:t xml:space="preserve">Članak </w:t>
      </w:r>
      <w:r w:rsidRPr="00345CC6">
        <w:rPr>
          <w:szCs w:val="20"/>
        </w:rPr>
        <w:fldChar w:fldCharType="begin"/>
      </w:r>
      <w:r w:rsidRPr="00345CC6">
        <w:rPr>
          <w:szCs w:val="20"/>
        </w:rPr>
        <w:instrText xml:space="preserve"> AUTONUM </w:instrText>
      </w:r>
      <w:r w:rsidRPr="00345CC6">
        <w:rPr>
          <w:szCs w:val="20"/>
        </w:rPr>
        <w:fldChar w:fldCharType="end"/>
      </w:r>
    </w:p>
    <w:p w14:paraId="09DA871B" w14:textId="77777777" w:rsidR="000E1C1C" w:rsidRPr="00AD7ADC" w:rsidRDefault="000E1C1C" w:rsidP="000E1C1C">
      <w:pPr>
        <w:pStyle w:val="Odlomakpopisa"/>
        <w:tabs>
          <w:tab w:val="left" w:pos="284"/>
        </w:tabs>
        <w:ind w:left="0"/>
        <w:rPr>
          <w:b/>
          <w:bCs/>
          <w:i/>
          <w:iCs/>
          <w:szCs w:val="20"/>
        </w:rPr>
      </w:pPr>
      <w:r w:rsidRPr="00AD7ADC">
        <w:rPr>
          <w:b/>
          <w:bCs/>
          <w:i/>
          <w:iCs/>
          <w:szCs w:val="20"/>
        </w:rPr>
        <w:t>U stavku (5) članka 50. riječ</w:t>
      </w:r>
      <w:r w:rsidRPr="00AD7ADC">
        <w:rPr>
          <w:szCs w:val="20"/>
        </w:rPr>
        <w:t xml:space="preserve"> športskih </w:t>
      </w:r>
      <w:r w:rsidRPr="00AD7ADC">
        <w:rPr>
          <w:b/>
          <w:bCs/>
          <w:i/>
          <w:iCs/>
          <w:szCs w:val="20"/>
        </w:rPr>
        <w:t>zamjenjuje se riječju</w:t>
      </w:r>
      <w:r w:rsidRPr="00AD7ADC">
        <w:rPr>
          <w:szCs w:val="20"/>
        </w:rPr>
        <w:t xml:space="preserve"> sportskih</w:t>
      </w:r>
      <w:r w:rsidRPr="00AD7ADC">
        <w:rPr>
          <w:b/>
          <w:bCs/>
          <w:i/>
          <w:iCs/>
          <w:szCs w:val="20"/>
        </w:rPr>
        <w:t>.</w:t>
      </w:r>
    </w:p>
    <w:p w14:paraId="1F7DD2C1" w14:textId="77777777" w:rsidR="000E1C1C" w:rsidRPr="00AD7ADC" w:rsidRDefault="000E1C1C" w:rsidP="000E1C1C">
      <w:pPr>
        <w:pStyle w:val="Normal-Clanak"/>
        <w:rPr>
          <w:szCs w:val="20"/>
        </w:rPr>
      </w:pPr>
      <w:r w:rsidRPr="00AD7ADC">
        <w:rPr>
          <w:szCs w:val="20"/>
        </w:rPr>
        <w:t xml:space="preserve">Članak </w:t>
      </w:r>
      <w:r w:rsidRPr="00AD7ADC">
        <w:rPr>
          <w:szCs w:val="20"/>
        </w:rPr>
        <w:fldChar w:fldCharType="begin"/>
      </w:r>
      <w:r w:rsidRPr="00AD7ADC">
        <w:rPr>
          <w:szCs w:val="20"/>
        </w:rPr>
        <w:instrText xml:space="preserve"> AUTONUM </w:instrText>
      </w:r>
      <w:r w:rsidRPr="00AD7ADC">
        <w:rPr>
          <w:szCs w:val="20"/>
        </w:rPr>
        <w:fldChar w:fldCharType="end"/>
      </w:r>
    </w:p>
    <w:p w14:paraId="390AF594" w14:textId="77777777" w:rsidR="000E1C1C" w:rsidRPr="00AD7ADC" w:rsidRDefault="000E1C1C" w:rsidP="000E1C1C">
      <w:pPr>
        <w:pStyle w:val="Odlomakpopisa"/>
        <w:tabs>
          <w:tab w:val="left" w:pos="284"/>
        </w:tabs>
        <w:ind w:left="0"/>
        <w:rPr>
          <w:b/>
          <w:i/>
          <w:szCs w:val="20"/>
        </w:rPr>
      </w:pPr>
      <w:r w:rsidRPr="00AD7ADC">
        <w:rPr>
          <w:b/>
          <w:i/>
          <w:szCs w:val="20"/>
        </w:rPr>
        <w:t>Stavak (1) članka 51. mijenja se i glasi:</w:t>
      </w:r>
    </w:p>
    <w:p w14:paraId="747C02D5" w14:textId="77777777" w:rsidR="000E1C1C" w:rsidRPr="00AD7ADC" w:rsidRDefault="000E1C1C" w:rsidP="000E1C1C">
      <w:pPr>
        <w:pStyle w:val="Odlomakpopisa"/>
        <w:tabs>
          <w:tab w:val="left" w:pos="284"/>
        </w:tabs>
        <w:ind w:left="0"/>
        <w:rPr>
          <w:szCs w:val="20"/>
        </w:rPr>
      </w:pPr>
      <w:r w:rsidRPr="00AD7ADC">
        <w:rPr>
          <w:szCs w:val="20"/>
        </w:rPr>
        <w:t>(1)</w:t>
      </w:r>
      <w:r w:rsidRPr="00AD7ADC">
        <w:rPr>
          <w:szCs w:val="20"/>
        </w:rPr>
        <w:tab/>
        <w:t>Arhitektonsko oblikovanje zgrada, te građevinski materijali što će se upotrijebiti moraju biti u skladu s uobičajenim načinom građenja na okolnom prostoru i s krajobrazom, osim iznimno u slučajevima kada je moguće suvremeno oblikovanje građevina.</w:t>
      </w:r>
    </w:p>
    <w:p w14:paraId="54859DF0" w14:textId="77777777" w:rsidR="000E1C1C" w:rsidRPr="00AD7ADC" w:rsidRDefault="000E1C1C" w:rsidP="000E1C1C">
      <w:pPr>
        <w:pStyle w:val="Normal-Clanak"/>
        <w:rPr>
          <w:szCs w:val="20"/>
        </w:rPr>
      </w:pPr>
      <w:r w:rsidRPr="00AD7ADC">
        <w:rPr>
          <w:szCs w:val="20"/>
        </w:rPr>
        <w:t xml:space="preserve">Članak </w:t>
      </w:r>
      <w:r w:rsidRPr="00AD7ADC">
        <w:rPr>
          <w:szCs w:val="20"/>
        </w:rPr>
        <w:fldChar w:fldCharType="begin"/>
      </w:r>
      <w:r w:rsidRPr="00AD7ADC">
        <w:rPr>
          <w:szCs w:val="20"/>
        </w:rPr>
        <w:instrText xml:space="preserve"> AUTONUM </w:instrText>
      </w:r>
      <w:r w:rsidRPr="00AD7ADC">
        <w:rPr>
          <w:szCs w:val="20"/>
        </w:rPr>
        <w:fldChar w:fldCharType="end"/>
      </w:r>
    </w:p>
    <w:p w14:paraId="2508E412" w14:textId="77777777" w:rsidR="000E1C1C" w:rsidRDefault="000E1C1C" w:rsidP="000E1C1C">
      <w:pPr>
        <w:pStyle w:val="Odlomakpopisa"/>
        <w:tabs>
          <w:tab w:val="left" w:pos="284"/>
        </w:tabs>
        <w:ind w:left="0"/>
        <w:contextualSpacing w:val="0"/>
        <w:rPr>
          <w:b/>
          <w:bCs/>
          <w:i/>
          <w:iCs/>
          <w:szCs w:val="20"/>
        </w:rPr>
      </w:pPr>
      <w:r w:rsidRPr="00AD7ADC">
        <w:rPr>
          <w:b/>
          <w:bCs/>
          <w:i/>
          <w:iCs/>
          <w:szCs w:val="20"/>
        </w:rPr>
        <w:t>U stavku (1) članka 57. riječ</w:t>
      </w:r>
      <w:r w:rsidRPr="00AD7ADC">
        <w:rPr>
          <w:szCs w:val="20"/>
        </w:rPr>
        <w:t xml:space="preserve"> slijedećim </w:t>
      </w:r>
      <w:r w:rsidRPr="00AD7ADC">
        <w:rPr>
          <w:b/>
          <w:bCs/>
          <w:i/>
          <w:iCs/>
          <w:szCs w:val="20"/>
        </w:rPr>
        <w:t>zamjenjuje se riječju</w:t>
      </w:r>
      <w:r w:rsidRPr="00AD7ADC">
        <w:rPr>
          <w:szCs w:val="20"/>
        </w:rPr>
        <w:t xml:space="preserve"> sljedećim</w:t>
      </w:r>
      <w:r w:rsidRPr="00AD7ADC">
        <w:rPr>
          <w:b/>
          <w:bCs/>
          <w:i/>
          <w:iCs/>
          <w:szCs w:val="20"/>
        </w:rPr>
        <w:t>.</w:t>
      </w:r>
    </w:p>
    <w:p w14:paraId="61223EE2" w14:textId="77777777" w:rsidR="000E1C1C" w:rsidRDefault="000E1C1C" w:rsidP="000E1C1C">
      <w:pPr>
        <w:pStyle w:val="Odlomakpopisa"/>
        <w:tabs>
          <w:tab w:val="left" w:pos="284"/>
        </w:tabs>
        <w:ind w:left="0"/>
        <w:rPr>
          <w:b/>
          <w:bCs/>
          <w:i/>
          <w:iCs/>
          <w:szCs w:val="20"/>
        </w:rPr>
      </w:pPr>
      <w:r>
        <w:rPr>
          <w:b/>
          <w:bCs/>
          <w:i/>
          <w:iCs/>
          <w:szCs w:val="20"/>
        </w:rPr>
        <w:t>Stavak (2) istog članka mijenja se i glasi:</w:t>
      </w:r>
    </w:p>
    <w:p w14:paraId="79D354B7" w14:textId="77777777" w:rsidR="000E1C1C" w:rsidRPr="00291CDA" w:rsidRDefault="000E1C1C" w:rsidP="000E1C1C">
      <w:pPr>
        <w:pStyle w:val="Odlomakpopisa"/>
        <w:numPr>
          <w:ilvl w:val="0"/>
          <w:numId w:val="25"/>
        </w:numPr>
        <w:tabs>
          <w:tab w:val="left" w:pos="284"/>
        </w:tabs>
        <w:ind w:left="0" w:firstLine="0"/>
        <w:contextualSpacing w:val="0"/>
        <w:rPr>
          <w:szCs w:val="20"/>
        </w:rPr>
      </w:pPr>
      <w:r>
        <w:rPr>
          <w:szCs w:val="20"/>
        </w:rPr>
        <w:t>Izgrađenost građevne čestice za zgrade javne namjene iz članka 55. stavak 2.a) može iznositi najviše 50%.</w:t>
      </w:r>
    </w:p>
    <w:p w14:paraId="3B65F0E8" w14:textId="77777777" w:rsidR="000E1C1C" w:rsidRPr="00AD7ADC" w:rsidRDefault="000E1C1C" w:rsidP="000E1C1C">
      <w:pPr>
        <w:pStyle w:val="Normal-Clanak"/>
        <w:rPr>
          <w:szCs w:val="20"/>
        </w:rPr>
      </w:pPr>
      <w:r w:rsidRPr="00AD7ADC">
        <w:rPr>
          <w:szCs w:val="20"/>
        </w:rPr>
        <w:t xml:space="preserve">Članak </w:t>
      </w:r>
      <w:r w:rsidRPr="00AD7ADC">
        <w:rPr>
          <w:szCs w:val="20"/>
        </w:rPr>
        <w:fldChar w:fldCharType="begin"/>
      </w:r>
      <w:r w:rsidRPr="00AD7ADC">
        <w:rPr>
          <w:szCs w:val="20"/>
        </w:rPr>
        <w:instrText xml:space="preserve"> AUTONUM </w:instrText>
      </w:r>
      <w:r w:rsidRPr="00AD7ADC">
        <w:rPr>
          <w:szCs w:val="20"/>
        </w:rPr>
        <w:fldChar w:fldCharType="end"/>
      </w:r>
    </w:p>
    <w:p w14:paraId="50D7DB02" w14:textId="77777777" w:rsidR="000E1C1C" w:rsidRPr="00AD7ADC" w:rsidRDefault="000E1C1C" w:rsidP="000E1C1C">
      <w:pPr>
        <w:pStyle w:val="Odlomakpopisa"/>
        <w:tabs>
          <w:tab w:val="left" w:pos="284"/>
        </w:tabs>
        <w:ind w:left="0"/>
        <w:rPr>
          <w:szCs w:val="20"/>
        </w:rPr>
      </w:pPr>
    </w:p>
    <w:p w14:paraId="03F9B6B2" w14:textId="77777777" w:rsidR="000E1C1C" w:rsidRPr="00AD7ADC" w:rsidRDefault="000E1C1C" w:rsidP="000E1C1C">
      <w:pPr>
        <w:pStyle w:val="Odlomakpopisa"/>
        <w:tabs>
          <w:tab w:val="left" w:pos="284"/>
        </w:tabs>
        <w:ind w:left="0"/>
        <w:rPr>
          <w:b/>
          <w:bCs/>
          <w:i/>
          <w:iCs/>
          <w:szCs w:val="20"/>
        </w:rPr>
      </w:pPr>
      <w:r w:rsidRPr="00AD7ADC">
        <w:rPr>
          <w:b/>
          <w:bCs/>
          <w:i/>
          <w:iCs/>
          <w:szCs w:val="20"/>
        </w:rPr>
        <w:t>U stavku (1) članka 63. riječ</w:t>
      </w:r>
      <w:r w:rsidRPr="00AD7ADC">
        <w:rPr>
          <w:szCs w:val="20"/>
        </w:rPr>
        <w:t xml:space="preserve"> slijedeće </w:t>
      </w:r>
      <w:r w:rsidRPr="00AD7ADC">
        <w:rPr>
          <w:b/>
          <w:bCs/>
          <w:i/>
          <w:iCs/>
          <w:szCs w:val="20"/>
        </w:rPr>
        <w:t>zamjenjuje se riječju</w:t>
      </w:r>
      <w:r w:rsidRPr="00AD7ADC">
        <w:rPr>
          <w:szCs w:val="20"/>
        </w:rPr>
        <w:t xml:space="preserve"> sljedeće</w:t>
      </w:r>
      <w:r w:rsidRPr="00AD7ADC">
        <w:rPr>
          <w:b/>
          <w:bCs/>
          <w:i/>
          <w:iCs/>
          <w:szCs w:val="20"/>
        </w:rPr>
        <w:t>.</w:t>
      </w:r>
    </w:p>
    <w:p w14:paraId="1DE26B69" w14:textId="77777777" w:rsidR="000E1C1C" w:rsidRPr="00AD7ADC" w:rsidRDefault="000E1C1C" w:rsidP="000E1C1C">
      <w:pPr>
        <w:pStyle w:val="Normal-Clanak"/>
        <w:rPr>
          <w:szCs w:val="20"/>
        </w:rPr>
      </w:pPr>
      <w:r w:rsidRPr="00AD7ADC">
        <w:rPr>
          <w:szCs w:val="20"/>
        </w:rPr>
        <w:t xml:space="preserve">Članak </w:t>
      </w:r>
      <w:r w:rsidRPr="00AD7ADC">
        <w:rPr>
          <w:szCs w:val="20"/>
        </w:rPr>
        <w:fldChar w:fldCharType="begin"/>
      </w:r>
      <w:r w:rsidRPr="00AD7ADC">
        <w:rPr>
          <w:szCs w:val="20"/>
        </w:rPr>
        <w:instrText xml:space="preserve"> AUTONUM </w:instrText>
      </w:r>
      <w:r w:rsidRPr="00AD7ADC">
        <w:rPr>
          <w:szCs w:val="20"/>
        </w:rPr>
        <w:fldChar w:fldCharType="end"/>
      </w:r>
    </w:p>
    <w:p w14:paraId="123F5D16" w14:textId="77777777" w:rsidR="000E1C1C" w:rsidRPr="00AD7ADC" w:rsidRDefault="000E1C1C" w:rsidP="000E1C1C">
      <w:pPr>
        <w:pStyle w:val="Odlomakpopisa"/>
        <w:tabs>
          <w:tab w:val="left" w:pos="284"/>
        </w:tabs>
        <w:ind w:left="0"/>
        <w:rPr>
          <w:b/>
          <w:i/>
          <w:szCs w:val="20"/>
        </w:rPr>
      </w:pPr>
      <w:r w:rsidRPr="00AD7ADC">
        <w:rPr>
          <w:b/>
          <w:i/>
          <w:szCs w:val="20"/>
        </w:rPr>
        <w:t>Stavak (5) članka 68. mijenja se i glasi:</w:t>
      </w:r>
    </w:p>
    <w:p w14:paraId="23E2C27A" w14:textId="77777777" w:rsidR="000E1C1C" w:rsidRPr="00AD7ADC" w:rsidRDefault="000E1C1C" w:rsidP="000E1C1C">
      <w:pPr>
        <w:pStyle w:val="Odlomakpopisa"/>
        <w:tabs>
          <w:tab w:val="left" w:pos="284"/>
        </w:tabs>
        <w:ind w:left="0"/>
        <w:rPr>
          <w:szCs w:val="20"/>
        </w:rPr>
      </w:pPr>
      <w:r w:rsidRPr="00AD7ADC">
        <w:rPr>
          <w:szCs w:val="20"/>
        </w:rPr>
        <w:t>(5)</w:t>
      </w:r>
      <w:r w:rsidRPr="00AD7ADC">
        <w:rPr>
          <w:szCs w:val="20"/>
        </w:rPr>
        <w:tab/>
        <w:t>Na cestovnom zemljištu se na dozvoljava saditi stabla, živicu i drugo raslinje. U pojasu između međe cestovnog zemljišta i objekta ne saditi stabla, živicu i drugo raslinje na način na koji bi se onemogućila preglednost pri uključivanju u promet s prilaza na županijsku ili lokalnu cestu. Navedeno je iznimno moguće uz suglasnost nadležnog javnopravnog tijela za ceste te se preporuča za sve postojeće i planirane ceste, pogotovo tamo gdje je potrebno osigurati hlad pješacima, biciklistima i ostalim korisnicima.</w:t>
      </w:r>
    </w:p>
    <w:p w14:paraId="4D4B7F9C" w14:textId="77777777" w:rsidR="000E1C1C" w:rsidRPr="00AD7ADC" w:rsidRDefault="000E1C1C" w:rsidP="000E1C1C">
      <w:pPr>
        <w:pStyle w:val="Normal-Clanak"/>
        <w:rPr>
          <w:szCs w:val="20"/>
        </w:rPr>
      </w:pPr>
      <w:r w:rsidRPr="00AD7ADC">
        <w:rPr>
          <w:szCs w:val="20"/>
        </w:rPr>
        <w:t xml:space="preserve">Članak </w:t>
      </w:r>
      <w:r w:rsidRPr="00AD7ADC">
        <w:rPr>
          <w:szCs w:val="20"/>
        </w:rPr>
        <w:fldChar w:fldCharType="begin"/>
      </w:r>
      <w:r w:rsidRPr="00AD7ADC">
        <w:rPr>
          <w:szCs w:val="20"/>
        </w:rPr>
        <w:instrText xml:space="preserve"> AUTONUM </w:instrText>
      </w:r>
      <w:r w:rsidRPr="00AD7ADC">
        <w:rPr>
          <w:szCs w:val="20"/>
        </w:rPr>
        <w:fldChar w:fldCharType="end"/>
      </w:r>
    </w:p>
    <w:p w14:paraId="646B73D6" w14:textId="77777777" w:rsidR="000E1C1C" w:rsidRPr="00AD7ADC" w:rsidRDefault="000E1C1C" w:rsidP="000E1C1C">
      <w:pPr>
        <w:pStyle w:val="Odlomakpopisa"/>
        <w:tabs>
          <w:tab w:val="left" w:pos="284"/>
        </w:tabs>
        <w:ind w:left="0"/>
        <w:rPr>
          <w:b/>
          <w:bCs/>
          <w:i/>
          <w:szCs w:val="20"/>
        </w:rPr>
      </w:pPr>
      <w:r w:rsidRPr="00AD7ADC">
        <w:rPr>
          <w:b/>
          <w:bCs/>
          <w:i/>
          <w:szCs w:val="20"/>
        </w:rPr>
        <w:t>Dodaje se stavak (4) članka 69. koji glasi:</w:t>
      </w:r>
    </w:p>
    <w:p w14:paraId="0947D5BA" w14:textId="77777777" w:rsidR="000E1C1C" w:rsidRPr="00AD7ADC" w:rsidRDefault="000E1C1C" w:rsidP="000E1C1C">
      <w:pPr>
        <w:pStyle w:val="Odlomakpopisa"/>
        <w:tabs>
          <w:tab w:val="left" w:pos="284"/>
        </w:tabs>
        <w:ind w:left="0"/>
        <w:rPr>
          <w:szCs w:val="20"/>
        </w:rPr>
      </w:pPr>
      <w:r w:rsidRPr="00AD7ADC">
        <w:rPr>
          <w:szCs w:val="20"/>
        </w:rPr>
        <w:t>(4)</w:t>
      </w:r>
      <w:r w:rsidRPr="00AD7ADC">
        <w:rPr>
          <w:szCs w:val="20"/>
        </w:rPr>
        <w:tab/>
        <w:t xml:space="preserve">Javna i privatna parkirališta s više od 5 parkirnih mjesta moraju se ozeleniti sadnjom stabala (po jedno stablo na 4 parkirna mjesta) radi osiguravanja hlada i smanjenja toplinskih otoka. Sva parkirališta, osim iznimno u slučaju </w:t>
      </w:r>
      <w:r w:rsidRPr="00AD7ADC">
        <w:rPr>
          <w:szCs w:val="20"/>
        </w:rPr>
        <w:lastRenderedPageBreak/>
        <w:t>ograničenja uvjetima nadležnih javnopravnih tijela, potrebno je predvidjeti sa zastorom od vodopropusnog materijala.</w:t>
      </w:r>
    </w:p>
    <w:p w14:paraId="23DEF326" w14:textId="77777777" w:rsidR="000E1C1C" w:rsidRPr="00AD7ADC" w:rsidRDefault="000E1C1C" w:rsidP="000E1C1C">
      <w:pPr>
        <w:pStyle w:val="Normal-Clanak"/>
        <w:rPr>
          <w:szCs w:val="20"/>
        </w:rPr>
      </w:pPr>
      <w:r w:rsidRPr="00AD7ADC">
        <w:rPr>
          <w:szCs w:val="20"/>
        </w:rPr>
        <w:t xml:space="preserve">Članak </w:t>
      </w:r>
      <w:r w:rsidRPr="00AD7ADC">
        <w:rPr>
          <w:szCs w:val="20"/>
        </w:rPr>
        <w:fldChar w:fldCharType="begin"/>
      </w:r>
      <w:r w:rsidRPr="00AD7ADC">
        <w:rPr>
          <w:szCs w:val="20"/>
        </w:rPr>
        <w:instrText xml:space="preserve"> AUTONUM </w:instrText>
      </w:r>
      <w:r w:rsidRPr="00AD7ADC">
        <w:rPr>
          <w:szCs w:val="20"/>
        </w:rPr>
        <w:fldChar w:fldCharType="end"/>
      </w:r>
    </w:p>
    <w:p w14:paraId="3B22C395" w14:textId="77777777" w:rsidR="000E1C1C" w:rsidRPr="00AD7ADC" w:rsidRDefault="000E1C1C" w:rsidP="000E1C1C">
      <w:pPr>
        <w:pStyle w:val="Odlomakpopisa"/>
        <w:tabs>
          <w:tab w:val="left" w:pos="284"/>
        </w:tabs>
        <w:ind w:left="0"/>
        <w:rPr>
          <w:b/>
          <w:i/>
          <w:szCs w:val="20"/>
        </w:rPr>
      </w:pPr>
      <w:r w:rsidRPr="00AD7ADC">
        <w:rPr>
          <w:b/>
          <w:i/>
          <w:szCs w:val="20"/>
        </w:rPr>
        <w:t>Članak 70. mijenja se i glasi:</w:t>
      </w:r>
    </w:p>
    <w:p w14:paraId="3FB60F9C" w14:textId="77777777" w:rsidR="000E1C1C" w:rsidRPr="00AD7ADC" w:rsidRDefault="000E1C1C" w:rsidP="000E1C1C">
      <w:pPr>
        <w:pStyle w:val="Odlomakpopisa"/>
        <w:tabs>
          <w:tab w:val="left" w:pos="284"/>
        </w:tabs>
        <w:ind w:left="0"/>
        <w:rPr>
          <w:szCs w:val="20"/>
        </w:rPr>
      </w:pPr>
      <w:r w:rsidRPr="00AD7ADC">
        <w:rPr>
          <w:szCs w:val="20"/>
        </w:rPr>
        <w:t>(1)</w:t>
      </w:r>
      <w:r w:rsidRPr="00AD7ADC">
        <w:rPr>
          <w:szCs w:val="20"/>
        </w:rPr>
        <w:tab/>
        <w:t>Izgradnja parkirališta i garaža utvrđuje se okvirnim normativima za pojedine vrste i namjene građevina, odnosno djelatnostima koje se u njima obavljaju te se propisuje najmanje po jedno parkirališno/garažno mjesto:</w:t>
      </w:r>
    </w:p>
    <w:p w14:paraId="46819D67" w14:textId="77777777" w:rsidR="000E1C1C" w:rsidRPr="00AD7ADC" w:rsidRDefault="000E1C1C" w:rsidP="000E1C1C">
      <w:pPr>
        <w:pStyle w:val="Odlomakpopisa"/>
        <w:tabs>
          <w:tab w:val="left" w:pos="567"/>
        </w:tabs>
        <w:ind w:left="567" w:hanging="283"/>
        <w:rPr>
          <w:szCs w:val="20"/>
        </w:rPr>
      </w:pPr>
      <w:r w:rsidRPr="00AD7ADC">
        <w:rPr>
          <w:szCs w:val="20"/>
        </w:rPr>
        <w:t>-</w:t>
      </w:r>
      <w:r w:rsidRPr="00AD7ADC">
        <w:rPr>
          <w:szCs w:val="20"/>
        </w:rPr>
        <w:tab/>
        <w:t>za stambeno-poslovne površine – za svaki stan, na građevnoj čestici,</w:t>
      </w:r>
    </w:p>
    <w:p w14:paraId="75804810" w14:textId="77777777" w:rsidR="000E1C1C" w:rsidRPr="00AD7ADC" w:rsidRDefault="000E1C1C" w:rsidP="000E1C1C">
      <w:pPr>
        <w:pStyle w:val="Odlomakpopisa"/>
        <w:tabs>
          <w:tab w:val="left" w:pos="567"/>
        </w:tabs>
        <w:ind w:left="567" w:hanging="283"/>
        <w:rPr>
          <w:szCs w:val="20"/>
        </w:rPr>
      </w:pPr>
      <w:r w:rsidRPr="00AD7ADC">
        <w:rPr>
          <w:szCs w:val="20"/>
        </w:rPr>
        <w:t>-</w:t>
      </w:r>
      <w:r w:rsidRPr="00AD7ADC">
        <w:rPr>
          <w:szCs w:val="20"/>
        </w:rPr>
        <w:tab/>
        <w:t>za proizvodne, poslovne, uslužne, skladišne i slične djelatnosti – za 3-5 zaposlenih, odnosno za svakih 30 m</w:t>
      </w:r>
      <w:r w:rsidRPr="00AD7ADC">
        <w:rPr>
          <w:szCs w:val="20"/>
          <w:vertAlign w:val="superscript"/>
        </w:rPr>
        <w:t>2</w:t>
      </w:r>
      <w:r w:rsidRPr="00AD7ADC">
        <w:rPr>
          <w:szCs w:val="20"/>
        </w:rPr>
        <w:t xml:space="preserve"> poslovnog prostora, na građevnoj čestici,</w:t>
      </w:r>
    </w:p>
    <w:p w14:paraId="5559913C" w14:textId="77777777" w:rsidR="000E1C1C" w:rsidRPr="00AD7ADC" w:rsidRDefault="000E1C1C" w:rsidP="000E1C1C">
      <w:pPr>
        <w:pStyle w:val="Odlomakpopisa"/>
        <w:tabs>
          <w:tab w:val="left" w:pos="567"/>
        </w:tabs>
        <w:ind w:left="567" w:hanging="283"/>
        <w:rPr>
          <w:szCs w:val="20"/>
        </w:rPr>
      </w:pPr>
      <w:r w:rsidRPr="00AD7ADC">
        <w:rPr>
          <w:szCs w:val="20"/>
        </w:rPr>
        <w:t>-</w:t>
      </w:r>
      <w:r w:rsidRPr="00AD7ADC">
        <w:rPr>
          <w:szCs w:val="20"/>
        </w:rPr>
        <w:tab/>
        <w:t>za turističke, ugostiteljske, hotelske i slične namjene – prema posebnim propisima o vrsti i kategoriji djelatnosti objekta, na građevnoj čestici,</w:t>
      </w:r>
    </w:p>
    <w:p w14:paraId="68259BB6" w14:textId="77777777" w:rsidR="000E1C1C" w:rsidRPr="00AD7ADC" w:rsidRDefault="000E1C1C" w:rsidP="000E1C1C">
      <w:pPr>
        <w:pStyle w:val="Odlomakpopisa"/>
        <w:tabs>
          <w:tab w:val="left" w:pos="567"/>
        </w:tabs>
        <w:ind w:left="567" w:hanging="283"/>
        <w:rPr>
          <w:szCs w:val="20"/>
        </w:rPr>
      </w:pPr>
      <w:r w:rsidRPr="00AD7ADC">
        <w:rPr>
          <w:szCs w:val="20"/>
        </w:rPr>
        <w:t>-</w:t>
      </w:r>
      <w:r w:rsidRPr="00AD7ADC">
        <w:rPr>
          <w:szCs w:val="20"/>
        </w:rPr>
        <w:tab/>
        <w:t>za sportska igrališta i dvorane sa gledalištima – na 20 sjedećih mjesta te mjesto za jedan autobus na 500 mjesta, na građevnoj čestici ili u njenoj neposrednoj blizini,</w:t>
      </w:r>
    </w:p>
    <w:p w14:paraId="05D38B0F" w14:textId="77777777" w:rsidR="000E1C1C" w:rsidRPr="00AD7ADC" w:rsidRDefault="000E1C1C" w:rsidP="000E1C1C">
      <w:pPr>
        <w:pStyle w:val="Odlomakpopisa"/>
        <w:tabs>
          <w:tab w:val="left" w:pos="567"/>
        </w:tabs>
        <w:ind w:left="567" w:hanging="283"/>
        <w:rPr>
          <w:szCs w:val="20"/>
        </w:rPr>
      </w:pPr>
      <w:r w:rsidRPr="00AD7ADC">
        <w:rPr>
          <w:szCs w:val="20"/>
        </w:rPr>
        <w:t>-</w:t>
      </w:r>
      <w:r w:rsidRPr="00AD7ADC">
        <w:rPr>
          <w:szCs w:val="20"/>
        </w:rPr>
        <w:tab/>
        <w:t>za škole i dječje ustanove – na jednu učionicu, odnosno jednu grupu (odjel) djece, na građevnoj čestici ili u njenoj neposrednoj blizini,</w:t>
      </w:r>
    </w:p>
    <w:p w14:paraId="1F8A6E2E" w14:textId="77777777" w:rsidR="000E1C1C" w:rsidRPr="00AD7ADC" w:rsidRDefault="000E1C1C" w:rsidP="000E1C1C">
      <w:pPr>
        <w:pStyle w:val="Odlomakpopisa"/>
        <w:tabs>
          <w:tab w:val="left" w:pos="567"/>
        </w:tabs>
        <w:ind w:left="567" w:hanging="283"/>
        <w:rPr>
          <w:szCs w:val="20"/>
        </w:rPr>
      </w:pPr>
      <w:r w:rsidRPr="00AD7ADC">
        <w:rPr>
          <w:szCs w:val="20"/>
        </w:rPr>
        <w:t>-</w:t>
      </w:r>
      <w:r w:rsidRPr="00AD7ADC">
        <w:rPr>
          <w:szCs w:val="20"/>
        </w:rPr>
        <w:tab/>
        <w:t>za javnu, zdravstvenu i socijalnu namjenu – na svaka 4 zaposlena u većoj smjeni, na građevnoj čestici ili u njenoj neposrednoj blizini,</w:t>
      </w:r>
    </w:p>
    <w:p w14:paraId="1CB1A93D" w14:textId="77777777" w:rsidR="000E1C1C" w:rsidRPr="00AD7ADC" w:rsidRDefault="000E1C1C" w:rsidP="000E1C1C">
      <w:pPr>
        <w:pStyle w:val="Odlomakpopisa"/>
        <w:tabs>
          <w:tab w:val="left" w:pos="567"/>
        </w:tabs>
        <w:ind w:left="567" w:hanging="283"/>
        <w:rPr>
          <w:szCs w:val="20"/>
        </w:rPr>
      </w:pPr>
      <w:r w:rsidRPr="00AD7ADC">
        <w:rPr>
          <w:szCs w:val="20"/>
        </w:rPr>
        <w:t>-</w:t>
      </w:r>
      <w:r w:rsidRPr="00AD7ADC">
        <w:rPr>
          <w:szCs w:val="20"/>
        </w:rPr>
        <w:tab/>
        <w:t>za vjerske sadržaje – na 20 mjesta / sjedala, unutar kompleksa i u njegovoj neposrednoj blizini,</w:t>
      </w:r>
    </w:p>
    <w:p w14:paraId="66B64A6C" w14:textId="77777777" w:rsidR="000E1C1C" w:rsidRPr="00AD7ADC" w:rsidRDefault="000E1C1C" w:rsidP="000E1C1C">
      <w:pPr>
        <w:pStyle w:val="Odlomakpopisa"/>
        <w:tabs>
          <w:tab w:val="left" w:pos="567"/>
        </w:tabs>
        <w:ind w:left="567" w:hanging="283"/>
        <w:rPr>
          <w:szCs w:val="20"/>
        </w:rPr>
      </w:pPr>
      <w:r w:rsidRPr="00AD7ADC">
        <w:rPr>
          <w:szCs w:val="20"/>
        </w:rPr>
        <w:t>-</w:t>
      </w:r>
      <w:r w:rsidRPr="00AD7ADC">
        <w:rPr>
          <w:szCs w:val="20"/>
        </w:rPr>
        <w:tab/>
        <w:t>za ostale djelatnosti (trgovine, usluge i sl.) – na 3 zaposlena u većoj smjeni, na građevnoj čestici.</w:t>
      </w:r>
    </w:p>
    <w:p w14:paraId="7A51F316" w14:textId="77777777" w:rsidR="000E1C1C" w:rsidRPr="00AD7ADC" w:rsidRDefault="000E1C1C" w:rsidP="000E1C1C">
      <w:pPr>
        <w:pStyle w:val="Odlomakpopisa"/>
        <w:tabs>
          <w:tab w:val="left" w:pos="284"/>
        </w:tabs>
        <w:ind w:left="0"/>
        <w:rPr>
          <w:szCs w:val="20"/>
        </w:rPr>
      </w:pPr>
      <w:r w:rsidRPr="00AD7ADC">
        <w:rPr>
          <w:szCs w:val="20"/>
        </w:rPr>
        <w:t>(2)</w:t>
      </w:r>
      <w:r w:rsidRPr="00AD7ADC">
        <w:rPr>
          <w:szCs w:val="20"/>
        </w:rPr>
        <w:tab/>
        <w:t>Odredbe stavka (1) ovog članka ne odnose se na područje povijesne jezgre Zlatara (PJ) unutar granica zahvata UPU Z.</w:t>
      </w:r>
    </w:p>
    <w:p w14:paraId="34E79BBD" w14:textId="77777777" w:rsidR="000E1C1C" w:rsidRPr="00AD7ADC" w:rsidRDefault="000E1C1C" w:rsidP="000E1C1C">
      <w:pPr>
        <w:pStyle w:val="Odlomakpopisa"/>
        <w:tabs>
          <w:tab w:val="left" w:pos="284"/>
        </w:tabs>
        <w:ind w:left="0"/>
        <w:rPr>
          <w:szCs w:val="20"/>
        </w:rPr>
      </w:pPr>
      <w:r w:rsidRPr="00AD7ADC">
        <w:rPr>
          <w:szCs w:val="20"/>
        </w:rPr>
        <w:t>(3)</w:t>
      </w:r>
      <w:r w:rsidRPr="00AD7ADC">
        <w:rPr>
          <w:szCs w:val="20"/>
        </w:rPr>
        <w:tab/>
        <w:t>Unutar naselja Zlatar moguća je izgradnja podzemnih garaža, javnih, privatnih ili u sklopu višestambene građevine. Izgradnja podzemnih garaža moguća je i u zonama T, R, I i K.</w:t>
      </w:r>
    </w:p>
    <w:p w14:paraId="344E682B" w14:textId="77777777" w:rsidR="000E1C1C" w:rsidRPr="00AD7ADC" w:rsidRDefault="000E1C1C" w:rsidP="000E1C1C">
      <w:pPr>
        <w:pStyle w:val="Odlomakpopisa"/>
        <w:tabs>
          <w:tab w:val="left" w:pos="284"/>
        </w:tabs>
        <w:spacing w:before="0" w:after="0"/>
        <w:ind w:left="0"/>
        <w:rPr>
          <w:szCs w:val="20"/>
        </w:rPr>
      </w:pPr>
      <w:r w:rsidRPr="00AD7ADC">
        <w:rPr>
          <w:szCs w:val="20"/>
        </w:rPr>
        <w:t>(4)</w:t>
      </w:r>
      <w:r w:rsidRPr="00AD7ADC">
        <w:rPr>
          <w:szCs w:val="20"/>
        </w:rPr>
        <w:tab/>
        <w:t>Garaže se mogu graditi prema navedenim uvjetima:</w:t>
      </w:r>
    </w:p>
    <w:p w14:paraId="3EFF108A" w14:textId="77777777" w:rsidR="000E1C1C" w:rsidRPr="00AD7ADC" w:rsidRDefault="000E1C1C" w:rsidP="000E1C1C">
      <w:pPr>
        <w:tabs>
          <w:tab w:val="left" w:pos="567"/>
        </w:tabs>
        <w:spacing w:before="0" w:after="0"/>
        <w:ind w:left="567" w:hanging="283"/>
        <w:contextualSpacing/>
        <w:rPr>
          <w:szCs w:val="20"/>
        </w:rPr>
      </w:pPr>
      <w:r w:rsidRPr="00AD7ADC">
        <w:rPr>
          <w:szCs w:val="20"/>
        </w:rPr>
        <w:t>-</w:t>
      </w:r>
      <w:r w:rsidRPr="00AD7ADC">
        <w:rPr>
          <w:szCs w:val="20"/>
        </w:rPr>
        <w:tab/>
        <w:t>može se graditi kao samostojeća građevina ili u sklopu građevina druge namjene (poslovne, javne i društvene i drugo)</w:t>
      </w:r>
    </w:p>
    <w:p w14:paraId="5A2A4C95" w14:textId="77777777" w:rsidR="000E1C1C" w:rsidRPr="00AD7ADC" w:rsidRDefault="000E1C1C" w:rsidP="000E1C1C">
      <w:pPr>
        <w:tabs>
          <w:tab w:val="left" w:pos="567"/>
        </w:tabs>
        <w:spacing w:before="0" w:after="0"/>
        <w:ind w:left="567" w:hanging="283"/>
        <w:contextualSpacing/>
        <w:rPr>
          <w:szCs w:val="20"/>
        </w:rPr>
      </w:pPr>
      <w:r w:rsidRPr="00AD7ADC">
        <w:rPr>
          <w:szCs w:val="20"/>
        </w:rPr>
        <w:t>-</w:t>
      </w:r>
      <w:r w:rsidRPr="00AD7ADC">
        <w:rPr>
          <w:szCs w:val="20"/>
        </w:rPr>
        <w:tab/>
        <w:t xml:space="preserve">visina građevine je P+1, odnosno najviša visina vijenca iznosi 7 m, podzemne etaže nisu ograničene </w:t>
      </w:r>
    </w:p>
    <w:p w14:paraId="23C8D0CA" w14:textId="77777777" w:rsidR="000E1C1C" w:rsidRPr="00AD7ADC" w:rsidRDefault="000E1C1C" w:rsidP="000E1C1C">
      <w:pPr>
        <w:tabs>
          <w:tab w:val="left" w:pos="567"/>
        </w:tabs>
        <w:spacing w:before="0" w:after="0"/>
        <w:ind w:left="567" w:hanging="283"/>
        <w:contextualSpacing/>
        <w:rPr>
          <w:szCs w:val="20"/>
        </w:rPr>
      </w:pPr>
      <w:r w:rsidRPr="00AD7ADC">
        <w:rPr>
          <w:szCs w:val="20"/>
        </w:rPr>
        <w:t>-</w:t>
      </w:r>
      <w:r w:rsidRPr="00AD7ADC">
        <w:rPr>
          <w:szCs w:val="20"/>
        </w:rPr>
        <w:tab/>
        <w:t>koeficijent izgrađenosti za samostojeću građevinu iznosi najviše (kig) = 0,5</w:t>
      </w:r>
    </w:p>
    <w:p w14:paraId="69FE94FF" w14:textId="77777777" w:rsidR="000E1C1C" w:rsidRPr="00AD7ADC" w:rsidRDefault="000E1C1C" w:rsidP="000E1C1C">
      <w:pPr>
        <w:tabs>
          <w:tab w:val="left" w:pos="567"/>
        </w:tabs>
        <w:spacing w:before="0" w:after="0"/>
        <w:ind w:left="567" w:hanging="283"/>
        <w:contextualSpacing/>
        <w:rPr>
          <w:szCs w:val="20"/>
        </w:rPr>
      </w:pPr>
      <w:r w:rsidRPr="00AD7ADC">
        <w:rPr>
          <w:szCs w:val="20"/>
        </w:rPr>
        <w:t>-</w:t>
      </w:r>
      <w:r w:rsidRPr="00AD7ADC">
        <w:rPr>
          <w:szCs w:val="20"/>
        </w:rPr>
        <w:tab/>
        <w:t>udaljenost od susjednih građevina mora biti veća ili jednaka visini građevine garaže, ali ne manja od 5 m</w:t>
      </w:r>
    </w:p>
    <w:p w14:paraId="66A6DCA4" w14:textId="77777777" w:rsidR="000E1C1C" w:rsidRPr="00AD7ADC" w:rsidRDefault="000E1C1C" w:rsidP="000E1C1C">
      <w:pPr>
        <w:tabs>
          <w:tab w:val="left" w:pos="567"/>
        </w:tabs>
        <w:spacing w:before="0" w:after="0"/>
        <w:ind w:left="567" w:hanging="283"/>
        <w:contextualSpacing/>
        <w:rPr>
          <w:szCs w:val="20"/>
        </w:rPr>
      </w:pPr>
      <w:r w:rsidRPr="00AD7ADC">
        <w:rPr>
          <w:szCs w:val="20"/>
        </w:rPr>
        <w:t>-</w:t>
      </w:r>
      <w:r w:rsidRPr="00AD7ADC">
        <w:rPr>
          <w:szCs w:val="20"/>
        </w:rPr>
        <w:tab/>
        <w:t>ukoliko se javna garaža gradi kao podzemna, ispod trgova i drugih javnih površina, nadzemni dijelovi (natkriveni pješački ulazi i izlazi, natkrivene ulazne i izlazne kolne rampe, postrojenja dizala i slično) mogu imati visinu najviše 6 m</w:t>
      </w:r>
    </w:p>
    <w:p w14:paraId="2A6B6FE6" w14:textId="77777777" w:rsidR="000E1C1C" w:rsidRPr="00AD7ADC" w:rsidRDefault="000E1C1C" w:rsidP="000E1C1C">
      <w:pPr>
        <w:pStyle w:val="Odlomakpopisa"/>
        <w:tabs>
          <w:tab w:val="left" w:pos="567"/>
        </w:tabs>
        <w:ind w:left="567" w:hanging="283"/>
        <w:rPr>
          <w:szCs w:val="20"/>
        </w:rPr>
      </w:pPr>
      <w:r w:rsidRPr="00AD7ADC">
        <w:rPr>
          <w:szCs w:val="20"/>
        </w:rPr>
        <w:t>-</w:t>
      </w:r>
      <w:r w:rsidRPr="00AD7ADC">
        <w:rPr>
          <w:szCs w:val="20"/>
        </w:rPr>
        <w:tab/>
        <w:t>ravni krov garaže može se koristiti kao parkiralište, može biti zeleni krov, terasa sa mogućnošću drugih sadržaja (ugostiteljstvo, igralište i slično), kosi krov može biti otvoren nad zadnjom etažom, a kod izvedbe na zadnjoj stropnoj ploči ne može se koristiti potkrovlje.</w:t>
      </w:r>
    </w:p>
    <w:p w14:paraId="76B088BE" w14:textId="77777777" w:rsidR="000E1C1C" w:rsidRPr="00AD7ADC" w:rsidRDefault="000E1C1C" w:rsidP="000E1C1C">
      <w:pPr>
        <w:pStyle w:val="Normal-Clanak"/>
        <w:rPr>
          <w:szCs w:val="20"/>
        </w:rPr>
      </w:pPr>
      <w:r w:rsidRPr="00AD7ADC">
        <w:rPr>
          <w:szCs w:val="20"/>
        </w:rPr>
        <w:t xml:space="preserve">Članak </w:t>
      </w:r>
      <w:r w:rsidRPr="00AD7ADC">
        <w:rPr>
          <w:szCs w:val="20"/>
        </w:rPr>
        <w:fldChar w:fldCharType="begin"/>
      </w:r>
      <w:r w:rsidRPr="00AD7ADC">
        <w:rPr>
          <w:szCs w:val="20"/>
        </w:rPr>
        <w:instrText xml:space="preserve"> AUTONUM </w:instrText>
      </w:r>
      <w:r w:rsidRPr="00AD7ADC">
        <w:rPr>
          <w:szCs w:val="20"/>
        </w:rPr>
        <w:fldChar w:fldCharType="end"/>
      </w:r>
    </w:p>
    <w:p w14:paraId="6D7AD815" w14:textId="77777777" w:rsidR="000E1C1C" w:rsidRPr="00AD7ADC" w:rsidRDefault="000E1C1C" w:rsidP="000E1C1C">
      <w:pPr>
        <w:pStyle w:val="Odlomakpopisa"/>
        <w:tabs>
          <w:tab w:val="left" w:pos="284"/>
        </w:tabs>
        <w:ind w:left="0"/>
        <w:contextualSpacing w:val="0"/>
        <w:rPr>
          <w:b/>
          <w:bCs/>
          <w:i/>
          <w:iCs/>
          <w:szCs w:val="20"/>
        </w:rPr>
      </w:pPr>
      <w:r w:rsidRPr="00AD7ADC">
        <w:rPr>
          <w:b/>
          <w:bCs/>
          <w:i/>
          <w:iCs/>
          <w:szCs w:val="20"/>
        </w:rPr>
        <w:t>U stavku (12) članka 73a. riječ</w:t>
      </w:r>
      <w:r w:rsidRPr="00AD7ADC">
        <w:rPr>
          <w:szCs w:val="20"/>
        </w:rPr>
        <w:t xml:space="preserve"> slijedećim </w:t>
      </w:r>
      <w:r w:rsidRPr="00AD7ADC">
        <w:rPr>
          <w:b/>
          <w:bCs/>
          <w:i/>
          <w:iCs/>
          <w:szCs w:val="20"/>
        </w:rPr>
        <w:t>zamjenjuje se riječju</w:t>
      </w:r>
      <w:r w:rsidRPr="00AD7ADC">
        <w:rPr>
          <w:szCs w:val="20"/>
        </w:rPr>
        <w:t xml:space="preserve"> sljedećim</w:t>
      </w:r>
      <w:r w:rsidRPr="00AD7ADC">
        <w:rPr>
          <w:b/>
          <w:bCs/>
          <w:i/>
          <w:iCs/>
          <w:szCs w:val="20"/>
        </w:rPr>
        <w:t>.</w:t>
      </w:r>
    </w:p>
    <w:p w14:paraId="1CC08F99" w14:textId="77777777" w:rsidR="000E1C1C" w:rsidRPr="00AD7ADC" w:rsidRDefault="000E1C1C" w:rsidP="000E1C1C">
      <w:pPr>
        <w:pStyle w:val="Odlomakpopisa"/>
        <w:tabs>
          <w:tab w:val="left" w:pos="284"/>
        </w:tabs>
        <w:ind w:left="0"/>
        <w:rPr>
          <w:b/>
          <w:bCs/>
          <w:i/>
          <w:iCs/>
          <w:szCs w:val="20"/>
        </w:rPr>
      </w:pPr>
      <w:r w:rsidRPr="00AD7ADC">
        <w:rPr>
          <w:b/>
          <w:bCs/>
          <w:i/>
          <w:iCs/>
          <w:szCs w:val="20"/>
        </w:rPr>
        <w:t>U stavku (13) istog članka riječ</w:t>
      </w:r>
      <w:r w:rsidRPr="00AD7ADC">
        <w:rPr>
          <w:szCs w:val="20"/>
        </w:rPr>
        <w:t xml:space="preserve"> slijedeći </w:t>
      </w:r>
      <w:r w:rsidRPr="00AD7ADC">
        <w:rPr>
          <w:b/>
          <w:bCs/>
          <w:i/>
          <w:iCs/>
          <w:szCs w:val="20"/>
        </w:rPr>
        <w:t>zamjenjuje se riječju</w:t>
      </w:r>
      <w:r w:rsidRPr="00AD7ADC">
        <w:rPr>
          <w:szCs w:val="20"/>
        </w:rPr>
        <w:t xml:space="preserve"> sljedeći</w:t>
      </w:r>
      <w:r w:rsidRPr="00AD7ADC">
        <w:rPr>
          <w:b/>
          <w:bCs/>
          <w:i/>
          <w:iCs/>
          <w:szCs w:val="20"/>
        </w:rPr>
        <w:t>.</w:t>
      </w:r>
    </w:p>
    <w:p w14:paraId="22519EB3" w14:textId="77777777" w:rsidR="000E1C1C" w:rsidRPr="00AD7ADC" w:rsidRDefault="000E1C1C" w:rsidP="000E1C1C">
      <w:pPr>
        <w:pStyle w:val="Normal-Clanak"/>
        <w:rPr>
          <w:szCs w:val="20"/>
        </w:rPr>
      </w:pPr>
      <w:r w:rsidRPr="00AD7ADC">
        <w:rPr>
          <w:szCs w:val="20"/>
        </w:rPr>
        <w:t xml:space="preserve">Članak </w:t>
      </w:r>
      <w:r w:rsidRPr="00AD7ADC">
        <w:rPr>
          <w:szCs w:val="20"/>
        </w:rPr>
        <w:fldChar w:fldCharType="begin"/>
      </w:r>
      <w:r w:rsidRPr="00AD7ADC">
        <w:rPr>
          <w:szCs w:val="20"/>
        </w:rPr>
        <w:instrText xml:space="preserve"> AUTONUM </w:instrText>
      </w:r>
      <w:r w:rsidRPr="00AD7ADC">
        <w:rPr>
          <w:szCs w:val="20"/>
        </w:rPr>
        <w:fldChar w:fldCharType="end"/>
      </w:r>
    </w:p>
    <w:p w14:paraId="304202C2" w14:textId="77777777" w:rsidR="000E1C1C" w:rsidRPr="00AD7ADC" w:rsidRDefault="000E1C1C" w:rsidP="000E1C1C">
      <w:pPr>
        <w:pStyle w:val="Odlomakpopisa"/>
        <w:tabs>
          <w:tab w:val="left" w:pos="284"/>
        </w:tabs>
        <w:ind w:left="0"/>
        <w:rPr>
          <w:b/>
          <w:i/>
          <w:szCs w:val="20"/>
        </w:rPr>
      </w:pPr>
      <w:r w:rsidRPr="00AD7ADC">
        <w:rPr>
          <w:b/>
          <w:i/>
          <w:szCs w:val="20"/>
        </w:rPr>
        <w:t>Članak 83. mijenja se i glasi:</w:t>
      </w:r>
    </w:p>
    <w:p w14:paraId="6F709C1F" w14:textId="77777777" w:rsidR="000E1C1C" w:rsidRPr="00AD7ADC" w:rsidRDefault="000E1C1C" w:rsidP="000E1C1C">
      <w:pPr>
        <w:pStyle w:val="Odlomakpopisa"/>
        <w:tabs>
          <w:tab w:val="left" w:pos="284"/>
        </w:tabs>
        <w:ind w:left="0"/>
        <w:rPr>
          <w:szCs w:val="20"/>
        </w:rPr>
      </w:pPr>
      <w:r w:rsidRPr="00AD7ADC">
        <w:rPr>
          <w:szCs w:val="20"/>
        </w:rPr>
        <w:lastRenderedPageBreak/>
        <w:t>(1)</w:t>
      </w:r>
      <w:r w:rsidRPr="00AD7ADC">
        <w:rPr>
          <w:szCs w:val="20"/>
        </w:rPr>
        <w:tab/>
        <w:t>Prostornim planom su utvrđeni sustavi s uvjetima i načinima odvodnje otpadnih i oborinskih voda.</w:t>
      </w:r>
    </w:p>
    <w:p w14:paraId="4E2254AF" w14:textId="77777777" w:rsidR="000E1C1C" w:rsidRPr="00AD7ADC" w:rsidRDefault="000E1C1C" w:rsidP="000E1C1C">
      <w:pPr>
        <w:pStyle w:val="Odlomakpopisa"/>
        <w:tabs>
          <w:tab w:val="left" w:pos="284"/>
        </w:tabs>
        <w:ind w:left="0"/>
        <w:rPr>
          <w:szCs w:val="20"/>
        </w:rPr>
      </w:pPr>
      <w:r w:rsidRPr="00AD7ADC">
        <w:rPr>
          <w:szCs w:val="20"/>
        </w:rPr>
        <w:t>(2)</w:t>
      </w:r>
      <w:r w:rsidRPr="00AD7ADC">
        <w:rPr>
          <w:szCs w:val="20"/>
        </w:rPr>
        <w:tab/>
        <w:t>Predviđeni su sljedeći sustavi odvodnje:</w:t>
      </w:r>
    </w:p>
    <w:p w14:paraId="1617AE7E" w14:textId="77777777" w:rsidR="000E1C1C" w:rsidRPr="00AD7ADC" w:rsidRDefault="000E1C1C" w:rsidP="000E1C1C">
      <w:pPr>
        <w:pStyle w:val="Odlomakpopisa"/>
        <w:numPr>
          <w:ilvl w:val="0"/>
          <w:numId w:val="33"/>
        </w:numPr>
        <w:tabs>
          <w:tab w:val="clear" w:pos="360"/>
          <w:tab w:val="num" w:pos="567"/>
        </w:tabs>
        <w:ind w:left="567" w:hanging="283"/>
        <w:rPr>
          <w:szCs w:val="20"/>
        </w:rPr>
      </w:pPr>
      <w:r w:rsidRPr="00AD7ADC">
        <w:rPr>
          <w:szCs w:val="20"/>
        </w:rPr>
        <w:t>mješoviti i razdjelni sustav za središnji dio Grada (Zlatar, Borkovec, Ladislavec, Cetinovec i djelomično Ratkovec) sa odvodom na uređaj za pročišćavanje otpadnih voda smješten uz Krapinu kod Zlatar Bistrice,</w:t>
      </w:r>
    </w:p>
    <w:p w14:paraId="258DE759" w14:textId="77777777" w:rsidR="000E1C1C" w:rsidRPr="00AD7ADC" w:rsidRDefault="000E1C1C" w:rsidP="000E1C1C">
      <w:pPr>
        <w:pStyle w:val="Odlomakpopisa"/>
        <w:numPr>
          <w:ilvl w:val="0"/>
          <w:numId w:val="33"/>
        </w:numPr>
        <w:tabs>
          <w:tab w:val="clear" w:pos="360"/>
          <w:tab w:val="num" w:pos="567"/>
        </w:tabs>
        <w:ind w:left="567" w:hanging="283"/>
        <w:rPr>
          <w:szCs w:val="20"/>
        </w:rPr>
      </w:pPr>
      <w:r w:rsidRPr="00AD7ADC">
        <w:rPr>
          <w:szCs w:val="20"/>
        </w:rPr>
        <w:t>pojedinačno organiziranih osam razdjelnih sustava odvodnje utvrđuje se za naselja Gornja Batina, Donja Batina, Martinščina, Belec i Gornja Selnica,</w:t>
      </w:r>
    </w:p>
    <w:p w14:paraId="4FF1176D" w14:textId="77777777" w:rsidR="000E1C1C" w:rsidRPr="00AD7ADC" w:rsidRDefault="000E1C1C" w:rsidP="000E1C1C">
      <w:pPr>
        <w:pStyle w:val="Odlomakpopisa"/>
        <w:numPr>
          <w:ilvl w:val="0"/>
          <w:numId w:val="33"/>
        </w:numPr>
        <w:tabs>
          <w:tab w:val="clear" w:pos="360"/>
          <w:tab w:val="num" w:pos="567"/>
        </w:tabs>
        <w:ind w:left="567" w:hanging="283"/>
        <w:rPr>
          <w:szCs w:val="20"/>
        </w:rPr>
      </w:pPr>
      <w:r w:rsidRPr="00AD7ADC">
        <w:rPr>
          <w:szCs w:val="20"/>
        </w:rPr>
        <w:t>za prostor naselja Donja Selnica utvrđena su tri sustava razdjelne odvodnje putem vlastitih malih uređaja ili zajedničkih sabirnih jama,</w:t>
      </w:r>
    </w:p>
    <w:p w14:paraId="6F1C7F1F" w14:textId="77777777" w:rsidR="000E1C1C" w:rsidRPr="00AD7ADC" w:rsidRDefault="000E1C1C" w:rsidP="000E1C1C">
      <w:pPr>
        <w:pStyle w:val="Odlomakpopisa"/>
        <w:numPr>
          <w:ilvl w:val="0"/>
          <w:numId w:val="33"/>
        </w:numPr>
        <w:tabs>
          <w:tab w:val="clear" w:pos="360"/>
          <w:tab w:val="num" w:pos="567"/>
        </w:tabs>
        <w:ind w:left="567" w:hanging="283"/>
        <w:rPr>
          <w:szCs w:val="20"/>
        </w:rPr>
      </w:pPr>
      <w:r w:rsidRPr="00AD7ADC">
        <w:rPr>
          <w:szCs w:val="20"/>
        </w:rPr>
        <w:t>ostala naselja i prostori na području Grada koji nisu obuhvaćeni organiziranim sustavima odvodnje, ispuštat će otpadne vode preko trodjelnih septičkih jama ili alternativnim rješenjima korištenjem uređaja za pročišćavanje (npr. biopročistača i sl.) u skladu s uvjetima nadležnih javnopravnih tijela.</w:t>
      </w:r>
    </w:p>
    <w:p w14:paraId="3345AFE3" w14:textId="77777777" w:rsidR="000E1C1C" w:rsidRPr="00AD7ADC" w:rsidRDefault="000E1C1C" w:rsidP="000E1C1C">
      <w:pPr>
        <w:pStyle w:val="Odlomakpopisa"/>
        <w:tabs>
          <w:tab w:val="left" w:pos="284"/>
        </w:tabs>
        <w:ind w:left="0"/>
        <w:rPr>
          <w:szCs w:val="20"/>
        </w:rPr>
      </w:pPr>
      <w:r w:rsidRPr="00AD7ADC">
        <w:rPr>
          <w:szCs w:val="20"/>
        </w:rPr>
        <w:t>(3)</w:t>
      </w:r>
      <w:r w:rsidRPr="00AD7ADC">
        <w:rPr>
          <w:szCs w:val="20"/>
        </w:rPr>
        <w:tab/>
        <w:t>Za industrijske zone, pogone i druge gospodarske subjekte utvrđuje se odgovarajući predtretman otpadnih voda prije njihova ispuštanja u jedan od narečenih sustava odvodnje.</w:t>
      </w:r>
    </w:p>
    <w:p w14:paraId="13797966" w14:textId="77777777" w:rsidR="000E1C1C" w:rsidRPr="00AD7ADC" w:rsidRDefault="000E1C1C" w:rsidP="000E1C1C">
      <w:pPr>
        <w:pStyle w:val="Odlomakpopisa"/>
        <w:tabs>
          <w:tab w:val="left" w:pos="284"/>
        </w:tabs>
        <w:ind w:left="0"/>
        <w:rPr>
          <w:szCs w:val="20"/>
        </w:rPr>
      </w:pPr>
      <w:r w:rsidRPr="00AD7ADC">
        <w:rPr>
          <w:szCs w:val="20"/>
        </w:rPr>
        <w:t>(4)</w:t>
      </w:r>
      <w:r w:rsidRPr="00AD7ADC">
        <w:rPr>
          <w:szCs w:val="20"/>
        </w:rPr>
        <w:tab/>
        <w:t>Do izgradnje kolektora odvodnje odnosno planiranih sustava odvodnje iz stavka 2. i 3. ovog članka, odvodnja sanitarnih i industrijskih voda će se obavljati preko odgovarajućih sabirnih jama (uz prethodni predtretman otpadnih voda za industrijske i slične subjekte), s odvodnjom ili pražnjenjem jama po ovlaštenim komunalnim poduzećima ili alternativnim rješenjima u skladu s točkom d) st. 2. ovog članka.</w:t>
      </w:r>
    </w:p>
    <w:p w14:paraId="3633010B" w14:textId="77777777" w:rsidR="000E1C1C" w:rsidRPr="00AD7ADC" w:rsidRDefault="000E1C1C" w:rsidP="000E1C1C">
      <w:pPr>
        <w:pStyle w:val="Odlomakpopisa"/>
        <w:tabs>
          <w:tab w:val="left" w:pos="284"/>
        </w:tabs>
        <w:ind w:left="0"/>
        <w:rPr>
          <w:szCs w:val="20"/>
        </w:rPr>
      </w:pPr>
      <w:r w:rsidRPr="00AD7ADC">
        <w:rPr>
          <w:szCs w:val="20"/>
        </w:rPr>
        <w:t>(5)</w:t>
      </w:r>
      <w:r w:rsidRPr="00AD7ADC">
        <w:rPr>
          <w:szCs w:val="20"/>
        </w:rPr>
        <w:tab/>
        <w:t>Preporuča se projektiranje oborinske odvodnje rješenjima temeljenim na prirodi (tzv. NBS) u smislu predviđanja vodopropusnih zastora, kišnih vrtova i ostalog, a u skladu s uvjetima nadležnih javnopravnih tijela.</w:t>
      </w:r>
    </w:p>
    <w:p w14:paraId="5DBBC54E" w14:textId="77777777" w:rsidR="000E1C1C" w:rsidRPr="00AD7ADC" w:rsidRDefault="000E1C1C" w:rsidP="000E1C1C">
      <w:pPr>
        <w:pStyle w:val="Normal-Clanak"/>
        <w:rPr>
          <w:szCs w:val="20"/>
        </w:rPr>
      </w:pPr>
      <w:r w:rsidRPr="00AD7ADC">
        <w:rPr>
          <w:szCs w:val="20"/>
        </w:rPr>
        <w:t xml:space="preserve">Članak </w:t>
      </w:r>
      <w:r w:rsidRPr="00AD7ADC">
        <w:rPr>
          <w:szCs w:val="20"/>
        </w:rPr>
        <w:fldChar w:fldCharType="begin"/>
      </w:r>
      <w:r w:rsidRPr="00AD7ADC">
        <w:rPr>
          <w:szCs w:val="20"/>
        </w:rPr>
        <w:instrText xml:space="preserve"> AUTONUM </w:instrText>
      </w:r>
      <w:r w:rsidRPr="00AD7ADC">
        <w:rPr>
          <w:szCs w:val="20"/>
        </w:rPr>
        <w:fldChar w:fldCharType="end"/>
      </w:r>
    </w:p>
    <w:p w14:paraId="078D3807" w14:textId="77777777" w:rsidR="000E1C1C" w:rsidRPr="00AD7ADC" w:rsidRDefault="000E1C1C" w:rsidP="000E1C1C">
      <w:pPr>
        <w:pStyle w:val="Odlomakpopisa"/>
        <w:tabs>
          <w:tab w:val="left" w:pos="284"/>
        </w:tabs>
        <w:ind w:left="0"/>
        <w:contextualSpacing w:val="0"/>
        <w:rPr>
          <w:b/>
          <w:bCs/>
          <w:i/>
          <w:iCs/>
          <w:szCs w:val="20"/>
        </w:rPr>
      </w:pPr>
      <w:r w:rsidRPr="00AD7ADC">
        <w:rPr>
          <w:b/>
          <w:bCs/>
          <w:i/>
          <w:iCs/>
          <w:szCs w:val="20"/>
        </w:rPr>
        <w:t>U stavku (3) članka 85. riječ</w:t>
      </w:r>
      <w:r w:rsidRPr="00AD7ADC">
        <w:rPr>
          <w:szCs w:val="20"/>
        </w:rPr>
        <w:t xml:space="preserve"> slijedeće </w:t>
      </w:r>
      <w:r w:rsidRPr="00AD7ADC">
        <w:rPr>
          <w:b/>
          <w:bCs/>
          <w:i/>
          <w:iCs/>
          <w:szCs w:val="20"/>
        </w:rPr>
        <w:t>zamjenjuje se riječju</w:t>
      </w:r>
      <w:r w:rsidRPr="00AD7ADC">
        <w:rPr>
          <w:szCs w:val="20"/>
        </w:rPr>
        <w:t xml:space="preserve"> sljedeće</w:t>
      </w:r>
      <w:r w:rsidRPr="00AD7ADC">
        <w:rPr>
          <w:b/>
          <w:bCs/>
          <w:i/>
          <w:iCs/>
          <w:szCs w:val="20"/>
        </w:rPr>
        <w:t>.</w:t>
      </w:r>
    </w:p>
    <w:p w14:paraId="4FAB0D3A" w14:textId="77777777" w:rsidR="000E1C1C" w:rsidRPr="00AD7ADC" w:rsidRDefault="000E1C1C" w:rsidP="000E1C1C">
      <w:pPr>
        <w:pStyle w:val="Normal-Clanak"/>
        <w:rPr>
          <w:szCs w:val="20"/>
        </w:rPr>
      </w:pPr>
      <w:r w:rsidRPr="00AD7ADC">
        <w:rPr>
          <w:szCs w:val="20"/>
        </w:rPr>
        <w:t xml:space="preserve">Članak </w:t>
      </w:r>
      <w:r w:rsidRPr="00AD7ADC">
        <w:rPr>
          <w:szCs w:val="20"/>
        </w:rPr>
        <w:fldChar w:fldCharType="begin"/>
      </w:r>
      <w:r w:rsidRPr="00AD7ADC">
        <w:rPr>
          <w:szCs w:val="20"/>
        </w:rPr>
        <w:instrText xml:space="preserve"> AUTONUM </w:instrText>
      </w:r>
      <w:r w:rsidRPr="00AD7ADC">
        <w:rPr>
          <w:szCs w:val="20"/>
        </w:rPr>
        <w:fldChar w:fldCharType="end"/>
      </w:r>
    </w:p>
    <w:p w14:paraId="70275C1C" w14:textId="77777777" w:rsidR="000E1C1C" w:rsidRPr="00AD7ADC" w:rsidRDefault="000E1C1C" w:rsidP="000E1C1C">
      <w:pPr>
        <w:pStyle w:val="Odlomakpopisa"/>
        <w:tabs>
          <w:tab w:val="left" w:pos="284"/>
        </w:tabs>
        <w:ind w:left="0"/>
        <w:rPr>
          <w:b/>
          <w:i/>
          <w:szCs w:val="20"/>
        </w:rPr>
      </w:pPr>
      <w:r w:rsidRPr="00AD7ADC">
        <w:rPr>
          <w:b/>
          <w:i/>
          <w:szCs w:val="20"/>
        </w:rPr>
        <w:t>Stavak (3) članka 86. mijenja se i glasi:</w:t>
      </w:r>
    </w:p>
    <w:p w14:paraId="3105898C" w14:textId="77777777" w:rsidR="000E1C1C" w:rsidRPr="00AD7ADC" w:rsidRDefault="000E1C1C" w:rsidP="000E1C1C">
      <w:pPr>
        <w:pStyle w:val="Odlomakpopisa"/>
        <w:tabs>
          <w:tab w:val="left" w:pos="284"/>
        </w:tabs>
        <w:ind w:left="0"/>
        <w:rPr>
          <w:szCs w:val="20"/>
        </w:rPr>
      </w:pPr>
      <w:r w:rsidRPr="00AD7ADC">
        <w:rPr>
          <w:szCs w:val="20"/>
        </w:rPr>
        <w:t>(3)</w:t>
      </w:r>
      <w:r w:rsidRPr="00AD7ADC">
        <w:rPr>
          <w:szCs w:val="20"/>
        </w:rPr>
        <w:tab/>
        <w:t>Regulacije i uređenje vodotoka iz st. 1. ovog članka provodit će se uz maksimalno uvažavanje prirodnih i krajobraznih obilježja, a naročito na područjima značajnog krajobraza i kulturnog krajobraza, uz korištenje rješenja temeljenih na prirodi (tzv. NBS), kao što je upotreba prirodnih materijala, uređenje vodotoka vegetacijom i sl., a u skladu s uvjetima nadležnih javnopravnih tijela.</w:t>
      </w:r>
    </w:p>
    <w:p w14:paraId="3C7A7E93" w14:textId="77777777" w:rsidR="000E1C1C" w:rsidRPr="00AD7ADC" w:rsidRDefault="000E1C1C" w:rsidP="000E1C1C">
      <w:pPr>
        <w:pStyle w:val="Normal-Clanak"/>
        <w:rPr>
          <w:szCs w:val="20"/>
        </w:rPr>
      </w:pPr>
      <w:r w:rsidRPr="00AD7ADC">
        <w:rPr>
          <w:szCs w:val="20"/>
        </w:rPr>
        <w:t xml:space="preserve">Članak </w:t>
      </w:r>
      <w:r w:rsidRPr="00AD7ADC">
        <w:rPr>
          <w:szCs w:val="20"/>
        </w:rPr>
        <w:fldChar w:fldCharType="begin"/>
      </w:r>
      <w:r w:rsidRPr="00AD7ADC">
        <w:rPr>
          <w:szCs w:val="20"/>
        </w:rPr>
        <w:instrText xml:space="preserve"> AUTONUM </w:instrText>
      </w:r>
      <w:r w:rsidRPr="00AD7ADC">
        <w:rPr>
          <w:szCs w:val="20"/>
        </w:rPr>
        <w:fldChar w:fldCharType="end"/>
      </w:r>
    </w:p>
    <w:p w14:paraId="4256A884" w14:textId="77777777" w:rsidR="000E1C1C" w:rsidRPr="00AD7ADC" w:rsidRDefault="000E1C1C" w:rsidP="000E1C1C">
      <w:pPr>
        <w:pStyle w:val="Odlomakpopisa"/>
        <w:tabs>
          <w:tab w:val="left" w:pos="284"/>
        </w:tabs>
        <w:ind w:left="0"/>
        <w:rPr>
          <w:rFonts w:cs="Calibri"/>
          <w:b/>
          <w:bCs/>
          <w:i/>
          <w:szCs w:val="20"/>
        </w:rPr>
      </w:pPr>
      <w:r w:rsidRPr="00AD7ADC">
        <w:rPr>
          <w:rFonts w:cs="Calibri"/>
          <w:b/>
          <w:bCs/>
          <w:i/>
          <w:szCs w:val="20"/>
        </w:rPr>
        <w:t>Točka 2. stavka (1) članka 87a. mijenja se i glasi:</w:t>
      </w:r>
    </w:p>
    <w:p w14:paraId="118BA500" w14:textId="77777777" w:rsidR="000E1C1C" w:rsidRPr="00AD7ADC" w:rsidRDefault="000E1C1C" w:rsidP="000E1C1C">
      <w:pPr>
        <w:pStyle w:val="Odlomakpopisa"/>
        <w:numPr>
          <w:ilvl w:val="0"/>
          <w:numId w:val="27"/>
        </w:numPr>
        <w:tabs>
          <w:tab w:val="clear" w:pos="720"/>
          <w:tab w:val="left" w:pos="567"/>
        </w:tabs>
        <w:spacing w:before="0"/>
        <w:ind w:left="568" w:hanging="284"/>
        <w:rPr>
          <w:szCs w:val="20"/>
        </w:rPr>
      </w:pPr>
      <w:r w:rsidRPr="00AD7ADC">
        <w:rPr>
          <w:szCs w:val="20"/>
        </w:rPr>
        <w:t>u cilju očuvanja prirodne biološke raznolikosti propisuje se očuvanje živica koje se nalaze između obradivih površina te očuvanje soliternih stabala na obradivim površinama, izbjegavanje velikih poljoprivrednih površina zasijanih jednom kulturom, očuvanje šumskih površina i šumskih rubova,</w:t>
      </w:r>
    </w:p>
    <w:p w14:paraId="3545AAB2" w14:textId="77777777" w:rsidR="000E1C1C" w:rsidRPr="00AD7ADC" w:rsidRDefault="000E1C1C" w:rsidP="000E1C1C">
      <w:pPr>
        <w:tabs>
          <w:tab w:val="left" w:pos="284"/>
        </w:tabs>
        <w:spacing w:after="0"/>
        <w:rPr>
          <w:b/>
          <w:i/>
          <w:szCs w:val="20"/>
        </w:rPr>
      </w:pPr>
      <w:r w:rsidRPr="00AD7ADC">
        <w:rPr>
          <w:b/>
          <w:i/>
          <w:szCs w:val="20"/>
        </w:rPr>
        <w:t>Iza točke 2. stavka (1) istog članka dodaje se točka 3. koja glasi:</w:t>
      </w:r>
    </w:p>
    <w:p w14:paraId="4CB24342" w14:textId="77777777" w:rsidR="000E1C1C" w:rsidRPr="00AD7ADC" w:rsidRDefault="000E1C1C" w:rsidP="000E1C1C">
      <w:pPr>
        <w:pStyle w:val="Odlomakpopisa"/>
        <w:numPr>
          <w:ilvl w:val="0"/>
          <w:numId w:val="27"/>
        </w:numPr>
        <w:tabs>
          <w:tab w:val="clear" w:pos="720"/>
          <w:tab w:val="num" w:pos="567"/>
        </w:tabs>
        <w:spacing w:before="0"/>
        <w:ind w:left="567" w:hanging="283"/>
        <w:rPr>
          <w:szCs w:val="20"/>
        </w:rPr>
      </w:pPr>
      <w:r w:rsidRPr="00AD7ADC">
        <w:rPr>
          <w:szCs w:val="20"/>
        </w:rPr>
        <w:t>kod okrupnjivanja poljoprivrednog zemljišta u obzir uzeti obilježja karakterističnog krajobraza (živice, šumarke, pojedinačna stabla, jarke i cvjetne trake),</w:t>
      </w:r>
    </w:p>
    <w:p w14:paraId="6DCB1796" w14:textId="77777777" w:rsidR="000E1C1C" w:rsidRPr="00AD7ADC" w:rsidRDefault="000E1C1C" w:rsidP="000E1C1C">
      <w:pPr>
        <w:tabs>
          <w:tab w:val="left" w:pos="567"/>
        </w:tabs>
        <w:spacing w:before="0"/>
        <w:rPr>
          <w:b/>
          <w:bCs/>
          <w:i/>
          <w:iCs/>
          <w:szCs w:val="20"/>
        </w:rPr>
      </w:pPr>
      <w:r w:rsidRPr="00AD7ADC">
        <w:rPr>
          <w:b/>
          <w:i/>
          <w:szCs w:val="20"/>
        </w:rPr>
        <w:t>Točke 3., 4., 5., 6. i 7. postaju točke 4., 5., 6., 7. i 8.</w:t>
      </w:r>
    </w:p>
    <w:p w14:paraId="2354C2D1" w14:textId="77777777" w:rsidR="000E1C1C" w:rsidRPr="00AD7ADC" w:rsidRDefault="000E1C1C" w:rsidP="000E1C1C">
      <w:pPr>
        <w:tabs>
          <w:tab w:val="left" w:pos="284"/>
        </w:tabs>
        <w:spacing w:after="0"/>
        <w:rPr>
          <w:rFonts w:cs="Calibri"/>
          <w:b/>
          <w:bCs/>
          <w:i/>
          <w:szCs w:val="20"/>
        </w:rPr>
      </w:pPr>
      <w:r w:rsidRPr="00AD7ADC">
        <w:rPr>
          <w:rFonts w:cs="Calibri"/>
          <w:b/>
          <w:bCs/>
          <w:i/>
          <w:szCs w:val="20"/>
        </w:rPr>
        <w:t>Prijašnja točka 4. stavka (1) istog članka mijenja se i glasi:</w:t>
      </w:r>
    </w:p>
    <w:p w14:paraId="05C28001" w14:textId="77777777" w:rsidR="000E1C1C" w:rsidRPr="00AD7ADC" w:rsidRDefault="000E1C1C" w:rsidP="000E1C1C">
      <w:pPr>
        <w:pStyle w:val="Odlomakpopisa"/>
        <w:numPr>
          <w:ilvl w:val="0"/>
          <w:numId w:val="27"/>
        </w:numPr>
        <w:tabs>
          <w:tab w:val="clear" w:pos="720"/>
          <w:tab w:val="num" w:pos="567"/>
        </w:tabs>
        <w:spacing w:before="0"/>
        <w:ind w:left="568" w:hanging="284"/>
        <w:rPr>
          <w:szCs w:val="20"/>
        </w:rPr>
      </w:pPr>
      <w:r w:rsidRPr="00AD7ADC">
        <w:rPr>
          <w:szCs w:val="20"/>
        </w:rPr>
        <w:t xml:space="preserve">prilikom zahvata na uređenju i regulaciji vodotoka sa ciljem sprečavanja štetnog  djelovanja voda (nastanak bujica, poplava i erozije) treba planirati zahvat na način da se zadrži doprirodno stanje vodotoka, treba </w:t>
      </w:r>
      <w:r w:rsidRPr="00AD7ADC">
        <w:rPr>
          <w:szCs w:val="20"/>
        </w:rPr>
        <w:lastRenderedPageBreak/>
        <w:t>izbjegavati geometrijske i pravocrtne regulacije vodotoka te koristiti prirodne materijale (izbjegavanje betoniranja i sl. rješenja),</w:t>
      </w:r>
    </w:p>
    <w:p w14:paraId="11B5630F" w14:textId="77777777" w:rsidR="000E1C1C" w:rsidRPr="00AD7ADC" w:rsidRDefault="000E1C1C" w:rsidP="000E1C1C">
      <w:pPr>
        <w:pStyle w:val="Normal-Clanak"/>
        <w:rPr>
          <w:szCs w:val="20"/>
        </w:rPr>
      </w:pPr>
      <w:r w:rsidRPr="00AD7ADC">
        <w:rPr>
          <w:szCs w:val="20"/>
        </w:rPr>
        <w:t xml:space="preserve">Članak </w:t>
      </w:r>
      <w:r w:rsidRPr="00AD7ADC">
        <w:rPr>
          <w:szCs w:val="20"/>
        </w:rPr>
        <w:fldChar w:fldCharType="begin"/>
      </w:r>
      <w:r w:rsidRPr="00AD7ADC">
        <w:rPr>
          <w:szCs w:val="20"/>
        </w:rPr>
        <w:instrText xml:space="preserve"> AUTONUM </w:instrText>
      </w:r>
      <w:r w:rsidRPr="00AD7ADC">
        <w:rPr>
          <w:szCs w:val="20"/>
        </w:rPr>
        <w:fldChar w:fldCharType="end"/>
      </w:r>
    </w:p>
    <w:p w14:paraId="76A5EEDE" w14:textId="77777777" w:rsidR="000E1C1C" w:rsidRPr="00AD7ADC" w:rsidRDefault="000E1C1C" w:rsidP="000E1C1C">
      <w:pPr>
        <w:pStyle w:val="Odlomakpopisa"/>
        <w:tabs>
          <w:tab w:val="left" w:pos="284"/>
        </w:tabs>
        <w:ind w:left="0"/>
        <w:contextualSpacing w:val="0"/>
        <w:rPr>
          <w:b/>
          <w:bCs/>
          <w:i/>
          <w:iCs/>
          <w:szCs w:val="20"/>
        </w:rPr>
      </w:pPr>
      <w:r w:rsidRPr="00AD7ADC">
        <w:rPr>
          <w:b/>
          <w:bCs/>
          <w:i/>
          <w:iCs/>
          <w:szCs w:val="20"/>
        </w:rPr>
        <w:t>U stavku (1) članka 87b. riječ</w:t>
      </w:r>
      <w:r w:rsidRPr="00AD7ADC">
        <w:rPr>
          <w:szCs w:val="20"/>
        </w:rPr>
        <w:t xml:space="preserve"> provođenje </w:t>
      </w:r>
      <w:r w:rsidRPr="00AD7ADC">
        <w:rPr>
          <w:b/>
          <w:bCs/>
          <w:i/>
          <w:iCs/>
          <w:szCs w:val="20"/>
        </w:rPr>
        <w:t>zamjenjuje se riječju</w:t>
      </w:r>
      <w:r w:rsidRPr="00AD7ADC">
        <w:rPr>
          <w:szCs w:val="20"/>
        </w:rPr>
        <w:t xml:space="preserve"> provedbu</w:t>
      </w:r>
      <w:r w:rsidRPr="00AD7ADC">
        <w:rPr>
          <w:b/>
          <w:bCs/>
          <w:i/>
          <w:iCs/>
          <w:szCs w:val="20"/>
        </w:rPr>
        <w:t>.</w:t>
      </w:r>
    </w:p>
    <w:p w14:paraId="56C9B23C" w14:textId="77777777" w:rsidR="000E1C1C" w:rsidRPr="00AD7ADC" w:rsidRDefault="000E1C1C" w:rsidP="000E1C1C">
      <w:pPr>
        <w:tabs>
          <w:tab w:val="left" w:pos="284"/>
        </w:tabs>
        <w:spacing w:after="0"/>
        <w:rPr>
          <w:b/>
          <w:i/>
          <w:szCs w:val="20"/>
        </w:rPr>
      </w:pPr>
      <w:r w:rsidRPr="00AD7ADC">
        <w:rPr>
          <w:b/>
          <w:i/>
          <w:szCs w:val="20"/>
        </w:rPr>
        <w:t>Iza točke 1. stavka (1) istog članka dodaje se točka 2. koja glasi:</w:t>
      </w:r>
    </w:p>
    <w:p w14:paraId="12C77DBE" w14:textId="77777777" w:rsidR="000E1C1C" w:rsidRPr="00AD7ADC" w:rsidRDefault="000E1C1C" w:rsidP="000E1C1C">
      <w:pPr>
        <w:tabs>
          <w:tab w:val="left" w:pos="567"/>
        </w:tabs>
        <w:spacing w:before="0"/>
        <w:ind w:left="568" w:hanging="284"/>
        <w:rPr>
          <w:szCs w:val="20"/>
        </w:rPr>
      </w:pPr>
      <w:r w:rsidRPr="00AD7ADC">
        <w:rPr>
          <w:szCs w:val="20"/>
        </w:rPr>
        <w:t>-</w:t>
      </w:r>
      <w:r w:rsidRPr="00AD7ADC">
        <w:rPr>
          <w:szCs w:val="20"/>
        </w:rPr>
        <w:tab/>
        <w:t>moguće je uređenje odmorišta i vidikovaca uz postojeće građevine;</w:t>
      </w:r>
    </w:p>
    <w:p w14:paraId="0A2FA29E" w14:textId="77777777" w:rsidR="000E1C1C" w:rsidRPr="00AD7ADC" w:rsidRDefault="000E1C1C" w:rsidP="000E1C1C">
      <w:pPr>
        <w:pStyle w:val="Odlomakpopisa"/>
        <w:tabs>
          <w:tab w:val="left" w:pos="284"/>
        </w:tabs>
        <w:ind w:left="0"/>
        <w:rPr>
          <w:b/>
          <w:i/>
          <w:szCs w:val="20"/>
        </w:rPr>
      </w:pPr>
      <w:r w:rsidRPr="00AD7ADC">
        <w:rPr>
          <w:b/>
          <w:i/>
          <w:szCs w:val="20"/>
        </w:rPr>
        <w:t>Točke 2., 3., 4. i 5. postaju točke 3., 4., 5. i 6.</w:t>
      </w:r>
    </w:p>
    <w:p w14:paraId="607E2A8A" w14:textId="77777777" w:rsidR="000E1C1C" w:rsidRPr="00AD7ADC" w:rsidRDefault="000E1C1C" w:rsidP="000E1C1C">
      <w:pPr>
        <w:pStyle w:val="Normal-Clanak"/>
        <w:rPr>
          <w:szCs w:val="20"/>
        </w:rPr>
      </w:pPr>
      <w:r w:rsidRPr="00AD7ADC">
        <w:rPr>
          <w:szCs w:val="20"/>
        </w:rPr>
        <w:t xml:space="preserve">Članak </w:t>
      </w:r>
      <w:r w:rsidRPr="00AD7ADC">
        <w:rPr>
          <w:szCs w:val="20"/>
        </w:rPr>
        <w:fldChar w:fldCharType="begin"/>
      </w:r>
      <w:r w:rsidRPr="00AD7ADC">
        <w:rPr>
          <w:szCs w:val="20"/>
        </w:rPr>
        <w:instrText xml:space="preserve"> AUTONUM </w:instrText>
      </w:r>
      <w:r w:rsidRPr="00AD7ADC">
        <w:rPr>
          <w:szCs w:val="20"/>
        </w:rPr>
        <w:fldChar w:fldCharType="end"/>
      </w:r>
    </w:p>
    <w:p w14:paraId="6332D13D" w14:textId="77777777" w:rsidR="000E1C1C" w:rsidRPr="00AD7ADC" w:rsidRDefault="000E1C1C" w:rsidP="000E1C1C">
      <w:pPr>
        <w:pStyle w:val="Odlomakpopisa"/>
        <w:tabs>
          <w:tab w:val="left" w:pos="284"/>
        </w:tabs>
        <w:ind w:left="0"/>
        <w:rPr>
          <w:b/>
          <w:i/>
          <w:szCs w:val="20"/>
        </w:rPr>
      </w:pPr>
      <w:r w:rsidRPr="00AD7ADC">
        <w:rPr>
          <w:b/>
          <w:i/>
          <w:szCs w:val="20"/>
        </w:rPr>
        <w:t>Stavak (5) članka 89. mijenja se i glasi:</w:t>
      </w:r>
    </w:p>
    <w:p w14:paraId="2F91FA96" w14:textId="77777777" w:rsidR="000E1C1C" w:rsidRPr="00AD7ADC" w:rsidRDefault="000E1C1C" w:rsidP="000E1C1C">
      <w:pPr>
        <w:pStyle w:val="Odlomakpopisa"/>
        <w:tabs>
          <w:tab w:val="left" w:pos="284"/>
        </w:tabs>
        <w:ind w:left="0"/>
        <w:rPr>
          <w:szCs w:val="20"/>
        </w:rPr>
      </w:pPr>
      <w:r w:rsidRPr="00AD7ADC">
        <w:rPr>
          <w:szCs w:val="20"/>
        </w:rPr>
        <w:t>(5)</w:t>
      </w:r>
      <w:r w:rsidRPr="00AD7ADC">
        <w:rPr>
          <w:szCs w:val="20"/>
        </w:rPr>
        <w:tab/>
        <w:t>Planirani zahvati koji mogu imati značajan utjecaj na ciljeve očuvanja i cjelovitost područja ekološke mreže podliježu ocjeni prihvatljivosti zahvata za ekološku mrežu, sukladno članku 24. Zakona o zaštiti prirode te Pravilniku o ocjeni prihvatljivosti plana, programa i zahvata na ekološku mrežu.</w:t>
      </w:r>
    </w:p>
    <w:p w14:paraId="0E4715C7" w14:textId="77777777" w:rsidR="000E1C1C" w:rsidRPr="00AD7ADC" w:rsidRDefault="000E1C1C" w:rsidP="000E1C1C">
      <w:pPr>
        <w:pStyle w:val="Normal-Clanak"/>
        <w:rPr>
          <w:szCs w:val="20"/>
        </w:rPr>
      </w:pPr>
      <w:r w:rsidRPr="00AD7ADC">
        <w:rPr>
          <w:szCs w:val="20"/>
        </w:rPr>
        <w:t xml:space="preserve">Članak </w:t>
      </w:r>
      <w:r w:rsidRPr="00AD7ADC">
        <w:rPr>
          <w:szCs w:val="20"/>
        </w:rPr>
        <w:fldChar w:fldCharType="begin"/>
      </w:r>
      <w:r w:rsidRPr="00AD7ADC">
        <w:rPr>
          <w:szCs w:val="20"/>
        </w:rPr>
        <w:instrText xml:space="preserve"> AUTONUM </w:instrText>
      </w:r>
      <w:r w:rsidRPr="00AD7ADC">
        <w:rPr>
          <w:szCs w:val="20"/>
        </w:rPr>
        <w:fldChar w:fldCharType="end"/>
      </w:r>
    </w:p>
    <w:p w14:paraId="581B1921" w14:textId="77777777" w:rsidR="000E1C1C" w:rsidRPr="00AD7ADC" w:rsidRDefault="000E1C1C" w:rsidP="000E1C1C">
      <w:pPr>
        <w:pStyle w:val="Odlomakpopisa"/>
        <w:tabs>
          <w:tab w:val="left" w:pos="284"/>
        </w:tabs>
        <w:ind w:left="0"/>
        <w:rPr>
          <w:b/>
          <w:i/>
          <w:szCs w:val="20"/>
        </w:rPr>
      </w:pPr>
      <w:r w:rsidRPr="00AD7ADC">
        <w:rPr>
          <w:b/>
          <w:i/>
          <w:szCs w:val="20"/>
        </w:rPr>
        <w:t>Stavci (1) i (2) članka 90. mijenjaju se i glase:</w:t>
      </w:r>
    </w:p>
    <w:p w14:paraId="229FFCC7" w14:textId="77777777" w:rsidR="000E1C1C" w:rsidRPr="00AD7ADC" w:rsidRDefault="000E1C1C" w:rsidP="000E1C1C">
      <w:pPr>
        <w:pStyle w:val="Odlomakpopisa"/>
        <w:tabs>
          <w:tab w:val="left" w:pos="284"/>
        </w:tabs>
        <w:ind w:left="0"/>
        <w:rPr>
          <w:szCs w:val="20"/>
        </w:rPr>
      </w:pPr>
      <w:r w:rsidRPr="00AD7ADC">
        <w:rPr>
          <w:szCs w:val="20"/>
        </w:rPr>
        <w:t>(1)</w:t>
      </w:r>
      <w:r w:rsidRPr="00AD7ADC">
        <w:rPr>
          <w:szCs w:val="20"/>
        </w:rPr>
        <w:tab/>
        <w:t>Zaštićena kulturna dobra temeljem važećeg Zakona o zaštiti i očuvanju kulturnih dobara na području Grada Zlatara su sljedeća:</w:t>
      </w:r>
    </w:p>
    <w:p w14:paraId="6EB12672" w14:textId="77777777" w:rsidR="000E1C1C" w:rsidRPr="00AD7ADC" w:rsidRDefault="000E1C1C" w:rsidP="000E1C1C">
      <w:pPr>
        <w:pStyle w:val="Odlomakpopisa"/>
        <w:numPr>
          <w:ilvl w:val="0"/>
          <w:numId w:val="34"/>
        </w:numPr>
        <w:tabs>
          <w:tab w:val="clear" w:pos="360"/>
          <w:tab w:val="left" w:pos="567"/>
        </w:tabs>
        <w:ind w:left="567" w:hanging="283"/>
        <w:rPr>
          <w:b/>
          <w:szCs w:val="20"/>
        </w:rPr>
      </w:pPr>
      <w:r w:rsidRPr="00AD7ADC">
        <w:rPr>
          <w:b/>
          <w:szCs w:val="20"/>
        </w:rPr>
        <w:t>gradsko naselje</w:t>
      </w:r>
    </w:p>
    <w:p w14:paraId="1D1CE08C" w14:textId="77777777" w:rsidR="000E1C1C" w:rsidRPr="00AD7ADC" w:rsidRDefault="000E1C1C" w:rsidP="000E1C1C">
      <w:pPr>
        <w:pStyle w:val="Odlomakpopisa"/>
        <w:numPr>
          <w:ilvl w:val="0"/>
          <w:numId w:val="35"/>
        </w:numPr>
        <w:tabs>
          <w:tab w:val="clear" w:pos="737"/>
          <w:tab w:val="num" w:pos="1134"/>
        </w:tabs>
        <w:ind w:left="1134" w:hanging="283"/>
        <w:rPr>
          <w:szCs w:val="20"/>
        </w:rPr>
      </w:pPr>
      <w:r w:rsidRPr="00AD7ADC">
        <w:rPr>
          <w:szCs w:val="20"/>
        </w:rPr>
        <w:t>kulturno - povijesna cjelina Zlatara (Z-6130)</w:t>
      </w:r>
    </w:p>
    <w:p w14:paraId="77DF1B85" w14:textId="77777777" w:rsidR="000E1C1C" w:rsidRPr="00AD7ADC" w:rsidRDefault="000E1C1C" w:rsidP="000E1C1C">
      <w:pPr>
        <w:pStyle w:val="Odlomakpopisa"/>
        <w:numPr>
          <w:ilvl w:val="0"/>
          <w:numId w:val="34"/>
        </w:numPr>
        <w:tabs>
          <w:tab w:val="clear" w:pos="360"/>
          <w:tab w:val="left" w:pos="567"/>
        </w:tabs>
        <w:ind w:left="567" w:hanging="283"/>
        <w:rPr>
          <w:b/>
          <w:szCs w:val="20"/>
        </w:rPr>
      </w:pPr>
      <w:r w:rsidRPr="00AD7ADC">
        <w:rPr>
          <w:b/>
          <w:szCs w:val="20"/>
        </w:rPr>
        <w:t>stambena građevina</w:t>
      </w:r>
    </w:p>
    <w:p w14:paraId="452FB427" w14:textId="77777777" w:rsidR="000E1C1C" w:rsidRPr="00AD7ADC" w:rsidRDefault="000E1C1C" w:rsidP="000E1C1C">
      <w:pPr>
        <w:pStyle w:val="Odlomakpopisa"/>
        <w:numPr>
          <w:ilvl w:val="0"/>
          <w:numId w:val="35"/>
        </w:numPr>
        <w:tabs>
          <w:tab w:val="clear" w:pos="737"/>
          <w:tab w:val="num" w:pos="1134"/>
        </w:tabs>
        <w:ind w:left="1134" w:hanging="283"/>
        <w:rPr>
          <w:szCs w:val="20"/>
        </w:rPr>
      </w:pPr>
      <w:r w:rsidRPr="00AD7ADC">
        <w:rPr>
          <w:szCs w:val="20"/>
        </w:rPr>
        <w:t>3 kurija Keglević u Zlataru (Z-1783)</w:t>
      </w:r>
    </w:p>
    <w:p w14:paraId="521F194E" w14:textId="77777777" w:rsidR="000E1C1C" w:rsidRPr="00AD7ADC" w:rsidRDefault="000E1C1C" w:rsidP="000E1C1C">
      <w:pPr>
        <w:pStyle w:val="Odlomakpopisa"/>
        <w:numPr>
          <w:ilvl w:val="0"/>
          <w:numId w:val="35"/>
        </w:numPr>
        <w:tabs>
          <w:tab w:val="clear" w:pos="737"/>
          <w:tab w:val="num" w:pos="1134"/>
        </w:tabs>
        <w:ind w:left="1134" w:hanging="283"/>
        <w:rPr>
          <w:szCs w:val="20"/>
        </w:rPr>
      </w:pPr>
      <w:r w:rsidRPr="00AD7ADC">
        <w:rPr>
          <w:szCs w:val="20"/>
        </w:rPr>
        <w:t>4 kurija Ščrbinec u Ščrbincu (Z-5007)</w:t>
      </w:r>
    </w:p>
    <w:p w14:paraId="0E1A96B6" w14:textId="77777777" w:rsidR="000E1C1C" w:rsidRPr="00AD7ADC" w:rsidRDefault="000E1C1C" w:rsidP="000E1C1C">
      <w:pPr>
        <w:pStyle w:val="Odlomakpopisa"/>
        <w:numPr>
          <w:ilvl w:val="0"/>
          <w:numId w:val="35"/>
        </w:numPr>
        <w:tabs>
          <w:tab w:val="clear" w:pos="737"/>
          <w:tab w:val="num" w:pos="1134"/>
        </w:tabs>
        <w:ind w:left="1134" w:hanging="283"/>
        <w:rPr>
          <w:szCs w:val="20"/>
        </w:rPr>
      </w:pPr>
      <w:r w:rsidRPr="00AD7ADC">
        <w:rPr>
          <w:szCs w:val="20"/>
        </w:rPr>
        <w:t>5 kurija Jelačić u Ratkovcu (Z-1903)</w:t>
      </w:r>
    </w:p>
    <w:p w14:paraId="2D1481A3" w14:textId="77777777" w:rsidR="000E1C1C" w:rsidRPr="00AD7ADC" w:rsidRDefault="000E1C1C" w:rsidP="000E1C1C">
      <w:pPr>
        <w:pStyle w:val="Odlomakpopisa"/>
        <w:numPr>
          <w:ilvl w:val="0"/>
          <w:numId w:val="35"/>
        </w:numPr>
        <w:tabs>
          <w:tab w:val="clear" w:pos="737"/>
          <w:tab w:val="num" w:pos="1134"/>
        </w:tabs>
        <w:ind w:left="1134" w:hanging="283"/>
        <w:rPr>
          <w:szCs w:val="20"/>
        </w:rPr>
      </w:pPr>
      <w:r w:rsidRPr="00AD7ADC">
        <w:rPr>
          <w:szCs w:val="20"/>
        </w:rPr>
        <w:t>6 dvorac Borkovec u Borkovcu (Z-2366)</w:t>
      </w:r>
    </w:p>
    <w:p w14:paraId="06BE0291" w14:textId="77777777" w:rsidR="000E1C1C" w:rsidRPr="00AD7ADC" w:rsidRDefault="000E1C1C" w:rsidP="000E1C1C">
      <w:pPr>
        <w:pStyle w:val="Odlomakpopisa"/>
        <w:numPr>
          <w:ilvl w:val="0"/>
          <w:numId w:val="35"/>
        </w:numPr>
        <w:tabs>
          <w:tab w:val="clear" w:pos="737"/>
          <w:tab w:val="num" w:pos="1134"/>
        </w:tabs>
        <w:ind w:left="1134" w:hanging="283"/>
        <w:rPr>
          <w:szCs w:val="20"/>
        </w:rPr>
      </w:pPr>
      <w:r w:rsidRPr="00AD7ADC">
        <w:rPr>
          <w:szCs w:val="20"/>
        </w:rPr>
        <w:t>7 kurija župnog dvora u Zlataru (Z-4104)</w:t>
      </w:r>
    </w:p>
    <w:p w14:paraId="42751891" w14:textId="77777777" w:rsidR="000E1C1C" w:rsidRPr="00AD7ADC" w:rsidRDefault="000E1C1C" w:rsidP="000E1C1C">
      <w:pPr>
        <w:pStyle w:val="Odlomakpopisa"/>
        <w:numPr>
          <w:ilvl w:val="0"/>
          <w:numId w:val="35"/>
        </w:numPr>
        <w:tabs>
          <w:tab w:val="clear" w:pos="737"/>
          <w:tab w:val="num" w:pos="1134"/>
        </w:tabs>
        <w:ind w:left="1134" w:hanging="283"/>
        <w:rPr>
          <w:szCs w:val="20"/>
        </w:rPr>
      </w:pPr>
      <w:r w:rsidRPr="00AD7ADC">
        <w:rPr>
          <w:szCs w:val="20"/>
        </w:rPr>
        <w:t>8 kurija župnog dvora u Belcu (Z-2766)</w:t>
      </w:r>
    </w:p>
    <w:p w14:paraId="213C4CBE" w14:textId="77777777" w:rsidR="000E1C1C" w:rsidRPr="00AD7ADC" w:rsidRDefault="000E1C1C" w:rsidP="000E1C1C">
      <w:pPr>
        <w:pStyle w:val="Odlomakpopisa"/>
        <w:numPr>
          <w:ilvl w:val="0"/>
          <w:numId w:val="34"/>
        </w:numPr>
        <w:tabs>
          <w:tab w:val="clear" w:pos="360"/>
          <w:tab w:val="left" w:pos="567"/>
        </w:tabs>
        <w:ind w:left="567" w:hanging="283"/>
        <w:rPr>
          <w:b/>
          <w:szCs w:val="20"/>
        </w:rPr>
      </w:pPr>
      <w:r w:rsidRPr="00AD7ADC">
        <w:rPr>
          <w:b/>
          <w:szCs w:val="20"/>
        </w:rPr>
        <w:t xml:space="preserve">sakralna građevina </w:t>
      </w:r>
    </w:p>
    <w:p w14:paraId="2158D53D" w14:textId="77777777" w:rsidR="000E1C1C" w:rsidRPr="00AD7ADC" w:rsidRDefault="000E1C1C" w:rsidP="000E1C1C">
      <w:pPr>
        <w:pStyle w:val="Odlomakpopisa"/>
        <w:numPr>
          <w:ilvl w:val="0"/>
          <w:numId w:val="35"/>
        </w:numPr>
        <w:tabs>
          <w:tab w:val="clear" w:pos="737"/>
          <w:tab w:val="num" w:pos="1134"/>
        </w:tabs>
        <w:ind w:left="1134" w:hanging="283"/>
        <w:rPr>
          <w:szCs w:val="20"/>
        </w:rPr>
      </w:pPr>
      <w:r w:rsidRPr="00AD7ADC">
        <w:rPr>
          <w:szCs w:val="20"/>
        </w:rPr>
        <w:t>1 župna crkva sv. Marije Snježne u Belcu (Z-4324)</w:t>
      </w:r>
    </w:p>
    <w:p w14:paraId="67F9522F" w14:textId="77777777" w:rsidR="000E1C1C" w:rsidRPr="00AD7ADC" w:rsidRDefault="000E1C1C" w:rsidP="000E1C1C">
      <w:pPr>
        <w:pStyle w:val="Odlomakpopisa"/>
        <w:numPr>
          <w:ilvl w:val="0"/>
          <w:numId w:val="35"/>
        </w:numPr>
        <w:tabs>
          <w:tab w:val="clear" w:pos="737"/>
          <w:tab w:val="num" w:pos="1134"/>
        </w:tabs>
        <w:ind w:left="1134" w:hanging="283"/>
        <w:rPr>
          <w:szCs w:val="20"/>
        </w:rPr>
      </w:pPr>
      <w:r w:rsidRPr="00AD7ADC">
        <w:rPr>
          <w:szCs w:val="20"/>
        </w:rPr>
        <w:t>2 kapela Sv. Jurja u Belcu (Z-2083)</w:t>
      </w:r>
    </w:p>
    <w:p w14:paraId="62D2CAC9" w14:textId="77777777" w:rsidR="000E1C1C" w:rsidRPr="00AD7ADC" w:rsidRDefault="000E1C1C" w:rsidP="000E1C1C">
      <w:pPr>
        <w:pStyle w:val="Odlomakpopisa"/>
        <w:numPr>
          <w:ilvl w:val="0"/>
          <w:numId w:val="35"/>
        </w:numPr>
        <w:tabs>
          <w:tab w:val="clear" w:pos="737"/>
          <w:tab w:val="num" w:pos="1134"/>
        </w:tabs>
        <w:ind w:left="1134" w:hanging="283"/>
        <w:rPr>
          <w:szCs w:val="20"/>
        </w:rPr>
      </w:pPr>
      <w:r w:rsidRPr="00AD7ADC">
        <w:rPr>
          <w:szCs w:val="20"/>
        </w:rPr>
        <w:t>3 kapela Sv. Martina u Martinščini (Z-2224)</w:t>
      </w:r>
    </w:p>
    <w:p w14:paraId="4BBA6892" w14:textId="77777777" w:rsidR="000E1C1C" w:rsidRPr="00AD7ADC" w:rsidRDefault="000E1C1C" w:rsidP="000E1C1C">
      <w:pPr>
        <w:pStyle w:val="Odlomakpopisa"/>
        <w:numPr>
          <w:ilvl w:val="0"/>
          <w:numId w:val="35"/>
        </w:numPr>
        <w:tabs>
          <w:tab w:val="clear" w:pos="737"/>
          <w:tab w:val="num" w:pos="1134"/>
        </w:tabs>
        <w:ind w:left="1134" w:hanging="283"/>
        <w:rPr>
          <w:szCs w:val="20"/>
        </w:rPr>
      </w:pPr>
      <w:r w:rsidRPr="00AD7ADC">
        <w:rPr>
          <w:szCs w:val="20"/>
        </w:rPr>
        <w:t>4 župna crkva Uznesenja Blažene Djevice Marije u Zlataru (Z-2220)</w:t>
      </w:r>
    </w:p>
    <w:p w14:paraId="494A83ED" w14:textId="77777777" w:rsidR="000E1C1C" w:rsidRPr="00AD7ADC" w:rsidRDefault="000E1C1C" w:rsidP="000E1C1C">
      <w:pPr>
        <w:pStyle w:val="Odlomakpopisa"/>
        <w:numPr>
          <w:ilvl w:val="0"/>
          <w:numId w:val="35"/>
        </w:numPr>
        <w:tabs>
          <w:tab w:val="clear" w:pos="737"/>
          <w:tab w:val="num" w:pos="1134"/>
        </w:tabs>
        <w:ind w:left="1134" w:hanging="283"/>
        <w:rPr>
          <w:szCs w:val="20"/>
        </w:rPr>
      </w:pPr>
      <w:r w:rsidRPr="00AD7ADC">
        <w:rPr>
          <w:szCs w:val="20"/>
        </w:rPr>
        <w:t>5 kapela sv. Jakova u Donjoj Batini (Z-2223).</w:t>
      </w:r>
    </w:p>
    <w:p w14:paraId="4AB40199" w14:textId="77777777" w:rsidR="000E1C1C" w:rsidRPr="00AD7ADC" w:rsidRDefault="000E1C1C" w:rsidP="000E1C1C">
      <w:pPr>
        <w:pStyle w:val="Odlomakpopisa"/>
        <w:numPr>
          <w:ilvl w:val="0"/>
          <w:numId w:val="34"/>
        </w:numPr>
        <w:tabs>
          <w:tab w:val="clear" w:pos="360"/>
          <w:tab w:val="left" w:pos="567"/>
        </w:tabs>
        <w:ind w:left="567" w:hanging="283"/>
        <w:rPr>
          <w:b/>
          <w:szCs w:val="20"/>
        </w:rPr>
      </w:pPr>
      <w:r w:rsidRPr="00AD7ADC">
        <w:rPr>
          <w:b/>
          <w:szCs w:val="20"/>
        </w:rPr>
        <w:t>javna građevina</w:t>
      </w:r>
    </w:p>
    <w:p w14:paraId="76AE3700" w14:textId="77777777" w:rsidR="000E1C1C" w:rsidRPr="00AD7ADC" w:rsidRDefault="000E1C1C" w:rsidP="000E1C1C">
      <w:pPr>
        <w:pStyle w:val="Odlomakpopisa"/>
        <w:numPr>
          <w:ilvl w:val="0"/>
          <w:numId w:val="35"/>
        </w:numPr>
        <w:tabs>
          <w:tab w:val="clear" w:pos="737"/>
          <w:tab w:val="num" w:pos="1134"/>
        </w:tabs>
        <w:ind w:left="1134" w:hanging="283"/>
        <w:rPr>
          <w:szCs w:val="20"/>
        </w:rPr>
      </w:pPr>
      <w:r w:rsidRPr="00AD7ADC">
        <w:rPr>
          <w:szCs w:val="20"/>
        </w:rPr>
        <w:t>1 sokolski dom u Zlataru (Z-1784)</w:t>
      </w:r>
    </w:p>
    <w:p w14:paraId="1480F4D6" w14:textId="77777777" w:rsidR="000E1C1C" w:rsidRPr="00AD7ADC" w:rsidRDefault="000E1C1C" w:rsidP="000E1C1C">
      <w:pPr>
        <w:pStyle w:val="Odlomakpopisa"/>
        <w:tabs>
          <w:tab w:val="left" w:pos="284"/>
        </w:tabs>
        <w:spacing w:before="0" w:after="0"/>
        <w:ind w:left="0"/>
        <w:rPr>
          <w:szCs w:val="20"/>
        </w:rPr>
      </w:pPr>
      <w:r w:rsidRPr="00AD7ADC">
        <w:rPr>
          <w:szCs w:val="20"/>
        </w:rPr>
        <w:t>(2)</w:t>
      </w:r>
      <w:r w:rsidRPr="00AD7ADC">
        <w:rPr>
          <w:szCs w:val="20"/>
        </w:rPr>
        <w:tab/>
        <w:t>Evidentirani ili predloženi za zaštitu dijelovi povijesnih sklopova i građevina graditeljske baštine su:</w:t>
      </w:r>
    </w:p>
    <w:p w14:paraId="323D76B5" w14:textId="77777777" w:rsidR="000E1C1C" w:rsidRPr="00AD7ADC" w:rsidRDefault="000E1C1C" w:rsidP="000E1C1C">
      <w:pPr>
        <w:tabs>
          <w:tab w:val="left" w:pos="284"/>
        </w:tabs>
        <w:spacing w:before="0" w:after="0"/>
        <w:rPr>
          <w:szCs w:val="20"/>
        </w:rPr>
      </w:pPr>
      <w:r w:rsidRPr="00AD7ADC">
        <w:rPr>
          <w:szCs w:val="20"/>
        </w:rPr>
        <w:t>1.1.</w:t>
      </w:r>
      <w:r w:rsidRPr="00AD7ADC">
        <w:rPr>
          <w:szCs w:val="20"/>
        </w:rPr>
        <w:tab/>
        <w:t>Područja posebnih uvjeta korištenja:</w:t>
      </w:r>
    </w:p>
    <w:p w14:paraId="7AFFC3BC" w14:textId="77777777" w:rsidR="000E1C1C" w:rsidRPr="00AD7ADC" w:rsidRDefault="000E1C1C" w:rsidP="000E1C1C">
      <w:pPr>
        <w:pStyle w:val="Odlomakpopisa"/>
        <w:numPr>
          <w:ilvl w:val="0"/>
          <w:numId w:val="34"/>
        </w:numPr>
        <w:tabs>
          <w:tab w:val="clear" w:pos="360"/>
          <w:tab w:val="left" w:pos="567"/>
        </w:tabs>
        <w:spacing w:before="0" w:after="0"/>
        <w:ind w:left="568"/>
        <w:contextualSpacing w:val="0"/>
        <w:rPr>
          <w:b/>
          <w:szCs w:val="20"/>
        </w:rPr>
      </w:pPr>
      <w:r w:rsidRPr="00AD7ADC">
        <w:rPr>
          <w:b/>
          <w:szCs w:val="20"/>
        </w:rPr>
        <w:t>arheološko područje</w:t>
      </w:r>
    </w:p>
    <w:p w14:paraId="4104F62A" w14:textId="77777777" w:rsidR="000E1C1C" w:rsidRPr="00AD7ADC" w:rsidRDefault="000E1C1C" w:rsidP="000E1C1C">
      <w:pPr>
        <w:pStyle w:val="Odlomakpopisa"/>
        <w:numPr>
          <w:ilvl w:val="0"/>
          <w:numId w:val="35"/>
        </w:numPr>
        <w:tabs>
          <w:tab w:val="clear" w:pos="737"/>
          <w:tab w:val="num" w:pos="1134"/>
        </w:tabs>
        <w:ind w:left="1134" w:hanging="283"/>
        <w:rPr>
          <w:szCs w:val="20"/>
        </w:rPr>
      </w:pPr>
      <w:r w:rsidRPr="00AD7ADC">
        <w:rPr>
          <w:szCs w:val="20"/>
        </w:rPr>
        <w:t>dva područja u prostoru naselja Zlatar (A1, A2)</w:t>
      </w:r>
    </w:p>
    <w:p w14:paraId="76646E44" w14:textId="77777777" w:rsidR="000E1C1C" w:rsidRPr="00AD7ADC" w:rsidRDefault="000E1C1C" w:rsidP="000E1C1C">
      <w:pPr>
        <w:pStyle w:val="Odlomakpopisa"/>
        <w:numPr>
          <w:ilvl w:val="0"/>
          <w:numId w:val="35"/>
        </w:numPr>
        <w:tabs>
          <w:tab w:val="clear" w:pos="737"/>
          <w:tab w:val="num" w:pos="1134"/>
        </w:tabs>
        <w:ind w:left="1134" w:hanging="283"/>
        <w:rPr>
          <w:szCs w:val="20"/>
        </w:rPr>
      </w:pPr>
      <w:r w:rsidRPr="00AD7ADC">
        <w:rPr>
          <w:szCs w:val="20"/>
        </w:rPr>
        <w:t>jedno područje u prostoru naselja Ščrbinec</w:t>
      </w:r>
    </w:p>
    <w:p w14:paraId="05E70BB6" w14:textId="77777777" w:rsidR="000E1C1C" w:rsidRPr="00AD7ADC" w:rsidRDefault="000E1C1C" w:rsidP="000E1C1C">
      <w:pPr>
        <w:pStyle w:val="Odlomakpopisa"/>
        <w:numPr>
          <w:ilvl w:val="0"/>
          <w:numId w:val="34"/>
        </w:numPr>
        <w:tabs>
          <w:tab w:val="clear" w:pos="360"/>
          <w:tab w:val="left" w:pos="567"/>
        </w:tabs>
        <w:ind w:left="567" w:hanging="283"/>
        <w:rPr>
          <w:b/>
          <w:szCs w:val="20"/>
        </w:rPr>
      </w:pPr>
      <w:r w:rsidRPr="00AD7ADC">
        <w:rPr>
          <w:b/>
          <w:szCs w:val="20"/>
        </w:rPr>
        <w:t>arheološki pojedinačni lokaliteti</w:t>
      </w:r>
    </w:p>
    <w:p w14:paraId="0BB8F2E7" w14:textId="77777777" w:rsidR="000E1C1C" w:rsidRPr="00AD7ADC" w:rsidRDefault="000E1C1C" w:rsidP="000E1C1C">
      <w:pPr>
        <w:pStyle w:val="Odlomakpopisa"/>
        <w:numPr>
          <w:ilvl w:val="0"/>
          <w:numId w:val="35"/>
        </w:numPr>
        <w:tabs>
          <w:tab w:val="clear" w:pos="737"/>
          <w:tab w:val="left" w:pos="1134"/>
        </w:tabs>
        <w:ind w:left="1134" w:hanging="283"/>
        <w:rPr>
          <w:szCs w:val="20"/>
        </w:rPr>
      </w:pPr>
      <w:r w:rsidRPr="00AD7ADC">
        <w:rPr>
          <w:szCs w:val="20"/>
        </w:rPr>
        <w:t xml:space="preserve">po jedan lokalitet u naseljima: </w:t>
      </w:r>
    </w:p>
    <w:p w14:paraId="514B3AB8" w14:textId="77777777" w:rsidR="000E1C1C" w:rsidRPr="00AD7ADC" w:rsidRDefault="000E1C1C" w:rsidP="000E1C1C">
      <w:pPr>
        <w:pStyle w:val="Odlomakpopisa"/>
        <w:ind w:left="1134"/>
        <w:rPr>
          <w:szCs w:val="20"/>
        </w:rPr>
      </w:pPr>
      <w:r w:rsidRPr="00AD7ADC">
        <w:rPr>
          <w:szCs w:val="20"/>
        </w:rPr>
        <w:lastRenderedPageBreak/>
        <w:t xml:space="preserve">1 Gornja Selnica </w:t>
      </w:r>
    </w:p>
    <w:p w14:paraId="4E188487" w14:textId="77777777" w:rsidR="000E1C1C" w:rsidRPr="00AD7ADC" w:rsidRDefault="000E1C1C" w:rsidP="000E1C1C">
      <w:pPr>
        <w:pStyle w:val="Odlomakpopisa"/>
        <w:ind w:left="1134"/>
        <w:rPr>
          <w:szCs w:val="20"/>
        </w:rPr>
      </w:pPr>
      <w:r w:rsidRPr="00AD7ADC">
        <w:rPr>
          <w:szCs w:val="20"/>
        </w:rPr>
        <w:t xml:space="preserve">2 Martinščina </w:t>
      </w:r>
    </w:p>
    <w:p w14:paraId="1DA10729" w14:textId="77777777" w:rsidR="000E1C1C" w:rsidRPr="00AD7ADC" w:rsidRDefault="000E1C1C" w:rsidP="000E1C1C">
      <w:pPr>
        <w:pStyle w:val="Odlomakpopisa"/>
        <w:ind w:left="1134"/>
        <w:rPr>
          <w:szCs w:val="20"/>
        </w:rPr>
      </w:pPr>
      <w:r w:rsidRPr="00AD7ADC">
        <w:rPr>
          <w:szCs w:val="20"/>
        </w:rPr>
        <w:t xml:space="preserve">3 Ratkovec </w:t>
      </w:r>
    </w:p>
    <w:p w14:paraId="459C7ABF" w14:textId="77777777" w:rsidR="000E1C1C" w:rsidRPr="00AD7ADC" w:rsidRDefault="000E1C1C" w:rsidP="000E1C1C">
      <w:pPr>
        <w:pStyle w:val="Odlomakpopisa"/>
        <w:ind w:left="1134"/>
        <w:rPr>
          <w:szCs w:val="20"/>
        </w:rPr>
      </w:pPr>
      <w:r w:rsidRPr="00AD7ADC">
        <w:rPr>
          <w:szCs w:val="20"/>
        </w:rPr>
        <w:t>4 Gornja Batina</w:t>
      </w:r>
    </w:p>
    <w:p w14:paraId="1F1DDCD6" w14:textId="77777777" w:rsidR="000E1C1C" w:rsidRPr="00AD7ADC" w:rsidRDefault="000E1C1C" w:rsidP="000E1C1C">
      <w:pPr>
        <w:pStyle w:val="Odlomakpopisa"/>
        <w:ind w:left="1134"/>
        <w:rPr>
          <w:szCs w:val="20"/>
        </w:rPr>
      </w:pPr>
      <w:r w:rsidRPr="00AD7ADC">
        <w:rPr>
          <w:szCs w:val="20"/>
        </w:rPr>
        <w:t xml:space="preserve">5 Ladislavec </w:t>
      </w:r>
    </w:p>
    <w:p w14:paraId="57ADC359" w14:textId="77777777" w:rsidR="000E1C1C" w:rsidRPr="00AD7ADC" w:rsidRDefault="000E1C1C" w:rsidP="000E1C1C">
      <w:pPr>
        <w:pStyle w:val="Odlomakpopisa"/>
        <w:ind w:left="1134"/>
        <w:rPr>
          <w:szCs w:val="20"/>
        </w:rPr>
      </w:pPr>
      <w:r w:rsidRPr="00AD7ADC">
        <w:rPr>
          <w:szCs w:val="20"/>
        </w:rPr>
        <w:t>6 Zlatar</w:t>
      </w:r>
    </w:p>
    <w:p w14:paraId="402C23B8" w14:textId="77777777" w:rsidR="000E1C1C" w:rsidRPr="00AD7ADC" w:rsidRDefault="000E1C1C" w:rsidP="000E1C1C">
      <w:pPr>
        <w:pStyle w:val="Odlomakpopisa"/>
        <w:numPr>
          <w:ilvl w:val="0"/>
          <w:numId w:val="35"/>
        </w:numPr>
        <w:tabs>
          <w:tab w:val="clear" w:pos="737"/>
          <w:tab w:val="num" w:pos="1134"/>
        </w:tabs>
        <w:ind w:left="1134" w:hanging="283"/>
        <w:rPr>
          <w:szCs w:val="20"/>
        </w:rPr>
      </w:pPr>
      <w:r w:rsidRPr="00AD7ADC">
        <w:rPr>
          <w:szCs w:val="20"/>
        </w:rPr>
        <w:t xml:space="preserve">dva lokaliteta u naselju </w:t>
      </w:r>
    </w:p>
    <w:p w14:paraId="78632361" w14:textId="77777777" w:rsidR="000E1C1C" w:rsidRPr="00AD7ADC" w:rsidRDefault="000E1C1C" w:rsidP="000E1C1C">
      <w:pPr>
        <w:pStyle w:val="Odlomakpopisa"/>
        <w:spacing w:before="0" w:after="0"/>
        <w:ind w:left="1134"/>
        <w:rPr>
          <w:szCs w:val="20"/>
        </w:rPr>
      </w:pPr>
      <w:r w:rsidRPr="00AD7ADC">
        <w:rPr>
          <w:szCs w:val="20"/>
        </w:rPr>
        <w:t>7 i 8 Donja Batina.</w:t>
      </w:r>
    </w:p>
    <w:p w14:paraId="0E5142C4" w14:textId="77777777" w:rsidR="000E1C1C" w:rsidRPr="00AD7ADC" w:rsidRDefault="000E1C1C" w:rsidP="000E1C1C">
      <w:pPr>
        <w:tabs>
          <w:tab w:val="left" w:pos="284"/>
        </w:tabs>
        <w:spacing w:before="0" w:after="0"/>
        <w:rPr>
          <w:b/>
          <w:szCs w:val="20"/>
        </w:rPr>
      </w:pPr>
      <w:r w:rsidRPr="00AD7ADC">
        <w:rPr>
          <w:b/>
          <w:szCs w:val="20"/>
        </w:rPr>
        <w:t>Povijesne graditeljske cjeline</w:t>
      </w:r>
    </w:p>
    <w:p w14:paraId="5E7B1CDD" w14:textId="77777777" w:rsidR="000E1C1C" w:rsidRPr="00AD7ADC" w:rsidRDefault="000E1C1C" w:rsidP="000E1C1C">
      <w:pPr>
        <w:pStyle w:val="Odlomakpopisa"/>
        <w:numPr>
          <w:ilvl w:val="0"/>
          <w:numId w:val="34"/>
        </w:numPr>
        <w:tabs>
          <w:tab w:val="clear" w:pos="360"/>
          <w:tab w:val="left" w:pos="567"/>
        </w:tabs>
        <w:spacing w:before="0" w:after="0"/>
        <w:ind w:left="567" w:hanging="283"/>
        <w:rPr>
          <w:szCs w:val="20"/>
        </w:rPr>
      </w:pPr>
      <w:r w:rsidRPr="00AD7ADC">
        <w:rPr>
          <w:b/>
          <w:szCs w:val="20"/>
        </w:rPr>
        <w:t>seosko naselje,</w:t>
      </w:r>
      <w:r w:rsidRPr="00AD7ADC">
        <w:rPr>
          <w:i/>
          <w:szCs w:val="20"/>
        </w:rPr>
        <w:t xml:space="preserve"> </w:t>
      </w:r>
      <w:r w:rsidRPr="00AD7ADC">
        <w:rPr>
          <w:szCs w:val="20"/>
        </w:rPr>
        <w:t>evidentirano 44 lokaliteta (1-42, 14A i 36A), dijelova naselja i zaseoka, u prostorima naselja, kako slijedi:</w:t>
      </w:r>
    </w:p>
    <w:p w14:paraId="340F24F3" w14:textId="77777777" w:rsidR="000E1C1C" w:rsidRPr="00AD7ADC" w:rsidRDefault="000E1C1C" w:rsidP="000E1C1C">
      <w:pPr>
        <w:pStyle w:val="Odlomakpopisa"/>
        <w:numPr>
          <w:ilvl w:val="0"/>
          <w:numId w:val="35"/>
        </w:numPr>
        <w:tabs>
          <w:tab w:val="clear" w:pos="737"/>
          <w:tab w:val="num" w:pos="1134"/>
        </w:tabs>
        <w:ind w:left="1134" w:hanging="283"/>
        <w:rPr>
          <w:b/>
          <w:szCs w:val="20"/>
        </w:rPr>
      </w:pPr>
      <w:r w:rsidRPr="00AD7ADC">
        <w:rPr>
          <w:b/>
          <w:szCs w:val="20"/>
        </w:rPr>
        <w:t>1. Zlatar:</w:t>
      </w:r>
    </w:p>
    <w:p w14:paraId="44094FE0" w14:textId="77777777" w:rsidR="000E1C1C" w:rsidRPr="00AD7ADC" w:rsidRDefault="000E1C1C" w:rsidP="000E1C1C">
      <w:pPr>
        <w:pStyle w:val="Odlomakpopisa"/>
        <w:ind w:left="1134"/>
        <w:rPr>
          <w:szCs w:val="20"/>
        </w:rPr>
      </w:pPr>
      <w:r w:rsidRPr="00AD7ADC">
        <w:rPr>
          <w:szCs w:val="20"/>
        </w:rPr>
        <w:t>32 Čubeki</w:t>
      </w:r>
    </w:p>
    <w:p w14:paraId="344A16CC" w14:textId="77777777" w:rsidR="000E1C1C" w:rsidRPr="00AD7ADC" w:rsidRDefault="000E1C1C" w:rsidP="000E1C1C">
      <w:pPr>
        <w:pStyle w:val="Odlomakpopisa"/>
        <w:ind w:left="1134"/>
        <w:rPr>
          <w:szCs w:val="20"/>
        </w:rPr>
      </w:pPr>
      <w:r w:rsidRPr="00AD7ADC">
        <w:rPr>
          <w:szCs w:val="20"/>
        </w:rPr>
        <w:t>35 Hitreci (sjever)</w:t>
      </w:r>
    </w:p>
    <w:p w14:paraId="19596275" w14:textId="77777777" w:rsidR="000E1C1C" w:rsidRPr="00AD7ADC" w:rsidRDefault="000E1C1C" w:rsidP="000E1C1C">
      <w:pPr>
        <w:pStyle w:val="Odlomakpopisa"/>
        <w:ind w:left="1134"/>
        <w:rPr>
          <w:szCs w:val="20"/>
        </w:rPr>
      </w:pPr>
      <w:r w:rsidRPr="00AD7ADC">
        <w:rPr>
          <w:szCs w:val="20"/>
        </w:rPr>
        <w:t>36 Hitreci (jug)</w:t>
      </w:r>
    </w:p>
    <w:p w14:paraId="1522EDE2" w14:textId="77777777" w:rsidR="000E1C1C" w:rsidRPr="00AD7ADC" w:rsidRDefault="000E1C1C" w:rsidP="000E1C1C">
      <w:pPr>
        <w:pStyle w:val="Odlomakpopisa"/>
        <w:ind w:left="1134"/>
        <w:rPr>
          <w:szCs w:val="20"/>
        </w:rPr>
      </w:pPr>
      <w:r w:rsidRPr="00AD7ADC">
        <w:rPr>
          <w:szCs w:val="20"/>
        </w:rPr>
        <w:t>36 A Belšeci</w:t>
      </w:r>
    </w:p>
    <w:p w14:paraId="780CC699" w14:textId="77777777" w:rsidR="000E1C1C" w:rsidRPr="00AD7ADC" w:rsidRDefault="000E1C1C" w:rsidP="000E1C1C">
      <w:pPr>
        <w:pStyle w:val="Odlomakpopisa"/>
        <w:ind w:left="1134"/>
        <w:rPr>
          <w:szCs w:val="20"/>
        </w:rPr>
      </w:pPr>
      <w:r w:rsidRPr="00AD7ADC">
        <w:rPr>
          <w:szCs w:val="20"/>
        </w:rPr>
        <w:t>37 Gornji Dumbovići</w:t>
      </w:r>
    </w:p>
    <w:p w14:paraId="1D2BD112" w14:textId="77777777" w:rsidR="000E1C1C" w:rsidRPr="00AD7ADC" w:rsidRDefault="000E1C1C" w:rsidP="000E1C1C">
      <w:pPr>
        <w:pStyle w:val="Odlomakpopisa"/>
        <w:ind w:left="1134"/>
        <w:rPr>
          <w:szCs w:val="20"/>
        </w:rPr>
      </w:pPr>
      <w:r w:rsidRPr="00AD7ADC">
        <w:rPr>
          <w:szCs w:val="20"/>
        </w:rPr>
        <w:t>38 Pucelji</w:t>
      </w:r>
    </w:p>
    <w:p w14:paraId="35007230" w14:textId="77777777" w:rsidR="000E1C1C" w:rsidRPr="00AD7ADC" w:rsidRDefault="000E1C1C" w:rsidP="000E1C1C">
      <w:pPr>
        <w:pStyle w:val="Odlomakpopisa"/>
        <w:ind w:left="1134"/>
        <w:rPr>
          <w:szCs w:val="20"/>
        </w:rPr>
      </w:pPr>
      <w:r w:rsidRPr="00AD7ADC">
        <w:rPr>
          <w:szCs w:val="20"/>
        </w:rPr>
        <w:t>39 Valentaki</w:t>
      </w:r>
    </w:p>
    <w:p w14:paraId="6D295C53" w14:textId="77777777" w:rsidR="000E1C1C" w:rsidRPr="00AD7ADC" w:rsidRDefault="000E1C1C" w:rsidP="000E1C1C">
      <w:pPr>
        <w:pStyle w:val="Odlomakpopisa"/>
        <w:ind w:left="1134"/>
        <w:rPr>
          <w:szCs w:val="20"/>
        </w:rPr>
      </w:pPr>
      <w:r w:rsidRPr="00AD7ADC">
        <w:rPr>
          <w:szCs w:val="20"/>
        </w:rPr>
        <w:t>41 Juriši</w:t>
      </w:r>
    </w:p>
    <w:p w14:paraId="66C7C187" w14:textId="77777777" w:rsidR="000E1C1C" w:rsidRPr="00AD7ADC" w:rsidRDefault="000E1C1C" w:rsidP="000E1C1C">
      <w:pPr>
        <w:pStyle w:val="Odlomakpopisa"/>
        <w:numPr>
          <w:ilvl w:val="0"/>
          <w:numId w:val="35"/>
        </w:numPr>
        <w:tabs>
          <w:tab w:val="clear" w:pos="737"/>
          <w:tab w:val="num" w:pos="1134"/>
        </w:tabs>
        <w:ind w:left="1134" w:hanging="283"/>
        <w:rPr>
          <w:szCs w:val="20"/>
        </w:rPr>
      </w:pPr>
      <w:r w:rsidRPr="00AD7ADC">
        <w:rPr>
          <w:b/>
          <w:szCs w:val="20"/>
        </w:rPr>
        <w:t>2. Belec:</w:t>
      </w:r>
    </w:p>
    <w:p w14:paraId="18584F1B" w14:textId="77777777" w:rsidR="000E1C1C" w:rsidRPr="00AD7ADC" w:rsidRDefault="000E1C1C" w:rsidP="000E1C1C">
      <w:pPr>
        <w:pStyle w:val="Odlomakpopisa"/>
        <w:ind w:left="1134"/>
        <w:rPr>
          <w:szCs w:val="20"/>
        </w:rPr>
      </w:pPr>
      <w:r w:rsidRPr="00AD7ADC">
        <w:rPr>
          <w:szCs w:val="20"/>
        </w:rPr>
        <w:t>14 Belec (sjever)</w:t>
      </w:r>
    </w:p>
    <w:p w14:paraId="0EDF8A57" w14:textId="77777777" w:rsidR="000E1C1C" w:rsidRPr="00AD7ADC" w:rsidRDefault="000E1C1C" w:rsidP="000E1C1C">
      <w:pPr>
        <w:pStyle w:val="Odlomakpopisa"/>
        <w:ind w:left="1134"/>
        <w:rPr>
          <w:szCs w:val="20"/>
        </w:rPr>
      </w:pPr>
      <w:r w:rsidRPr="00AD7ADC">
        <w:rPr>
          <w:szCs w:val="20"/>
        </w:rPr>
        <w:t>14 A Belec (jug)</w:t>
      </w:r>
    </w:p>
    <w:p w14:paraId="30CAE2AE" w14:textId="77777777" w:rsidR="000E1C1C" w:rsidRPr="00AD7ADC" w:rsidRDefault="000E1C1C" w:rsidP="000E1C1C">
      <w:pPr>
        <w:pStyle w:val="Odlomakpopisa"/>
        <w:ind w:left="1134"/>
        <w:rPr>
          <w:szCs w:val="20"/>
        </w:rPr>
      </w:pPr>
      <w:r w:rsidRPr="00AD7ADC">
        <w:rPr>
          <w:szCs w:val="20"/>
        </w:rPr>
        <w:t>21 Runjaki</w:t>
      </w:r>
    </w:p>
    <w:p w14:paraId="7266F417" w14:textId="77777777" w:rsidR="000E1C1C" w:rsidRPr="00AD7ADC" w:rsidRDefault="000E1C1C" w:rsidP="000E1C1C">
      <w:pPr>
        <w:pStyle w:val="Odlomakpopisa"/>
        <w:numPr>
          <w:ilvl w:val="0"/>
          <w:numId w:val="35"/>
        </w:numPr>
        <w:tabs>
          <w:tab w:val="clear" w:pos="737"/>
          <w:tab w:val="left" w:pos="1134"/>
        </w:tabs>
        <w:ind w:left="1134" w:hanging="283"/>
        <w:rPr>
          <w:b/>
          <w:szCs w:val="20"/>
        </w:rPr>
      </w:pPr>
      <w:r w:rsidRPr="00AD7ADC">
        <w:rPr>
          <w:b/>
          <w:szCs w:val="20"/>
        </w:rPr>
        <w:t>3. Borkovec:</w:t>
      </w:r>
    </w:p>
    <w:p w14:paraId="72AF101C" w14:textId="77777777" w:rsidR="000E1C1C" w:rsidRPr="00AD7ADC" w:rsidRDefault="000E1C1C" w:rsidP="000E1C1C">
      <w:pPr>
        <w:pStyle w:val="Odlomakpopisa"/>
        <w:ind w:left="1134"/>
        <w:rPr>
          <w:szCs w:val="20"/>
        </w:rPr>
      </w:pPr>
      <w:r w:rsidRPr="00AD7ADC">
        <w:rPr>
          <w:szCs w:val="20"/>
        </w:rPr>
        <w:t>6 Lončari</w:t>
      </w:r>
    </w:p>
    <w:p w14:paraId="410A08D1" w14:textId="77777777" w:rsidR="000E1C1C" w:rsidRPr="00AD7ADC" w:rsidRDefault="000E1C1C" w:rsidP="000E1C1C">
      <w:pPr>
        <w:pStyle w:val="Odlomakpopisa"/>
        <w:numPr>
          <w:ilvl w:val="0"/>
          <w:numId w:val="35"/>
        </w:numPr>
        <w:tabs>
          <w:tab w:val="clear" w:pos="737"/>
          <w:tab w:val="left" w:pos="1134"/>
        </w:tabs>
        <w:ind w:left="1134" w:hanging="283"/>
        <w:rPr>
          <w:b/>
          <w:szCs w:val="20"/>
        </w:rPr>
      </w:pPr>
      <w:r w:rsidRPr="00AD7ADC">
        <w:rPr>
          <w:b/>
          <w:szCs w:val="20"/>
        </w:rPr>
        <w:t>4. Cetinovec:</w:t>
      </w:r>
    </w:p>
    <w:p w14:paraId="39012380" w14:textId="77777777" w:rsidR="000E1C1C" w:rsidRPr="00AD7ADC" w:rsidRDefault="000E1C1C" w:rsidP="000E1C1C">
      <w:pPr>
        <w:pStyle w:val="Odlomakpopisa"/>
        <w:ind w:left="1134"/>
        <w:rPr>
          <w:szCs w:val="20"/>
        </w:rPr>
      </w:pPr>
      <w:r w:rsidRPr="00AD7ADC">
        <w:rPr>
          <w:szCs w:val="20"/>
        </w:rPr>
        <w:t>33 dio naselja iznad crpne stanice</w:t>
      </w:r>
    </w:p>
    <w:p w14:paraId="7BBBBCB7" w14:textId="77777777" w:rsidR="000E1C1C" w:rsidRPr="00AD7ADC" w:rsidRDefault="000E1C1C" w:rsidP="000E1C1C">
      <w:pPr>
        <w:pStyle w:val="Odlomakpopisa"/>
        <w:numPr>
          <w:ilvl w:val="0"/>
          <w:numId w:val="35"/>
        </w:numPr>
        <w:tabs>
          <w:tab w:val="clear" w:pos="737"/>
          <w:tab w:val="num" w:pos="1134"/>
        </w:tabs>
        <w:ind w:left="1134" w:hanging="283"/>
        <w:rPr>
          <w:b/>
          <w:szCs w:val="20"/>
        </w:rPr>
      </w:pPr>
      <w:r w:rsidRPr="00AD7ADC">
        <w:rPr>
          <w:b/>
          <w:szCs w:val="20"/>
        </w:rPr>
        <w:t>5. Donja Batina:</w:t>
      </w:r>
    </w:p>
    <w:p w14:paraId="6C43A2CD" w14:textId="77777777" w:rsidR="000E1C1C" w:rsidRPr="00AD7ADC" w:rsidRDefault="000E1C1C" w:rsidP="000E1C1C">
      <w:pPr>
        <w:pStyle w:val="Odlomakpopisa"/>
        <w:ind w:left="1134"/>
        <w:rPr>
          <w:szCs w:val="20"/>
        </w:rPr>
      </w:pPr>
      <w:r w:rsidRPr="00AD7ADC">
        <w:rPr>
          <w:szCs w:val="20"/>
        </w:rPr>
        <w:t>1 Donja Batina</w:t>
      </w:r>
    </w:p>
    <w:p w14:paraId="79C98915" w14:textId="77777777" w:rsidR="000E1C1C" w:rsidRPr="00AD7ADC" w:rsidRDefault="000E1C1C" w:rsidP="000E1C1C">
      <w:pPr>
        <w:pStyle w:val="Odlomakpopisa"/>
        <w:ind w:left="1134"/>
        <w:rPr>
          <w:szCs w:val="20"/>
        </w:rPr>
      </w:pPr>
      <w:r w:rsidRPr="00AD7ADC">
        <w:rPr>
          <w:szCs w:val="20"/>
        </w:rPr>
        <w:t xml:space="preserve">2 Jelačići </w:t>
      </w:r>
    </w:p>
    <w:p w14:paraId="439CD926" w14:textId="77777777" w:rsidR="000E1C1C" w:rsidRPr="00AD7ADC" w:rsidRDefault="000E1C1C" w:rsidP="000E1C1C">
      <w:pPr>
        <w:pStyle w:val="Odlomakpopisa"/>
        <w:ind w:left="1134"/>
        <w:rPr>
          <w:szCs w:val="20"/>
        </w:rPr>
      </w:pPr>
      <w:r w:rsidRPr="00AD7ADC">
        <w:rPr>
          <w:szCs w:val="20"/>
        </w:rPr>
        <w:t>3 Kušeki</w:t>
      </w:r>
    </w:p>
    <w:p w14:paraId="73435DA5" w14:textId="77777777" w:rsidR="000E1C1C" w:rsidRPr="00AD7ADC" w:rsidRDefault="000E1C1C" w:rsidP="000E1C1C">
      <w:pPr>
        <w:pStyle w:val="Odlomakpopisa"/>
        <w:ind w:left="1134"/>
        <w:rPr>
          <w:szCs w:val="20"/>
        </w:rPr>
      </w:pPr>
      <w:r w:rsidRPr="00AD7ADC">
        <w:rPr>
          <w:szCs w:val="20"/>
        </w:rPr>
        <w:t>4 Julčići</w:t>
      </w:r>
    </w:p>
    <w:p w14:paraId="7A6C70C8" w14:textId="77777777" w:rsidR="000E1C1C" w:rsidRPr="00AD7ADC" w:rsidRDefault="000E1C1C" w:rsidP="000E1C1C">
      <w:pPr>
        <w:pStyle w:val="Odlomakpopisa"/>
        <w:numPr>
          <w:ilvl w:val="0"/>
          <w:numId w:val="35"/>
        </w:numPr>
        <w:tabs>
          <w:tab w:val="clear" w:pos="737"/>
          <w:tab w:val="num" w:pos="1134"/>
        </w:tabs>
        <w:ind w:left="1134" w:hanging="283"/>
        <w:rPr>
          <w:b/>
          <w:szCs w:val="20"/>
        </w:rPr>
      </w:pPr>
      <w:r w:rsidRPr="00AD7ADC">
        <w:rPr>
          <w:b/>
          <w:szCs w:val="20"/>
        </w:rPr>
        <w:t>6. Donja Selnica:</w:t>
      </w:r>
    </w:p>
    <w:p w14:paraId="2D2FB3F3" w14:textId="77777777" w:rsidR="000E1C1C" w:rsidRPr="00AD7ADC" w:rsidRDefault="000E1C1C" w:rsidP="000E1C1C">
      <w:pPr>
        <w:pStyle w:val="Odlomakpopisa"/>
        <w:ind w:left="1134"/>
        <w:rPr>
          <w:szCs w:val="20"/>
        </w:rPr>
      </w:pPr>
      <w:r w:rsidRPr="00AD7ADC">
        <w:rPr>
          <w:szCs w:val="20"/>
        </w:rPr>
        <w:t>23 Lisjaki</w:t>
      </w:r>
    </w:p>
    <w:p w14:paraId="1A173E88" w14:textId="77777777" w:rsidR="000E1C1C" w:rsidRPr="00AD7ADC" w:rsidRDefault="000E1C1C" w:rsidP="000E1C1C">
      <w:pPr>
        <w:pStyle w:val="Odlomakpopisa"/>
        <w:ind w:left="1134"/>
        <w:rPr>
          <w:szCs w:val="20"/>
        </w:rPr>
      </w:pPr>
      <w:r w:rsidRPr="00AD7ADC">
        <w:rPr>
          <w:szCs w:val="20"/>
        </w:rPr>
        <w:t>24 Brgudani</w:t>
      </w:r>
    </w:p>
    <w:p w14:paraId="08C6A54D" w14:textId="77777777" w:rsidR="000E1C1C" w:rsidRPr="00AD7ADC" w:rsidRDefault="000E1C1C" w:rsidP="000E1C1C">
      <w:pPr>
        <w:pStyle w:val="Odlomakpopisa"/>
        <w:ind w:left="1134"/>
        <w:rPr>
          <w:szCs w:val="20"/>
        </w:rPr>
      </w:pPr>
      <w:r w:rsidRPr="00AD7ADC">
        <w:rPr>
          <w:szCs w:val="20"/>
        </w:rPr>
        <w:t>25 Puklini</w:t>
      </w:r>
    </w:p>
    <w:p w14:paraId="47C02FCC" w14:textId="77777777" w:rsidR="000E1C1C" w:rsidRPr="00AD7ADC" w:rsidRDefault="000E1C1C" w:rsidP="000E1C1C">
      <w:pPr>
        <w:pStyle w:val="Odlomakpopisa"/>
        <w:numPr>
          <w:ilvl w:val="0"/>
          <w:numId w:val="35"/>
        </w:numPr>
        <w:tabs>
          <w:tab w:val="clear" w:pos="737"/>
          <w:tab w:val="num" w:pos="1134"/>
        </w:tabs>
        <w:ind w:left="1134" w:hanging="283"/>
        <w:rPr>
          <w:szCs w:val="20"/>
        </w:rPr>
      </w:pPr>
      <w:r w:rsidRPr="00AD7ADC">
        <w:rPr>
          <w:b/>
          <w:szCs w:val="20"/>
        </w:rPr>
        <w:t>7. Ervenik Zlatarski:</w:t>
      </w:r>
    </w:p>
    <w:p w14:paraId="32F6811F" w14:textId="77777777" w:rsidR="000E1C1C" w:rsidRPr="00AD7ADC" w:rsidRDefault="000E1C1C" w:rsidP="000E1C1C">
      <w:pPr>
        <w:pStyle w:val="Odlomakpopisa"/>
        <w:ind w:left="1134"/>
        <w:rPr>
          <w:szCs w:val="20"/>
        </w:rPr>
      </w:pPr>
      <w:r w:rsidRPr="00AD7ADC">
        <w:rPr>
          <w:szCs w:val="20"/>
        </w:rPr>
        <w:t>40 Habani</w:t>
      </w:r>
    </w:p>
    <w:p w14:paraId="35C45E33" w14:textId="77777777" w:rsidR="000E1C1C" w:rsidRPr="00AD7ADC" w:rsidRDefault="000E1C1C" w:rsidP="000E1C1C">
      <w:pPr>
        <w:pStyle w:val="Odlomakpopisa"/>
        <w:numPr>
          <w:ilvl w:val="0"/>
          <w:numId w:val="35"/>
        </w:numPr>
        <w:tabs>
          <w:tab w:val="clear" w:pos="737"/>
          <w:tab w:val="num" w:pos="1134"/>
        </w:tabs>
        <w:ind w:left="1134" w:hanging="283"/>
        <w:rPr>
          <w:b/>
          <w:szCs w:val="20"/>
        </w:rPr>
      </w:pPr>
      <w:r w:rsidRPr="00AD7ADC">
        <w:rPr>
          <w:b/>
          <w:szCs w:val="20"/>
        </w:rPr>
        <w:t>8. Gornja Batina:</w:t>
      </w:r>
    </w:p>
    <w:p w14:paraId="495E9F7F" w14:textId="77777777" w:rsidR="000E1C1C" w:rsidRPr="00AD7ADC" w:rsidRDefault="000E1C1C" w:rsidP="000E1C1C">
      <w:pPr>
        <w:pStyle w:val="Odlomakpopisa"/>
        <w:ind w:left="1134"/>
        <w:rPr>
          <w:szCs w:val="20"/>
        </w:rPr>
      </w:pPr>
      <w:r w:rsidRPr="00AD7ADC">
        <w:rPr>
          <w:szCs w:val="20"/>
        </w:rPr>
        <w:t>5 Gornja Batina</w:t>
      </w:r>
    </w:p>
    <w:p w14:paraId="4E19A43A" w14:textId="77777777" w:rsidR="000E1C1C" w:rsidRPr="00AD7ADC" w:rsidRDefault="000E1C1C" w:rsidP="000E1C1C">
      <w:pPr>
        <w:pStyle w:val="Odlomakpopisa"/>
        <w:numPr>
          <w:ilvl w:val="0"/>
          <w:numId w:val="35"/>
        </w:numPr>
        <w:tabs>
          <w:tab w:val="clear" w:pos="737"/>
          <w:tab w:val="num" w:pos="1134"/>
        </w:tabs>
        <w:ind w:left="1134" w:hanging="283"/>
        <w:rPr>
          <w:b/>
          <w:szCs w:val="20"/>
        </w:rPr>
      </w:pPr>
      <w:r w:rsidRPr="00AD7ADC">
        <w:rPr>
          <w:b/>
          <w:szCs w:val="20"/>
        </w:rPr>
        <w:t>9. Gornja Selnica:</w:t>
      </w:r>
    </w:p>
    <w:p w14:paraId="48BE1DC9" w14:textId="77777777" w:rsidR="000E1C1C" w:rsidRPr="00AD7ADC" w:rsidRDefault="000E1C1C" w:rsidP="000E1C1C">
      <w:pPr>
        <w:pStyle w:val="Odlomakpopisa"/>
        <w:ind w:left="1134"/>
        <w:rPr>
          <w:szCs w:val="20"/>
        </w:rPr>
      </w:pPr>
      <w:r w:rsidRPr="00AD7ADC">
        <w:rPr>
          <w:szCs w:val="20"/>
        </w:rPr>
        <w:t>20 Sambolići</w:t>
      </w:r>
    </w:p>
    <w:p w14:paraId="40898442" w14:textId="77777777" w:rsidR="000E1C1C" w:rsidRPr="00AD7ADC" w:rsidRDefault="000E1C1C" w:rsidP="000E1C1C">
      <w:pPr>
        <w:pStyle w:val="Odlomakpopisa"/>
        <w:ind w:left="1134"/>
        <w:rPr>
          <w:szCs w:val="20"/>
        </w:rPr>
      </w:pPr>
      <w:r w:rsidRPr="00AD7ADC">
        <w:rPr>
          <w:szCs w:val="20"/>
        </w:rPr>
        <w:t>22 Požgaji</w:t>
      </w:r>
    </w:p>
    <w:p w14:paraId="76A3A274" w14:textId="77777777" w:rsidR="000E1C1C" w:rsidRPr="00AD7ADC" w:rsidRDefault="000E1C1C" w:rsidP="000E1C1C">
      <w:pPr>
        <w:pStyle w:val="Odlomakpopisa"/>
        <w:ind w:left="1134"/>
        <w:rPr>
          <w:szCs w:val="20"/>
        </w:rPr>
      </w:pPr>
      <w:r w:rsidRPr="00AD7ADC">
        <w:rPr>
          <w:szCs w:val="20"/>
        </w:rPr>
        <w:t>42 Vrlci</w:t>
      </w:r>
    </w:p>
    <w:p w14:paraId="7E9C2B1B" w14:textId="77777777" w:rsidR="000E1C1C" w:rsidRPr="00AD7ADC" w:rsidRDefault="000E1C1C" w:rsidP="000E1C1C">
      <w:pPr>
        <w:pStyle w:val="Odlomakpopisa"/>
        <w:numPr>
          <w:ilvl w:val="0"/>
          <w:numId w:val="35"/>
        </w:numPr>
        <w:tabs>
          <w:tab w:val="clear" w:pos="737"/>
          <w:tab w:val="num" w:pos="1134"/>
        </w:tabs>
        <w:ind w:left="1134" w:hanging="283"/>
        <w:rPr>
          <w:b/>
          <w:szCs w:val="20"/>
        </w:rPr>
      </w:pPr>
      <w:r w:rsidRPr="00AD7ADC">
        <w:rPr>
          <w:b/>
          <w:szCs w:val="20"/>
        </w:rPr>
        <w:t>10. Juranščina:</w:t>
      </w:r>
    </w:p>
    <w:p w14:paraId="482EAB76" w14:textId="77777777" w:rsidR="000E1C1C" w:rsidRPr="00AD7ADC" w:rsidRDefault="000E1C1C" w:rsidP="000E1C1C">
      <w:pPr>
        <w:pStyle w:val="Odlomakpopisa"/>
        <w:ind w:left="1134"/>
        <w:rPr>
          <w:szCs w:val="20"/>
        </w:rPr>
      </w:pPr>
      <w:r w:rsidRPr="00AD7ADC">
        <w:rPr>
          <w:szCs w:val="20"/>
        </w:rPr>
        <w:lastRenderedPageBreak/>
        <w:t>15 Šimunci</w:t>
      </w:r>
    </w:p>
    <w:p w14:paraId="4174A310" w14:textId="77777777" w:rsidR="000E1C1C" w:rsidRPr="00AD7ADC" w:rsidRDefault="000E1C1C" w:rsidP="000E1C1C">
      <w:pPr>
        <w:pStyle w:val="Odlomakpopisa"/>
        <w:ind w:left="1134"/>
        <w:rPr>
          <w:szCs w:val="20"/>
        </w:rPr>
      </w:pPr>
      <w:r w:rsidRPr="00AD7ADC">
        <w:rPr>
          <w:szCs w:val="20"/>
        </w:rPr>
        <w:t>16 Kovačeki</w:t>
      </w:r>
    </w:p>
    <w:p w14:paraId="32A06472" w14:textId="77777777" w:rsidR="000E1C1C" w:rsidRPr="00AD7ADC" w:rsidRDefault="000E1C1C" w:rsidP="000E1C1C">
      <w:pPr>
        <w:pStyle w:val="Odlomakpopisa"/>
        <w:ind w:left="1134"/>
        <w:rPr>
          <w:szCs w:val="20"/>
        </w:rPr>
      </w:pPr>
      <w:r w:rsidRPr="00AD7ADC">
        <w:rPr>
          <w:szCs w:val="20"/>
        </w:rPr>
        <w:t>17 Gazdeki</w:t>
      </w:r>
    </w:p>
    <w:p w14:paraId="4E3A35C4" w14:textId="77777777" w:rsidR="000E1C1C" w:rsidRPr="00AD7ADC" w:rsidRDefault="000E1C1C" w:rsidP="000E1C1C">
      <w:pPr>
        <w:pStyle w:val="Odlomakpopisa"/>
        <w:ind w:left="1134"/>
        <w:rPr>
          <w:szCs w:val="20"/>
        </w:rPr>
      </w:pPr>
      <w:r w:rsidRPr="00AD7ADC">
        <w:rPr>
          <w:szCs w:val="20"/>
        </w:rPr>
        <w:t>18 Hanžeki</w:t>
      </w:r>
    </w:p>
    <w:p w14:paraId="2A2D7D91" w14:textId="77777777" w:rsidR="000E1C1C" w:rsidRPr="00AD7ADC" w:rsidRDefault="000E1C1C" w:rsidP="000E1C1C">
      <w:pPr>
        <w:pStyle w:val="Odlomakpopisa"/>
        <w:ind w:left="1134"/>
        <w:rPr>
          <w:szCs w:val="20"/>
        </w:rPr>
      </w:pPr>
      <w:r w:rsidRPr="00AD7ADC">
        <w:rPr>
          <w:szCs w:val="20"/>
        </w:rPr>
        <w:t>19 Balići</w:t>
      </w:r>
    </w:p>
    <w:p w14:paraId="2E36E397" w14:textId="77777777" w:rsidR="000E1C1C" w:rsidRPr="00AD7ADC" w:rsidRDefault="000E1C1C" w:rsidP="000E1C1C">
      <w:pPr>
        <w:pStyle w:val="Odlomakpopisa"/>
        <w:numPr>
          <w:ilvl w:val="0"/>
          <w:numId w:val="35"/>
        </w:numPr>
        <w:tabs>
          <w:tab w:val="clear" w:pos="737"/>
          <w:tab w:val="num" w:pos="1134"/>
        </w:tabs>
        <w:ind w:left="1134" w:hanging="283"/>
        <w:rPr>
          <w:b/>
          <w:szCs w:val="20"/>
        </w:rPr>
      </w:pPr>
      <w:r w:rsidRPr="00AD7ADC">
        <w:rPr>
          <w:b/>
          <w:szCs w:val="20"/>
        </w:rPr>
        <w:t>11. Ladislavec:</w:t>
      </w:r>
    </w:p>
    <w:p w14:paraId="0AC5EF60" w14:textId="77777777" w:rsidR="000E1C1C" w:rsidRPr="00AD7ADC" w:rsidRDefault="000E1C1C" w:rsidP="000E1C1C">
      <w:pPr>
        <w:pStyle w:val="Odlomakpopisa"/>
        <w:ind w:left="1134"/>
        <w:rPr>
          <w:szCs w:val="20"/>
        </w:rPr>
      </w:pPr>
      <w:r w:rsidRPr="00AD7ADC">
        <w:rPr>
          <w:szCs w:val="20"/>
        </w:rPr>
        <w:t>34 Jurki</w:t>
      </w:r>
    </w:p>
    <w:p w14:paraId="667CEF58" w14:textId="77777777" w:rsidR="000E1C1C" w:rsidRPr="00AD7ADC" w:rsidRDefault="000E1C1C" w:rsidP="000E1C1C">
      <w:pPr>
        <w:pStyle w:val="Odlomakpopisa"/>
        <w:numPr>
          <w:ilvl w:val="0"/>
          <w:numId w:val="35"/>
        </w:numPr>
        <w:tabs>
          <w:tab w:val="clear" w:pos="737"/>
          <w:tab w:val="num" w:pos="1134"/>
        </w:tabs>
        <w:ind w:left="1134" w:hanging="283"/>
        <w:rPr>
          <w:b/>
          <w:szCs w:val="20"/>
        </w:rPr>
      </w:pPr>
      <w:r w:rsidRPr="00AD7ADC">
        <w:rPr>
          <w:b/>
          <w:szCs w:val="20"/>
        </w:rPr>
        <w:t>12. Martinščina:</w:t>
      </w:r>
    </w:p>
    <w:p w14:paraId="61F6E905" w14:textId="77777777" w:rsidR="000E1C1C" w:rsidRPr="00AD7ADC" w:rsidRDefault="000E1C1C" w:rsidP="000E1C1C">
      <w:pPr>
        <w:pStyle w:val="Odlomakpopisa"/>
        <w:ind w:left="1134"/>
        <w:rPr>
          <w:szCs w:val="20"/>
        </w:rPr>
      </w:pPr>
      <w:r w:rsidRPr="00AD7ADC">
        <w:rPr>
          <w:szCs w:val="20"/>
        </w:rPr>
        <w:t xml:space="preserve">7 Martinščina </w:t>
      </w:r>
    </w:p>
    <w:p w14:paraId="58564DCA" w14:textId="77777777" w:rsidR="000E1C1C" w:rsidRPr="00AD7ADC" w:rsidRDefault="000E1C1C" w:rsidP="000E1C1C">
      <w:pPr>
        <w:pStyle w:val="Odlomakpopisa"/>
        <w:ind w:left="1134"/>
        <w:rPr>
          <w:szCs w:val="20"/>
        </w:rPr>
      </w:pPr>
      <w:r w:rsidRPr="00AD7ADC">
        <w:rPr>
          <w:szCs w:val="20"/>
        </w:rPr>
        <w:t xml:space="preserve">8 Veliko Selo </w:t>
      </w:r>
    </w:p>
    <w:p w14:paraId="01F32A95" w14:textId="77777777" w:rsidR="000E1C1C" w:rsidRPr="00AD7ADC" w:rsidRDefault="000E1C1C" w:rsidP="000E1C1C">
      <w:pPr>
        <w:pStyle w:val="Odlomakpopisa"/>
        <w:ind w:left="1134"/>
        <w:rPr>
          <w:szCs w:val="20"/>
        </w:rPr>
      </w:pPr>
      <w:r w:rsidRPr="00AD7ADC">
        <w:rPr>
          <w:szCs w:val="20"/>
        </w:rPr>
        <w:t xml:space="preserve">9 Hanžeki </w:t>
      </w:r>
    </w:p>
    <w:p w14:paraId="68B554B1" w14:textId="77777777" w:rsidR="000E1C1C" w:rsidRPr="00AD7ADC" w:rsidRDefault="000E1C1C" w:rsidP="000E1C1C">
      <w:pPr>
        <w:pStyle w:val="Odlomakpopisa"/>
        <w:ind w:left="1134"/>
        <w:rPr>
          <w:szCs w:val="20"/>
        </w:rPr>
      </w:pPr>
      <w:r w:rsidRPr="00AD7ADC">
        <w:rPr>
          <w:szCs w:val="20"/>
        </w:rPr>
        <w:t>10 Stažniki</w:t>
      </w:r>
    </w:p>
    <w:p w14:paraId="0F7EFDD9" w14:textId="77777777" w:rsidR="000E1C1C" w:rsidRPr="00AD7ADC" w:rsidRDefault="000E1C1C" w:rsidP="000E1C1C">
      <w:pPr>
        <w:pStyle w:val="Odlomakpopisa"/>
        <w:numPr>
          <w:ilvl w:val="0"/>
          <w:numId w:val="35"/>
        </w:numPr>
        <w:tabs>
          <w:tab w:val="clear" w:pos="737"/>
          <w:tab w:val="num" w:pos="1134"/>
        </w:tabs>
        <w:ind w:left="1134" w:hanging="283"/>
        <w:rPr>
          <w:b/>
          <w:szCs w:val="20"/>
        </w:rPr>
      </w:pPr>
      <w:r w:rsidRPr="00AD7ADC">
        <w:rPr>
          <w:b/>
          <w:szCs w:val="20"/>
        </w:rPr>
        <w:t>13. Petruševec:</w:t>
      </w:r>
    </w:p>
    <w:p w14:paraId="15DD1566" w14:textId="77777777" w:rsidR="000E1C1C" w:rsidRPr="00AD7ADC" w:rsidRDefault="000E1C1C" w:rsidP="000E1C1C">
      <w:pPr>
        <w:pStyle w:val="Odlomakpopisa"/>
        <w:ind w:left="1134"/>
        <w:rPr>
          <w:szCs w:val="20"/>
        </w:rPr>
      </w:pPr>
      <w:r w:rsidRPr="00AD7ADC">
        <w:rPr>
          <w:szCs w:val="20"/>
        </w:rPr>
        <w:t>27 Pikutići</w:t>
      </w:r>
    </w:p>
    <w:p w14:paraId="5D8A99EF" w14:textId="77777777" w:rsidR="000E1C1C" w:rsidRPr="00AD7ADC" w:rsidRDefault="000E1C1C" w:rsidP="000E1C1C">
      <w:pPr>
        <w:pStyle w:val="Odlomakpopisa"/>
        <w:ind w:left="1134"/>
        <w:rPr>
          <w:szCs w:val="20"/>
        </w:rPr>
      </w:pPr>
      <w:r w:rsidRPr="00AD7ADC">
        <w:rPr>
          <w:szCs w:val="20"/>
        </w:rPr>
        <w:t>28 Kušci</w:t>
      </w:r>
    </w:p>
    <w:p w14:paraId="2940424A" w14:textId="77777777" w:rsidR="000E1C1C" w:rsidRPr="00AD7ADC" w:rsidRDefault="000E1C1C" w:rsidP="000E1C1C">
      <w:pPr>
        <w:pStyle w:val="Odlomakpopisa"/>
        <w:ind w:left="1134"/>
        <w:rPr>
          <w:szCs w:val="20"/>
        </w:rPr>
      </w:pPr>
      <w:r w:rsidRPr="00AD7ADC">
        <w:rPr>
          <w:szCs w:val="20"/>
        </w:rPr>
        <w:t>29 Kramari - Vuki</w:t>
      </w:r>
    </w:p>
    <w:p w14:paraId="213BC9E8" w14:textId="77777777" w:rsidR="000E1C1C" w:rsidRPr="00AD7ADC" w:rsidRDefault="000E1C1C" w:rsidP="000E1C1C">
      <w:pPr>
        <w:pStyle w:val="Odlomakpopisa"/>
        <w:numPr>
          <w:ilvl w:val="0"/>
          <w:numId w:val="35"/>
        </w:numPr>
        <w:tabs>
          <w:tab w:val="clear" w:pos="737"/>
          <w:tab w:val="num" w:pos="1134"/>
        </w:tabs>
        <w:ind w:left="1134" w:hanging="283"/>
        <w:rPr>
          <w:b/>
          <w:szCs w:val="20"/>
        </w:rPr>
      </w:pPr>
      <w:r w:rsidRPr="00AD7ADC">
        <w:rPr>
          <w:b/>
          <w:szCs w:val="20"/>
        </w:rPr>
        <w:t>14. Ratkovec:</w:t>
      </w:r>
    </w:p>
    <w:p w14:paraId="0DBD8587" w14:textId="77777777" w:rsidR="000E1C1C" w:rsidRPr="00AD7ADC" w:rsidRDefault="000E1C1C" w:rsidP="000E1C1C">
      <w:pPr>
        <w:pStyle w:val="Odlomakpopisa"/>
        <w:ind w:left="1134"/>
        <w:rPr>
          <w:szCs w:val="20"/>
        </w:rPr>
      </w:pPr>
      <w:r w:rsidRPr="00AD7ADC">
        <w:rPr>
          <w:szCs w:val="20"/>
        </w:rPr>
        <w:t>31 Popijači</w:t>
      </w:r>
    </w:p>
    <w:p w14:paraId="3AB84105" w14:textId="77777777" w:rsidR="000E1C1C" w:rsidRPr="00AD7ADC" w:rsidRDefault="000E1C1C" w:rsidP="000E1C1C">
      <w:pPr>
        <w:pStyle w:val="Odlomakpopisa"/>
        <w:numPr>
          <w:ilvl w:val="0"/>
          <w:numId w:val="35"/>
        </w:numPr>
        <w:tabs>
          <w:tab w:val="clear" w:pos="737"/>
          <w:tab w:val="num" w:pos="1134"/>
        </w:tabs>
        <w:ind w:left="1134" w:hanging="283"/>
        <w:rPr>
          <w:b/>
          <w:szCs w:val="20"/>
        </w:rPr>
      </w:pPr>
      <w:r w:rsidRPr="00AD7ADC">
        <w:rPr>
          <w:b/>
          <w:szCs w:val="20"/>
        </w:rPr>
        <w:t>15. Repno:</w:t>
      </w:r>
    </w:p>
    <w:p w14:paraId="49A32067" w14:textId="77777777" w:rsidR="000E1C1C" w:rsidRPr="00AD7ADC" w:rsidRDefault="000E1C1C" w:rsidP="000E1C1C">
      <w:pPr>
        <w:pStyle w:val="Odlomakpopisa"/>
        <w:ind w:left="1134"/>
        <w:rPr>
          <w:szCs w:val="20"/>
        </w:rPr>
      </w:pPr>
      <w:r w:rsidRPr="00AD7ADC">
        <w:rPr>
          <w:szCs w:val="20"/>
        </w:rPr>
        <w:t>11 Repno</w:t>
      </w:r>
    </w:p>
    <w:p w14:paraId="121EE31E" w14:textId="77777777" w:rsidR="000E1C1C" w:rsidRPr="00AD7ADC" w:rsidRDefault="000E1C1C" w:rsidP="000E1C1C">
      <w:pPr>
        <w:pStyle w:val="Odlomakpopisa"/>
        <w:ind w:left="1134"/>
        <w:rPr>
          <w:szCs w:val="20"/>
        </w:rPr>
      </w:pPr>
      <w:r w:rsidRPr="00AD7ADC">
        <w:rPr>
          <w:szCs w:val="20"/>
        </w:rPr>
        <w:t>12 Bogi</w:t>
      </w:r>
    </w:p>
    <w:p w14:paraId="45FBA541" w14:textId="77777777" w:rsidR="000E1C1C" w:rsidRPr="00AD7ADC" w:rsidRDefault="000E1C1C" w:rsidP="000E1C1C">
      <w:pPr>
        <w:pStyle w:val="Odlomakpopisa"/>
        <w:ind w:left="1134"/>
        <w:rPr>
          <w:szCs w:val="20"/>
        </w:rPr>
      </w:pPr>
      <w:r w:rsidRPr="00AD7ADC">
        <w:rPr>
          <w:szCs w:val="20"/>
        </w:rPr>
        <w:t>13 Bočkali</w:t>
      </w:r>
    </w:p>
    <w:p w14:paraId="61FF80A8" w14:textId="77777777" w:rsidR="000E1C1C" w:rsidRPr="00AD7ADC" w:rsidRDefault="000E1C1C" w:rsidP="000E1C1C">
      <w:pPr>
        <w:pStyle w:val="Odlomakpopisa"/>
        <w:numPr>
          <w:ilvl w:val="0"/>
          <w:numId w:val="35"/>
        </w:numPr>
        <w:tabs>
          <w:tab w:val="clear" w:pos="737"/>
          <w:tab w:val="num" w:pos="1134"/>
        </w:tabs>
        <w:ind w:left="1134" w:hanging="283"/>
        <w:rPr>
          <w:szCs w:val="20"/>
        </w:rPr>
      </w:pPr>
      <w:r w:rsidRPr="00AD7ADC">
        <w:rPr>
          <w:b/>
          <w:szCs w:val="20"/>
        </w:rPr>
        <w:t xml:space="preserve">16. Šćrbinec: </w:t>
      </w:r>
      <w:r w:rsidRPr="00AD7ADC">
        <w:rPr>
          <w:szCs w:val="20"/>
        </w:rPr>
        <w:t>- nema</w:t>
      </w:r>
    </w:p>
    <w:p w14:paraId="21F7A944" w14:textId="77777777" w:rsidR="000E1C1C" w:rsidRPr="00AD7ADC" w:rsidRDefault="000E1C1C" w:rsidP="000E1C1C">
      <w:pPr>
        <w:pStyle w:val="Odlomakpopisa"/>
        <w:numPr>
          <w:ilvl w:val="0"/>
          <w:numId w:val="35"/>
        </w:numPr>
        <w:tabs>
          <w:tab w:val="clear" w:pos="737"/>
          <w:tab w:val="num" w:pos="1134"/>
        </w:tabs>
        <w:ind w:left="1134" w:hanging="283"/>
        <w:rPr>
          <w:b/>
          <w:szCs w:val="20"/>
        </w:rPr>
      </w:pPr>
      <w:r w:rsidRPr="00AD7ADC">
        <w:rPr>
          <w:b/>
          <w:szCs w:val="20"/>
        </w:rPr>
        <w:t>17. Vižanovec:</w:t>
      </w:r>
    </w:p>
    <w:p w14:paraId="35254F53" w14:textId="77777777" w:rsidR="000E1C1C" w:rsidRPr="00AD7ADC" w:rsidRDefault="000E1C1C" w:rsidP="000E1C1C">
      <w:pPr>
        <w:pStyle w:val="Odlomakpopisa"/>
        <w:ind w:left="1134"/>
        <w:rPr>
          <w:szCs w:val="20"/>
        </w:rPr>
      </w:pPr>
      <w:r w:rsidRPr="00AD7ADC">
        <w:rPr>
          <w:szCs w:val="20"/>
        </w:rPr>
        <w:t>30 Čepeki</w:t>
      </w:r>
    </w:p>
    <w:p w14:paraId="7360F0C6" w14:textId="77777777" w:rsidR="000E1C1C" w:rsidRPr="00AD7ADC" w:rsidRDefault="000E1C1C" w:rsidP="000E1C1C">
      <w:pPr>
        <w:pStyle w:val="Odlomakpopisa"/>
        <w:numPr>
          <w:ilvl w:val="0"/>
          <w:numId w:val="35"/>
        </w:numPr>
        <w:tabs>
          <w:tab w:val="clear" w:pos="737"/>
          <w:tab w:val="num" w:pos="1134"/>
        </w:tabs>
        <w:ind w:left="1134" w:hanging="283"/>
        <w:rPr>
          <w:b/>
          <w:szCs w:val="20"/>
        </w:rPr>
      </w:pPr>
      <w:r w:rsidRPr="00AD7ADC">
        <w:rPr>
          <w:b/>
          <w:szCs w:val="20"/>
        </w:rPr>
        <w:t>18. Završje Belečko:</w:t>
      </w:r>
    </w:p>
    <w:p w14:paraId="6901E306" w14:textId="77777777" w:rsidR="000E1C1C" w:rsidRPr="00AD7ADC" w:rsidRDefault="000E1C1C" w:rsidP="000E1C1C">
      <w:pPr>
        <w:pStyle w:val="Odlomakpopisa"/>
        <w:ind w:left="1134"/>
        <w:rPr>
          <w:szCs w:val="20"/>
        </w:rPr>
      </w:pPr>
      <w:r w:rsidRPr="00AD7ADC">
        <w:rPr>
          <w:szCs w:val="20"/>
        </w:rPr>
        <w:t>26 Jaklići</w:t>
      </w:r>
    </w:p>
    <w:p w14:paraId="086F4A34" w14:textId="77777777" w:rsidR="000E1C1C" w:rsidRPr="00AD7ADC" w:rsidRDefault="000E1C1C" w:rsidP="000E1C1C">
      <w:pPr>
        <w:pStyle w:val="Odlomakpopisa"/>
        <w:tabs>
          <w:tab w:val="left" w:pos="1134"/>
        </w:tabs>
        <w:ind w:left="1134" w:hanging="283"/>
        <w:rPr>
          <w:szCs w:val="20"/>
        </w:rPr>
      </w:pPr>
      <w:r w:rsidRPr="00AD7ADC">
        <w:rPr>
          <w:szCs w:val="20"/>
        </w:rPr>
        <w:t>-</w:t>
      </w:r>
      <w:r w:rsidRPr="00AD7ADC">
        <w:rPr>
          <w:szCs w:val="20"/>
        </w:rPr>
        <w:tab/>
      </w:r>
      <w:r w:rsidRPr="00AD7ADC">
        <w:rPr>
          <w:b/>
          <w:szCs w:val="20"/>
        </w:rPr>
        <w:t xml:space="preserve">19. Znož: </w:t>
      </w:r>
      <w:r w:rsidRPr="00AD7ADC">
        <w:rPr>
          <w:szCs w:val="20"/>
        </w:rPr>
        <w:t>- nema</w:t>
      </w:r>
    </w:p>
    <w:p w14:paraId="307E6B62" w14:textId="77777777" w:rsidR="000E1C1C" w:rsidRPr="00AD7ADC" w:rsidRDefault="000E1C1C" w:rsidP="000E1C1C">
      <w:pPr>
        <w:pStyle w:val="Odlomakpopisa"/>
        <w:numPr>
          <w:ilvl w:val="0"/>
          <w:numId w:val="34"/>
        </w:numPr>
        <w:tabs>
          <w:tab w:val="clear" w:pos="360"/>
          <w:tab w:val="num" w:pos="567"/>
        </w:tabs>
        <w:ind w:left="567" w:hanging="283"/>
        <w:rPr>
          <w:b/>
          <w:szCs w:val="20"/>
        </w:rPr>
      </w:pPr>
      <w:r w:rsidRPr="00AD7ADC">
        <w:rPr>
          <w:b/>
          <w:szCs w:val="20"/>
        </w:rPr>
        <w:t>stambena građevina</w:t>
      </w:r>
    </w:p>
    <w:p w14:paraId="7CEA54CE" w14:textId="77777777" w:rsidR="000E1C1C" w:rsidRPr="00AD7ADC" w:rsidRDefault="000E1C1C" w:rsidP="000E1C1C">
      <w:pPr>
        <w:pStyle w:val="Odlomakpopisa"/>
        <w:numPr>
          <w:ilvl w:val="0"/>
          <w:numId w:val="35"/>
        </w:numPr>
        <w:tabs>
          <w:tab w:val="clear" w:pos="737"/>
          <w:tab w:val="num" w:pos="1134"/>
        </w:tabs>
        <w:ind w:left="1134" w:hanging="283"/>
        <w:rPr>
          <w:szCs w:val="20"/>
        </w:rPr>
      </w:pPr>
      <w:r w:rsidRPr="00AD7ADC">
        <w:rPr>
          <w:szCs w:val="20"/>
        </w:rPr>
        <w:t>3 dvorac Rukavina, Donja Selnica</w:t>
      </w:r>
    </w:p>
    <w:p w14:paraId="44C46A9B" w14:textId="77777777" w:rsidR="000E1C1C" w:rsidRPr="00AD7ADC" w:rsidRDefault="000E1C1C" w:rsidP="000E1C1C">
      <w:pPr>
        <w:pStyle w:val="Odlomakpopisa"/>
        <w:numPr>
          <w:ilvl w:val="0"/>
          <w:numId w:val="35"/>
        </w:numPr>
        <w:tabs>
          <w:tab w:val="clear" w:pos="737"/>
          <w:tab w:val="num" w:pos="1134"/>
        </w:tabs>
        <w:ind w:left="1134" w:hanging="283"/>
        <w:rPr>
          <w:szCs w:val="20"/>
        </w:rPr>
      </w:pPr>
      <w:r w:rsidRPr="00AD7ADC">
        <w:rPr>
          <w:szCs w:val="20"/>
        </w:rPr>
        <w:t>5 kurija Škarica - Kiš - Jelačić, Ratkovec</w:t>
      </w:r>
    </w:p>
    <w:p w14:paraId="3E3A9B3E" w14:textId="77777777" w:rsidR="000E1C1C" w:rsidRPr="00AD7ADC" w:rsidRDefault="000E1C1C" w:rsidP="000E1C1C">
      <w:pPr>
        <w:pStyle w:val="Odlomakpopisa"/>
        <w:numPr>
          <w:ilvl w:val="0"/>
          <w:numId w:val="35"/>
        </w:numPr>
        <w:tabs>
          <w:tab w:val="clear" w:pos="737"/>
          <w:tab w:val="num" w:pos="1134"/>
        </w:tabs>
        <w:ind w:left="1134" w:hanging="283"/>
        <w:rPr>
          <w:szCs w:val="20"/>
        </w:rPr>
      </w:pPr>
      <w:r w:rsidRPr="00AD7ADC">
        <w:rPr>
          <w:szCs w:val="20"/>
        </w:rPr>
        <w:t>6 kurija Sablić (Cebocy) Završje Belečko</w:t>
      </w:r>
    </w:p>
    <w:p w14:paraId="696278AE" w14:textId="77777777" w:rsidR="000E1C1C" w:rsidRPr="00AD7ADC" w:rsidRDefault="000E1C1C" w:rsidP="000E1C1C">
      <w:pPr>
        <w:pStyle w:val="Odlomakpopisa"/>
        <w:numPr>
          <w:ilvl w:val="0"/>
          <w:numId w:val="35"/>
        </w:numPr>
        <w:tabs>
          <w:tab w:val="clear" w:pos="737"/>
          <w:tab w:val="num" w:pos="1134"/>
        </w:tabs>
        <w:ind w:left="1134" w:hanging="283"/>
        <w:rPr>
          <w:szCs w:val="20"/>
        </w:rPr>
      </w:pPr>
      <w:r w:rsidRPr="00AD7ADC">
        <w:rPr>
          <w:szCs w:val="20"/>
        </w:rPr>
        <w:t>10 ljetnikovac, Zlatar. Ul.S.Batušića</w:t>
      </w:r>
    </w:p>
    <w:p w14:paraId="01BC9F47" w14:textId="77777777" w:rsidR="000E1C1C" w:rsidRPr="00AD7ADC" w:rsidRDefault="000E1C1C" w:rsidP="000E1C1C">
      <w:pPr>
        <w:pStyle w:val="Odlomakpopisa"/>
        <w:numPr>
          <w:ilvl w:val="0"/>
          <w:numId w:val="35"/>
        </w:numPr>
        <w:tabs>
          <w:tab w:val="clear" w:pos="737"/>
          <w:tab w:val="num" w:pos="1134"/>
        </w:tabs>
        <w:ind w:left="1134" w:hanging="283"/>
        <w:rPr>
          <w:szCs w:val="20"/>
        </w:rPr>
      </w:pPr>
      <w:r w:rsidRPr="00AD7ADC">
        <w:rPr>
          <w:szCs w:val="20"/>
        </w:rPr>
        <w:t>11 kurija Zlatar, Zlatar</w:t>
      </w:r>
    </w:p>
    <w:p w14:paraId="3C372822" w14:textId="77777777" w:rsidR="000E1C1C" w:rsidRPr="00AD7ADC" w:rsidRDefault="000E1C1C" w:rsidP="000E1C1C">
      <w:pPr>
        <w:pStyle w:val="Odlomakpopisa"/>
        <w:numPr>
          <w:ilvl w:val="0"/>
          <w:numId w:val="35"/>
        </w:numPr>
        <w:tabs>
          <w:tab w:val="clear" w:pos="737"/>
          <w:tab w:val="num" w:pos="1134"/>
        </w:tabs>
        <w:ind w:left="1134" w:hanging="283"/>
        <w:rPr>
          <w:szCs w:val="20"/>
        </w:rPr>
      </w:pPr>
      <w:r w:rsidRPr="00AD7ADC">
        <w:rPr>
          <w:szCs w:val="20"/>
        </w:rPr>
        <w:t>12 kurija Kalay, Donja Batina</w:t>
      </w:r>
    </w:p>
    <w:p w14:paraId="2B0B62D1" w14:textId="77777777" w:rsidR="000E1C1C" w:rsidRPr="00AD7ADC" w:rsidRDefault="000E1C1C" w:rsidP="000E1C1C">
      <w:pPr>
        <w:pStyle w:val="Odlomakpopisa"/>
        <w:numPr>
          <w:ilvl w:val="0"/>
          <w:numId w:val="34"/>
        </w:numPr>
        <w:tabs>
          <w:tab w:val="clear" w:pos="360"/>
          <w:tab w:val="left" w:pos="567"/>
        </w:tabs>
        <w:ind w:left="567" w:hanging="283"/>
        <w:rPr>
          <w:b/>
          <w:szCs w:val="20"/>
        </w:rPr>
      </w:pPr>
      <w:r w:rsidRPr="00AD7ADC">
        <w:rPr>
          <w:b/>
          <w:szCs w:val="20"/>
        </w:rPr>
        <w:t>gospodarska građevina</w:t>
      </w:r>
    </w:p>
    <w:p w14:paraId="6EDABAD3" w14:textId="77777777" w:rsidR="000E1C1C" w:rsidRPr="00AD7ADC" w:rsidRDefault="000E1C1C" w:rsidP="000E1C1C">
      <w:pPr>
        <w:pStyle w:val="Odlomakpopisa"/>
        <w:numPr>
          <w:ilvl w:val="0"/>
          <w:numId w:val="35"/>
        </w:numPr>
        <w:tabs>
          <w:tab w:val="clear" w:pos="737"/>
          <w:tab w:val="num" w:pos="1134"/>
        </w:tabs>
        <w:ind w:left="1134" w:hanging="283"/>
        <w:rPr>
          <w:szCs w:val="20"/>
        </w:rPr>
      </w:pPr>
      <w:r w:rsidRPr="00AD7ADC">
        <w:rPr>
          <w:szCs w:val="20"/>
        </w:rPr>
        <w:t>mlin vodeničar, na potoku Reki, Zlatar</w:t>
      </w:r>
    </w:p>
    <w:p w14:paraId="583E14C1" w14:textId="77777777" w:rsidR="000E1C1C" w:rsidRPr="00AD7ADC" w:rsidRDefault="000E1C1C" w:rsidP="000E1C1C">
      <w:pPr>
        <w:pStyle w:val="Odlomakpopisa"/>
        <w:numPr>
          <w:ilvl w:val="0"/>
          <w:numId w:val="35"/>
        </w:numPr>
        <w:tabs>
          <w:tab w:val="clear" w:pos="737"/>
          <w:tab w:val="num" w:pos="1134"/>
        </w:tabs>
        <w:ind w:left="1134" w:hanging="283"/>
        <w:rPr>
          <w:szCs w:val="20"/>
        </w:rPr>
      </w:pPr>
      <w:r w:rsidRPr="00AD7ADC">
        <w:rPr>
          <w:szCs w:val="20"/>
        </w:rPr>
        <w:t>ulazna građevina u rudnik, Donja Batina</w:t>
      </w:r>
    </w:p>
    <w:p w14:paraId="60AF23BA" w14:textId="77777777" w:rsidR="000E1C1C" w:rsidRPr="00AD7ADC" w:rsidRDefault="000E1C1C" w:rsidP="000E1C1C">
      <w:pPr>
        <w:pStyle w:val="Odlomakpopisa"/>
        <w:numPr>
          <w:ilvl w:val="0"/>
          <w:numId w:val="34"/>
        </w:numPr>
        <w:tabs>
          <w:tab w:val="clear" w:pos="360"/>
          <w:tab w:val="num" w:pos="567"/>
        </w:tabs>
        <w:ind w:left="567" w:hanging="283"/>
        <w:rPr>
          <w:b/>
          <w:szCs w:val="20"/>
        </w:rPr>
      </w:pPr>
      <w:r w:rsidRPr="00AD7ADC">
        <w:rPr>
          <w:b/>
          <w:szCs w:val="20"/>
        </w:rPr>
        <w:t>srednjovjekovne utvrde</w:t>
      </w:r>
    </w:p>
    <w:p w14:paraId="39FA7AD3" w14:textId="77777777" w:rsidR="000E1C1C" w:rsidRPr="00AD7ADC" w:rsidRDefault="000E1C1C" w:rsidP="000E1C1C">
      <w:pPr>
        <w:pStyle w:val="Odlomakpopisa"/>
        <w:numPr>
          <w:ilvl w:val="0"/>
          <w:numId w:val="35"/>
        </w:numPr>
        <w:tabs>
          <w:tab w:val="clear" w:pos="737"/>
          <w:tab w:val="num" w:pos="1134"/>
        </w:tabs>
        <w:ind w:left="1134" w:hanging="283"/>
        <w:rPr>
          <w:szCs w:val="20"/>
        </w:rPr>
      </w:pPr>
      <w:r w:rsidRPr="00AD7ADC">
        <w:rPr>
          <w:szCs w:val="20"/>
        </w:rPr>
        <w:t>1 Belecgrad</w:t>
      </w:r>
    </w:p>
    <w:p w14:paraId="5946CBD7" w14:textId="77777777" w:rsidR="000E1C1C" w:rsidRPr="00AD7ADC" w:rsidRDefault="000E1C1C" w:rsidP="000E1C1C">
      <w:pPr>
        <w:pStyle w:val="Odlomakpopisa"/>
        <w:numPr>
          <w:ilvl w:val="0"/>
          <w:numId w:val="35"/>
        </w:numPr>
        <w:tabs>
          <w:tab w:val="clear" w:pos="737"/>
          <w:tab w:val="num" w:pos="1134"/>
        </w:tabs>
        <w:ind w:left="1134" w:hanging="283"/>
        <w:rPr>
          <w:szCs w:val="20"/>
        </w:rPr>
      </w:pPr>
      <w:r w:rsidRPr="00AD7ADC">
        <w:rPr>
          <w:szCs w:val="20"/>
        </w:rPr>
        <w:t>2 Oštrc</w:t>
      </w:r>
    </w:p>
    <w:p w14:paraId="0C06D31F" w14:textId="77777777" w:rsidR="000E1C1C" w:rsidRPr="00AD7ADC" w:rsidRDefault="000E1C1C" w:rsidP="000E1C1C">
      <w:pPr>
        <w:pStyle w:val="Odlomakpopisa"/>
        <w:numPr>
          <w:ilvl w:val="0"/>
          <w:numId w:val="35"/>
        </w:numPr>
        <w:tabs>
          <w:tab w:val="clear" w:pos="737"/>
          <w:tab w:val="num" w:pos="1134"/>
        </w:tabs>
        <w:ind w:left="1134" w:hanging="283"/>
        <w:rPr>
          <w:szCs w:val="20"/>
        </w:rPr>
      </w:pPr>
      <w:r w:rsidRPr="00AD7ADC">
        <w:rPr>
          <w:szCs w:val="20"/>
        </w:rPr>
        <w:t>3 ''Židovina''</w:t>
      </w:r>
    </w:p>
    <w:p w14:paraId="7CDE01D5" w14:textId="77777777" w:rsidR="000E1C1C" w:rsidRPr="00AD7ADC" w:rsidRDefault="000E1C1C" w:rsidP="000E1C1C">
      <w:pPr>
        <w:pStyle w:val="Odlomakpopisa"/>
        <w:numPr>
          <w:ilvl w:val="0"/>
          <w:numId w:val="34"/>
        </w:numPr>
        <w:tabs>
          <w:tab w:val="clear" w:pos="360"/>
          <w:tab w:val="num" w:pos="567"/>
        </w:tabs>
        <w:ind w:left="567" w:hanging="283"/>
        <w:rPr>
          <w:b/>
          <w:szCs w:val="20"/>
        </w:rPr>
      </w:pPr>
      <w:r w:rsidRPr="00AD7ADC">
        <w:rPr>
          <w:b/>
          <w:szCs w:val="20"/>
        </w:rPr>
        <w:t>raspelo (i poklonci - kapelice)</w:t>
      </w:r>
    </w:p>
    <w:p w14:paraId="6BF943B5" w14:textId="77777777" w:rsidR="000E1C1C" w:rsidRPr="00AD7ADC" w:rsidRDefault="000E1C1C" w:rsidP="000E1C1C">
      <w:pPr>
        <w:pStyle w:val="Odlomakpopisa"/>
        <w:numPr>
          <w:ilvl w:val="0"/>
          <w:numId w:val="35"/>
        </w:numPr>
        <w:tabs>
          <w:tab w:val="clear" w:pos="737"/>
          <w:tab w:val="num" w:pos="1134"/>
        </w:tabs>
        <w:ind w:left="1134" w:hanging="283"/>
        <w:rPr>
          <w:szCs w:val="20"/>
        </w:rPr>
      </w:pPr>
      <w:r w:rsidRPr="00AD7ADC">
        <w:rPr>
          <w:szCs w:val="20"/>
        </w:rPr>
        <w:t>šest karakterističnih u južnom prostoru Grada</w:t>
      </w:r>
    </w:p>
    <w:p w14:paraId="54A7765B" w14:textId="77777777" w:rsidR="000E1C1C" w:rsidRPr="00AD7ADC" w:rsidRDefault="000E1C1C" w:rsidP="000E1C1C">
      <w:pPr>
        <w:pStyle w:val="Odlomakpopisa"/>
        <w:numPr>
          <w:ilvl w:val="0"/>
          <w:numId w:val="34"/>
        </w:numPr>
        <w:tabs>
          <w:tab w:val="clear" w:pos="360"/>
          <w:tab w:val="num" w:pos="567"/>
        </w:tabs>
        <w:ind w:left="567" w:hanging="283"/>
        <w:rPr>
          <w:b/>
          <w:szCs w:val="20"/>
        </w:rPr>
      </w:pPr>
      <w:r w:rsidRPr="00AD7ADC">
        <w:rPr>
          <w:b/>
          <w:szCs w:val="20"/>
        </w:rPr>
        <w:t>groblje</w:t>
      </w:r>
    </w:p>
    <w:p w14:paraId="377467C9" w14:textId="77777777" w:rsidR="000E1C1C" w:rsidRPr="00AD7ADC" w:rsidRDefault="000E1C1C" w:rsidP="000E1C1C">
      <w:pPr>
        <w:pStyle w:val="Odlomakpopisa"/>
        <w:ind w:left="851"/>
        <w:rPr>
          <w:szCs w:val="20"/>
        </w:rPr>
      </w:pPr>
      <w:r w:rsidRPr="00AD7ADC">
        <w:rPr>
          <w:szCs w:val="20"/>
        </w:rPr>
        <w:t>u naseljima Zlatar, Belec, Martinščina i Donja Batina.</w:t>
      </w:r>
    </w:p>
    <w:p w14:paraId="07BE64FC" w14:textId="77777777" w:rsidR="000E1C1C" w:rsidRPr="00AD7ADC" w:rsidRDefault="000E1C1C" w:rsidP="000E1C1C">
      <w:pPr>
        <w:pStyle w:val="Normal-Clanak"/>
        <w:rPr>
          <w:szCs w:val="20"/>
        </w:rPr>
      </w:pPr>
      <w:r w:rsidRPr="00AD7ADC">
        <w:rPr>
          <w:szCs w:val="20"/>
        </w:rPr>
        <w:lastRenderedPageBreak/>
        <w:t xml:space="preserve">Članak </w:t>
      </w:r>
      <w:r w:rsidRPr="00AD7ADC">
        <w:rPr>
          <w:szCs w:val="20"/>
        </w:rPr>
        <w:fldChar w:fldCharType="begin"/>
      </w:r>
      <w:r w:rsidRPr="00AD7ADC">
        <w:rPr>
          <w:szCs w:val="20"/>
        </w:rPr>
        <w:instrText xml:space="preserve"> AUTONUM </w:instrText>
      </w:r>
      <w:r w:rsidRPr="00AD7ADC">
        <w:rPr>
          <w:szCs w:val="20"/>
        </w:rPr>
        <w:fldChar w:fldCharType="end"/>
      </w:r>
    </w:p>
    <w:p w14:paraId="2E34DEA8" w14:textId="77777777" w:rsidR="000E1C1C" w:rsidRPr="00AD7ADC" w:rsidRDefault="000E1C1C" w:rsidP="000E1C1C">
      <w:pPr>
        <w:pStyle w:val="Odlomakpopisa"/>
        <w:tabs>
          <w:tab w:val="left" w:pos="284"/>
        </w:tabs>
        <w:ind w:left="0"/>
        <w:rPr>
          <w:b/>
          <w:i/>
          <w:szCs w:val="20"/>
        </w:rPr>
      </w:pPr>
      <w:r w:rsidRPr="00AD7ADC">
        <w:rPr>
          <w:b/>
          <w:i/>
          <w:szCs w:val="20"/>
        </w:rPr>
        <w:t>Stavak (1) članka 91. mijenja se i glasi:</w:t>
      </w:r>
    </w:p>
    <w:p w14:paraId="3D4E94F8" w14:textId="77777777" w:rsidR="000E1C1C" w:rsidRPr="00AD7ADC" w:rsidRDefault="000E1C1C" w:rsidP="000E1C1C">
      <w:pPr>
        <w:pStyle w:val="Odlomakpopisa"/>
        <w:tabs>
          <w:tab w:val="left" w:pos="284"/>
        </w:tabs>
        <w:ind w:left="0"/>
        <w:contextualSpacing w:val="0"/>
        <w:rPr>
          <w:szCs w:val="20"/>
        </w:rPr>
      </w:pPr>
      <w:r w:rsidRPr="00AD7ADC">
        <w:rPr>
          <w:szCs w:val="20"/>
        </w:rPr>
        <w:t>(1)</w:t>
      </w:r>
      <w:r w:rsidRPr="00AD7ADC">
        <w:rPr>
          <w:szCs w:val="20"/>
        </w:rPr>
        <w:tab/>
        <w:t>Zaštićenim kulturnim dobrima smatraju se sva dobra upisana u Registar kulturnih dobara RH, kao i ona zaštićena temeljem ovog plana.</w:t>
      </w:r>
    </w:p>
    <w:p w14:paraId="0AB5C1F1" w14:textId="77777777" w:rsidR="000E1C1C" w:rsidRPr="00AD7ADC" w:rsidRDefault="000E1C1C" w:rsidP="000E1C1C">
      <w:pPr>
        <w:pStyle w:val="Odlomakpopisa"/>
        <w:tabs>
          <w:tab w:val="left" w:pos="284"/>
        </w:tabs>
        <w:ind w:left="0"/>
        <w:rPr>
          <w:b/>
          <w:i/>
          <w:szCs w:val="20"/>
        </w:rPr>
      </w:pPr>
      <w:r w:rsidRPr="00AD7ADC">
        <w:rPr>
          <w:b/>
          <w:i/>
          <w:szCs w:val="20"/>
        </w:rPr>
        <w:t>Stavak (4) istog članka mijenja se i glasi:</w:t>
      </w:r>
    </w:p>
    <w:p w14:paraId="79DDF7D7" w14:textId="77777777" w:rsidR="000E1C1C" w:rsidRPr="00AD7ADC" w:rsidRDefault="000E1C1C" w:rsidP="000E1C1C">
      <w:pPr>
        <w:pStyle w:val="Odlomakpopisa"/>
        <w:tabs>
          <w:tab w:val="left" w:pos="284"/>
        </w:tabs>
        <w:ind w:left="0"/>
        <w:rPr>
          <w:szCs w:val="20"/>
        </w:rPr>
      </w:pPr>
      <w:r w:rsidRPr="00AD7ADC">
        <w:rPr>
          <w:szCs w:val="20"/>
        </w:rPr>
        <w:t>(4)</w:t>
      </w:r>
      <w:r w:rsidRPr="00AD7ADC">
        <w:rPr>
          <w:szCs w:val="20"/>
        </w:rPr>
        <w:tab/>
        <w:t>Prilikom izvođenja zemljanih i drugih građevinskih radova, posebice pri izgradnji infrastrukturnih sustava, potrebno je provoditi mjere zaštite arheoloških nalazišta i nalaza koje proizlaze iz članka 45. i 46. Zakona o zaštiti i očuvanju kulturnih dobara, te osigurati provođenje arheološkog nadzora.</w:t>
      </w:r>
    </w:p>
    <w:p w14:paraId="5379E346" w14:textId="77777777" w:rsidR="000E1C1C" w:rsidRPr="00AD7ADC" w:rsidRDefault="000E1C1C" w:rsidP="000E1C1C">
      <w:pPr>
        <w:pStyle w:val="Normal-Clanak"/>
        <w:rPr>
          <w:szCs w:val="20"/>
        </w:rPr>
      </w:pPr>
      <w:r w:rsidRPr="00AD7ADC">
        <w:rPr>
          <w:szCs w:val="20"/>
        </w:rPr>
        <w:t xml:space="preserve">Članak </w:t>
      </w:r>
      <w:r w:rsidRPr="00AD7ADC">
        <w:rPr>
          <w:szCs w:val="20"/>
        </w:rPr>
        <w:fldChar w:fldCharType="begin"/>
      </w:r>
      <w:r w:rsidRPr="00AD7ADC">
        <w:rPr>
          <w:szCs w:val="20"/>
        </w:rPr>
        <w:instrText xml:space="preserve"> AUTONUM </w:instrText>
      </w:r>
      <w:r w:rsidRPr="00AD7ADC">
        <w:rPr>
          <w:szCs w:val="20"/>
        </w:rPr>
        <w:fldChar w:fldCharType="end"/>
      </w:r>
    </w:p>
    <w:p w14:paraId="0610CB20" w14:textId="77777777" w:rsidR="000E1C1C" w:rsidRPr="00AD7ADC" w:rsidRDefault="000E1C1C" w:rsidP="000E1C1C">
      <w:pPr>
        <w:pStyle w:val="Odlomakpopisa"/>
        <w:tabs>
          <w:tab w:val="left" w:pos="284"/>
        </w:tabs>
        <w:ind w:left="0"/>
        <w:rPr>
          <w:b/>
          <w:i/>
          <w:szCs w:val="20"/>
        </w:rPr>
      </w:pPr>
      <w:r w:rsidRPr="00AD7ADC">
        <w:rPr>
          <w:b/>
          <w:i/>
          <w:szCs w:val="20"/>
        </w:rPr>
        <w:t>Stavci (2) i (3) članka 92. mijenjaju se i glase:</w:t>
      </w:r>
    </w:p>
    <w:p w14:paraId="4D4D442B" w14:textId="77777777" w:rsidR="000E1C1C" w:rsidRPr="00AD7ADC" w:rsidRDefault="000E1C1C" w:rsidP="000E1C1C">
      <w:pPr>
        <w:pStyle w:val="Odlomakpopisa"/>
        <w:tabs>
          <w:tab w:val="left" w:pos="284"/>
        </w:tabs>
        <w:ind w:left="0"/>
        <w:rPr>
          <w:szCs w:val="20"/>
        </w:rPr>
      </w:pPr>
      <w:r w:rsidRPr="00AD7ADC">
        <w:rPr>
          <w:szCs w:val="20"/>
        </w:rPr>
        <w:t>(2)</w:t>
      </w:r>
      <w:r w:rsidRPr="00AD7ADC">
        <w:rPr>
          <w:szCs w:val="20"/>
        </w:rPr>
        <w:tab/>
        <w:t>Na područjima prirodni krajobraz - krajolik, kultivirani krajobraz - krajolik i kulturni krajobraz, kako u građevinskim područjima tako i na ostalim površinama - svaku intervenciju u građenju i korištenju prostora podrediti zadržavanju:</w:t>
      </w:r>
    </w:p>
    <w:p w14:paraId="283D12A5" w14:textId="77777777" w:rsidR="000E1C1C" w:rsidRPr="00AD7ADC" w:rsidRDefault="000E1C1C" w:rsidP="000E1C1C">
      <w:pPr>
        <w:pStyle w:val="Odlomakpopisa"/>
        <w:numPr>
          <w:ilvl w:val="0"/>
          <w:numId w:val="35"/>
        </w:numPr>
        <w:tabs>
          <w:tab w:val="clear" w:pos="737"/>
          <w:tab w:val="num" w:pos="567"/>
        </w:tabs>
        <w:ind w:left="567" w:hanging="283"/>
        <w:rPr>
          <w:szCs w:val="20"/>
        </w:rPr>
      </w:pPr>
      <w:r w:rsidRPr="00AD7ADC">
        <w:rPr>
          <w:szCs w:val="20"/>
        </w:rPr>
        <w:t>tradicionalne parcelacije (u naseljima i na poljodjelskim površinama),</w:t>
      </w:r>
    </w:p>
    <w:p w14:paraId="4A01026E" w14:textId="77777777" w:rsidR="000E1C1C" w:rsidRPr="00AD7ADC" w:rsidRDefault="000E1C1C" w:rsidP="000E1C1C">
      <w:pPr>
        <w:pStyle w:val="Odlomakpopisa"/>
        <w:numPr>
          <w:ilvl w:val="0"/>
          <w:numId w:val="35"/>
        </w:numPr>
        <w:tabs>
          <w:tab w:val="clear" w:pos="737"/>
          <w:tab w:val="num" w:pos="567"/>
        </w:tabs>
        <w:ind w:left="567" w:hanging="283"/>
        <w:rPr>
          <w:szCs w:val="20"/>
        </w:rPr>
      </w:pPr>
      <w:r w:rsidRPr="00AD7ADC">
        <w:rPr>
          <w:szCs w:val="20"/>
        </w:rPr>
        <w:t>tradicionalne poljodjelske kulture,</w:t>
      </w:r>
    </w:p>
    <w:p w14:paraId="23C72289" w14:textId="77777777" w:rsidR="000E1C1C" w:rsidRPr="00AD7ADC" w:rsidRDefault="000E1C1C" w:rsidP="000E1C1C">
      <w:pPr>
        <w:pStyle w:val="Odlomakpopisa"/>
        <w:numPr>
          <w:ilvl w:val="0"/>
          <w:numId w:val="35"/>
        </w:numPr>
        <w:tabs>
          <w:tab w:val="clear" w:pos="737"/>
          <w:tab w:val="num" w:pos="567"/>
        </w:tabs>
        <w:ind w:left="567" w:hanging="283"/>
        <w:rPr>
          <w:szCs w:val="20"/>
        </w:rPr>
      </w:pPr>
      <w:r w:rsidRPr="00AD7ADC">
        <w:rPr>
          <w:szCs w:val="20"/>
        </w:rPr>
        <w:t>prirodnih tokova korita vodotoka (pri regulaciji se zabranjuju ravni potezi - kanali, simulirati prirodne tokove) te uspostavi riparijske zone vodotoka ovisno o mogućnostima i stanju vodotoka, a u skladu s uvjetima nadležnih javnopravnih tijela,</w:t>
      </w:r>
    </w:p>
    <w:p w14:paraId="29849CD1" w14:textId="77777777" w:rsidR="000E1C1C" w:rsidRPr="00AD7ADC" w:rsidRDefault="000E1C1C" w:rsidP="000E1C1C">
      <w:pPr>
        <w:pStyle w:val="Odlomakpopisa"/>
        <w:numPr>
          <w:ilvl w:val="0"/>
          <w:numId w:val="35"/>
        </w:numPr>
        <w:tabs>
          <w:tab w:val="clear" w:pos="737"/>
          <w:tab w:val="num" w:pos="567"/>
        </w:tabs>
        <w:ind w:left="567" w:hanging="283"/>
        <w:rPr>
          <w:szCs w:val="20"/>
        </w:rPr>
      </w:pPr>
      <w:r w:rsidRPr="00AD7ADC">
        <w:rPr>
          <w:szCs w:val="20"/>
        </w:rPr>
        <w:t>pri građenju građevina, objekata i infrasturkture, primjenjivati tradicionalno oblikovanje građevina s pretežito tradicionalnim materijalima uz uvažavanje krajobraznih vrijednosti i obilježja te koristiti rješenja temeljena na prirodi (tzv. NBS).</w:t>
      </w:r>
    </w:p>
    <w:p w14:paraId="5F80B67F" w14:textId="77777777" w:rsidR="000E1C1C" w:rsidRPr="00AD7ADC" w:rsidRDefault="000E1C1C" w:rsidP="000E1C1C">
      <w:pPr>
        <w:pStyle w:val="Odlomakpopisa"/>
        <w:ind w:left="0"/>
        <w:rPr>
          <w:szCs w:val="20"/>
        </w:rPr>
      </w:pPr>
      <w:r w:rsidRPr="00AD7ADC">
        <w:rPr>
          <w:szCs w:val="20"/>
        </w:rPr>
        <w:t>Izbjegavati:</w:t>
      </w:r>
    </w:p>
    <w:p w14:paraId="67E6054B" w14:textId="77777777" w:rsidR="000E1C1C" w:rsidRPr="00AD7ADC" w:rsidRDefault="000E1C1C" w:rsidP="000E1C1C">
      <w:pPr>
        <w:pStyle w:val="Odlomakpopisa"/>
        <w:numPr>
          <w:ilvl w:val="0"/>
          <w:numId w:val="36"/>
        </w:numPr>
        <w:tabs>
          <w:tab w:val="clear" w:pos="737"/>
          <w:tab w:val="left" w:pos="567"/>
        </w:tabs>
        <w:ind w:left="567" w:hanging="283"/>
        <w:rPr>
          <w:szCs w:val="20"/>
        </w:rPr>
      </w:pPr>
      <w:r w:rsidRPr="00AD7ADC">
        <w:rPr>
          <w:szCs w:val="20"/>
        </w:rPr>
        <w:t>provođenje velikih infrastrukturnih sustava,</w:t>
      </w:r>
    </w:p>
    <w:p w14:paraId="7E66024E" w14:textId="77777777" w:rsidR="000E1C1C" w:rsidRPr="00AD7ADC" w:rsidRDefault="000E1C1C" w:rsidP="000E1C1C">
      <w:pPr>
        <w:pStyle w:val="Odlomakpopisa"/>
        <w:numPr>
          <w:ilvl w:val="0"/>
          <w:numId w:val="36"/>
        </w:numPr>
        <w:tabs>
          <w:tab w:val="clear" w:pos="737"/>
          <w:tab w:val="left" w:pos="567"/>
        </w:tabs>
        <w:ind w:left="567" w:hanging="283"/>
        <w:rPr>
          <w:szCs w:val="20"/>
        </w:rPr>
      </w:pPr>
      <w:r w:rsidRPr="00AD7ADC">
        <w:rPr>
          <w:szCs w:val="20"/>
        </w:rPr>
        <w:t>prekomjernu izgradnju (gustu izgrađenost, velike volumene i slično),</w:t>
      </w:r>
    </w:p>
    <w:p w14:paraId="2A737867" w14:textId="77777777" w:rsidR="000E1C1C" w:rsidRPr="00AD7ADC" w:rsidRDefault="000E1C1C" w:rsidP="000E1C1C">
      <w:pPr>
        <w:pStyle w:val="Odlomakpopisa"/>
        <w:numPr>
          <w:ilvl w:val="0"/>
          <w:numId w:val="36"/>
        </w:numPr>
        <w:tabs>
          <w:tab w:val="clear" w:pos="737"/>
          <w:tab w:val="left" w:pos="567"/>
        </w:tabs>
        <w:ind w:left="567" w:hanging="283"/>
        <w:rPr>
          <w:szCs w:val="20"/>
        </w:rPr>
      </w:pPr>
      <w:r w:rsidRPr="00AD7ADC">
        <w:rPr>
          <w:szCs w:val="20"/>
        </w:rPr>
        <w:t>osnivanje namjena koje nisu kompatibilne obilježjima krajobraza,</w:t>
      </w:r>
    </w:p>
    <w:p w14:paraId="2ADEC9E2" w14:textId="77777777" w:rsidR="000E1C1C" w:rsidRPr="00AD7ADC" w:rsidRDefault="000E1C1C" w:rsidP="000E1C1C">
      <w:pPr>
        <w:pStyle w:val="Odlomakpopisa"/>
        <w:numPr>
          <w:ilvl w:val="0"/>
          <w:numId w:val="36"/>
        </w:numPr>
        <w:tabs>
          <w:tab w:val="clear" w:pos="737"/>
          <w:tab w:val="left" w:pos="567"/>
        </w:tabs>
        <w:spacing w:after="0"/>
        <w:ind w:left="568" w:hanging="284"/>
        <w:rPr>
          <w:szCs w:val="20"/>
        </w:rPr>
      </w:pPr>
      <w:r w:rsidRPr="00AD7ADC">
        <w:rPr>
          <w:szCs w:val="20"/>
        </w:rPr>
        <w:t>osnivanje postrojenja čiji tehnološki procesi opterećuju okoliš.</w:t>
      </w:r>
    </w:p>
    <w:p w14:paraId="3FF39B00" w14:textId="77777777" w:rsidR="000E1C1C" w:rsidRPr="00AD7ADC" w:rsidRDefault="000E1C1C" w:rsidP="000E1C1C">
      <w:pPr>
        <w:tabs>
          <w:tab w:val="left" w:pos="567"/>
        </w:tabs>
        <w:spacing w:before="0" w:after="0"/>
        <w:rPr>
          <w:szCs w:val="20"/>
        </w:rPr>
      </w:pPr>
      <w:r w:rsidRPr="00AD7ADC">
        <w:rPr>
          <w:szCs w:val="20"/>
        </w:rPr>
        <w:t>Pojam riparijska zona podrazumijeva vegetacijski pojas uz obalu i korito vodnog tijela, unutar kojeg se tlo i vegetacija nalaze pod stalnim utjecajem tekuće ili stajaće vode. Uspostava vegetacijskog pojasa sprječava otjecanje hranjiva, sedimenata, ali i polutanata poput dušika i fosfora s okolnih poljoprivrednih površina, stabilizira vodeno korito, usporava kretanje poplavnih voda, smanjuje fluktuaciju vodene temperature te pruža stanište i olakšava kretanje biljnim i životinjskim vrstama.</w:t>
      </w:r>
    </w:p>
    <w:p w14:paraId="7F8E15CE" w14:textId="77777777" w:rsidR="000E1C1C" w:rsidRPr="00D433C3" w:rsidRDefault="000E1C1C" w:rsidP="000E1C1C">
      <w:pPr>
        <w:tabs>
          <w:tab w:val="left" w:pos="284"/>
        </w:tabs>
        <w:spacing w:before="0" w:after="0"/>
        <w:rPr>
          <w:szCs w:val="20"/>
        </w:rPr>
      </w:pPr>
      <w:r w:rsidRPr="00D433C3">
        <w:rPr>
          <w:szCs w:val="20"/>
        </w:rPr>
        <w:t>(3</w:t>
      </w:r>
      <w:r>
        <w:rPr>
          <w:szCs w:val="20"/>
        </w:rPr>
        <w:t>)</w:t>
      </w:r>
      <w:r>
        <w:rPr>
          <w:szCs w:val="20"/>
        </w:rPr>
        <w:tab/>
      </w:r>
      <w:r w:rsidRPr="00D433C3">
        <w:rPr>
          <w:szCs w:val="20"/>
        </w:rPr>
        <w:t>Unutar obuhvata ovog Plana nalazi se područje ekološke mreže - područje očuvanja značajno za vrste i stanišne tipove: Vršni dio Ivančice HR 2000371. Planirani zahvati koji mogu imati značajan utjecaj na ciljeve očuvanja i cjelovitost područja ekološke mreže podliježu ocjeni prihvatljivosti zahvata za ekološku mrežu, sukladno članku 24. Zakona o zaštiti prirode te Pravilnika o ocjeni prihvatljivosti plana, programa i zahvata za ekološku mrežu.</w:t>
      </w:r>
    </w:p>
    <w:p w14:paraId="08E772A1" w14:textId="77777777" w:rsidR="000E1C1C" w:rsidRPr="00AD7ADC" w:rsidRDefault="000E1C1C" w:rsidP="000E1C1C">
      <w:pPr>
        <w:pStyle w:val="Normal-Clanak"/>
        <w:rPr>
          <w:szCs w:val="20"/>
        </w:rPr>
      </w:pPr>
      <w:r w:rsidRPr="00AD7ADC">
        <w:rPr>
          <w:szCs w:val="20"/>
        </w:rPr>
        <w:t xml:space="preserve">Članak </w:t>
      </w:r>
      <w:r w:rsidRPr="00AD7ADC">
        <w:rPr>
          <w:szCs w:val="20"/>
        </w:rPr>
        <w:fldChar w:fldCharType="begin"/>
      </w:r>
      <w:r w:rsidRPr="00AD7ADC">
        <w:rPr>
          <w:szCs w:val="20"/>
        </w:rPr>
        <w:instrText xml:space="preserve"> AUTONUM </w:instrText>
      </w:r>
      <w:r w:rsidRPr="00AD7ADC">
        <w:rPr>
          <w:szCs w:val="20"/>
        </w:rPr>
        <w:fldChar w:fldCharType="end"/>
      </w:r>
    </w:p>
    <w:p w14:paraId="32254875" w14:textId="77777777" w:rsidR="000E1C1C" w:rsidRDefault="000E1C1C" w:rsidP="000E1C1C">
      <w:r>
        <w:rPr>
          <w:b/>
          <w:i/>
          <w:szCs w:val="20"/>
        </w:rPr>
        <w:t>Dodaje se stavak (2) članka 94. koji glasi:</w:t>
      </w:r>
    </w:p>
    <w:p w14:paraId="5B596C4C" w14:textId="77777777" w:rsidR="000E1C1C" w:rsidRDefault="000E1C1C" w:rsidP="000E1C1C">
      <w:pPr>
        <w:pStyle w:val="Odlomakpopisa"/>
        <w:numPr>
          <w:ilvl w:val="0"/>
          <w:numId w:val="25"/>
        </w:numPr>
        <w:tabs>
          <w:tab w:val="left" w:pos="284"/>
        </w:tabs>
        <w:ind w:left="0" w:firstLine="0"/>
      </w:pPr>
      <w:r w:rsidRPr="00E60539">
        <w:t>Ovim Planom utvrđena je lokacija odlagališta komunalnog otpada u istraživanju na području naselja Zlatar i Ervenik Zlatarski, temeljem studije ''Program zaštite okoliša za Krapinsko-zagorsku županiju – sustav gospodarenja otpadom, izbor preferentnih lokacija za odlagalište komunalnog otpada'' (EKONERG HOLDING d.o.o., 1997. g.). Ako se navedena lokacija ne privede planiranoj namjeni, ovim Planom utvrđuje se sekundarna namjena: poljoprivredne i pošumljene površine.</w:t>
      </w:r>
    </w:p>
    <w:p w14:paraId="109C7781" w14:textId="77777777" w:rsidR="000E1C1C" w:rsidRPr="00AD7ADC" w:rsidRDefault="000E1C1C" w:rsidP="000E1C1C">
      <w:pPr>
        <w:pStyle w:val="Normal-Clanak"/>
        <w:rPr>
          <w:szCs w:val="20"/>
        </w:rPr>
      </w:pPr>
      <w:r w:rsidRPr="00AD7ADC">
        <w:rPr>
          <w:szCs w:val="20"/>
        </w:rPr>
        <w:lastRenderedPageBreak/>
        <w:t xml:space="preserve">Članak </w:t>
      </w:r>
      <w:r w:rsidRPr="00AD7ADC">
        <w:rPr>
          <w:szCs w:val="20"/>
        </w:rPr>
        <w:fldChar w:fldCharType="begin"/>
      </w:r>
      <w:r w:rsidRPr="00AD7ADC">
        <w:rPr>
          <w:szCs w:val="20"/>
        </w:rPr>
        <w:instrText xml:space="preserve"> AUTONUM </w:instrText>
      </w:r>
      <w:r w:rsidRPr="00AD7ADC">
        <w:rPr>
          <w:szCs w:val="20"/>
        </w:rPr>
        <w:fldChar w:fldCharType="end"/>
      </w:r>
    </w:p>
    <w:p w14:paraId="5DA145CF" w14:textId="77777777" w:rsidR="000E1C1C" w:rsidRPr="00AD7ADC" w:rsidRDefault="000E1C1C" w:rsidP="000E1C1C">
      <w:pPr>
        <w:pStyle w:val="Odlomakpopisa"/>
        <w:tabs>
          <w:tab w:val="left" w:pos="284"/>
        </w:tabs>
        <w:spacing w:after="0"/>
        <w:ind w:left="0"/>
        <w:rPr>
          <w:b/>
          <w:i/>
          <w:szCs w:val="20"/>
        </w:rPr>
      </w:pPr>
      <w:r w:rsidRPr="00AD7ADC">
        <w:rPr>
          <w:b/>
          <w:i/>
          <w:szCs w:val="20"/>
        </w:rPr>
        <w:t>Točka 3. stavka (1) članka 96. mijenja se i glasi:</w:t>
      </w:r>
    </w:p>
    <w:p w14:paraId="0F000E03" w14:textId="77777777" w:rsidR="000E1C1C" w:rsidRPr="00AD7ADC" w:rsidRDefault="000E1C1C" w:rsidP="000E1C1C">
      <w:pPr>
        <w:tabs>
          <w:tab w:val="left" w:pos="567"/>
        </w:tabs>
        <w:spacing w:before="0"/>
        <w:ind w:left="568" w:hanging="284"/>
        <w:rPr>
          <w:szCs w:val="20"/>
        </w:rPr>
      </w:pPr>
      <w:r w:rsidRPr="00AD7ADC">
        <w:rPr>
          <w:szCs w:val="20"/>
        </w:rPr>
        <w:t>-</w:t>
      </w:r>
      <w:r w:rsidRPr="00AD7ADC">
        <w:rPr>
          <w:szCs w:val="20"/>
        </w:rPr>
        <w:tab/>
        <w:t>Osigurati postupno uređivanje prostora za razvitak pojedinih namjena uz implementaciju rješenja temeljenih na prirodi (tzv. NBS);</w:t>
      </w:r>
    </w:p>
    <w:p w14:paraId="10264D94" w14:textId="77777777" w:rsidR="000E1C1C" w:rsidRPr="00AD7ADC" w:rsidRDefault="000E1C1C" w:rsidP="000E1C1C">
      <w:pPr>
        <w:pStyle w:val="Odlomakpopisa"/>
        <w:tabs>
          <w:tab w:val="left" w:pos="284"/>
        </w:tabs>
        <w:ind w:left="0"/>
        <w:rPr>
          <w:b/>
          <w:i/>
          <w:szCs w:val="20"/>
        </w:rPr>
      </w:pPr>
      <w:r w:rsidRPr="00AD7ADC">
        <w:rPr>
          <w:b/>
          <w:i/>
          <w:szCs w:val="20"/>
        </w:rPr>
        <w:t>Točka a) stavka (3) istog članka dopunjuje se i glasi:</w:t>
      </w:r>
    </w:p>
    <w:p w14:paraId="287ADAFE" w14:textId="77777777" w:rsidR="000E1C1C" w:rsidRPr="00AD7ADC" w:rsidRDefault="000E1C1C" w:rsidP="000E1C1C">
      <w:pPr>
        <w:pStyle w:val="Odlomakpopisa"/>
        <w:tabs>
          <w:tab w:val="left" w:pos="567"/>
        </w:tabs>
        <w:ind w:left="567" w:hanging="283"/>
        <w:rPr>
          <w:szCs w:val="20"/>
        </w:rPr>
      </w:pPr>
      <w:r w:rsidRPr="00AD7ADC">
        <w:rPr>
          <w:szCs w:val="20"/>
        </w:rPr>
        <w:t>a)</w:t>
      </w:r>
      <w:r w:rsidRPr="00AD7ADC">
        <w:rPr>
          <w:szCs w:val="20"/>
        </w:rPr>
        <w:tab/>
        <w:t>Izgraditi sustav kanalizacije s uređajima za pročišćavanje, osobito u radnim zonama, i na svim mjestima gdje se javljaju znatniji onečišćivači. Prednost dati rješenjima temeljenim na prirodi (tzv. NBS), kao što su biopročistači, u skladu s uvjetima nadležnih javnopravnih tijela;</w:t>
      </w:r>
    </w:p>
    <w:p w14:paraId="0C300CE8" w14:textId="77777777" w:rsidR="000E1C1C" w:rsidRPr="00AD7ADC" w:rsidRDefault="000E1C1C" w:rsidP="000E1C1C">
      <w:pPr>
        <w:pStyle w:val="Normal-Clanak"/>
        <w:rPr>
          <w:szCs w:val="20"/>
        </w:rPr>
      </w:pPr>
      <w:r w:rsidRPr="00EA0498">
        <w:rPr>
          <w:szCs w:val="20"/>
        </w:rPr>
        <w:t xml:space="preserve">Članak </w:t>
      </w:r>
      <w:r w:rsidRPr="00EA0498">
        <w:rPr>
          <w:szCs w:val="20"/>
        </w:rPr>
        <w:fldChar w:fldCharType="begin"/>
      </w:r>
      <w:r w:rsidRPr="00EA0498">
        <w:rPr>
          <w:szCs w:val="20"/>
        </w:rPr>
        <w:instrText xml:space="preserve"> AUTONUM </w:instrText>
      </w:r>
      <w:r w:rsidRPr="00EA0498">
        <w:rPr>
          <w:szCs w:val="20"/>
        </w:rPr>
        <w:fldChar w:fldCharType="end"/>
      </w:r>
    </w:p>
    <w:p w14:paraId="2A6BD076" w14:textId="77777777" w:rsidR="000E1C1C" w:rsidRPr="00AD7ADC" w:rsidRDefault="000E1C1C" w:rsidP="000E1C1C">
      <w:pPr>
        <w:pStyle w:val="Odlomakpopisa"/>
        <w:tabs>
          <w:tab w:val="left" w:pos="284"/>
        </w:tabs>
        <w:ind w:left="0"/>
        <w:rPr>
          <w:b/>
          <w:bCs/>
          <w:i/>
          <w:iCs/>
          <w:szCs w:val="20"/>
        </w:rPr>
      </w:pPr>
      <w:r w:rsidRPr="00AD7ADC">
        <w:rPr>
          <w:b/>
          <w:bCs/>
          <w:i/>
          <w:iCs/>
          <w:szCs w:val="20"/>
        </w:rPr>
        <w:t>Kao dio poglavlja 8. Mjere sprječavanja nepovoljna utjecaja na okoliš dodaje se podpoglavlje:</w:t>
      </w:r>
    </w:p>
    <w:p w14:paraId="052910D8" w14:textId="77777777" w:rsidR="000E1C1C" w:rsidRPr="00AD7ADC" w:rsidRDefault="000E1C1C" w:rsidP="000E1C1C">
      <w:pPr>
        <w:pStyle w:val="Odlomakpopisa"/>
        <w:numPr>
          <w:ilvl w:val="1"/>
          <w:numId w:val="1"/>
        </w:numPr>
        <w:tabs>
          <w:tab w:val="left" w:pos="426"/>
        </w:tabs>
        <w:spacing w:before="0"/>
        <w:ind w:left="425" w:hanging="425"/>
        <w:contextualSpacing w:val="0"/>
        <w:rPr>
          <w:szCs w:val="20"/>
        </w:rPr>
      </w:pPr>
      <w:r w:rsidRPr="00AD7ADC">
        <w:rPr>
          <w:szCs w:val="20"/>
        </w:rPr>
        <w:t>Očuvanje i razvoj zelene infrastrukture</w:t>
      </w:r>
    </w:p>
    <w:p w14:paraId="1377D702" w14:textId="77777777" w:rsidR="000E1C1C" w:rsidRPr="00AD7ADC" w:rsidRDefault="000E1C1C" w:rsidP="000E1C1C">
      <w:pPr>
        <w:pStyle w:val="Odlomakpopisa"/>
        <w:tabs>
          <w:tab w:val="left" w:pos="284"/>
        </w:tabs>
        <w:spacing w:after="0"/>
        <w:ind w:left="0"/>
        <w:contextualSpacing w:val="0"/>
        <w:rPr>
          <w:b/>
          <w:bCs/>
          <w:i/>
          <w:iCs/>
          <w:szCs w:val="20"/>
        </w:rPr>
      </w:pPr>
      <w:r w:rsidRPr="00AD7ADC">
        <w:rPr>
          <w:b/>
          <w:bCs/>
          <w:i/>
          <w:iCs/>
          <w:szCs w:val="20"/>
        </w:rPr>
        <w:t>Unutar navedenog poglavlja dodaje se članak 96a. te glasi:</w:t>
      </w:r>
    </w:p>
    <w:p w14:paraId="77802577" w14:textId="77777777" w:rsidR="000E1C1C" w:rsidRPr="00AD7ADC" w:rsidRDefault="000E1C1C" w:rsidP="000E1C1C">
      <w:pPr>
        <w:pStyle w:val="Odlomakpopisa"/>
        <w:numPr>
          <w:ilvl w:val="0"/>
          <w:numId w:val="40"/>
        </w:numPr>
        <w:tabs>
          <w:tab w:val="left" w:pos="284"/>
        </w:tabs>
        <w:ind w:left="0" w:firstLine="0"/>
        <w:rPr>
          <w:szCs w:val="20"/>
        </w:rPr>
      </w:pPr>
      <w:r w:rsidRPr="00AD7ADC">
        <w:rPr>
          <w:szCs w:val="20"/>
        </w:rPr>
        <w:t>Zelena infrastruktura definirana je kao multifunkcionalna strateški planirana mreža vrijednih prirodnih i poluprirodnih područja koja su osmišljena i kojima se upravlja u cilju ostvarenja velikog broja usluga ekosustava te očuvanja bioraznolikosti u urbanim i ruralnim područjima.</w:t>
      </w:r>
    </w:p>
    <w:p w14:paraId="0A2A39D9" w14:textId="77777777" w:rsidR="000E1C1C" w:rsidRPr="00AD7ADC" w:rsidRDefault="000E1C1C" w:rsidP="000E1C1C">
      <w:pPr>
        <w:pStyle w:val="Odlomakpopisa"/>
        <w:numPr>
          <w:ilvl w:val="0"/>
          <w:numId w:val="40"/>
        </w:numPr>
        <w:spacing w:before="0" w:after="0"/>
        <w:ind w:left="0" w:firstLine="0"/>
        <w:contextualSpacing w:val="0"/>
        <w:rPr>
          <w:szCs w:val="20"/>
        </w:rPr>
      </w:pPr>
      <w:r w:rsidRPr="00AD7ADC">
        <w:rPr>
          <w:szCs w:val="20"/>
        </w:rPr>
        <w:t>U smislu ovog plana područja u sustavu zelene infrastrukture obuhvaćaju:</w:t>
      </w:r>
    </w:p>
    <w:p w14:paraId="10F9F7CD" w14:textId="77777777" w:rsidR="000E1C1C" w:rsidRPr="00AD7ADC" w:rsidRDefault="000E1C1C" w:rsidP="000E1C1C">
      <w:pPr>
        <w:tabs>
          <w:tab w:val="left" w:pos="567"/>
        </w:tabs>
        <w:spacing w:before="0" w:after="0"/>
        <w:ind w:left="567" w:hanging="283"/>
        <w:rPr>
          <w:szCs w:val="20"/>
        </w:rPr>
      </w:pPr>
      <w:r w:rsidRPr="00AD7ADC">
        <w:rPr>
          <w:szCs w:val="20"/>
        </w:rPr>
        <w:t>-</w:t>
      </w:r>
      <w:r w:rsidRPr="00AD7ADC">
        <w:rPr>
          <w:szCs w:val="20"/>
        </w:rPr>
        <w:tab/>
        <w:t>postojeće i planirane površine sportsko-rekreacijske namjene,</w:t>
      </w:r>
    </w:p>
    <w:p w14:paraId="60A42F44" w14:textId="77777777" w:rsidR="000E1C1C" w:rsidRPr="00AD7ADC" w:rsidRDefault="000E1C1C" w:rsidP="000E1C1C">
      <w:pPr>
        <w:pStyle w:val="Odlomakpopisa"/>
        <w:tabs>
          <w:tab w:val="left" w:pos="567"/>
        </w:tabs>
        <w:spacing w:before="0" w:after="0"/>
        <w:ind w:left="567" w:hanging="283"/>
        <w:contextualSpacing w:val="0"/>
        <w:rPr>
          <w:szCs w:val="20"/>
        </w:rPr>
      </w:pPr>
      <w:r w:rsidRPr="00AD7ADC">
        <w:rPr>
          <w:szCs w:val="20"/>
        </w:rPr>
        <w:t>-</w:t>
      </w:r>
      <w:r w:rsidRPr="00AD7ADC">
        <w:rPr>
          <w:szCs w:val="20"/>
        </w:rPr>
        <w:tab/>
        <w:t>planirane zelene površine i perivoji,</w:t>
      </w:r>
    </w:p>
    <w:p w14:paraId="15B61B99" w14:textId="77777777" w:rsidR="000E1C1C" w:rsidRPr="00AD7ADC" w:rsidRDefault="000E1C1C" w:rsidP="000E1C1C">
      <w:pPr>
        <w:pStyle w:val="Odlomakpopisa"/>
        <w:tabs>
          <w:tab w:val="left" w:pos="567"/>
        </w:tabs>
        <w:ind w:left="567" w:hanging="283"/>
        <w:rPr>
          <w:szCs w:val="20"/>
        </w:rPr>
      </w:pPr>
      <w:r w:rsidRPr="00AD7ADC">
        <w:rPr>
          <w:szCs w:val="20"/>
        </w:rPr>
        <w:t>-</w:t>
      </w:r>
      <w:r w:rsidRPr="00AD7ADC">
        <w:rPr>
          <w:szCs w:val="20"/>
        </w:rPr>
        <w:tab/>
        <w:t>prirodni krajobraz – krajolik,</w:t>
      </w:r>
    </w:p>
    <w:p w14:paraId="064D7289" w14:textId="77777777" w:rsidR="000E1C1C" w:rsidRPr="00AD7ADC" w:rsidRDefault="000E1C1C" w:rsidP="000E1C1C">
      <w:pPr>
        <w:pStyle w:val="Odlomakpopisa"/>
        <w:tabs>
          <w:tab w:val="left" w:pos="567"/>
        </w:tabs>
        <w:ind w:left="567" w:hanging="283"/>
        <w:rPr>
          <w:szCs w:val="20"/>
        </w:rPr>
      </w:pPr>
      <w:r w:rsidRPr="00AD7ADC">
        <w:rPr>
          <w:szCs w:val="20"/>
        </w:rPr>
        <w:t>-</w:t>
      </w:r>
      <w:r w:rsidRPr="00AD7ADC">
        <w:rPr>
          <w:szCs w:val="20"/>
        </w:rPr>
        <w:tab/>
        <w:t>kultivirani krajobraz – krajolik,</w:t>
      </w:r>
    </w:p>
    <w:p w14:paraId="642F9CDA" w14:textId="77777777" w:rsidR="000E1C1C" w:rsidRPr="00AD7ADC" w:rsidRDefault="000E1C1C" w:rsidP="000E1C1C">
      <w:pPr>
        <w:pStyle w:val="Odlomakpopisa"/>
        <w:tabs>
          <w:tab w:val="left" w:pos="567"/>
        </w:tabs>
        <w:ind w:left="567" w:hanging="283"/>
        <w:rPr>
          <w:szCs w:val="20"/>
        </w:rPr>
      </w:pPr>
      <w:r w:rsidRPr="00AD7ADC">
        <w:rPr>
          <w:szCs w:val="20"/>
        </w:rPr>
        <w:t>-</w:t>
      </w:r>
      <w:r w:rsidRPr="00AD7ADC">
        <w:rPr>
          <w:szCs w:val="20"/>
        </w:rPr>
        <w:tab/>
        <w:t>značajni krajobraz - padine Ivančice i doline 4 potoka,</w:t>
      </w:r>
    </w:p>
    <w:p w14:paraId="11A1420C" w14:textId="77777777" w:rsidR="000E1C1C" w:rsidRPr="00AD7ADC" w:rsidRDefault="000E1C1C" w:rsidP="000E1C1C">
      <w:pPr>
        <w:pStyle w:val="Odlomakpopisa"/>
        <w:tabs>
          <w:tab w:val="left" w:pos="567"/>
        </w:tabs>
        <w:ind w:left="567" w:hanging="283"/>
        <w:rPr>
          <w:szCs w:val="20"/>
        </w:rPr>
      </w:pPr>
      <w:r w:rsidRPr="00AD7ADC">
        <w:rPr>
          <w:szCs w:val="20"/>
        </w:rPr>
        <w:t>-</w:t>
      </w:r>
      <w:r w:rsidRPr="00AD7ADC">
        <w:rPr>
          <w:szCs w:val="20"/>
        </w:rPr>
        <w:tab/>
        <w:t>područje ekološke mreže Natura 2000 – HR2000371 – vršni dio Ivančice,</w:t>
      </w:r>
    </w:p>
    <w:p w14:paraId="726F7A95" w14:textId="77777777" w:rsidR="000E1C1C" w:rsidRPr="00AD7ADC" w:rsidRDefault="000E1C1C" w:rsidP="000E1C1C">
      <w:pPr>
        <w:pStyle w:val="Odlomakpopisa"/>
        <w:tabs>
          <w:tab w:val="left" w:pos="567"/>
        </w:tabs>
        <w:ind w:left="567" w:hanging="283"/>
        <w:rPr>
          <w:szCs w:val="20"/>
        </w:rPr>
      </w:pPr>
      <w:r w:rsidRPr="00AD7ADC">
        <w:rPr>
          <w:szCs w:val="20"/>
        </w:rPr>
        <w:t>-</w:t>
      </w:r>
      <w:r w:rsidRPr="00AD7ADC">
        <w:rPr>
          <w:szCs w:val="20"/>
        </w:rPr>
        <w:tab/>
        <w:t>spomenici parkovne arhitekture (zakonski zaštićeni i predloženi za zaštitu),</w:t>
      </w:r>
    </w:p>
    <w:p w14:paraId="39BE971F" w14:textId="77777777" w:rsidR="000E1C1C" w:rsidRPr="00AD7ADC" w:rsidRDefault="000E1C1C" w:rsidP="000E1C1C">
      <w:pPr>
        <w:pStyle w:val="Odlomakpopisa"/>
        <w:tabs>
          <w:tab w:val="left" w:pos="567"/>
        </w:tabs>
        <w:ind w:left="567" w:hanging="283"/>
        <w:rPr>
          <w:szCs w:val="20"/>
        </w:rPr>
      </w:pPr>
      <w:r w:rsidRPr="00AD7ADC">
        <w:rPr>
          <w:szCs w:val="20"/>
        </w:rPr>
        <w:t>-</w:t>
      </w:r>
      <w:r w:rsidRPr="00AD7ADC">
        <w:rPr>
          <w:szCs w:val="20"/>
        </w:rPr>
        <w:tab/>
        <w:t>posebni rezervat šumske vegetacije (prijedlog za zaštitu),</w:t>
      </w:r>
    </w:p>
    <w:p w14:paraId="5FB856CD" w14:textId="77777777" w:rsidR="000E1C1C" w:rsidRPr="00AD7ADC" w:rsidRDefault="000E1C1C" w:rsidP="000E1C1C">
      <w:pPr>
        <w:pStyle w:val="Odlomakpopisa"/>
        <w:tabs>
          <w:tab w:val="left" w:pos="567"/>
        </w:tabs>
        <w:ind w:left="567" w:hanging="283"/>
        <w:rPr>
          <w:szCs w:val="20"/>
        </w:rPr>
      </w:pPr>
      <w:r w:rsidRPr="00AD7ADC">
        <w:rPr>
          <w:szCs w:val="20"/>
        </w:rPr>
        <w:t>-</w:t>
      </w:r>
      <w:r w:rsidRPr="00AD7ADC">
        <w:rPr>
          <w:szCs w:val="20"/>
        </w:rPr>
        <w:tab/>
        <w:t>poljoprivredne i šumske površine,</w:t>
      </w:r>
    </w:p>
    <w:p w14:paraId="3DE6EECF" w14:textId="77777777" w:rsidR="000E1C1C" w:rsidRPr="00AD7ADC" w:rsidRDefault="000E1C1C" w:rsidP="000E1C1C">
      <w:pPr>
        <w:pStyle w:val="Odlomakpopisa"/>
        <w:tabs>
          <w:tab w:val="left" w:pos="567"/>
        </w:tabs>
        <w:ind w:left="567" w:hanging="283"/>
        <w:rPr>
          <w:szCs w:val="20"/>
        </w:rPr>
      </w:pPr>
      <w:r w:rsidRPr="00AD7ADC">
        <w:rPr>
          <w:szCs w:val="20"/>
        </w:rPr>
        <w:t>-</w:t>
      </w:r>
      <w:r w:rsidRPr="00AD7ADC">
        <w:rPr>
          <w:szCs w:val="20"/>
        </w:rPr>
        <w:tab/>
        <w:t>zaštitni pojas vodotoka Reka i Zlatarčica,</w:t>
      </w:r>
    </w:p>
    <w:p w14:paraId="5F644A19" w14:textId="77777777" w:rsidR="000E1C1C" w:rsidRPr="00AD7ADC" w:rsidRDefault="000E1C1C" w:rsidP="000E1C1C">
      <w:pPr>
        <w:pStyle w:val="Odlomakpopisa"/>
        <w:tabs>
          <w:tab w:val="left" w:pos="567"/>
        </w:tabs>
        <w:ind w:left="567" w:hanging="283"/>
        <w:rPr>
          <w:szCs w:val="20"/>
        </w:rPr>
      </w:pPr>
      <w:r w:rsidRPr="00AD7ADC">
        <w:rPr>
          <w:szCs w:val="20"/>
        </w:rPr>
        <w:t>-</w:t>
      </w:r>
      <w:r w:rsidRPr="00AD7ADC">
        <w:rPr>
          <w:szCs w:val="20"/>
        </w:rPr>
        <w:tab/>
        <w:t>krajobraz uz potok Jagnjedovac,</w:t>
      </w:r>
    </w:p>
    <w:p w14:paraId="257B8530" w14:textId="77777777" w:rsidR="000E1C1C" w:rsidRPr="00AD7ADC" w:rsidRDefault="000E1C1C" w:rsidP="000E1C1C">
      <w:pPr>
        <w:pStyle w:val="Odlomakpopisa"/>
        <w:tabs>
          <w:tab w:val="left" w:pos="567"/>
        </w:tabs>
        <w:ind w:left="567" w:hanging="283"/>
        <w:rPr>
          <w:szCs w:val="20"/>
        </w:rPr>
      </w:pPr>
      <w:r w:rsidRPr="00AD7ADC">
        <w:rPr>
          <w:szCs w:val="20"/>
        </w:rPr>
        <w:t>-</w:t>
      </w:r>
      <w:r w:rsidRPr="00AD7ADC">
        <w:rPr>
          <w:szCs w:val="20"/>
        </w:rPr>
        <w:tab/>
        <w:t>parkovne cjeline uz zaštićena kulturna dobra dvorac Borkovec u Borkovcu i kuriju Jelačić u Ratkovcu.</w:t>
      </w:r>
    </w:p>
    <w:p w14:paraId="0EB14FB1" w14:textId="77777777" w:rsidR="000E1C1C" w:rsidRPr="00AD7ADC" w:rsidRDefault="000E1C1C" w:rsidP="000E1C1C">
      <w:pPr>
        <w:pStyle w:val="Odlomakpopisa"/>
        <w:tabs>
          <w:tab w:val="left" w:pos="284"/>
        </w:tabs>
        <w:ind w:left="0"/>
        <w:rPr>
          <w:szCs w:val="20"/>
        </w:rPr>
      </w:pPr>
      <w:r w:rsidRPr="00AD7ADC">
        <w:rPr>
          <w:szCs w:val="20"/>
        </w:rPr>
        <w:t>(3)</w:t>
      </w:r>
      <w:r w:rsidRPr="00AD7ADC">
        <w:rPr>
          <w:szCs w:val="20"/>
        </w:rPr>
        <w:tab/>
        <w:t>Zelena infrastruktura iz prethodnog stavka, osim poljoprivrednih i šumskih površina, prikazana je na kartografskom prikazu br. 3A ZELENA INFRASTRUKTURA mjerila 1:25.000.</w:t>
      </w:r>
    </w:p>
    <w:p w14:paraId="434AF731" w14:textId="77777777" w:rsidR="000E1C1C" w:rsidRPr="00AD7ADC" w:rsidRDefault="000E1C1C" w:rsidP="000E1C1C">
      <w:pPr>
        <w:pStyle w:val="Odlomakpopisa"/>
        <w:tabs>
          <w:tab w:val="left" w:pos="284"/>
        </w:tabs>
        <w:spacing w:before="0" w:after="0"/>
        <w:ind w:left="0"/>
        <w:contextualSpacing w:val="0"/>
        <w:rPr>
          <w:szCs w:val="20"/>
        </w:rPr>
      </w:pPr>
      <w:r w:rsidRPr="00AD7ADC">
        <w:rPr>
          <w:szCs w:val="20"/>
        </w:rPr>
        <w:t>(4)</w:t>
      </w:r>
      <w:r w:rsidRPr="00AD7ADC">
        <w:rPr>
          <w:szCs w:val="20"/>
        </w:rPr>
        <w:tab/>
        <w:t>Mjere zaštite za područja iz stavka 2. ovog članka propisane su odredbama ovog plana, sukladno važećim zakonskim i podzakonskim propisima te u skladu s uvjetima nadležnih javnopravnih tijela.</w:t>
      </w:r>
    </w:p>
    <w:p w14:paraId="2DF9EDFD" w14:textId="77777777" w:rsidR="000E1C1C" w:rsidRPr="00AD7ADC" w:rsidRDefault="000E1C1C" w:rsidP="000E1C1C">
      <w:pPr>
        <w:tabs>
          <w:tab w:val="left" w:pos="284"/>
        </w:tabs>
        <w:spacing w:before="0" w:after="0"/>
        <w:rPr>
          <w:szCs w:val="20"/>
        </w:rPr>
      </w:pPr>
      <w:r w:rsidRPr="00AD7ADC">
        <w:rPr>
          <w:szCs w:val="20"/>
        </w:rPr>
        <w:t>(5)</w:t>
      </w:r>
      <w:r w:rsidRPr="00AD7ADC">
        <w:rPr>
          <w:szCs w:val="20"/>
        </w:rPr>
        <w:tab/>
        <w:t>Uz mjere navedene u stavku 4. ovog članka, donose se, odnosno dodatno naglašavaju sljedeće mjere za očuvanje i razvoj zelene infrastrukture na području Grada koje je potrebno provoditi ukoliko za to postoje mogućnosti, a sukladno uvjetima nadležnih javnopravnih tijela:</w:t>
      </w:r>
    </w:p>
    <w:p w14:paraId="682BDEEC" w14:textId="77777777" w:rsidR="000E1C1C" w:rsidRPr="00AD7ADC" w:rsidRDefault="000E1C1C" w:rsidP="000E1C1C">
      <w:pPr>
        <w:pStyle w:val="Odlomakpopisa"/>
        <w:tabs>
          <w:tab w:val="left" w:pos="567"/>
        </w:tabs>
        <w:spacing w:before="0" w:after="0"/>
        <w:ind w:left="568" w:hanging="284"/>
        <w:rPr>
          <w:i/>
          <w:iCs/>
          <w:szCs w:val="20"/>
          <w:highlight w:val="green"/>
        </w:rPr>
      </w:pPr>
      <w:r w:rsidRPr="00AD7ADC">
        <w:rPr>
          <w:i/>
          <w:iCs/>
          <w:szCs w:val="20"/>
        </w:rPr>
        <w:t>a)</w:t>
      </w:r>
      <w:r w:rsidRPr="00AD7ADC">
        <w:rPr>
          <w:i/>
          <w:iCs/>
          <w:szCs w:val="20"/>
        </w:rPr>
        <w:tab/>
        <w:t>prirodno područje izvan naselja Zlatar</w:t>
      </w:r>
    </w:p>
    <w:p w14:paraId="7613DFAB" w14:textId="77777777" w:rsidR="000E1C1C" w:rsidRPr="00AD7ADC" w:rsidRDefault="000E1C1C" w:rsidP="000E1C1C">
      <w:pPr>
        <w:pStyle w:val="Odlomakpopisa"/>
        <w:tabs>
          <w:tab w:val="left" w:pos="851"/>
        </w:tabs>
        <w:ind w:left="851" w:hanging="284"/>
        <w:rPr>
          <w:szCs w:val="20"/>
        </w:rPr>
      </w:pPr>
      <w:r w:rsidRPr="00AD7ADC">
        <w:rPr>
          <w:szCs w:val="20"/>
        </w:rPr>
        <w:t>-</w:t>
      </w:r>
      <w:r w:rsidRPr="00AD7ADC">
        <w:rPr>
          <w:szCs w:val="20"/>
        </w:rPr>
        <w:tab/>
        <w:t>zadržavanje prirodnosti kanjona vodotoka (Brana, Selnica, Bjelički potok, Jagnjedovac) na području padina Ivančice te očuvanje špilja, jama i drugih geomorfoloških oblika,</w:t>
      </w:r>
    </w:p>
    <w:p w14:paraId="73789E73" w14:textId="77777777" w:rsidR="000E1C1C" w:rsidRPr="00AD7ADC" w:rsidRDefault="000E1C1C" w:rsidP="000E1C1C">
      <w:pPr>
        <w:pStyle w:val="Odlomakpopisa"/>
        <w:tabs>
          <w:tab w:val="left" w:pos="851"/>
        </w:tabs>
        <w:ind w:left="851" w:hanging="284"/>
        <w:rPr>
          <w:szCs w:val="20"/>
        </w:rPr>
      </w:pPr>
      <w:r w:rsidRPr="00AD7ADC">
        <w:rPr>
          <w:szCs w:val="20"/>
        </w:rPr>
        <w:t>-</w:t>
      </w:r>
      <w:r w:rsidRPr="00AD7ADC">
        <w:rPr>
          <w:szCs w:val="20"/>
        </w:rPr>
        <w:tab/>
        <w:t>kod planiranja akumulacija/retencija potrebno je uređenje kontaktne zone s ciljem dodatne aktivacije njihovog boravišnog i rekreacijskog potencijala te osiguranja skladnog vizualnog odnosa s okolnim krajobrazom,</w:t>
      </w:r>
    </w:p>
    <w:p w14:paraId="7563A161" w14:textId="77777777" w:rsidR="000E1C1C" w:rsidRPr="00AD7ADC" w:rsidRDefault="000E1C1C" w:rsidP="000E1C1C">
      <w:pPr>
        <w:pStyle w:val="Odlomakpopisa"/>
        <w:tabs>
          <w:tab w:val="left" w:pos="851"/>
        </w:tabs>
        <w:ind w:left="851" w:hanging="284"/>
        <w:rPr>
          <w:szCs w:val="20"/>
        </w:rPr>
      </w:pPr>
      <w:r w:rsidRPr="00AD7ADC">
        <w:rPr>
          <w:szCs w:val="20"/>
        </w:rPr>
        <w:t>-</w:t>
      </w:r>
      <w:r w:rsidRPr="00AD7ADC">
        <w:rPr>
          <w:szCs w:val="20"/>
        </w:rPr>
        <w:tab/>
        <w:t>zaštita reliktne zajednice sastojine šume velelisne lipe i tise (</w:t>
      </w:r>
      <w:r w:rsidRPr="00AD7ADC">
        <w:rPr>
          <w:i/>
          <w:iCs/>
          <w:szCs w:val="20"/>
        </w:rPr>
        <w:t>Tilio platyphylli-Taxetum</w:t>
      </w:r>
      <w:r w:rsidRPr="00AD7ADC">
        <w:rPr>
          <w:szCs w:val="20"/>
        </w:rPr>
        <w:t>) na sjevernim ekspozicijama Ivančice na području velikih nagiba i klanaca,</w:t>
      </w:r>
    </w:p>
    <w:p w14:paraId="0A32ECF8" w14:textId="77777777" w:rsidR="000E1C1C" w:rsidRPr="00AD7ADC" w:rsidRDefault="000E1C1C" w:rsidP="000E1C1C">
      <w:pPr>
        <w:pStyle w:val="Odlomakpopisa"/>
        <w:tabs>
          <w:tab w:val="left" w:pos="851"/>
        </w:tabs>
        <w:ind w:left="851" w:hanging="284"/>
        <w:rPr>
          <w:szCs w:val="20"/>
        </w:rPr>
      </w:pPr>
      <w:r w:rsidRPr="00AD7ADC">
        <w:rPr>
          <w:szCs w:val="20"/>
        </w:rPr>
        <w:lastRenderedPageBreak/>
        <w:t>-</w:t>
      </w:r>
      <w:r w:rsidRPr="00AD7ADC">
        <w:rPr>
          <w:szCs w:val="20"/>
        </w:rPr>
        <w:tab/>
        <w:t>zaštita sastojine šume gorskog javora i običnog jasena s gronjastim vratićem (</w:t>
      </w:r>
      <w:r w:rsidRPr="00AD7ADC">
        <w:rPr>
          <w:i/>
          <w:iCs/>
          <w:szCs w:val="20"/>
        </w:rPr>
        <w:t>Chrysanthemo macrophylli-Aceretum pseudoplatani</w:t>
      </w:r>
      <w:r w:rsidRPr="00AD7ADC">
        <w:rPr>
          <w:szCs w:val="20"/>
        </w:rPr>
        <w:t>) na malom lokalitetu ispod samog vrha Ivančice i planinarskog doma,</w:t>
      </w:r>
    </w:p>
    <w:p w14:paraId="5EB99AC4" w14:textId="77777777" w:rsidR="000E1C1C" w:rsidRPr="00AD7ADC" w:rsidRDefault="000E1C1C" w:rsidP="000E1C1C">
      <w:pPr>
        <w:pStyle w:val="Odlomakpopisa"/>
        <w:tabs>
          <w:tab w:val="left" w:pos="851"/>
        </w:tabs>
        <w:ind w:left="851" w:hanging="284"/>
        <w:rPr>
          <w:szCs w:val="20"/>
        </w:rPr>
      </w:pPr>
      <w:r w:rsidRPr="00AD7ADC">
        <w:rPr>
          <w:szCs w:val="20"/>
        </w:rPr>
        <w:t>-</w:t>
      </w:r>
      <w:r w:rsidRPr="00AD7ADC">
        <w:rPr>
          <w:szCs w:val="20"/>
        </w:rPr>
        <w:tab/>
        <w:t>u gospodarenju šumama potrebno je očuvati šumske čistine (livade, pašnjaci i dr.) i šumske rubove te spriječiti smanjenje šumskih površina i narušavanje stabilnosti šumskog ekosustava,</w:t>
      </w:r>
    </w:p>
    <w:p w14:paraId="117345A5" w14:textId="77777777" w:rsidR="000E1C1C" w:rsidRPr="00AD7ADC" w:rsidRDefault="000E1C1C" w:rsidP="000E1C1C">
      <w:pPr>
        <w:pStyle w:val="Odlomakpopisa"/>
        <w:tabs>
          <w:tab w:val="left" w:pos="851"/>
        </w:tabs>
        <w:ind w:left="851" w:hanging="284"/>
        <w:rPr>
          <w:szCs w:val="20"/>
        </w:rPr>
      </w:pPr>
      <w:r w:rsidRPr="00AD7ADC">
        <w:rPr>
          <w:szCs w:val="20"/>
        </w:rPr>
        <w:t>-</w:t>
      </w:r>
      <w:r w:rsidRPr="00AD7ADC">
        <w:rPr>
          <w:szCs w:val="20"/>
        </w:rPr>
        <w:tab/>
        <w:t>smanjiti gubitak bioraznolikosti te jačati uslugu šumskih ekosustava kroz ostavljanje mrtvih stabala nakon sječe, ostavljanje manjih neposječenih površina i sl.,</w:t>
      </w:r>
    </w:p>
    <w:p w14:paraId="0E4388C3" w14:textId="77777777" w:rsidR="000E1C1C" w:rsidRPr="00AD7ADC" w:rsidRDefault="000E1C1C" w:rsidP="000E1C1C">
      <w:pPr>
        <w:pStyle w:val="Odlomakpopisa"/>
        <w:tabs>
          <w:tab w:val="left" w:pos="851"/>
        </w:tabs>
        <w:ind w:left="851" w:hanging="284"/>
        <w:rPr>
          <w:szCs w:val="20"/>
        </w:rPr>
      </w:pPr>
      <w:r w:rsidRPr="00AD7ADC">
        <w:rPr>
          <w:szCs w:val="20"/>
        </w:rPr>
        <w:t>-</w:t>
      </w:r>
      <w:r w:rsidRPr="00AD7ADC">
        <w:rPr>
          <w:szCs w:val="20"/>
        </w:rPr>
        <w:tab/>
        <w:t>uspostavom poučnih staza, signalizacije, informativnih ploča, skloništa, vidikovaca omogućiti veću dostupnost rekreacijske, turističke i zdravstvene funkcije šuma i povećati općekorisne funkcije šuma,</w:t>
      </w:r>
    </w:p>
    <w:p w14:paraId="4FE24EB2" w14:textId="77777777" w:rsidR="000E1C1C" w:rsidRPr="00AD7ADC" w:rsidRDefault="000E1C1C" w:rsidP="000E1C1C">
      <w:pPr>
        <w:pStyle w:val="Odlomakpopisa"/>
        <w:tabs>
          <w:tab w:val="left" w:pos="851"/>
        </w:tabs>
        <w:ind w:left="851" w:hanging="284"/>
        <w:rPr>
          <w:szCs w:val="20"/>
        </w:rPr>
      </w:pPr>
      <w:r w:rsidRPr="00AD7ADC">
        <w:rPr>
          <w:szCs w:val="20"/>
        </w:rPr>
        <w:t>-</w:t>
      </w:r>
      <w:r w:rsidRPr="00AD7ADC">
        <w:rPr>
          <w:szCs w:val="20"/>
        </w:rPr>
        <w:tab/>
        <w:t>poticanje poljoprivrede niskog intenziteta koja se odražava kroz mozaik poljoprivrednih površina, usitnjenost parcela koje prate konfiguraciju terena te značajan udio prirodne vegetacije (živice i šumarci)</w:t>
      </w:r>
    </w:p>
    <w:p w14:paraId="37F1E2CC" w14:textId="77777777" w:rsidR="000E1C1C" w:rsidRPr="00AD7ADC" w:rsidRDefault="000E1C1C" w:rsidP="000E1C1C">
      <w:pPr>
        <w:pStyle w:val="Odlomakpopisa"/>
        <w:tabs>
          <w:tab w:val="left" w:pos="851"/>
        </w:tabs>
        <w:ind w:left="851" w:hanging="284"/>
        <w:rPr>
          <w:szCs w:val="20"/>
          <w:highlight w:val="green"/>
        </w:rPr>
      </w:pPr>
      <w:r w:rsidRPr="00AD7ADC">
        <w:rPr>
          <w:szCs w:val="20"/>
        </w:rPr>
        <w:t>-</w:t>
      </w:r>
      <w:r w:rsidRPr="00AD7ADC">
        <w:rPr>
          <w:szCs w:val="20"/>
        </w:rPr>
        <w:tab/>
        <w:t>očuvanje tradicijskih elemenata kleti i vinograda na padinama;</w:t>
      </w:r>
    </w:p>
    <w:p w14:paraId="559687AC" w14:textId="77777777" w:rsidR="000E1C1C" w:rsidRPr="00AD7ADC" w:rsidRDefault="000E1C1C" w:rsidP="000E1C1C">
      <w:pPr>
        <w:pStyle w:val="Odlomakpopisa"/>
        <w:tabs>
          <w:tab w:val="left" w:pos="567"/>
        </w:tabs>
        <w:ind w:left="567" w:hanging="283"/>
        <w:rPr>
          <w:i/>
          <w:iCs/>
          <w:szCs w:val="20"/>
        </w:rPr>
      </w:pPr>
      <w:r w:rsidRPr="00AD7ADC">
        <w:rPr>
          <w:i/>
          <w:iCs/>
          <w:szCs w:val="20"/>
        </w:rPr>
        <w:t>b)</w:t>
      </w:r>
      <w:r w:rsidRPr="00AD7ADC">
        <w:rPr>
          <w:i/>
          <w:iCs/>
          <w:szCs w:val="20"/>
        </w:rPr>
        <w:tab/>
        <w:t>naselje Zlatar</w:t>
      </w:r>
    </w:p>
    <w:p w14:paraId="0ADFA9FA" w14:textId="77777777" w:rsidR="000E1C1C" w:rsidRPr="00AD7ADC" w:rsidRDefault="000E1C1C" w:rsidP="000E1C1C">
      <w:pPr>
        <w:pStyle w:val="Odlomakpopisa"/>
        <w:tabs>
          <w:tab w:val="left" w:pos="851"/>
        </w:tabs>
        <w:ind w:left="851" w:hanging="284"/>
        <w:rPr>
          <w:szCs w:val="20"/>
        </w:rPr>
      </w:pPr>
      <w:r w:rsidRPr="00AD7ADC">
        <w:rPr>
          <w:szCs w:val="20"/>
        </w:rPr>
        <w:t>-</w:t>
      </w:r>
      <w:r w:rsidRPr="00AD7ADC">
        <w:rPr>
          <w:szCs w:val="20"/>
        </w:rPr>
        <w:tab/>
        <w:t>prilikom uređenja vodotoka na gradskom području (Zlataršćica, Reka) servisne puteve staviti u funkciju rekreacije te neposredno uz njih uspostaviti zone odmorišta/boravišta - uspostava zeleno-plavog koridora u gradskom području,</w:t>
      </w:r>
    </w:p>
    <w:p w14:paraId="4188A327" w14:textId="77777777" w:rsidR="000E1C1C" w:rsidRPr="00AD7ADC" w:rsidRDefault="000E1C1C" w:rsidP="000E1C1C">
      <w:pPr>
        <w:pStyle w:val="Odlomakpopisa"/>
        <w:tabs>
          <w:tab w:val="left" w:pos="851"/>
        </w:tabs>
        <w:ind w:left="851" w:hanging="284"/>
        <w:rPr>
          <w:szCs w:val="20"/>
        </w:rPr>
      </w:pPr>
      <w:r w:rsidRPr="00AD7ADC">
        <w:rPr>
          <w:szCs w:val="20"/>
        </w:rPr>
        <w:t>-</w:t>
      </w:r>
      <w:r w:rsidRPr="00AD7ADC">
        <w:rPr>
          <w:szCs w:val="20"/>
        </w:rPr>
        <w:tab/>
        <w:t xml:space="preserve">u cilju povećanja biološke raznolikosti gradskog područja potrebno je predvidjeti sadnju grmova (primjerice </w:t>
      </w:r>
      <w:r w:rsidRPr="00AD7ADC">
        <w:rPr>
          <w:i/>
          <w:iCs/>
          <w:szCs w:val="20"/>
        </w:rPr>
        <w:t>Prunus laurocerasus</w:t>
      </w:r>
      <w:r w:rsidRPr="00AD7ADC">
        <w:rPr>
          <w:szCs w:val="20"/>
        </w:rPr>
        <w:t xml:space="preserve">, </w:t>
      </w:r>
      <w:r w:rsidRPr="00AD7ADC">
        <w:rPr>
          <w:i/>
          <w:iCs/>
          <w:szCs w:val="20"/>
        </w:rPr>
        <w:t>Lonicera pileata</w:t>
      </w:r>
      <w:r w:rsidRPr="00AD7ADC">
        <w:rPr>
          <w:szCs w:val="20"/>
        </w:rPr>
        <w:t xml:space="preserve">, </w:t>
      </w:r>
      <w:r w:rsidRPr="00AD7ADC">
        <w:rPr>
          <w:i/>
          <w:iCs/>
          <w:szCs w:val="20"/>
        </w:rPr>
        <w:t>Mahonia aquifolium</w:t>
      </w:r>
      <w:r w:rsidRPr="00AD7ADC">
        <w:rPr>
          <w:szCs w:val="20"/>
        </w:rPr>
        <w:t>), tlopokrivača (</w:t>
      </w:r>
      <w:r w:rsidRPr="00AD7ADC">
        <w:rPr>
          <w:i/>
          <w:iCs/>
          <w:szCs w:val="20"/>
        </w:rPr>
        <w:t>Hedera sp.</w:t>
      </w:r>
      <w:r w:rsidRPr="00AD7ADC">
        <w:rPr>
          <w:szCs w:val="20"/>
        </w:rPr>
        <w:t xml:space="preserve">, </w:t>
      </w:r>
      <w:r w:rsidRPr="00AD7ADC">
        <w:rPr>
          <w:i/>
          <w:iCs/>
          <w:szCs w:val="20"/>
        </w:rPr>
        <w:t>Cotoneaster dammeri</w:t>
      </w:r>
      <w:r w:rsidRPr="00AD7ADC">
        <w:rPr>
          <w:szCs w:val="20"/>
        </w:rPr>
        <w:t>) i cvjetnih traka u podnožju postojećih i planiranih drvoreda,</w:t>
      </w:r>
    </w:p>
    <w:p w14:paraId="31E7E603" w14:textId="77777777" w:rsidR="000E1C1C" w:rsidRPr="00AD7ADC" w:rsidRDefault="000E1C1C" w:rsidP="000E1C1C">
      <w:pPr>
        <w:pStyle w:val="Odlomakpopisa"/>
        <w:tabs>
          <w:tab w:val="left" w:pos="851"/>
        </w:tabs>
        <w:ind w:left="851" w:hanging="284"/>
        <w:rPr>
          <w:szCs w:val="20"/>
        </w:rPr>
      </w:pPr>
      <w:r w:rsidRPr="00AD7ADC">
        <w:rPr>
          <w:szCs w:val="20"/>
        </w:rPr>
        <w:t>-</w:t>
      </w:r>
      <w:r w:rsidRPr="00AD7ADC">
        <w:rPr>
          <w:szCs w:val="20"/>
        </w:rPr>
        <w:tab/>
        <w:t>pri planiranju javnih (zelenih) prostora potrebno je uvažiti ekološke, ekonomske i društvene koristi zelene infrastrukture;</w:t>
      </w:r>
    </w:p>
    <w:p w14:paraId="286FC893" w14:textId="77777777" w:rsidR="000E1C1C" w:rsidRPr="00AD7ADC" w:rsidRDefault="000E1C1C" w:rsidP="000E1C1C">
      <w:pPr>
        <w:pStyle w:val="Odlomakpopisa"/>
        <w:tabs>
          <w:tab w:val="left" w:pos="567"/>
        </w:tabs>
        <w:ind w:left="567" w:hanging="283"/>
        <w:rPr>
          <w:i/>
          <w:iCs/>
          <w:szCs w:val="20"/>
        </w:rPr>
      </w:pPr>
      <w:r w:rsidRPr="00AD7ADC">
        <w:rPr>
          <w:i/>
          <w:iCs/>
          <w:szCs w:val="20"/>
        </w:rPr>
        <w:t>c)</w:t>
      </w:r>
      <w:r w:rsidRPr="00AD7ADC">
        <w:rPr>
          <w:i/>
          <w:iCs/>
          <w:szCs w:val="20"/>
        </w:rPr>
        <w:tab/>
        <w:t>općenito</w:t>
      </w:r>
    </w:p>
    <w:p w14:paraId="636E6DD1" w14:textId="77777777" w:rsidR="000E1C1C" w:rsidRPr="00AD7ADC" w:rsidRDefault="000E1C1C" w:rsidP="000E1C1C">
      <w:pPr>
        <w:pStyle w:val="Odlomakpopisa"/>
        <w:tabs>
          <w:tab w:val="left" w:pos="851"/>
        </w:tabs>
        <w:ind w:left="851" w:hanging="284"/>
        <w:rPr>
          <w:szCs w:val="20"/>
        </w:rPr>
      </w:pPr>
      <w:r w:rsidRPr="00AD7ADC">
        <w:rPr>
          <w:szCs w:val="20"/>
        </w:rPr>
        <w:t>-</w:t>
      </w:r>
      <w:r w:rsidRPr="00AD7ADC">
        <w:rPr>
          <w:szCs w:val="20"/>
        </w:rPr>
        <w:tab/>
        <w:t>uspostava zelenih parkirališta (vodopropusni zastori, sadnja stabala i sl.),</w:t>
      </w:r>
    </w:p>
    <w:p w14:paraId="1E77D088" w14:textId="77777777" w:rsidR="000E1C1C" w:rsidRPr="00AD7ADC" w:rsidRDefault="000E1C1C" w:rsidP="000E1C1C">
      <w:pPr>
        <w:pStyle w:val="Odlomakpopisa"/>
        <w:tabs>
          <w:tab w:val="left" w:pos="851"/>
        </w:tabs>
        <w:ind w:left="851" w:hanging="284"/>
        <w:rPr>
          <w:szCs w:val="20"/>
        </w:rPr>
      </w:pPr>
      <w:r w:rsidRPr="00AD7ADC">
        <w:rPr>
          <w:szCs w:val="20"/>
        </w:rPr>
        <w:t>-</w:t>
      </w:r>
      <w:r w:rsidRPr="00AD7ADC">
        <w:rPr>
          <w:szCs w:val="20"/>
        </w:rPr>
        <w:tab/>
        <w:t>sadnja zaštitnog zelenila u gospodarskim zonama,</w:t>
      </w:r>
    </w:p>
    <w:p w14:paraId="7587B091" w14:textId="77777777" w:rsidR="000E1C1C" w:rsidRPr="00AD7ADC" w:rsidRDefault="000E1C1C" w:rsidP="000E1C1C">
      <w:pPr>
        <w:pStyle w:val="Odlomakpopisa"/>
        <w:tabs>
          <w:tab w:val="left" w:pos="851"/>
        </w:tabs>
        <w:ind w:left="851" w:hanging="284"/>
        <w:rPr>
          <w:szCs w:val="20"/>
        </w:rPr>
      </w:pPr>
      <w:r w:rsidRPr="00AD7ADC">
        <w:rPr>
          <w:szCs w:val="20"/>
        </w:rPr>
        <w:t>-</w:t>
      </w:r>
      <w:r w:rsidRPr="00AD7ADC">
        <w:rPr>
          <w:szCs w:val="20"/>
        </w:rPr>
        <w:tab/>
        <w:t>uspostava zelenih krovova i fasada,</w:t>
      </w:r>
    </w:p>
    <w:p w14:paraId="718DAF99" w14:textId="77777777" w:rsidR="000E1C1C" w:rsidRPr="00AD7ADC" w:rsidRDefault="000E1C1C" w:rsidP="000E1C1C">
      <w:pPr>
        <w:pStyle w:val="Odlomakpopisa"/>
        <w:tabs>
          <w:tab w:val="left" w:pos="851"/>
        </w:tabs>
        <w:ind w:left="851" w:hanging="284"/>
        <w:rPr>
          <w:szCs w:val="20"/>
        </w:rPr>
      </w:pPr>
      <w:r w:rsidRPr="00AD7ADC">
        <w:rPr>
          <w:szCs w:val="20"/>
        </w:rPr>
        <w:t>-</w:t>
      </w:r>
      <w:r w:rsidRPr="00AD7ADC">
        <w:rPr>
          <w:szCs w:val="20"/>
        </w:rPr>
        <w:tab/>
        <w:t>povećanje zelenih površina u višestambenim zonama.</w:t>
      </w:r>
    </w:p>
    <w:p w14:paraId="63966369" w14:textId="77777777" w:rsidR="000E1C1C" w:rsidRPr="00AD7ADC" w:rsidRDefault="000E1C1C" w:rsidP="000E1C1C">
      <w:pPr>
        <w:pStyle w:val="Normal-Clanak"/>
        <w:rPr>
          <w:szCs w:val="20"/>
        </w:rPr>
      </w:pPr>
      <w:r w:rsidRPr="00AD7ADC">
        <w:rPr>
          <w:szCs w:val="20"/>
        </w:rPr>
        <w:t xml:space="preserve">Članak </w:t>
      </w:r>
      <w:r w:rsidRPr="00AD7ADC">
        <w:rPr>
          <w:szCs w:val="20"/>
        </w:rPr>
        <w:fldChar w:fldCharType="begin"/>
      </w:r>
      <w:r w:rsidRPr="00AD7ADC">
        <w:rPr>
          <w:szCs w:val="20"/>
        </w:rPr>
        <w:instrText xml:space="preserve"> AUTONUM </w:instrText>
      </w:r>
      <w:r w:rsidRPr="00AD7ADC">
        <w:rPr>
          <w:szCs w:val="20"/>
        </w:rPr>
        <w:fldChar w:fldCharType="end"/>
      </w:r>
    </w:p>
    <w:p w14:paraId="1B70A377" w14:textId="77777777" w:rsidR="000E1C1C" w:rsidRPr="00AD7ADC" w:rsidRDefault="000E1C1C" w:rsidP="000E1C1C">
      <w:pPr>
        <w:pStyle w:val="Odlomakpopisa"/>
        <w:tabs>
          <w:tab w:val="left" w:pos="284"/>
        </w:tabs>
        <w:ind w:left="0"/>
        <w:contextualSpacing w:val="0"/>
        <w:rPr>
          <w:b/>
          <w:bCs/>
          <w:i/>
          <w:iCs/>
          <w:szCs w:val="20"/>
        </w:rPr>
      </w:pPr>
      <w:r w:rsidRPr="00AD7ADC">
        <w:rPr>
          <w:b/>
          <w:bCs/>
          <w:i/>
          <w:iCs/>
          <w:szCs w:val="20"/>
        </w:rPr>
        <w:t>U stavku (1) članka 97. riječ</w:t>
      </w:r>
      <w:r w:rsidRPr="00AD7ADC">
        <w:rPr>
          <w:szCs w:val="20"/>
        </w:rPr>
        <w:t xml:space="preserve"> provođenje </w:t>
      </w:r>
      <w:r w:rsidRPr="00AD7ADC">
        <w:rPr>
          <w:b/>
          <w:bCs/>
          <w:i/>
          <w:iCs/>
          <w:szCs w:val="20"/>
        </w:rPr>
        <w:t>zamjenjuje se riječju</w:t>
      </w:r>
      <w:r w:rsidRPr="00AD7ADC">
        <w:rPr>
          <w:szCs w:val="20"/>
        </w:rPr>
        <w:t xml:space="preserve"> provedbu</w:t>
      </w:r>
      <w:r w:rsidRPr="00AD7ADC">
        <w:rPr>
          <w:b/>
          <w:bCs/>
          <w:i/>
          <w:iCs/>
          <w:szCs w:val="20"/>
        </w:rPr>
        <w:t>.</w:t>
      </w:r>
    </w:p>
    <w:p w14:paraId="4B3BCA6C" w14:textId="77777777" w:rsidR="000E1C1C" w:rsidRPr="00AD7ADC" w:rsidRDefault="000E1C1C" w:rsidP="000E1C1C">
      <w:pPr>
        <w:pStyle w:val="Normal-Clanak"/>
        <w:rPr>
          <w:szCs w:val="20"/>
        </w:rPr>
      </w:pPr>
      <w:r w:rsidRPr="00AD7ADC">
        <w:rPr>
          <w:szCs w:val="20"/>
        </w:rPr>
        <w:t xml:space="preserve">Članak </w:t>
      </w:r>
      <w:r w:rsidRPr="00AD7ADC">
        <w:rPr>
          <w:szCs w:val="20"/>
        </w:rPr>
        <w:fldChar w:fldCharType="begin"/>
      </w:r>
      <w:r w:rsidRPr="00AD7ADC">
        <w:rPr>
          <w:szCs w:val="20"/>
        </w:rPr>
        <w:instrText xml:space="preserve"> AUTONUM </w:instrText>
      </w:r>
      <w:r w:rsidRPr="00AD7ADC">
        <w:rPr>
          <w:szCs w:val="20"/>
        </w:rPr>
        <w:fldChar w:fldCharType="end"/>
      </w:r>
    </w:p>
    <w:p w14:paraId="4FD161EE" w14:textId="77777777" w:rsidR="000E1C1C" w:rsidRPr="00AD7ADC" w:rsidRDefault="000E1C1C" w:rsidP="000E1C1C">
      <w:pPr>
        <w:pStyle w:val="Odlomakpopisa"/>
        <w:tabs>
          <w:tab w:val="left" w:pos="284"/>
        </w:tabs>
        <w:spacing w:after="0" w:line="240" w:lineRule="auto"/>
        <w:ind w:left="0"/>
        <w:contextualSpacing w:val="0"/>
        <w:rPr>
          <w:b/>
          <w:bCs/>
          <w:i/>
          <w:iCs/>
          <w:szCs w:val="20"/>
        </w:rPr>
      </w:pPr>
      <w:r w:rsidRPr="00AD7ADC">
        <w:rPr>
          <w:b/>
          <w:bCs/>
          <w:i/>
          <w:iCs/>
          <w:szCs w:val="20"/>
        </w:rPr>
        <w:t>Članak 98. mijenja se i glasi:</w:t>
      </w:r>
    </w:p>
    <w:p w14:paraId="2EA6D95A" w14:textId="77777777" w:rsidR="000E1C1C" w:rsidRPr="00AD7ADC" w:rsidRDefault="000E1C1C" w:rsidP="000E1C1C">
      <w:pPr>
        <w:pStyle w:val="Odlomakpopisa"/>
        <w:tabs>
          <w:tab w:val="left" w:pos="284"/>
        </w:tabs>
        <w:spacing w:after="0"/>
        <w:ind w:left="0"/>
        <w:rPr>
          <w:bCs/>
          <w:iCs/>
          <w:szCs w:val="20"/>
        </w:rPr>
      </w:pPr>
      <w:r w:rsidRPr="00AD7ADC">
        <w:rPr>
          <w:bCs/>
          <w:iCs/>
          <w:szCs w:val="20"/>
        </w:rPr>
        <w:t>(1)</w:t>
      </w:r>
      <w:r w:rsidRPr="00AD7ADC">
        <w:rPr>
          <w:bCs/>
          <w:iCs/>
          <w:szCs w:val="20"/>
        </w:rPr>
        <w:tab/>
        <w:t>Prostornim planom se propisuje izrada sljedećih urbanističkih planova uređenja:</w:t>
      </w:r>
    </w:p>
    <w:p w14:paraId="51ED2F21" w14:textId="77777777" w:rsidR="000E1C1C" w:rsidRPr="00AD7ADC" w:rsidRDefault="000E1C1C" w:rsidP="000E1C1C">
      <w:pPr>
        <w:pStyle w:val="Odlomakpopisa"/>
        <w:spacing w:after="0"/>
        <w:ind w:left="284"/>
        <w:rPr>
          <w:bCs/>
          <w:iCs/>
          <w:szCs w:val="20"/>
        </w:rPr>
      </w:pPr>
      <w:r w:rsidRPr="00AD7ADC">
        <w:rPr>
          <w:bCs/>
          <w:iCs/>
          <w:szCs w:val="20"/>
        </w:rPr>
        <w:t>1. URBANISTIČKI PLAN UREĐENJA ZLATARA (UPU Z),</w:t>
      </w:r>
    </w:p>
    <w:p w14:paraId="1335F23D" w14:textId="77777777" w:rsidR="000E1C1C" w:rsidRPr="00AD7ADC" w:rsidRDefault="000E1C1C" w:rsidP="000E1C1C">
      <w:pPr>
        <w:pStyle w:val="Odlomakpopisa"/>
        <w:spacing w:after="0"/>
        <w:ind w:left="284"/>
        <w:rPr>
          <w:bCs/>
          <w:iCs/>
          <w:szCs w:val="20"/>
        </w:rPr>
      </w:pPr>
      <w:r w:rsidRPr="00AD7ADC">
        <w:rPr>
          <w:bCs/>
          <w:iCs/>
          <w:szCs w:val="20"/>
        </w:rPr>
        <w:t>2. URBANISTIČKI PLAN UREĐENJA DIJELA NASELJA DONJA BATINA (UPU DB),</w:t>
      </w:r>
    </w:p>
    <w:p w14:paraId="179ABB32" w14:textId="77777777" w:rsidR="000E1C1C" w:rsidRPr="00AD7ADC" w:rsidRDefault="000E1C1C" w:rsidP="000E1C1C">
      <w:pPr>
        <w:pStyle w:val="Odlomakpopisa"/>
        <w:spacing w:after="0"/>
        <w:ind w:left="284"/>
        <w:rPr>
          <w:bCs/>
          <w:iCs/>
          <w:szCs w:val="20"/>
        </w:rPr>
      </w:pPr>
      <w:r w:rsidRPr="00AD7ADC">
        <w:rPr>
          <w:bCs/>
          <w:iCs/>
          <w:szCs w:val="20"/>
        </w:rPr>
        <w:t>3. URBANISTIČKI PLAN UREĐENJA PROIZVODNE ZONE UZ ZAGREBAČKU ULICU (UPU PZ).</w:t>
      </w:r>
    </w:p>
    <w:p w14:paraId="260C2703" w14:textId="77777777" w:rsidR="000E1C1C" w:rsidRPr="00AD7ADC" w:rsidRDefault="000E1C1C" w:rsidP="000E1C1C">
      <w:pPr>
        <w:pStyle w:val="Odlomakpopisa"/>
        <w:tabs>
          <w:tab w:val="left" w:pos="284"/>
        </w:tabs>
        <w:ind w:left="0"/>
        <w:rPr>
          <w:bCs/>
          <w:iCs/>
        </w:rPr>
      </w:pPr>
      <w:r w:rsidRPr="00AD7ADC">
        <w:rPr>
          <w:bCs/>
          <w:iCs/>
          <w:szCs w:val="20"/>
        </w:rPr>
        <w:t>(2)</w:t>
      </w:r>
      <w:r w:rsidRPr="00AD7ADC">
        <w:rPr>
          <w:bCs/>
          <w:iCs/>
          <w:szCs w:val="20"/>
        </w:rPr>
        <w:tab/>
      </w:r>
      <w:r w:rsidRPr="00AD7ADC">
        <w:rPr>
          <w:bCs/>
          <w:iCs/>
        </w:rPr>
        <w:t>Urbanistički plan uređenja Zlatara (UPU Z) obuhvaća povijesnu jezgru naselja Zlatar (PJ) s označenim obuhvatom područja predviđenog za provedbu urbane preobrazbe te šire područje. Obuhvat urbane preobrazbe nalazi se na lokaciji bloka zgrada između Trga slobode i Ulice Eugena Kumičića (k.č. 46/1, 46/3, 46/6, 46/7, 48/1, 48/2, 48/7, 49/1, 49/2, 50/1, 50/2, sve k.o. Zlatar). UPU Z potrebno je izraditi planiranjem uređenja javnih otvorenih površina i nove izgradnje visokog urbanog standarda, što posebno podrazumijeva</w:t>
      </w:r>
      <w:r w:rsidRPr="00AD7ADC">
        <w:rPr>
          <w:sz w:val="22"/>
          <w:szCs w:val="22"/>
        </w:rPr>
        <w:t xml:space="preserve"> </w:t>
      </w:r>
      <w:r w:rsidRPr="00AD7ADC">
        <w:rPr>
          <w:bCs/>
          <w:iCs/>
        </w:rPr>
        <w:t>usklađivanje sa Strategijom zelene urbane obnove Grada Zlatara s naglaskom na:</w:t>
      </w:r>
    </w:p>
    <w:p w14:paraId="3B415A42" w14:textId="77777777" w:rsidR="000E1C1C" w:rsidRPr="00AD7ADC" w:rsidRDefault="000E1C1C" w:rsidP="000E1C1C">
      <w:pPr>
        <w:pStyle w:val="Odlomakpopisa"/>
        <w:tabs>
          <w:tab w:val="left" w:pos="567"/>
        </w:tabs>
        <w:ind w:left="567" w:hanging="283"/>
        <w:rPr>
          <w:bCs/>
          <w:iCs/>
          <w:szCs w:val="20"/>
        </w:rPr>
      </w:pPr>
      <w:r w:rsidRPr="00AD7ADC">
        <w:rPr>
          <w:bCs/>
          <w:iCs/>
          <w:szCs w:val="20"/>
        </w:rPr>
        <w:t>-</w:t>
      </w:r>
      <w:r w:rsidRPr="00AD7ADC">
        <w:rPr>
          <w:bCs/>
          <w:iCs/>
          <w:szCs w:val="20"/>
        </w:rPr>
        <w:tab/>
        <w:t>nove javne otvorene površine i sadržaje javne i društvene namjene, posebno unutar obuhvata područja predviđenog za provedbu urbane preobrazbe,</w:t>
      </w:r>
    </w:p>
    <w:p w14:paraId="55306A58" w14:textId="77777777" w:rsidR="000E1C1C" w:rsidRPr="00AD7ADC" w:rsidRDefault="000E1C1C" w:rsidP="000E1C1C">
      <w:pPr>
        <w:pStyle w:val="Odlomakpopisa"/>
        <w:tabs>
          <w:tab w:val="left" w:pos="567"/>
        </w:tabs>
        <w:ind w:left="567" w:hanging="283"/>
        <w:rPr>
          <w:bCs/>
          <w:iCs/>
          <w:szCs w:val="20"/>
        </w:rPr>
      </w:pPr>
      <w:r w:rsidRPr="00AD7ADC">
        <w:rPr>
          <w:bCs/>
          <w:iCs/>
          <w:szCs w:val="20"/>
        </w:rPr>
        <w:t>-</w:t>
      </w:r>
      <w:r w:rsidRPr="00AD7ADC">
        <w:rPr>
          <w:bCs/>
          <w:iCs/>
          <w:szCs w:val="20"/>
        </w:rPr>
        <w:tab/>
        <w:t>formiranje primjerenih veličina građevnih čestica nove višestambene izgradnje na način da minimalna površina zelenila iznosi 30%,</w:t>
      </w:r>
    </w:p>
    <w:p w14:paraId="3D6CA00A" w14:textId="77777777" w:rsidR="000E1C1C" w:rsidRPr="00AD7ADC" w:rsidRDefault="000E1C1C" w:rsidP="000E1C1C">
      <w:pPr>
        <w:pStyle w:val="Odlomakpopisa"/>
        <w:tabs>
          <w:tab w:val="left" w:pos="567"/>
        </w:tabs>
        <w:ind w:left="567" w:hanging="283"/>
        <w:rPr>
          <w:bCs/>
          <w:iCs/>
          <w:szCs w:val="20"/>
        </w:rPr>
      </w:pPr>
      <w:r w:rsidRPr="00AD7ADC">
        <w:rPr>
          <w:bCs/>
          <w:iCs/>
          <w:szCs w:val="20"/>
        </w:rPr>
        <w:lastRenderedPageBreak/>
        <w:t>-</w:t>
      </w:r>
      <w:r w:rsidRPr="00AD7ADC">
        <w:rPr>
          <w:bCs/>
          <w:iCs/>
          <w:szCs w:val="20"/>
        </w:rPr>
        <w:tab/>
        <w:t>formiranje koridora novih ulica koji uključuje obostrani nogostup minimalne širine 1,6 m, biciklističke staze na određenim rutama te zeleni pojas u smislu drvoreda, živice ili sličnog višeg zelenila uz kolnik,</w:t>
      </w:r>
    </w:p>
    <w:p w14:paraId="0B4472F5" w14:textId="77777777" w:rsidR="000E1C1C" w:rsidRPr="00AD7ADC" w:rsidRDefault="000E1C1C" w:rsidP="000E1C1C">
      <w:pPr>
        <w:pStyle w:val="Odlomakpopisa"/>
        <w:tabs>
          <w:tab w:val="left" w:pos="567"/>
        </w:tabs>
        <w:spacing w:before="0" w:after="0" w:line="240" w:lineRule="auto"/>
        <w:ind w:left="567" w:hanging="283"/>
        <w:contextualSpacing w:val="0"/>
        <w:rPr>
          <w:bCs/>
          <w:iCs/>
          <w:szCs w:val="20"/>
        </w:rPr>
      </w:pPr>
      <w:r w:rsidRPr="00AD7ADC">
        <w:rPr>
          <w:bCs/>
          <w:iCs/>
          <w:szCs w:val="20"/>
        </w:rPr>
        <w:t>-</w:t>
      </w:r>
      <w:r w:rsidRPr="00AD7ADC">
        <w:rPr>
          <w:bCs/>
          <w:iCs/>
          <w:szCs w:val="20"/>
        </w:rPr>
        <w:tab/>
        <w:t>predviđanje lokacije za Muzej Zlatara.</w:t>
      </w:r>
    </w:p>
    <w:p w14:paraId="5BFAD3E1" w14:textId="77777777" w:rsidR="000E1C1C" w:rsidRPr="00AD7ADC" w:rsidRDefault="000E1C1C" w:rsidP="000E1C1C">
      <w:pPr>
        <w:tabs>
          <w:tab w:val="left" w:pos="284"/>
        </w:tabs>
        <w:spacing w:before="0" w:after="0" w:line="240" w:lineRule="auto"/>
        <w:rPr>
          <w:bCs/>
          <w:iCs/>
          <w:szCs w:val="20"/>
        </w:rPr>
      </w:pPr>
      <w:r w:rsidRPr="00AD7ADC">
        <w:rPr>
          <w:bCs/>
          <w:iCs/>
          <w:szCs w:val="20"/>
        </w:rPr>
        <w:t>(3)</w:t>
      </w:r>
      <w:r w:rsidRPr="00AD7ADC">
        <w:rPr>
          <w:bCs/>
          <w:iCs/>
          <w:szCs w:val="20"/>
        </w:rPr>
        <w:tab/>
        <w:t>Pri izradi Urbanističkog plana uređenja dijela naselja Donja Batina (UPU DB) te Urbanističkog plana uređenja proizvodne zone uz Zagrebačku ulicu (UPU PZ) također je potrebno provesti usklađenje sa Strategijom zelene urbane obnove Grada Zlatara.</w:t>
      </w:r>
    </w:p>
    <w:p w14:paraId="409F4564" w14:textId="77777777" w:rsidR="000E1C1C" w:rsidRPr="00AD7ADC" w:rsidRDefault="000E1C1C" w:rsidP="000E1C1C">
      <w:pPr>
        <w:pStyle w:val="Normal-Clanak"/>
        <w:rPr>
          <w:szCs w:val="20"/>
        </w:rPr>
      </w:pPr>
      <w:r w:rsidRPr="00AD7ADC">
        <w:rPr>
          <w:szCs w:val="20"/>
        </w:rPr>
        <w:t xml:space="preserve">Članak </w:t>
      </w:r>
      <w:r w:rsidRPr="00AD7ADC">
        <w:rPr>
          <w:szCs w:val="20"/>
        </w:rPr>
        <w:fldChar w:fldCharType="begin"/>
      </w:r>
      <w:r w:rsidRPr="00AD7ADC">
        <w:rPr>
          <w:szCs w:val="20"/>
        </w:rPr>
        <w:instrText xml:space="preserve"> AUTONUM </w:instrText>
      </w:r>
      <w:r w:rsidRPr="00AD7ADC">
        <w:rPr>
          <w:szCs w:val="20"/>
        </w:rPr>
        <w:fldChar w:fldCharType="end"/>
      </w:r>
    </w:p>
    <w:p w14:paraId="3935E153" w14:textId="77777777" w:rsidR="000E1C1C" w:rsidRPr="00AD7ADC" w:rsidRDefault="000E1C1C" w:rsidP="000E1C1C">
      <w:pPr>
        <w:pStyle w:val="Odlomakpopisa"/>
        <w:tabs>
          <w:tab w:val="left" w:pos="284"/>
        </w:tabs>
        <w:ind w:left="0"/>
        <w:contextualSpacing w:val="0"/>
        <w:rPr>
          <w:b/>
          <w:bCs/>
          <w:i/>
          <w:iCs/>
          <w:szCs w:val="20"/>
        </w:rPr>
      </w:pPr>
      <w:r w:rsidRPr="00AD7ADC">
        <w:rPr>
          <w:b/>
          <w:bCs/>
          <w:i/>
          <w:iCs/>
          <w:szCs w:val="20"/>
        </w:rPr>
        <w:t>U stavcima (4) i (5) članka 102. riječ</w:t>
      </w:r>
      <w:r w:rsidRPr="00AD7ADC">
        <w:rPr>
          <w:szCs w:val="20"/>
        </w:rPr>
        <w:t xml:space="preserve"> športsko </w:t>
      </w:r>
      <w:r w:rsidRPr="00AD7ADC">
        <w:rPr>
          <w:b/>
          <w:bCs/>
          <w:i/>
          <w:iCs/>
          <w:szCs w:val="20"/>
        </w:rPr>
        <w:t>zamjenjuje se riječju</w:t>
      </w:r>
      <w:r w:rsidRPr="00AD7ADC">
        <w:rPr>
          <w:szCs w:val="20"/>
        </w:rPr>
        <w:t xml:space="preserve"> sportsko</w:t>
      </w:r>
      <w:r w:rsidRPr="00AD7ADC">
        <w:rPr>
          <w:b/>
          <w:bCs/>
          <w:i/>
          <w:iCs/>
          <w:szCs w:val="20"/>
        </w:rPr>
        <w:t>.</w:t>
      </w:r>
    </w:p>
    <w:p w14:paraId="6311F861" w14:textId="77777777" w:rsidR="000E1C1C" w:rsidRPr="00AD7ADC" w:rsidRDefault="000E1C1C" w:rsidP="000E1C1C">
      <w:pPr>
        <w:pStyle w:val="Normal-Clanak"/>
        <w:rPr>
          <w:szCs w:val="20"/>
        </w:rPr>
      </w:pPr>
      <w:r w:rsidRPr="00AD7ADC">
        <w:rPr>
          <w:szCs w:val="20"/>
        </w:rPr>
        <w:t xml:space="preserve">Članak </w:t>
      </w:r>
      <w:r w:rsidRPr="00AD7ADC">
        <w:rPr>
          <w:szCs w:val="20"/>
        </w:rPr>
        <w:fldChar w:fldCharType="begin"/>
      </w:r>
      <w:r w:rsidRPr="00AD7ADC">
        <w:rPr>
          <w:szCs w:val="20"/>
        </w:rPr>
        <w:instrText xml:space="preserve"> AUTONUM </w:instrText>
      </w:r>
      <w:r w:rsidRPr="00AD7ADC">
        <w:rPr>
          <w:szCs w:val="20"/>
        </w:rPr>
        <w:fldChar w:fldCharType="end"/>
      </w:r>
    </w:p>
    <w:p w14:paraId="4372892A" w14:textId="77777777" w:rsidR="000E1C1C" w:rsidRPr="00AD7ADC" w:rsidRDefault="000E1C1C" w:rsidP="000E1C1C">
      <w:pPr>
        <w:pStyle w:val="Odlomakpopisa"/>
        <w:tabs>
          <w:tab w:val="left" w:pos="284"/>
        </w:tabs>
        <w:ind w:left="0"/>
        <w:rPr>
          <w:b/>
          <w:i/>
          <w:szCs w:val="20"/>
        </w:rPr>
      </w:pPr>
      <w:r w:rsidRPr="00AD7ADC">
        <w:rPr>
          <w:b/>
          <w:i/>
          <w:szCs w:val="20"/>
        </w:rPr>
        <w:t>Stavak (1) članka 103f. mijenja se i glasi:</w:t>
      </w:r>
    </w:p>
    <w:p w14:paraId="1C04E7A0" w14:textId="77777777" w:rsidR="000E1C1C" w:rsidRPr="00AD7ADC" w:rsidRDefault="000E1C1C" w:rsidP="000E1C1C">
      <w:pPr>
        <w:pStyle w:val="Odlomakpopisa"/>
        <w:numPr>
          <w:ilvl w:val="0"/>
          <w:numId w:val="37"/>
        </w:numPr>
        <w:tabs>
          <w:tab w:val="left" w:pos="284"/>
        </w:tabs>
        <w:ind w:left="0" w:firstLine="0"/>
        <w:rPr>
          <w:szCs w:val="20"/>
        </w:rPr>
      </w:pPr>
      <w:r w:rsidRPr="00AD7ADC">
        <w:rPr>
          <w:szCs w:val="20"/>
        </w:rPr>
        <w:t>Sigurno djelovanje pri transport opasnih tvari odnosi se na poštivanje Zakona o prijevozu opasnih tvari, kao i drugih podzakonskhi akata.</w:t>
      </w:r>
    </w:p>
    <w:p w14:paraId="0336B707" w14:textId="77777777" w:rsidR="000E1C1C" w:rsidRPr="00AD7ADC" w:rsidRDefault="000E1C1C" w:rsidP="000E1C1C">
      <w:pPr>
        <w:pStyle w:val="Normal-Clanak"/>
        <w:rPr>
          <w:szCs w:val="20"/>
        </w:rPr>
      </w:pPr>
      <w:r w:rsidRPr="00AD7ADC">
        <w:rPr>
          <w:szCs w:val="20"/>
        </w:rPr>
        <w:t xml:space="preserve">Članak </w:t>
      </w:r>
      <w:r w:rsidRPr="00AD7ADC">
        <w:rPr>
          <w:szCs w:val="20"/>
        </w:rPr>
        <w:fldChar w:fldCharType="begin"/>
      </w:r>
      <w:r w:rsidRPr="00AD7ADC">
        <w:rPr>
          <w:szCs w:val="20"/>
        </w:rPr>
        <w:instrText xml:space="preserve"> AUTONUM </w:instrText>
      </w:r>
      <w:r w:rsidRPr="00AD7ADC">
        <w:rPr>
          <w:szCs w:val="20"/>
        </w:rPr>
        <w:fldChar w:fldCharType="end"/>
      </w:r>
    </w:p>
    <w:p w14:paraId="6518291C" w14:textId="77777777" w:rsidR="000E1C1C" w:rsidRPr="00AD7ADC" w:rsidRDefault="000E1C1C" w:rsidP="000E1C1C">
      <w:pPr>
        <w:pStyle w:val="Odlomakpopisa"/>
        <w:tabs>
          <w:tab w:val="left" w:pos="284"/>
        </w:tabs>
        <w:ind w:left="0"/>
        <w:rPr>
          <w:b/>
          <w:i/>
          <w:szCs w:val="20"/>
        </w:rPr>
      </w:pPr>
      <w:r w:rsidRPr="00AD7ADC">
        <w:rPr>
          <w:b/>
          <w:i/>
          <w:szCs w:val="20"/>
        </w:rPr>
        <w:t>Stavak (2) članka 108. se briše.</w:t>
      </w:r>
    </w:p>
    <w:p w14:paraId="6AEDFF66" w14:textId="77777777" w:rsidR="000E1C1C" w:rsidRPr="00AD7ADC" w:rsidRDefault="000E1C1C" w:rsidP="000E1C1C">
      <w:pPr>
        <w:pStyle w:val="Normal-Clanak"/>
        <w:rPr>
          <w:szCs w:val="20"/>
        </w:rPr>
      </w:pPr>
      <w:r w:rsidRPr="00AD7ADC">
        <w:rPr>
          <w:szCs w:val="20"/>
        </w:rPr>
        <w:t xml:space="preserve">Članak </w:t>
      </w:r>
      <w:r w:rsidRPr="00AD7ADC">
        <w:rPr>
          <w:szCs w:val="20"/>
        </w:rPr>
        <w:fldChar w:fldCharType="begin"/>
      </w:r>
      <w:r w:rsidRPr="00AD7ADC">
        <w:rPr>
          <w:szCs w:val="20"/>
        </w:rPr>
        <w:instrText xml:space="preserve"> AUTONUM </w:instrText>
      </w:r>
      <w:r w:rsidRPr="00AD7ADC">
        <w:rPr>
          <w:szCs w:val="20"/>
        </w:rPr>
        <w:fldChar w:fldCharType="end"/>
      </w:r>
    </w:p>
    <w:p w14:paraId="476BCFEF" w14:textId="77777777" w:rsidR="000E1C1C" w:rsidRPr="00AD7ADC" w:rsidRDefault="000E1C1C" w:rsidP="000E1C1C">
      <w:pPr>
        <w:pStyle w:val="Odlomakpopisa"/>
        <w:numPr>
          <w:ilvl w:val="0"/>
          <w:numId w:val="18"/>
        </w:numPr>
        <w:tabs>
          <w:tab w:val="left" w:pos="284"/>
        </w:tabs>
        <w:ind w:left="0" w:firstLine="0"/>
        <w:rPr>
          <w:szCs w:val="20"/>
        </w:rPr>
      </w:pPr>
      <w:r w:rsidRPr="00AD7ADC">
        <w:rPr>
          <w:szCs w:val="20"/>
        </w:rPr>
        <w:t>Ovaj Plan izrađen je u pet (5) izvornika, koji su ovjereni pečatom Gradskog vijeća Grada Zlatara i potpisom predsjednika Gradskog vijeća Grada Zlatara, a čuvaju se u skladu s odnosnim zakonskim odredbama.</w:t>
      </w:r>
    </w:p>
    <w:p w14:paraId="0E14E29D" w14:textId="77777777" w:rsidR="000E1C1C" w:rsidRPr="00AD7ADC" w:rsidRDefault="000E1C1C" w:rsidP="000E1C1C">
      <w:pPr>
        <w:pStyle w:val="Normal-Clanak"/>
        <w:rPr>
          <w:szCs w:val="20"/>
        </w:rPr>
      </w:pPr>
      <w:r w:rsidRPr="00AD7ADC">
        <w:rPr>
          <w:szCs w:val="20"/>
        </w:rPr>
        <w:t xml:space="preserve">Članak </w:t>
      </w:r>
      <w:r w:rsidRPr="00AD7ADC">
        <w:rPr>
          <w:szCs w:val="20"/>
        </w:rPr>
        <w:fldChar w:fldCharType="begin"/>
      </w:r>
      <w:r w:rsidRPr="00AD7ADC">
        <w:rPr>
          <w:szCs w:val="20"/>
        </w:rPr>
        <w:instrText xml:space="preserve"> AUTONUM </w:instrText>
      </w:r>
      <w:r w:rsidRPr="00AD7ADC">
        <w:rPr>
          <w:szCs w:val="20"/>
        </w:rPr>
        <w:fldChar w:fldCharType="end"/>
      </w:r>
    </w:p>
    <w:p w14:paraId="52464BE5" w14:textId="77777777" w:rsidR="000E1C1C" w:rsidRPr="00AD7ADC" w:rsidRDefault="000E1C1C" w:rsidP="000E1C1C">
      <w:pPr>
        <w:pStyle w:val="Odlomakpopisa"/>
        <w:numPr>
          <w:ilvl w:val="0"/>
          <w:numId w:val="19"/>
        </w:numPr>
        <w:tabs>
          <w:tab w:val="left" w:pos="284"/>
        </w:tabs>
        <w:ind w:left="0" w:firstLine="0"/>
        <w:contextualSpacing w:val="0"/>
        <w:rPr>
          <w:szCs w:val="20"/>
        </w:rPr>
      </w:pPr>
      <w:r w:rsidRPr="00AD7ADC">
        <w:rPr>
          <w:szCs w:val="20"/>
        </w:rPr>
        <w:t>Svi postupci pokrenuti kod nadležnih Upravnih tijela prije stupanja na snagu ovog Plana, nastavit će se u skladu s Planom koji je bio na snazi u vrijeme pokretanja tih postupaka.</w:t>
      </w:r>
    </w:p>
    <w:p w14:paraId="6DDA6622" w14:textId="77777777" w:rsidR="000E1C1C" w:rsidRPr="00AD7ADC" w:rsidRDefault="000E1C1C" w:rsidP="000E1C1C">
      <w:pPr>
        <w:pStyle w:val="Odlomakpopisa"/>
        <w:numPr>
          <w:ilvl w:val="0"/>
          <w:numId w:val="19"/>
        </w:numPr>
        <w:tabs>
          <w:tab w:val="left" w:pos="284"/>
        </w:tabs>
        <w:ind w:left="0" w:firstLine="0"/>
        <w:rPr>
          <w:szCs w:val="20"/>
        </w:rPr>
      </w:pPr>
      <w:r w:rsidRPr="00AD7ADC">
        <w:rPr>
          <w:szCs w:val="20"/>
        </w:rPr>
        <w:t>Ova Odluka stupa na snagu osmoga dana od dana objave u ''Službenom glasniku Krapinsko-zagorske županije''.</w:t>
      </w:r>
    </w:p>
    <w:p w14:paraId="6E8D0D4D" w14:textId="77777777" w:rsidR="00E768E2" w:rsidRDefault="00E768E2">
      <w:pPr>
        <w:rPr>
          <w:rFonts w:cs="Arial"/>
          <w:bCs/>
          <w:szCs w:val="20"/>
        </w:rPr>
      </w:pPr>
    </w:p>
    <w:p w14:paraId="1C5044C9" w14:textId="3BAEAD9B" w:rsidR="00826F5D" w:rsidRDefault="00826F5D">
      <w:pPr>
        <w:rPr>
          <w:rFonts w:cs="Arial"/>
          <w:bCs/>
          <w:szCs w:val="20"/>
        </w:rPr>
      </w:pPr>
      <w:r>
        <w:rPr>
          <w:rFonts w:cs="Arial"/>
          <w:bCs/>
          <w:szCs w:val="20"/>
        </w:rPr>
        <w:t>KLASA:350-01/22-01/06</w:t>
      </w:r>
    </w:p>
    <w:p w14:paraId="33BA625F" w14:textId="2FE642BE" w:rsidR="00826F5D" w:rsidRDefault="00826F5D">
      <w:pPr>
        <w:rPr>
          <w:rFonts w:cs="Arial"/>
          <w:bCs/>
          <w:szCs w:val="20"/>
        </w:rPr>
      </w:pPr>
      <w:r>
        <w:rPr>
          <w:rFonts w:cs="Arial"/>
          <w:bCs/>
          <w:szCs w:val="20"/>
        </w:rPr>
        <w:t>URBROJ:2140-07-01-24-199</w:t>
      </w:r>
    </w:p>
    <w:p w14:paraId="6FDE5A20" w14:textId="2ED13B8B" w:rsidR="00826F5D" w:rsidRDefault="00826F5D">
      <w:pPr>
        <w:rPr>
          <w:rFonts w:cs="Arial"/>
          <w:bCs/>
          <w:szCs w:val="20"/>
        </w:rPr>
      </w:pPr>
      <w:r>
        <w:rPr>
          <w:rFonts w:cs="Arial"/>
          <w:bCs/>
          <w:szCs w:val="20"/>
        </w:rPr>
        <w:t xml:space="preserve">Zlatar, </w:t>
      </w:r>
      <w:r w:rsidR="006B27DB">
        <w:rPr>
          <w:rFonts w:cs="Arial"/>
          <w:bCs/>
          <w:szCs w:val="20"/>
        </w:rPr>
        <w:t>03.06.</w:t>
      </w:r>
      <w:r>
        <w:rPr>
          <w:rFonts w:cs="Arial"/>
          <w:bCs/>
          <w:szCs w:val="20"/>
        </w:rPr>
        <w:t>2024.</w:t>
      </w:r>
    </w:p>
    <w:p w14:paraId="1E70B77C" w14:textId="77777777" w:rsidR="00826F5D" w:rsidRDefault="00826F5D">
      <w:pPr>
        <w:rPr>
          <w:rFonts w:cs="Arial"/>
          <w:bCs/>
          <w:szCs w:val="20"/>
        </w:rPr>
      </w:pPr>
    </w:p>
    <w:p w14:paraId="42C2A697" w14:textId="2A0076D3" w:rsidR="00826F5D" w:rsidRDefault="00826F5D" w:rsidP="00826F5D">
      <w:pPr>
        <w:ind w:left="5245"/>
        <w:jc w:val="center"/>
        <w:rPr>
          <w:rFonts w:cs="Arial"/>
          <w:bCs/>
          <w:szCs w:val="20"/>
        </w:rPr>
      </w:pPr>
      <w:r>
        <w:rPr>
          <w:rFonts w:cs="Arial"/>
          <w:bCs/>
          <w:szCs w:val="20"/>
        </w:rPr>
        <w:t>PREDSJEDNICA GRADSKOG VIJEĆA</w:t>
      </w:r>
    </w:p>
    <w:p w14:paraId="6E4FFFED" w14:textId="3BE3827A" w:rsidR="00826F5D" w:rsidRPr="000E1C1C" w:rsidRDefault="00826F5D" w:rsidP="00826F5D">
      <w:pPr>
        <w:ind w:left="5245"/>
        <w:jc w:val="center"/>
        <w:rPr>
          <w:rFonts w:cs="Arial"/>
          <w:bCs/>
          <w:szCs w:val="20"/>
        </w:rPr>
      </w:pPr>
      <w:r>
        <w:rPr>
          <w:rFonts w:cs="Arial"/>
          <w:bCs/>
          <w:szCs w:val="20"/>
        </w:rPr>
        <w:t>Danijela Findak</w:t>
      </w:r>
    </w:p>
    <w:sectPr w:rsidR="00826F5D" w:rsidRPr="000E1C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nda">
    <w:altName w:val="Calibri"/>
    <w:charset w:val="00"/>
    <w:family w:val="auto"/>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17E9"/>
    <w:multiLevelType w:val="singleLevel"/>
    <w:tmpl w:val="9CBEAB28"/>
    <w:lvl w:ilvl="0">
      <w:start w:val="1"/>
      <w:numFmt w:val="bullet"/>
      <w:lvlText w:val=""/>
      <w:lvlJc w:val="left"/>
      <w:pPr>
        <w:tabs>
          <w:tab w:val="num" w:pos="360"/>
        </w:tabs>
        <w:ind w:left="284" w:hanging="284"/>
      </w:pPr>
      <w:rPr>
        <w:rFonts w:ascii="Wingdings" w:hAnsi="Wingdings" w:hint="default"/>
      </w:rPr>
    </w:lvl>
  </w:abstractNum>
  <w:abstractNum w:abstractNumId="1" w15:restartNumberingAfterBreak="0">
    <w:nsid w:val="05BE6CE9"/>
    <w:multiLevelType w:val="multilevel"/>
    <w:tmpl w:val="BF0E2190"/>
    <w:numStyleLink w:val="StyleBulletedTimesNewRomanLeft05cmHanging05cm"/>
  </w:abstractNum>
  <w:abstractNum w:abstractNumId="2" w15:restartNumberingAfterBreak="0">
    <w:nsid w:val="065645D3"/>
    <w:multiLevelType w:val="multilevel"/>
    <w:tmpl w:val="A34C412A"/>
    <w:numStyleLink w:val="StyleBulletedTimesNewRomanLeft05cmHanging05cm3"/>
  </w:abstractNum>
  <w:abstractNum w:abstractNumId="3" w15:restartNumberingAfterBreak="0">
    <w:nsid w:val="09900C4F"/>
    <w:multiLevelType w:val="hybridMultilevel"/>
    <w:tmpl w:val="C3345424"/>
    <w:lvl w:ilvl="0" w:tplc="F3081C6E">
      <w:start w:val="1"/>
      <w:numFmt w:val="bullet"/>
      <w:lvlText w:val=""/>
      <w:lvlJc w:val="left"/>
      <w:pPr>
        <w:ind w:left="284" w:hanging="284"/>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9FE75E2"/>
    <w:multiLevelType w:val="hybridMultilevel"/>
    <w:tmpl w:val="624C93F2"/>
    <w:lvl w:ilvl="0" w:tplc="535C6318">
      <w:start w:val="1"/>
      <w:numFmt w:val="decimal"/>
      <w:lvlText w:val="(%1)"/>
      <w:lvlJc w:val="left"/>
      <w:pPr>
        <w:ind w:left="1287" w:hanging="360"/>
      </w:pPr>
      <w:rPr>
        <w:rFonts w:hint="default"/>
      </w:r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5" w15:restartNumberingAfterBreak="0">
    <w:nsid w:val="0B340BC7"/>
    <w:multiLevelType w:val="singleLevel"/>
    <w:tmpl w:val="4A3429A2"/>
    <w:lvl w:ilvl="0">
      <w:start w:val="1"/>
      <w:numFmt w:val="lowerLetter"/>
      <w:lvlText w:val="%1)"/>
      <w:lvlJc w:val="left"/>
      <w:pPr>
        <w:tabs>
          <w:tab w:val="num" w:pos="360"/>
        </w:tabs>
        <w:ind w:left="360" w:hanging="360"/>
      </w:pPr>
    </w:lvl>
  </w:abstractNum>
  <w:abstractNum w:abstractNumId="6" w15:restartNumberingAfterBreak="0">
    <w:nsid w:val="0B404AB8"/>
    <w:multiLevelType w:val="hybridMultilevel"/>
    <w:tmpl w:val="9B882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F9609A"/>
    <w:multiLevelType w:val="hybridMultilevel"/>
    <w:tmpl w:val="6AD6F71E"/>
    <w:lvl w:ilvl="0" w:tplc="FFFFFFFF">
      <w:start w:val="21"/>
      <w:numFmt w:val="bullet"/>
      <w:lvlText w:val="-"/>
      <w:lvlJc w:val="left"/>
      <w:pPr>
        <w:tabs>
          <w:tab w:val="num" w:pos="737"/>
        </w:tabs>
        <w:ind w:left="737" w:hanging="737"/>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C17EFD"/>
    <w:multiLevelType w:val="singleLevel"/>
    <w:tmpl w:val="1E74B270"/>
    <w:lvl w:ilvl="0">
      <w:start w:val="21"/>
      <w:numFmt w:val="bullet"/>
      <w:lvlText w:val="-"/>
      <w:lvlJc w:val="left"/>
      <w:pPr>
        <w:tabs>
          <w:tab w:val="num" w:pos="720"/>
        </w:tabs>
        <w:ind w:left="720" w:hanging="720"/>
      </w:pPr>
      <w:rPr>
        <w:rFonts w:ascii="Times New Roman" w:hAnsi="Times New Roman" w:hint="default"/>
      </w:rPr>
    </w:lvl>
  </w:abstractNum>
  <w:abstractNum w:abstractNumId="9" w15:restartNumberingAfterBreak="0">
    <w:nsid w:val="11DE15EE"/>
    <w:multiLevelType w:val="hybridMultilevel"/>
    <w:tmpl w:val="11BCDF3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F91058"/>
    <w:multiLevelType w:val="multilevel"/>
    <w:tmpl w:val="304ADE7E"/>
    <w:styleLink w:val="StyleBulletedTimesNewRomanLeft05cmHanging05cm2"/>
    <w:lvl w:ilvl="0">
      <w:start w:val="3"/>
      <w:numFmt w:val="bullet"/>
      <w:lvlText w:val="-"/>
      <w:lvlJc w:val="left"/>
      <w:pPr>
        <w:ind w:left="567" w:hanging="283"/>
      </w:pPr>
      <w:rPr>
        <w:rFonts w:ascii="Trenda" w:hAnsi="Trenda"/>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2625E5"/>
    <w:multiLevelType w:val="hybridMultilevel"/>
    <w:tmpl w:val="11543AFE"/>
    <w:lvl w:ilvl="0" w:tplc="323EE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0680D"/>
    <w:multiLevelType w:val="hybridMultilevel"/>
    <w:tmpl w:val="8E664EE0"/>
    <w:lvl w:ilvl="0" w:tplc="AFCCB89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012012F"/>
    <w:multiLevelType w:val="multilevel"/>
    <w:tmpl w:val="BF0E2190"/>
    <w:numStyleLink w:val="StyleBulletedTimesNewRomanLeft05cmHanging05cm"/>
  </w:abstractNum>
  <w:abstractNum w:abstractNumId="14" w15:restartNumberingAfterBreak="0">
    <w:nsid w:val="226402D7"/>
    <w:multiLevelType w:val="multilevel"/>
    <w:tmpl w:val="D160F394"/>
    <w:lvl w:ilvl="0">
      <w:start w:val="1"/>
      <w:numFmt w:val="decimal"/>
      <w:lvlText w:val="%1."/>
      <w:lvlJc w:val="left"/>
      <w:pPr>
        <w:ind w:left="284" w:hanging="284"/>
      </w:pPr>
      <w:rPr>
        <w:rFonts w:hint="default"/>
        <w:b/>
        <w:sz w:val="18"/>
        <w:szCs w:val="18"/>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34E2180"/>
    <w:multiLevelType w:val="hybridMultilevel"/>
    <w:tmpl w:val="12D25DDC"/>
    <w:lvl w:ilvl="0" w:tplc="91EC8B0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43D7125"/>
    <w:multiLevelType w:val="multilevel"/>
    <w:tmpl w:val="BF0E2190"/>
    <w:numStyleLink w:val="StyleBulletedTimesNewRomanLeft05cmHanging05cm"/>
  </w:abstractNum>
  <w:abstractNum w:abstractNumId="17" w15:restartNumberingAfterBreak="0">
    <w:nsid w:val="2A4F480C"/>
    <w:multiLevelType w:val="hybridMultilevel"/>
    <w:tmpl w:val="27DA3304"/>
    <w:lvl w:ilvl="0" w:tplc="C5AAC06A">
      <w:start w:val="1"/>
      <w:numFmt w:val="decimal"/>
      <w:lvlText w:val="%1."/>
      <w:lvlJc w:val="left"/>
      <w:pPr>
        <w:ind w:left="284" w:hanging="284"/>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DD27BF6"/>
    <w:multiLevelType w:val="singleLevel"/>
    <w:tmpl w:val="0C090017"/>
    <w:lvl w:ilvl="0">
      <w:start w:val="1"/>
      <w:numFmt w:val="lowerLetter"/>
      <w:lvlText w:val="%1)"/>
      <w:lvlJc w:val="left"/>
      <w:pPr>
        <w:tabs>
          <w:tab w:val="num" w:pos="360"/>
        </w:tabs>
        <w:ind w:left="360" w:hanging="360"/>
      </w:pPr>
    </w:lvl>
  </w:abstractNum>
  <w:abstractNum w:abstractNumId="19" w15:restartNumberingAfterBreak="0">
    <w:nsid w:val="30A321FA"/>
    <w:multiLevelType w:val="hybridMultilevel"/>
    <w:tmpl w:val="1AA47B2E"/>
    <w:lvl w:ilvl="0" w:tplc="235866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725678"/>
    <w:multiLevelType w:val="hybridMultilevel"/>
    <w:tmpl w:val="BC661E62"/>
    <w:lvl w:ilvl="0" w:tplc="6A105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5775D2"/>
    <w:multiLevelType w:val="hybridMultilevel"/>
    <w:tmpl w:val="D4D47668"/>
    <w:lvl w:ilvl="0" w:tplc="A90A904A">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2" w15:restartNumberingAfterBreak="0">
    <w:nsid w:val="360D50A9"/>
    <w:multiLevelType w:val="singleLevel"/>
    <w:tmpl w:val="0C090017"/>
    <w:lvl w:ilvl="0">
      <w:start w:val="1"/>
      <w:numFmt w:val="lowerLetter"/>
      <w:lvlText w:val="%1)"/>
      <w:lvlJc w:val="left"/>
      <w:pPr>
        <w:tabs>
          <w:tab w:val="num" w:pos="360"/>
        </w:tabs>
        <w:ind w:left="360" w:hanging="360"/>
      </w:pPr>
    </w:lvl>
  </w:abstractNum>
  <w:abstractNum w:abstractNumId="23" w15:restartNumberingAfterBreak="0">
    <w:nsid w:val="38240C32"/>
    <w:multiLevelType w:val="hybridMultilevel"/>
    <w:tmpl w:val="241CB26A"/>
    <w:lvl w:ilvl="0" w:tplc="E6B2C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DE2831"/>
    <w:multiLevelType w:val="multilevel"/>
    <w:tmpl w:val="A34C412A"/>
    <w:styleLink w:val="StyleBulletedTimesNewRomanLeft05cmHanging05cm3"/>
    <w:lvl w:ilvl="0">
      <w:start w:val="3"/>
      <w:numFmt w:val="bullet"/>
      <w:lvlText w:val="-"/>
      <w:lvlJc w:val="left"/>
      <w:pPr>
        <w:ind w:left="567" w:hanging="283"/>
      </w:pPr>
      <w:rPr>
        <w:rFonts w:ascii="Trenda" w:hAnsi="Trenda"/>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F46A25"/>
    <w:multiLevelType w:val="multilevel"/>
    <w:tmpl w:val="BF0E2190"/>
    <w:styleLink w:val="StyleBulletedTimesNewRomanLeft05cmHanging05cm"/>
    <w:lvl w:ilvl="0">
      <w:start w:val="3"/>
      <w:numFmt w:val="bullet"/>
      <w:lvlText w:val="-"/>
      <w:lvlJc w:val="left"/>
      <w:pPr>
        <w:ind w:left="567" w:hanging="283"/>
      </w:pPr>
      <w:rPr>
        <w:rFonts w:ascii="Trenda" w:hAnsi="Trenda"/>
        <w:b w:val="0"/>
        <w:i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B72364B"/>
    <w:multiLevelType w:val="singleLevel"/>
    <w:tmpl w:val="1E74B270"/>
    <w:lvl w:ilvl="0">
      <w:start w:val="21"/>
      <w:numFmt w:val="bullet"/>
      <w:lvlText w:val="-"/>
      <w:lvlJc w:val="left"/>
      <w:pPr>
        <w:tabs>
          <w:tab w:val="num" w:pos="720"/>
        </w:tabs>
        <w:ind w:left="720" w:hanging="720"/>
      </w:pPr>
      <w:rPr>
        <w:rFonts w:ascii="Times New Roman" w:hAnsi="Times New Roman" w:hint="default"/>
      </w:rPr>
    </w:lvl>
  </w:abstractNum>
  <w:abstractNum w:abstractNumId="27" w15:restartNumberingAfterBreak="0">
    <w:nsid w:val="3F0A23A6"/>
    <w:multiLevelType w:val="hybridMultilevel"/>
    <w:tmpl w:val="B7F4B2B4"/>
    <w:lvl w:ilvl="0" w:tplc="53126C96">
      <w:start w:val="1"/>
      <w:numFmt w:val="upperRoman"/>
      <w:pStyle w:val="HangingI"/>
      <w:lvlText w:val="%1."/>
      <w:lvlJc w:val="left"/>
      <w:rPr>
        <w:rFonts w:ascii="Trenda" w:hAnsi="Trenda" w:cs="Times New Roman" w:hint="default"/>
        <w:b/>
        <w:bCs w:val="0"/>
        <w:i w:val="0"/>
        <w:iCs w:val="0"/>
        <w:caps w:val="0"/>
        <w:smallCaps w:val="0"/>
        <w:strike w:val="0"/>
        <w:dstrike w:val="0"/>
        <w:vanish w:val="0"/>
        <w:color w:val="00000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3FAD1C9E"/>
    <w:multiLevelType w:val="hybridMultilevel"/>
    <w:tmpl w:val="297E1526"/>
    <w:lvl w:ilvl="0" w:tplc="FFFFFFFF">
      <w:start w:val="3"/>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81C7978"/>
    <w:multiLevelType w:val="singleLevel"/>
    <w:tmpl w:val="1E74B270"/>
    <w:lvl w:ilvl="0">
      <w:start w:val="21"/>
      <w:numFmt w:val="bullet"/>
      <w:lvlText w:val="-"/>
      <w:lvlJc w:val="left"/>
      <w:pPr>
        <w:tabs>
          <w:tab w:val="num" w:pos="720"/>
        </w:tabs>
        <w:ind w:left="720" w:hanging="720"/>
      </w:pPr>
      <w:rPr>
        <w:rFonts w:ascii="Times New Roman" w:hAnsi="Times New Roman" w:hint="default"/>
      </w:rPr>
    </w:lvl>
  </w:abstractNum>
  <w:abstractNum w:abstractNumId="30" w15:restartNumberingAfterBreak="0">
    <w:nsid w:val="5CAB4568"/>
    <w:multiLevelType w:val="multilevel"/>
    <w:tmpl w:val="43580236"/>
    <w:numStyleLink w:val="StyleBulletedTimesNewRomanLeft05cmHanging05cm1"/>
  </w:abstractNum>
  <w:abstractNum w:abstractNumId="31" w15:restartNumberingAfterBreak="0">
    <w:nsid w:val="63933F5C"/>
    <w:multiLevelType w:val="hybridMultilevel"/>
    <w:tmpl w:val="C1A4498E"/>
    <w:lvl w:ilvl="0" w:tplc="041A0017">
      <w:start w:val="1"/>
      <w:numFmt w:val="lowerLetter"/>
      <w:lvlText w:val="%1)"/>
      <w:lvlJc w:val="left"/>
      <w:pPr>
        <w:ind w:left="1440" w:hanging="360"/>
      </w:pPr>
      <w:rPr>
        <w:rFont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2" w15:restartNumberingAfterBreak="0">
    <w:nsid w:val="65443310"/>
    <w:multiLevelType w:val="multilevel"/>
    <w:tmpl w:val="BF0E2190"/>
    <w:numStyleLink w:val="StyleBulletedTimesNewRomanLeft05cmHanging05cm"/>
  </w:abstractNum>
  <w:abstractNum w:abstractNumId="33" w15:restartNumberingAfterBreak="0">
    <w:nsid w:val="6AB44BFC"/>
    <w:multiLevelType w:val="hybridMultilevel"/>
    <w:tmpl w:val="8FC8648A"/>
    <w:lvl w:ilvl="0" w:tplc="75802B1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B9E55C2"/>
    <w:multiLevelType w:val="hybridMultilevel"/>
    <w:tmpl w:val="EFCC05AC"/>
    <w:lvl w:ilvl="0" w:tplc="49D26F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C0D6FBB"/>
    <w:multiLevelType w:val="hybridMultilevel"/>
    <w:tmpl w:val="C910EAA4"/>
    <w:lvl w:ilvl="0" w:tplc="0C6E3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850F81"/>
    <w:multiLevelType w:val="hybridMultilevel"/>
    <w:tmpl w:val="89E82840"/>
    <w:lvl w:ilvl="0" w:tplc="F738CD8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6753D11"/>
    <w:multiLevelType w:val="multilevel"/>
    <w:tmpl w:val="43580236"/>
    <w:numStyleLink w:val="StyleBulletedTimesNewRomanLeft05cmHanging05cm1"/>
  </w:abstractNum>
  <w:abstractNum w:abstractNumId="38" w15:restartNumberingAfterBreak="0">
    <w:nsid w:val="7D57444E"/>
    <w:multiLevelType w:val="hybridMultilevel"/>
    <w:tmpl w:val="BCAED54E"/>
    <w:lvl w:ilvl="0" w:tplc="A132A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C4C83"/>
    <w:multiLevelType w:val="multilevel"/>
    <w:tmpl w:val="43580236"/>
    <w:styleLink w:val="StyleBulletedTimesNewRomanLeft05cmHanging05cm1"/>
    <w:lvl w:ilvl="0">
      <w:start w:val="3"/>
      <w:numFmt w:val="bullet"/>
      <w:lvlText w:val="-"/>
      <w:lvlJc w:val="left"/>
      <w:pPr>
        <w:ind w:left="567" w:hanging="283"/>
      </w:pPr>
      <w:rPr>
        <w:rFonts w:ascii="Trenda" w:hAnsi="Trenda"/>
        <w:b w:val="0"/>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D841260"/>
    <w:multiLevelType w:val="singleLevel"/>
    <w:tmpl w:val="6BE4A18E"/>
    <w:lvl w:ilvl="0">
      <w:start w:val="21"/>
      <w:numFmt w:val="bullet"/>
      <w:lvlText w:val="-"/>
      <w:lvlJc w:val="left"/>
      <w:pPr>
        <w:tabs>
          <w:tab w:val="num" w:pos="737"/>
        </w:tabs>
        <w:ind w:left="737" w:hanging="737"/>
      </w:pPr>
      <w:rPr>
        <w:rFonts w:ascii="Times New Roman" w:hAnsi="Times New Roman" w:hint="default"/>
      </w:rPr>
    </w:lvl>
  </w:abstractNum>
  <w:num w:numId="1" w16cid:durableId="423578727">
    <w:abstractNumId w:val="14"/>
  </w:num>
  <w:num w:numId="2" w16cid:durableId="169611706">
    <w:abstractNumId w:val="27"/>
  </w:num>
  <w:num w:numId="3" w16cid:durableId="1536114405">
    <w:abstractNumId w:val="17"/>
  </w:num>
  <w:num w:numId="4" w16cid:durableId="172114144">
    <w:abstractNumId w:val="25"/>
  </w:num>
  <w:num w:numId="5" w16cid:durableId="1092773190">
    <w:abstractNumId w:val="1"/>
  </w:num>
  <w:num w:numId="6" w16cid:durableId="4214686">
    <w:abstractNumId w:val="32"/>
  </w:num>
  <w:num w:numId="7" w16cid:durableId="2108693409">
    <w:abstractNumId w:val="13"/>
  </w:num>
  <w:num w:numId="8" w16cid:durableId="1806073252">
    <w:abstractNumId w:val="16"/>
  </w:num>
  <w:num w:numId="9" w16cid:durableId="752315753">
    <w:abstractNumId w:val="3"/>
  </w:num>
  <w:num w:numId="10" w16cid:durableId="459955186">
    <w:abstractNumId w:val="39"/>
  </w:num>
  <w:num w:numId="11" w16cid:durableId="1219122316">
    <w:abstractNumId w:val="37"/>
  </w:num>
  <w:num w:numId="12" w16cid:durableId="1380086357">
    <w:abstractNumId w:val="30"/>
  </w:num>
  <w:num w:numId="13" w16cid:durableId="516386216">
    <w:abstractNumId w:val="10"/>
  </w:num>
  <w:num w:numId="14" w16cid:durableId="1762797982">
    <w:abstractNumId w:val="24"/>
  </w:num>
  <w:num w:numId="15" w16cid:durableId="384645188">
    <w:abstractNumId w:val="2"/>
  </w:num>
  <w:num w:numId="16" w16cid:durableId="1083720485">
    <w:abstractNumId w:val="28"/>
  </w:num>
  <w:num w:numId="17" w16cid:durableId="589199141">
    <w:abstractNumId w:val="12"/>
  </w:num>
  <w:num w:numId="18" w16cid:durableId="1850218466">
    <w:abstractNumId w:val="36"/>
  </w:num>
  <w:num w:numId="19" w16cid:durableId="490482629">
    <w:abstractNumId w:val="33"/>
  </w:num>
  <w:num w:numId="20" w16cid:durableId="1383868482">
    <w:abstractNumId w:val="22"/>
  </w:num>
  <w:num w:numId="21" w16cid:durableId="1921020122">
    <w:abstractNumId w:val="29"/>
  </w:num>
  <w:num w:numId="22" w16cid:durableId="230894295">
    <w:abstractNumId w:val="20"/>
  </w:num>
  <w:num w:numId="23" w16cid:durableId="1759597724">
    <w:abstractNumId w:val="11"/>
  </w:num>
  <w:num w:numId="24" w16cid:durableId="756941342">
    <w:abstractNumId w:val="19"/>
  </w:num>
  <w:num w:numId="25" w16cid:durableId="1620145169">
    <w:abstractNumId w:val="23"/>
  </w:num>
  <w:num w:numId="26" w16cid:durableId="1942564174">
    <w:abstractNumId w:val="26"/>
  </w:num>
  <w:num w:numId="27" w16cid:durableId="2051413932">
    <w:abstractNumId w:val="8"/>
  </w:num>
  <w:num w:numId="28" w16cid:durableId="1972902027">
    <w:abstractNumId w:val="18"/>
  </w:num>
  <w:num w:numId="29" w16cid:durableId="1059212162">
    <w:abstractNumId w:val="31"/>
  </w:num>
  <w:num w:numId="30" w16cid:durableId="524943796">
    <w:abstractNumId w:val="4"/>
  </w:num>
  <w:num w:numId="31" w16cid:durableId="153766475">
    <w:abstractNumId w:val="15"/>
  </w:num>
  <w:num w:numId="32" w16cid:durableId="1509950490">
    <w:abstractNumId w:val="21"/>
  </w:num>
  <w:num w:numId="33" w16cid:durableId="1820726011">
    <w:abstractNumId w:val="5"/>
  </w:num>
  <w:num w:numId="34" w16cid:durableId="1294599284">
    <w:abstractNumId w:val="0"/>
  </w:num>
  <w:num w:numId="35" w16cid:durableId="1936594919">
    <w:abstractNumId w:val="40"/>
  </w:num>
  <w:num w:numId="36" w16cid:durableId="1159076836">
    <w:abstractNumId w:val="7"/>
  </w:num>
  <w:num w:numId="37" w16cid:durableId="444269707">
    <w:abstractNumId w:val="35"/>
  </w:num>
  <w:num w:numId="38" w16cid:durableId="1724252783">
    <w:abstractNumId w:val="38"/>
  </w:num>
  <w:num w:numId="39" w16cid:durableId="610630018">
    <w:abstractNumId w:val="9"/>
  </w:num>
  <w:num w:numId="40" w16cid:durableId="973948064">
    <w:abstractNumId w:val="34"/>
  </w:num>
  <w:num w:numId="41" w16cid:durableId="7806878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C1C"/>
    <w:rsid w:val="00061397"/>
    <w:rsid w:val="000E1C1C"/>
    <w:rsid w:val="003244E0"/>
    <w:rsid w:val="00365645"/>
    <w:rsid w:val="005D6CB0"/>
    <w:rsid w:val="006B27DB"/>
    <w:rsid w:val="00700A89"/>
    <w:rsid w:val="00826F5D"/>
    <w:rsid w:val="00E76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20BB2"/>
  <w15:chartTrackingRefBased/>
  <w15:docId w15:val="{91180C73-B092-4825-B876-FF7102C0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C1C"/>
    <w:pPr>
      <w:spacing w:before="120" w:after="120" w:line="276" w:lineRule="auto"/>
      <w:jc w:val="both"/>
    </w:pPr>
    <w:rPr>
      <w:rFonts w:ascii="Trenda" w:eastAsia="Times New Roman" w:hAnsi="Trenda" w:cs="Times New Roman"/>
      <w:sz w:val="20"/>
      <w:szCs w:val="24"/>
      <w:lang w:val="hr-HR" w:eastAsia="hr-HR"/>
    </w:rPr>
  </w:style>
  <w:style w:type="paragraph" w:styleId="Naslov1">
    <w:name w:val="heading 1"/>
    <w:basedOn w:val="Normal"/>
    <w:next w:val="Normal"/>
    <w:link w:val="Naslov1Char"/>
    <w:qFormat/>
    <w:rsid w:val="000E1C1C"/>
    <w:pPr>
      <w:keepNext/>
      <w:autoSpaceDE w:val="0"/>
      <w:autoSpaceDN w:val="0"/>
      <w:adjustRightInd w:val="0"/>
      <w:spacing w:before="360" w:after="240"/>
      <w:jc w:val="left"/>
      <w:outlineLvl w:val="0"/>
    </w:pPr>
    <w:rPr>
      <w:rFonts w:cs="Arial"/>
      <w:caps/>
      <w:szCs w:val="20"/>
      <w:lang w:val="en-US"/>
    </w:rPr>
  </w:style>
  <w:style w:type="paragraph" w:styleId="Naslov2">
    <w:name w:val="heading 2"/>
    <w:basedOn w:val="Normal"/>
    <w:next w:val="Normal"/>
    <w:link w:val="Naslov2Char"/>
    <w:qFormat/>
    <w:rsid w:val="000E1C1C"/>
    <w:pPr>
      <w:autoSpaceDE w:val="0"/>
      <w:autoSpaceDN w:val="0"/>
      <w:adjustRightInd w:val="0"/>
      <w:outlineLvl w:val="1"/>
    </w:pPr>
    <w:rPr>
      <w:rFonts w:cs="Arial"/>
      <w:szCs w:val="20"/>
      <w:u w:val="single"/>
      <w:lang w:val="en-US"/>
    </w:rPr>
  </w:style>
  <w:style w:type="paragraph" w:styleId="Naslov3">
    <w:name w:val="heading 3"/>
    <w:basedOn w:val="Naslov5"/>
    <w:next w:val="Normal"/>
    <w:link w:val="Naslov3Char"/>
    <w:qFormat/>
    <w:rsid w:val="000E1C1C"/>
    <w:pPr>
      <w:outlineLvl w:val="2"/>
    </w:pPr>
    <w:rPr>
      <w:rFonts w:ascii="Trenda" w:hAnsi="Trenda"/>
      <w:b w:val="0"/>
      <w:sz w:val="20"/>
      <w:u w:val="single"/>
    </w:rPr>
  </w:style>
  <w:style w:type="paragraph" w:styleId="Naslov4">
    <w:name w:val="heading 4"/>
    <w:basedOn w:val="Normal"/>
    <w:next w:val="Normal"/>
    <w:link w:val="Naslov4Char"/>
    <w:qFormat/>
    <w:rsid w:val="000E1C1C"/>
    <w:pPr>
      <w:keepNext/>
      <w:overflowPunct w:val="0"/>
      <w:autoSpaceDE w:val="0"/>
      <w:autoSpaceDN w:val="0"/>
      <w:adjustRightInd w:val="0"/>
      <w:textAlignment w:val="baseline"/>
      <w:outlineLvl w:val="3"/>
    </w:pPr>
    <w:rPr>
      <w:rFonts w:ascii="Arial" w:hAnsi="Arial"/>
      <w:b/>
      <w:sz w:val="22"/>
      <w:szCs w:val="20"/>
      <w:lang w:val="x-none" w:eastAsia="en-US"/>
    </w:rPr>
  </w:style>
  <w:style w:type="paragraph" w:styleId="Naslov5">
    <w:name w:val="heading 5"/>
    <w:basedOn w:val="Normal"/>
    <w:next w:val="Normal"/>
    <w:link w:val="Naslov5Char"/>
    <w:qFormat/>
    <w:rsid w:val="000E1C1C"/>
    <w:pPr>
      <w:keepNext/>
      <w:overflowPunct w:val="0"/>
      <w:autoSpaceDE w:val="0"/>
      <w:autoSpaceDN w:val="0"/>
      <w:adjustRightInd w:val="0"/>
      <w:textAlignment w:val="baseline"/>
      <w:outlineLvl w:val="4"/>
    </w:pPr>
    <w:rPr>
      <w:rFonts w:ascii="Arial" w:hAnsi="Arial"/>
      <w:b/>
      <w:sz w:val="22"/>
      <w:szCs w:val="20"/>
      <w:lang w:val="x-none" w:eastAsia="en-US"/>
    </w:rPr>
  </w:style>
  <w:style w:type="paragraph" w:styleId="Naslov6">
    <w:name w:val="heading 6"/>
    <w:basedOn w:val="Normal"/>
    <w:next w:val="Normal"/>
    <w:link w:val="Naslov6Char"/>
    <w:qFormat/>
    <w:rsid w:val="000E1C1C"/>
    <w:pPr>
      <w:spacing w:before="240" w:after="60"/>
      <w:outlineLvl w:val="5"/>
    </w:pPr>
    <w:rPr>
      <w:b/>
      <w:bCs/>
      <w:sz w:val="22"/>
      <w:szCs w:val="22"/>
      <w:lang w:val="x-none" w:eastAsia="x-none"/>
    </w:rPr>
  </w:style>
  <w:style w:type="paragraph" w:styleId="Naslov7">
    <w:name w:val="heading 7"/>
    <w:basedOn w:val="Normal"/>
    <w:next w:val="Normal"/>
    <w:link w:val="Naslov7Char"/>
    <w:uiPriority w:val="99"/>
    <w:qFormat/>
    <w:rsid w:val="000E1C1C"/>
    <w:pPr>
      <w:keepNext/>
      <w:overflowPunct w:val="0"/>
      <w:autoSpaceDE w:val="0"/>
      <w:autoSpaceDN w:val="0"/>
      <w:adjustRightInd w:val="0"/>
      <w:jc w:val="left"/>
      <w:textAlignment w:val="baseline"/>
      <w:outlineLvl w:val="6"/>
    </w:pPr>
    <w:rPr>
      <w:rFonts w:ascii="Arial" w:hAnsi="Arial"/>
      <w:b/>
      <w:i/>
      <w:kern w:val="28"/>
      <w:szCs w:val="20"/>
      <w:lang w:val="x-none" w:eastAsia="en-US"/>
    </w:rPr>
  </w:style>
  <w:style w:type="paragraph" w:styleId="Naslov8">
    <w:name w:val="heading 8"/>
    <w:basedOn w:val="Normal"/>
    <w:next w:val="Normal"/>
    <w:link w:val="Naslov8Char"/>
    <w:uiPriority w:val="99"/>
    <w:qFormat/>
    <w:rsid w:val="000E1C1C"/>
    <w:pPr>
      <w:spacing w:before="240" w:after="60"/>
      <w:outlineLvl w:val="7"/>
    </w:pPr>
    <w:rPr>
      <w:i/>
      <w:iCs/>
      <w:lang w:val="x-none" w:eastAsia="x-none"/>
    </w:rPr>
  </w:style>
  <w:style w:type="paragraph" w:styleId="Naslov9">
    <w:name w:val="heading 9"/>
    <w:basedOn w:val="Normal"/>
    <w:next w:val="Normal"/>
    <w:link w:val="Naslov9Char"/>
    <w:uiPriority w:val="99"/>
    <w:qFormat/>
    <w:rsid w:val="000E1C1C"/>
    <w:pPr>
      <w:keepNext/>
      <w:numPr>
        <w:ilvl w:val="12"/>
      </w:numPr>
      <w:autoSpaceDE w:val="0"/>
      <w:autoSpaceDN w:val="0"/>
      <w:adjustRightInd w:val="0"/>
      <w:outlineLvl w:val="8"/>
    </w:pPr>
    <w:rPr>
      <w:rFonts w:ascii="Arial" w:hAnsi="Arial"/>
      <w:b/>
      <w:bCs/>
      <w:szCs w:val="22"/>
      <w:lang w:val="x-none"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0E1C1C"/>
    <w:rPr>
      <w:rFonts w:ascii="Trenda" w:eastAsia="Times New Roman" w:hAnsi="Trenda" w:cs="Arial"/>
      <w:caps/>
      <w:sz w:val="20"/>
      <w:szCs w:val="20"/>
      <w:lang w:eastAsia="hr-HR"/>
    </w:rPr>
  </w:style>
  <w:style w:type="character" w:customStyle="1" w:styleId="Naslov2Char">
    <w:name w:val="Naslov 2 Char"/>
    <w:basedOn w:val="Zadanifontodlomka"/>
    <w:link w:val="Naslov2"/>
    <w:rsid w:val="000E1C1C"/>
    <w:rPr>
      <w:rFonts w:ascii="Trenda" w:eastAsia="Times New Roman" w:hAnsi="Trenda" w:cs="Arial"/>
      <w:sz w:val="20"/>
      <w:szCs w:val="20"/>
      <w:u w:val="single"/>
      <w:lang w:eastAsia="hr-HR"/>
    </w:rPr>
  </w:style>
  <w:style w:type="character" w:customStyle="1" w:styleId="Naslov3Char">
    <w:name w:val="Naslov 3 Char"/>
    <w:basedOn w:val="Zadanifontodlomka"/>
    <w:link w:val="Naslov3"/>
    <w:rsid w:val="000E1C1C"/>
    <w:rPr>
      <w:rFonts w:ascii="Trenda" w:eastAsia="Times New Roman" w:hAnsi="Trenda" w:cs="Times New Roman"/>
      <w:sz w:val="20"/>
      <w:szCs w:val="20"/>
      <w:u w:val="single"/>
      <w:lang w:val="x-none"/>
    </w:rPr>
  </w:style>
  <w:style w:type="character" w:customStyle="1" w:styleId="Naslov4Char">
    <w:name w:val="Naslov 4 Char"/>
    <w:basedOn w:val="Zadanifontodlomka"/>
    <w:link w:val="Naslov4"/>
    <w:rsid w:val="000E1C1C"/>
    <w:rPr>
      <w:rFonts w:ascii="Arial" w:eastAsia="Times New Roman" w:hAnsi="Arial" w:cs="Times New Roman"/>
      <w:b/>
      <w:szCs w:val="20"/>
      <w:lang w:val="x-none"/>
    </w:rPr>
  </w:style>
  <w:style w:type="character" w:customStyle="1" w:styleId="Naslov5Char">
    <w:name w:val="Naslov 5 Char"/>
    <w:basedOn w:val="Zadanifontodlomka"/>
    <w:link w:val="Naslov5"/>
    <w:rsid w:val="000E1C1C"/>
    <w:rPr>
      <w:rFonts w:ascii="Arial" w:eastAsia="Times New Roman" w:hAnsi="Arial" w:cs="Times New Roman"/>
      <w:b/>
      <w:szCs w:val="20"/>
      <w:lang w:val="x-none"/>
    </w:rPr>
  </w:style>
  <w:style w:type="character" w:customStyle="1" w:styleId="Naslov6Char">
    <w:name w:val="Naslov 6 Char"/>
    <w:basedOn w:val="Zadanifontodlomka"/>
    <w:link w:val="Naslov6"/>
    <w:rsid w:val="000E1C1C"/>
    <w:rPr>
      <w:rFonts w:ascii="Trenda" w:eastAsia="Times New Roman" w:hAnsi="Trenda" w:cs="Times New Roman"/>
      <w:b/>
      <w:bCs/>
      <w:lang w:val="x-none" w:eastAsia="x-none"/>
    </w:rPr>
  </w:style>
  <w:style w:type="character" w:customStyle="1" w:styleId="Naslov7Char">
    <w:name w:val="Naslov 7 Char"/>
    <w:basedOn w:val="Zadanifontodlomka"/>
    <w:link w:val="Naslov7"/>
    <w:uiPriority w:val="99"/>
    <w:rsid w:val="000E1C1C"/>
    <w:rPr>
      <w:rFonts w:ascii="Arial" w:eastAsia="Times New Roman" w:hAnsi="Arial" w:cs="Times New Roman"/>
      <w:b/>
      <w:i/>
      <w:kern w:val="28"/>
      <w:sz w:val="20"/>
      <w:szCs w:val="20"/>
      <w:lang w:val="x-none"/>
    </w:rPr>
  </w:style>
  <w:style w:type="character" w:customStyle="1" w:styleId="Naslov8Char">
    <w:name w:val="Naslov 8 Char"/>
    <w:basedOn w:val="Zadanifontodlomka"/>
    <w:link w:val="Naslov8"/>
    <w:uiPriority w:val="99"/>
    <w:rsid w:val="000E1C1C"/>
    <w:rPr>
      <w:rFonts w:ascii="Trenda" w:eastAsia="Times New Roman" w:hAnsi="Trenda" w:cs="Times New Roman"/>
      <w:i/>
      <w:iCs/>
      <w:sz w:val="20"/>
      <w:szCs w:val="24"/>
      <w:lang w:val="x-none" w:eastAsia="x-none"/>
    </w:rPr>
  </w:style>
  <w:style w:type="character" w:customStyle="1" w:styleId="Naslov9Char">
    <w:name w:val="Naslov 9 Char"/>
    <w:basedOn w:val="Zadanifontodlomka"/>
    <w:link w:val="Naslov9"/>
    <w:uiPriority w:val="99"/>
    <w:rsid w:val="000E1C1C"/>
    <w:rPr>
      <w:rFonts w:ascii="Arial" w:eastAsia="Times New Roman" w:hAnsi="Arial" w:cs="Times New Roman"/>
      <w:b/>
      <w:bCs/>
      <w:sz w:val="20"/>
      <w:lang w:val="x-none"/>
    </w:rPr>
  </w:style>
  <w:style w:type="table" w:styleId="Reetkatablice">
    <w:name w:val="Table Grid"/>
    <w:basedOn w:val="Obinatablica"/>
    <w:rsid w:val="000E1C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TimesNewRomanLeft05cmHanging05cm1">
    <w:name w:val="Style Bulleted Times New Roman Left:  05 cm Hanging:  05 cm1"/>
    <w:basedOn w:val="Bezpopisa"/>
    <w:rsid w:val="000E1C1C"/>
    <w:pPr>
      <w:numPr>
        <w:numId w:val="10"/>
      </w:numPr>
    </w:pPr>
  </w:style>
  <w:style w:type="character" w:styleId="Referencafusnote">
    <w:name w:val="footnote reference"/>
    <w:rsid w:val="000E1C1C"/>
    <w:rPr>
      <w:sz w:val="14"/>
      <w:vertAlign w:val="superscript"/>
    </w:rPr>
  </w:style>
  <w:style w:type="paragraph" w:styleId="Kartadokumenta">
    <w:name w:val="Document Map"/>
    <w:basedOn w:val="Normal"/>
    <w:link w:val="KartadokumentaChar"/>
    <w:uiPriority w:val="99"/>
    <w:semiHidden/>
    <w:rsid w:val="000E1C1C"/>
    <w:pPr>
      <w:shd w:val="clear" w:color="auto" w:fill="000080"/>
    </w:pPr>
    <w:rPr>
      <w:rFonts w:ascii="Tahoma" w:hAnsi="Tahoma"/>
      <w:szCs w:val="20"/>
      <w:lang w:val="x-none" w:eastAsia="x-none"/>
    </w:rPr>
  </w:style>
  <w:style w:type="character" w:customStyle="1" w:styleId="KartadokumentaChar">
    <w:name w:val="Karta dokumenta Char"/>
    <w:basedOn w:val="Zadanifontodlomka"/>
    <w:link w:val="Kartadokumenta"/>
    <w:uiPriority w:val="99"/>
    <w:semiHidden/>
    <w:rsid w:val="000E1C1C"/>
    <w:rPr>
      <w:rFonts w:ascii="Tahoma" w:eastAsia="Times New Roman" w:hAnsi="Tahoma" w:cs="Times New Roman"/>
      <w:sz w:val="20"/>
      <w:szCs w:val="20"/>
      <w:shd w:val="clear" w:color="auto" w:fill="000080"/>
      <w:lang w:val="x-none" w:eastAsia="x-none"/>
    </w:rPr>
  </w:style>
  <w:style w:type="paragraph" w:styleId="Tekstfusnote">
    <w:name w:val="footnote text"/>
    <w:basedOn w:val="Normal"/>
    <w:link w:val="TekstfusnoteChar"/>
    <w:uiPriority w:val="99"/>
    <w:semiHidden/>
    <w:rsid w:val="000E1C1C"/>
    <w:rPr>
      <w:sz w:val="16"/>
      <w:szCs w:val="20"/>
      <w:lang w:val="en-AU" w:eastAsia="x-none"/>
    </w:rPr>
  </w:style>
  <w:style w:type="character" w:customStyle="1" w:styleId="TekstfusnoteChar">
    <w:name w:val="Tekst fusnote Char"/>
    <w:basedOn w:val="Zadanifontodlomka"/>
    <w:link w:val="Tekstfusnote"/>
    <w:uiPriority w:val="99"/>
    <w:semiHidden/>
    <w:rsid w:val="000E1C1C"/>
    <w:rPr>
      <w:rFonts w:ascii="Trenda" w:eastAsia="Times New Roman" w:hAnsi="Trenda" w:cs="Times New Roman"/>
      <w:sz w:val="16"/>
      <w:szCs w:val="20"/>
      <w:lang w:val="en-AU" w:eastAsia="x-none"/>
    </w:rPr>
  </w:style>
  <w:style w:type="numbering" w:customStyle="1" w:styleId="StyleBulletedTimesNewRomanLeft05cmHanging05cm">
    <w:name w:val="Style Bulleted Times New Roman Left:  05 cm Hanging:  05 cm"/>
    <w:basedOn w:val="Bezpopisa"/>
    <w:rsid w:val="000E1C1C"/>
    <w:pPr>
      <w:numPr>
        <w:numId w:val="4"/>
      </w:numPr>
    </w:pPr>
  </w:style>
  <w:style w:type="numbering" w:customStyle="1" w:styleId="StyleBulletedTimesNewRomanLeft05cmHanging05cm2">
    <w:name w:val="Style Bulleted Times New Roman Left:  05 cm Hanging:  05 cm2"/>
    <w:basedOn w:val="Bezpopisa"/>
    <w:rsid w:val="000E1C1C"/>
    <w:pPr>
      <w:numPr>
        <w:numId w:val="13"/>
      </w:numPr>
    </w:pPr>
  </w:style>
  <w:style w:type="paragraph" w:styleId="z-dnoobrasca">
    <w:name w:val="HTML Bottom of Form"/>
    <w:basedOn w:val="Normal"/>
    <w:next w:val="Normal"/>
    <w:link w:val="z-dnoobrascaChar"/>
    <w:hidden/>
    <w:rsid w:val="000E1C1C"/>
    <w:pPr>
      <w:widowControl w:val="0"/>
      <w:pBdr>
        <w:top w:val="single" w:sz="6" w:space="1" w:color="auto"/>
      </w:pBdr>
      <w:autoSpaceDE w:val="0"/>
      <w:autoSpaceDN w:val="0"/>
      <w:adjustRightInd w:val="0"/>
      <w:jc w:val="center"/>
    </w:pPr>
    <w:rPr>
      <w:rFonts w:ascii="Arial" w:hAnsi="Arial"/>
      <w:vanish/>
      <w:color w:val="000000"/>
      <w:sz w:val="16"/>
      <w:szCs w:val="16"/>
      <w:lang w:val="x-none" w:eastAsia="x-none"/>
    </w:rPr>
  </w:style>
  <w:style w:type="character" w:customStyle="1" w:styleId="z-dnoobrascaChar">
    <w:name w:val="z-dno obrasca Char"/>
    <w:basedOn w:val="Zadanifontodlomka"/>
    <w:link w:val="z-dnoobrasca"/>
    <w:rsid w:val="000E1C1C"/>
    <w:rPr>
      <w:rFonts w:ascii="Arial" w:eastAsia="Times New Roman" w:hAnsi="Arial" w:cs="Times New Roman"/>
      <w:vanish/>
      <w:color w:val="000000"/>
      <w:sz w:val="16"/>
      <w:szCs w:val="16"/>
      <w:lang w:val="x-none" w:eastAsia="x-none"/>
    </w:rPr>
  </w:style>
  <w:style w:type="numbering" w:customStyle="1" w:styleId="StyleBulletedTimesNewRomanLeft05cmHanging05cm3">
    <w:name w:val="Style Bulleted Times New Roman Left:  05 cm Hanging:  05 cm3"/>
    <w:basedOn w:val="Bezpopisa"/>
    <w:rsid w:val="000E1C1C"/>
    <w:pPr>
      <w:numPr>
        <w:numId w:val="14"/>
      </w:numPr>
    </w:pPr>
  </w:style>
  <w:style w:type="numbering" w:customStyle="1" w:styleId="NoList1">
    <w:name w:val="No List1"/>
    <w:next w:val="Bezpopisa"/>
    <w:semiHidden/>
    <w:rsid w:val="000E1C1C"/>
  </w:style>
  <w:style w:type="paragraph" w:customStyle="1" w:styleId="Revision1">
    <w:name w:val="Revision1"/>
    <w:hidden/>
    <w:uiPriority w:val="99"/>
    <w:semiHidden/>
    <w:rsid w:val="000E1C1C"/>
    <w:pPr>
      <w:spacing w:after="0" w:line="240" w:lineRule="auto"/>
    </w:pPr>
    <w:rPr>
      <w:rFonts w:ascii="Times New Roman" w:eastAsia="Times New Roman" w:hAnsi="Times New Roman" w:cs="Times New Roman"/>
      <w:sz w:val="24"/>
      <w:szCs w:val="24"/>
      <w:lang w:val="hr-HR"/>
    </w:rPr>
  </w:style>
  <w:style w:type="character" w:customStyle="1" w:styleId="Tijeloteksta-uvlaka2Char1">
    <w:name w:val="Tijelo teksta - uvlaka 2 Char1"/>
    <w:aliases w:val="uvlaka 2 Char"/>
    <w:semiHidden/>
    <w:rsid w:val="000E1C1C"/>
    <w:rPr>
      <w:rFonts w:ascii="Arial" w:hAnsi="Arial"/>
      <w:i/>
      <w:sz w:val="22"/>
      <w:lang w:val="en-GB" w:eastAsia="en-US"/>
    </w:rPr>
  </w:style>
  <w:style w:type="character" w:customStyle="1" w:styleId="Tijeloteksta-uvlaka3Char1">
    <w:name w:val="Tijelo teksta - uvlaka 3 Char1"/>
    <w:aliases w:val="uvlaka 3 Char1"/>
    <w:semiHidden/>
    <w:rsid w:val="000E1C1C"/>
    <w:rPr>
      <w:rFonts w:ascii="Arial" w:hAnsi="Arial"/>
      <w:i/>
      <w:sz w:val="16"/>
      <w:szCs w:val="16"/>
      <w:lang w:val="en-GB" w:eastAsia="en-US"/>
    </w:rPr>
  </w:style>
  <w:style w:type="table" w:styleId="Svijetlareetkatablice">
    <w:name w:val="Grid Table Light"/>
    <w:basedOn w:val="Obinatablica"/>
    <w:uiPriority w:val="40"/>
    <w:rsid w:val="000E1C1C"/>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angingI">
    <w:name w:val="Hanging I."/>
    <w:basedOn w:val="Normal"/>
    <w:qFormat/>
    <w:rsid w:val="000E1C1C"/>
    <w:pPr>
      <w:keepNext/>
      <w:numPr>
        <w:numId w:val="2"/>
      </w:numPr>
      <w:spacing w:before="960" w:after="360"/>
      <w:jc w:val="left"/>
      <w:outlineLvl w:val="0"/>
    </w:pPr>
    <w:rPr>
      <w:b/>
      <w:caps/>
      <w:szCs w:val="28"/>
    </w:rPr>
  </w:style>
  <w:style w:type="paragraph" w:customStyle="1" w:styleId="Normal-Clanak">
    <w:name w:val="Normal - Clanak"/>
    <w:basedOn w:val="Normal"/>
    <w:qFormat/>
    <w:rsid w:val="000E1C1C"/>
    <w:pPr>
      <w:keepNext/>
      <w:spacing w:before="360"/>
      <w:jc w:val="center"/>
    </w:pPr>
    <w:rPr>
      <w:b/>
      <w:szCs w:val="22"/>
    </w:rPr>
  </w:style>
  <w:style w:type="paragraph" w:styleId="Tekstkomentara">
    <w:name w:val="annotation text"/>
    <w:basedOn w:val="Normal"/>
    <w:link w:val="TekstkomentaraChar"/>
    <w:rsid w:val="000E1C1C"/>
    <w:pPr>
      <w:spacing w:line="240" w:lineRule="auto"/>
    </w:pPr>
    <w:rPr>
      <w:szCs w:val="20"/>
    </w:rPr>
  </w:style>
  <w:style w:type="character" w:customStyle="1" w:styleId="TekstkomentaraChar">
    <w:name w:val="Tekst komentara Char"/>
    <w:basedOn w:val="Zadanifontodlomka"/>
    <w:link w:val="Tekstkomentara"/>
    <w:rsid w:val="000E1C1C"/>
    <w:rPr>
      <w:rFonts w:ascii="Trenda" w:eastAsia="Times New Roman" w:hAnsi="Trenda" w:cs="Times New Roman"/>
      <w:sz w:val="20"/>
      <w:szCs w:val="20"/>
      <w:lang w:val="hr-HR" w:eastAsia="hr-HR"/>
    </w:rPr>
  </w:style>
  <w:style w:type="character" w:styleId="Referencakomentara">
    <w:name w:val="annotation reference"/>
    <w:basedOn w:val="Zadanifontodlomka"/>
    <w:rsid w:val="000E1C1C"/>
    <w:rPr>
      <w:sz w:val="16"/>
      <w:szCs w:val="16"/>
    </w:rPr>
  </w:style>
  <w:style w:type="paragraph" w:styleId="Predmetkomentara">
    <w:name w:val="annotation subject"/>
    <w:basedOn w:val="Tekstkomentara"/>
    <w:next w:val="Tekstkomentara"/>
    <w:link w:val="PredmetkomentaraChar"/>
    <w:uiPriority w:val="99"/>
    <w:semiHidden/>
    <w:unhideWhenUsed/>
    <w:rsid w:val="000E1C1C"/>
    <w:rPr>
      <w:b/>
      <w:bCs/>
    </w:rPr>
  </w:style>
  <w:style w:type="character" w:customStyle="1" w:styleId="PredmetkomentaraChar">
    <w:name w:val="Predmet komentara Char"/>
    <w:basedOn w:val="TekstkomentaraChar"/>
    <w:link w:val="Predmetkomentara"/>
    <w:uiPriority w:val="99"/>
    <w:semiHidden/>
    <w:rsid w:val="000E1C1C"/>
    <w:rPr>
      <w:rFonts w:ascii="Trenda" w:eastAsia="Times New Roman" w:hAnsi="Trenda" w:cs="Times New Roman"/>
      <w:b/>
      <w:bCs/>
      <w:sz w:val="20"/>
      <w:szCs w:val="20"/>
      <w:lang w:val="hr-HR" w:eastAsia="hr-HR"/>
    </w:rPr>
  </w:style>
  <w:style w:type="paragraph" w:styleId="Odlomakpopisa">
    <w:name w:val="List Paragraph"/>
    <w:basedOn w:val="Normal"/>
    <w:uiPriority w:val="34"/>
    <w:qFormat/>
    <w:rsid w:val="000E1C1C"/>
    <w:pPr>
      <w:ind w:left="720"/>
      <w:contextualSpacing/>
    </w:pPr>
  </w:style>
  <w:style w:type="paragraph" w:styleId="Zaglavlje">
    <w:name w:val="header"/>
    <w:basedOn w:val="Normal"/>
    <w:link w:val="ZaglavljeChar"/>
    <w:uiPriority w:val="99"/>
    <w:rsid w:val="000E1C1C"/>
    <w:pPr>
      <w:tabs>
        <w:tab w:val="center" w:pos="4513"/>
        <w:tab w:val="right" w:pos="9026"/>
      </w:tabs>
      <w:spacing w:before="0" w:after="0" w:line="240" w:lineRule="auto"/>
    </w:pPr>
  </w:style>
  <w:style w:type="character" w:customStyle="1" w:styleId="ZaglavljeChar">
    <w:name w:val="Zaglavlje Char"/>
    <w:basedOn w:val="Zadanifontodlomka"/>
    <w:link w:val="Zaglavlje"/>
    <w:uiPriority w:val="99"/>
    <w:rsid w:val="000E1C1C"/>
    <w:rPr>
      <w:rFonts w:ascii="Trenda" w:eastAsia="Times New Roman" w:hAnsi="Trenda" w:cs="Times New Roman"/>
      <w:sz w:val="20"/>
      <w:szCs w:val="24"/>
      <w:lang w:val="hr-HR" w:eastAsia="hr-HR"/>
    </w:rPr>
  </w:style>
  <w:style w:type="paragraph" w:styleId="Podnoje">
    <w:name w:val="footer"/>
    <w:basedOn w:val="Normal"/>
    <w:link w:val="PodnojeChar"/>
    <w:rsid w:val="000E1C1C"/>
    <w:pPr>
      <w:tabs>
        <w:tab w:val="center" w:pos="4513"/>
        <w:tab w:val="right" w:pos="9026"/>
      </w:tabs>
      <w:spacing w:before="0" w:after="0" w:line="240" w:lineRule="auto"/>
    </w:pPr>
  </w:style>
  <w:style w:type="character" w:customStyle="1" w:styleId="PodnojeChar">
    <w:name w:val="Podnožje Char"/>
    <w:basedOn w:val="Zadanifontodlomka"/>
    <w:link w:val="Podnoje"/>
    <w:rsid w:val="000E1C1C"/>
    <w:rPr>
      <w:rFonts w:ascii="Trenda" w:eastAsia="Times New Roman" w:hAnsi="Trenda" w:cs="Times New Roman"/>
      <w:sz w:val="20"/>
      <w:szCs w:val="24"/>
      <w:lang w:val="hr-HR" w:eastAsia="hr-HR"/>
    </w:rPr>
  </w:style>
  <w:style w:type="character" w:styleId="Hiperveza">
    <w:name w:val="Hyperlink"/>
    <w:basedOn w:val="Zadanifontodlomka"/>
    <w:uiPriority w:val="99"/>
    <w:rsid w:val="000E1C1C"/>
    <w:rPr>
      <w:color w:val="0563C1" w:themeColor="hyperlink"/>
      <w:u w:val="single"/>
    </w:rPr>
  </w:style>
  <w:style w:type="character" w:customStyle="1" w:styleId="UnresolvedMention1">
    <w:name w:val="Unresolved Mention1"/>
    <w:basedOn w:val="Zadanifontodlomka"/>
    <w:uiPriority w:val="99"/>
    <w:semiHidden/>
    <w:unhideWhenUsed/>
    <w:rsid w:val="000E1C1C"/>
    <w:rPr>
      <w:color w:val="605E5C"/>
      <w:shd w:val="clear" w:color="auto" w:fill="E1DFDD"/>
    </w:rPr>
  </w:style>
  <w:style w:type="paragraph" w:styleId="StandardWeb">
    <w:name w:val="Normal (Web)"/>
    <w:basedOn w:val="Normal"/>
    <w:uiPriority w:val="99"/>
    <w:unhideWhenUsed/>
    <w:rsid w:val="000E1C1C"/>
    <w:pPr>
      <w:spacing w:before="100" w:beforeAutospacing="1" w:after="100" w:afterAutospacing="1" w:line="240" w:lineRule="auto"/>
      <w:jc w:val="left"/>
    </w:pPr>
    <w:rPr>
      <w:sz w:val="24"/>
      <w:lang w:eastAsia="en-GB"/>
    </w:rPr>
  </w:style>
  <w:style w:type="paragraph" w:styleId="Tekstbalonia">
    <w:name w:val="Balloon Text"/>
    <w:basedOn w:val="Normal"/>
    <w:link w:val="TekstbaloniaChar"/>
    <w:uiPriority w:val="99"/>
    <w:semiHidden/>
    <w:unhideWhenUsed/>
    <w:rsid w:val="000E1C1C"/>
    <w:pPr>
      <w:spacing w:before="0"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E1C1C"/>
    <w:rPr>
      <w:rFonts w:ascii="Segoe UI" w:eastAsia="Times New Roman" w:hAnsi="Segoe UI" w:cs="Segoe UI"/>
      <w:sz w:val="18"/>
      <w:szCs w:val="18"/>
      <w:lang w:val="hr-HR" w:eastAsia="hr-HR"/>
    </w:rPr>
  </w:style>
  <w:style w:type="paragraph" w:styleId="Tijeloteksta2">
    <w:name w:val="Body Text 2"/>
    <w:basedOn w:val="Normal"/>
    <w:link w:val="Tijeloteksta2Char"/>
    <w:rsid w:val="000E1C1C"/>
    <w:pPr>
      <w:spacing w:before="0" w:line="480" w:lineRule="auto"/>
      <w:jc w:val="left"/>
    </w:pPr>
    <w:rPr>
      <w:rFonts w:ascii="Arial" w:hAnsi="Arial"/>
      <w:szCs w:val="20"/>
      <w:lang w:val="en-GB"/>
    </w:rPr>
  </w:style>
  <w:style w:type="character" w:customStyle="1" w:styleId="Tijeloteksta2Char">
    <w:name w:val="Tijelo teksta 2 Char"/>
    <w:basedOn w:val="Zadanifontodlomka"/>
    <w:link w:val="Tijeloteksta2"/>
    <w:rsid w:val="000E1C1C"/>
    <w:rPr>
      <w:rFonts w:ascii="Arial" w:eastAsia="Times New Roman" w:hAnsi="Arial" w:cs="Times New Roman"/>
      <w:sz w:val="20"/>
      <w:szCs w:val="20"/>
      <w:lang w:val="en-GB"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7484</Words>
  <Characters>42662</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Srce</Company>
  <LinksUpToDate>false</LinksUpToDate>
  <CharactersWithSpaces>50046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dc:creator>
  <cp:keywords/>
  <dc:description/>
  <cp:lastModifiedBy>Tihana Mendek</cp:lastModifiedBy>
  <cp:revision>6</cp:revision>
  <cp:lastPrinted>2024-06-03T16:48:00Z</cp:lastPrinted>
  <dcterms:created xsi:type="dcterms:W3CDTF">2024-05-27T10:08:00Z</dcterms:created>
  <dcterms:modified xsi:type="dcterms:W3CDTF">2024-06-03T16:49:00Z</dcterms:modified>
</cp:coreProperties>
</file>