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DF71" w14:textId="77777777" w:rsidR="00C62D04" w:rsidRPr="00ED1B30" w:rsidRDefault="00C62D04" w:rsidP="00C62D04">
      <w:pPr>
        <w:spacing w:line="256" w:lineRule="auto"/>
        <w:jc w:val="center"/>
        <w:rPr>
          <w:rFonts w:ascii="Times New Roman" w:hAnsi="Times New Roman" w:cs="Times New Roman"/>
          <w:b/>
          <w:bCs/>
          <w:kern w:val="0"/>
          <w14:ligatures w14:val="none"/>
        </w:rPr>
      </w:pPr>
      <w:bookmarkStart w:id="0" w:name="_Hlk209167421"/>
      <w:r w:rsidRPr="00ED1B30">
        <w:rPr>
          <w:rFonts w:ascii="Times New Roman" w:hAnsi="Times New Roman" w:cs="Times New Roman"/>
          <w:b/>
          <w:bCs/>
          <w:kern w:val="0"/>
          <w14:ligatures w14:val="none"/>
        </w:rPr>
        <w:t xml:space="preserve">Obrazloženje Nacrta prijedloga </w:t>
      </w:r>
    </w:p>
    <w:p w14:paraId="3DFBCD3D" w14:textId="77777777" w:rsidR="00C62D04" w:rsidRPr="00ED1B30" w:rsidRDefault="00C62D04" w:rsidP="00C62D04">
      <w:pPr>
        <w:spacing w:line="256" w:lineRule="auto"/>
        <w:jc w:val="center"/>
        <w:rPr>
          <w:rFonts w:ascii="Times New Roman" w:hAnsi="Times New Roman" w:cs="Times New Roman"/>
          <w:b/>
          <w:bCs/>
          <w:kern w:val="0"/>
          <w14:ligatures w14:val="none"/>
        </w:rPr>
      </w:pPr>
      <w:r w:rsidRPr="00ED1B30">
        <w:rPr>
          <w:rFonts w:ascii="Times New Roman" w:hAnsi="Times New Roman" w:cs="Times New Roman"/>
          <w:b/>
          <w:bCs/>
          <w:kern w:val="0"/>
          <w14:ligatures w14:val="none"/>
        </w:rPr>
        <w:t>Odluke o komunalnoj naknadi na području Grada Zlatara</w:t>
      </w:r>
    </w:p>
    <w:bookmarkEnd w:id="0"/>
    <w:p w14:paraId="7FFD792B" w14:textId="77777777" w:rsidR="00C62D04" w:rsidRPr="00ED1B30" w:rsidRDefault="00C62D04" w:rsidP="00C62D04">
      <w:pPr>
        <w:spacing w:line="256" w:lineRule="auto"/>
        <w:rPr>
          <w:rFonts w:ascii="Times New Roman" w:hAnsi="Times New Roman" w:cs="Times New Roman"/>
          <w:kern w:val="0"/>
          <w14:ligatures w14:val="none"/>
        </w:rPr>
      </w:pPr>
    </w:p>
    <w:p w14:paraId="3A1E68EC" w14:textId="77777777" w:rsidR="00C62D04" w:rsidRPr="00ED1B30" w:rsidRDefault="00C62D04" w:rsidP="00C62D04">
      <w:pPr>
        <w:spacing w:line="256" w:lineRule="auto"/>
        <w:rPr>
          <w:rFonts w:ascii="Times New Roman" w:hAnsi="Times New Roman" w:cs="Times New Roman"/>
          <w:b/>
          <w:bCs/>
          <w:kern w:val="0"/>
          <w14:ligatures w14:val="none"/>
        </w:rPr>
      </w:pPr>
      <w:r w:rsidRPr="00ED1B30">
        <w:rPr>
          <w:rFonts w:ascii="Times New Roman" w:hAnsi="Times New Roman" w:cs="Times New Roman"/>
          <w:b/>
          <w:bCs/>
          <w:kern w:val="0"/>
          <w14:ligatures w14:val="none"/>
        </w:rPr>
        <w:t xml:space="preserve"> I. Pravni temelj za donošenje odluke </w:t>
      </w:r>
    </w:p>
    <w:p w14:paraId="3BABFAC7" w14:textId="77777777" w:rsidR="00C62D04" w:rsidRPr="00ED1B30" w:rsidRDefault="00C62D04" w:rsidP="00C62D04">
      <w:pPr>
        <w:spacing w:line="256" w:lineRule="auto"/>
        <w:jc w:val="both"/>
        <w:rPr>
          <w:rFonts w:ascii="Times New Roman" w:hAnsi="Times New Roman" w:cs="Times New Roman"/>
          <w:kern w:val="0"/>
          <w14:ligatures w14:val="none"/>
        </w:rPr>
      </w:pPr>
      <w:r w:rsidRPr="00ED1B30">
        <w:rPr>
          <w:rFonts w:ascii="Times New Roman" w:hAnsi="Times New Roman" w:cs="Times New Roman"/>
          <w:kern w:val="0"/>
          <w14:ligatures w14:val="none"/>
        </w:rPr>
        <w:t>Pravni temelj za donošenje ove Odluke sadržan je u članku 95. Zakona o komunalnom gospodarstvu („Narodne novine“ broj 68/18, 110/18</w:t>
      </w:r>
      <w:r>
        <w:rPr>
          <w:rFonts w:ascii="Times New Roman" w:hAnsi="Times New Roman" w:cs="Times New Roman"/>
          <w:kern w:val="0"/>
          <w14:ligatures w14:val="none"/>
        </w:rPr>
        <w:t xml:space="preserve">, </w:t>
      </w:r>
      <w:r w:rsidRPr="00ED1B30">
        <w:rPr>
          <w:rFonts w:ascii="Times New Roman" w:hAnsi="Times New Roman" w:cs="Times New Roman"/>
          <w:kern w:val="0"/>
          <w14:ligatures w14:val="none"/>
        </w:rPr>
        <w:t>32/20</w:t>
      </w:r>
      <w:r>
        <w:rPr>
          <w:rFonts w:ascii="Times New Roman" w:hAnsi="Times New Roman" w:cs="Times New Roman"/>
          <w:kern w:val="0"/>
          <w14:ligatures w14:val="none"/>
        </w:rPr>
        <w:t>, 145/24</w:t>
      </w:r>
      <w:r w:rsidRPr="00ED1B30">
        <w:rPr>
          <w:rFonts w:ascii="Times New Roman" w:hAnsi="Times New Roman" w:cs="Times New Roman"/>
          <w:kern w:val="0"/>
          <w14:ligatures w14:val="none"/>
        </w:rPr>
        <w:t xml:space="preserve">), u kojem je određeno da predstavničko tijelo jedinice lokalne samouprave donosi odluku o komunalnoj naknadi te članka 27. Statuta Grada Zlatara („Službeni glasnik Krapinsko-Zagorske županije“ broj 36a/13; 9/18., 9/20 i 17A/21) </w:t>
      </w:r>
    </w:p>
    <w:p w14:paraId="4FC0845A" w14:textId="77777777" w:rsidR="00C62D04" w:rsidRPr="00ED1B30" w:rsidRDefault="00C62D04" w:rsidP="00C62D04">
      <w:pPr>
        <w:spacing w:line="256" w:lineRule="auto"/>
        <w:jc w:val="both"/>
        <w:rPr>
          <w:rFonts w:ascii="Times New Roman" w:hAnsi="Times New Roman" w:cs="Times New Roman"/>
          <w:kern w:val="0"/>
          <w14:ligatures w14:val="none"/>
        </w:rPr>
      </w:pPr>
      <w:r w:rsidRPr="00ED1B30">
        <w:rPr>
          <w:rFonts w:ascii="Times New Roman" w:hAnsi="Times New Roman" w:cs="Times New Roman"/>
          <w:kern w:val="0"/>
          <w14:ligatures w14:val="none"/>
        </w:rPr>
        <w:t>Dana 04. kolovoza 2018. godine stupio je na snagu novi Zakon o komunalnom gospodarstvu („Narodne novine“ broj 68/18), kojim je u odredbi stavka 1. članka 95. propisano da predstavničko tijelo jedinice lokalne samouprave donosi Odluku o komunalnoj naknadi kojom se određuju: 1. područja zona u jedinici lokalne samouprave u kojima se naplaćuje komunalna naknada 2. koeficijent zone (Kz) za pojedine zone u jedinici lokalne samouprave u kojima se naplaćuje komunalna naknada 3. koeficijent namjene (Kn) za nekretnine za koje se plaća komunalna naknada 4. rok plaćanja komunalne naknade 5. nekretnine važne za jedinicu lokalne samouprave koje se u potpunosti ili djelomično oslobađaju od plaćanja komunalne naknade 6. opći uvjeti i razlozi zbog kojih se u pojedinačnim slučajevima odobrava djelomično ili potpuno oslobađanje od plaćanja komunalne naknade. U stavku 2. istog članka je propisano da se Odluka o komunalnoj naknadi objavljuje u službenom glasilu jedinice lokalne samouprave. Odredbom stavka 1. članka 130. Zakona o komunalnom gospodarstvu propisano je da će jedinice lokalne samouprave donijeti odluku o komunalnoj naknadi iz članka 95. stavka 1. Zakona o komunalnom gospodarstvu u roku od šest mjeseci od dana stupanja na snagu Zakona. Slijedom navedenog, valjalo je predložiti donošenje nove Odluke o komunalnoj naknadi u skladu s odredbama Zakona o komunalnom gospodarstvu („Narodne novine“ broj 68/18).</w:t>
      </w:r>
    </w:p>
    <w:p w14:paraId="27A2454B" w14:textId="77777777" w:rsidR="00C62D04" w:rsidRPr="00ED1B30" w:rsidRDefault="00C62D04" w:rsidP="00C62D04">
      <w:pPr>
        <w:spacing w:line="256" w:lineRule="auto"/>
        <w:jc w:val="both"/>
        <w:rPr>
          <w:rFonts w:ascii="Times New Roman" w:hAnsi="Times New Roman" w:cs="Times New Roman"/>
          <w:kern w:val="0"/>
          <w14:ligatures w14:val="none"/>
        </w:rPr>
      </w:pPr>
      <w:r w:rsidRPr="00ED1B30">
        <w:rPr>
          <w:rFonts w:ascii="Times New Roman" w:hAnsi="Times New Roman" w:cs="Times New Roman"/>
          <w:kern w:val="0"/>
          <w14:ligatures w14:val="none"/>
        </w:rPr>
        <w:t xml:space="preserve">Sukladno tome, Gradsko vijeće Grada Zlatara je na 13. sjednici 29. studenog 2018. godine Odluku o komunalnoj naknadi za područje Grada Zlatara. Odluka je objavljena u službenim glasniku Krapinsko-Zagorske županije broj 52/18. </w:t>
      </w:r>
    </w:p>
    <w:p w14:paraId="1749047F" w14:textId="77777777" w:rsidR="00C62D04" w:rsidRPr="00ED1B30" w:rsidRDefault="00C62D04" w:rsidP="00C62D04">
      <w:pPr>
        <w:spacing w:line="256" w:lineRule="auto"/>
        <w:jc w:val="both"/>
        <w:rPr>
          <w:rFonts w:ascii="Times New Roman" w:hAnsi="Times New Roman" w:cs="Times New Roman"/>
          <w:kern w:val="0"/>
          <w14:ligatures w14:val="none"/>
        </w:rPr>
      </w:pPr>
      <w:r w:rsidRPr="00ED1B30">
        <w:rPr>
          <w:rFonts w:ascii="Times New Roman" w:hAnsi="Times New Roman" w:cs="Times New Roman"/>
          <w:kern w:val="0"/>
          <w14:ligatures w14:val="none"/>
        </w:rPr>
        <w:t xml:space="preserve">Zakon je u međuvremenu </w:t>
      </w:r>
      <w:r w:rsidRPr="00ED1B30">
        <w:rPr>
          <w:rFonts w:ascii="Times New Roman" w:hAnsi="Times New Roman" w:cs="Times New Roman"/>
          <w:b/>
          <w:bCs/>
          <w:kern w:val="0"/>
          <w14:ligatures w14:val="none"/>
        </w:rPr>
        <w:t>više puta mijenjan i dopunjavan</w:t>
      </w:r>
      <w:r w:rsidRPr="00ED1B30">
        <w:rPr>
          <w:rFonts w:ascii="Times New Roman" w:hAnsi="Times New Roman" w:cs="Times New Roman"/>
          <w:kern w:val="0"/>
          <w14:ligatures w14:val="none"/>
        </w:rPr>
        <w:t xml:space="preserve"> (NN 110/18, 32/20, 84/21, 117/21, 129/23, 145/24). Radi usklađivanja s važećim zakonom, kao i radi pojednostavljenja teksta (umjesto više izmjena i dopuna), Grad Zlatar predlaže donošenje nove Odluke  te usklađivanje sa  Zakonom o komunalnom gospodarstvu („Narodne novine“ br. 68/18, 110/18, 32/20, 145/24)  kao i sadašnjim stanjem komunalne infrastrukture na području Grada Zlatara koja je od vremena donošenja prethodne Odluke o komunalnoj naknadi Grada Zlatara u boljem izgrađenom stanju.</w:t>
      </w:r>
    </w:p>
    <w:p w14:paraId="673E4317" w14:textId="77777777" w:rsidR="00C62D04" w:rsidRPr="00ED1B30" w:rsidRDefault="00C62D04" w:rsidP="00C62D04">
      <w:pPr>
        <w:spacing w:line="256" w:lineRule="auto"/>
        <w:jc w:val="both"/>
        <w:rPr>
          <w:rFonts w:ascii="Times New Roman" w:hAnsi="Times New Roman" w:cs="Times New Roman"/>
          <w:b/>
          <w:bCs/>
          <w:kern w:val="0"/>
          <w14:ligatures w14:val="none"/>
        </w:rPr>
      </w:pPr>
      <w:r w:rsidRPr="00ED1B30">
        <w:rPr>
          <w:rFonts w:ascii="Times New Roman" w:hAnsi="Times New Roman" w:cs="Times New Roman"/>
          <w:b/>
          <w:bCs/>
          <w:kern w:val="0"/>
          <w14:ligatures w14:val="none"/>
        </w:rPr>
        <w:t>U odnosu na prijašnju odluku mijenja se:</w:t>
      </w:r>
    </w:p>
    <w:p w14:paraId="5AA0CA15" w14:textId="77777777" w:rsidR="00C62D04" w:rsidRPr="00536597" w:rsidRDefault="00C62D04" w:rsidP="00C62D04">
      <w:pPr>
        <w:keepNext/>
        <w:keepLines/>
        <w:spacing w:before="160" w:after="80" w:line="256" w:lineRule="auto"/>
        <w:outlineLvl w:val="2"/>
        <w:rPr>
          <w:rFonts w:ascii="Times New Roman" w:eastAsiaTheme="majorEastAsia" w:hAnsi="Times New Roman" w:cs="Times New Roman"/>
          <w:kern w:val="0"/>
          <w:u w:val="single"/>
          <w14:ligatures w14:val="none"/>
        </w:rPr>
      </w:pPr>
      <w:r w:rsidRPr="00536597">
        <w:rPr>
          <w:rFonts w:ascii="Times New Roman" w:eastAsiaTheme="majorEastAsia" w:hAnsi="Times New Roman" w:cs="Times New Roman"/>
          <w:kern w:val="0"/>
          <w:u w:val="single"/>
          <w14:ligatures w14:val="none"/>
        </w:rPr>
        <w:t>Obveznici i solidarno jamstvo</w:t>
      </w:r>
    </w:p>
    <w:p w14:paraId="657563B7" w14:textId="77777777" w:rsidR="00C62D04" w:rsidRPr="00ED1B30" w:rsidRDefault="00C62D04" w:rsidP="00C62D04">
      <w:pPr>
        <w:spacing w:line="256" w:lineRule="auto"/>
        <w:rPr>
          <w:rFonts w:ascii="Times New Roman" w:hAnsi="Times New Roman" w:cs="Times New Roman"/>
          <w:kern w:val="0"/>
          <w14:ligatures w14:val="none"/>
        </w:rPr>
      </w:pPr>
      <w:r w:rsidRPr="00ED1B30">
        <w:rPr>
          <w:rFonts w:ascii="Times New Roman" w:hAnsi="Times New Roman" w:cs="Times New Roman"/>
          <w:kern w:val="0"/>
          <w14:ligatures w14:val="none"/>
        </w:rPr>
        <w:t xml:space="preserve">U novoj Odluci jasno se propisuje da su obveznici vlasnici i korisnici nekretnina, a vlasnik solidarno jamči kada je obveza prenesena na korisnika. Ova odredba nije bila sadržana u </w:t>
      </w:r>
      <w:r>
        <w:rPr>
          <w:rFonts w:ascii="Times New Roman" w:hAnsi="Times New Roman" w:cs="Times New Roman"/>
          <w:kern w:val="0"/>
          <w14:ligatures w14:val="none"/>
        </w:rPr>
        <w:t>O</w:t>
      </w:r>
      <w:r w:rsidRPr="00ED1B30">
        <w:rPr>
          <w:rFonts w:ascii="Times New Roman" w:hAnsi="Times New Roman" w:cs="Times New Roman"/>
          <w:kern w:val="0"/>
          <w14:ligatures w14:val="none"/>
        </w:rPr>
        <w:t>dluci iz 2018.</w:t>
      </w:r>
    </w:p>
    <w:p w14:paraId="637F4662" w14:textId="77777777" w:rsidR="00C62D04" w:rsidRPr="00536597" w:rsidRDefault="00C62D04" w:rsidP="00C62D04">
      <w:pPr>
        <w:keepNext/>
        <w:keepLines/>
        <w:spacing w:before="160" w:after="80" w:line="256" w:lineRule="auto"/>
        <w:outlineLvl w:val="2"/>
        <w:rPr>
          <w:rFonts w:ascii="Times New Roman" w:eastAsiaTheme="majorEastAsia" w:hAnsi="Times New Roman" w:cs="Times New Roman"/>
          <w:kern w:val="0"/>
          <w:u w:val="single"/>
          <w14:ligatures w14:val="none"/>
        </w:rPr>
      </w:pPr>
      <w:r w:rsidRPr="00536597">
        <w:rPr>
          <w:rFonts w:ascii="Times New Roman" w:eastAsiaTheme="majorEastAsia" w:hAnsi="Times New Roman" w:cs="Times New Roman"/>
          <w:kern w:val="0"/>
          <w:u w:val="single"/>
          <w14:ligatures w14:val="none"/>
        </w:rPr>
        <w:t>Namjena sredstava</w:t>
      </w:r>
    </w:p>
    <w:p w14:paraId="24BC14D1" w14:textId="77777777" w:rsidR="00C62D04" w:rsidRPr="00ED1B30" w:rsidRDefault="00C62D04" w:rsidP="00C62D04">
      <w:pPr>
        <w:spacing w:line="256" w:lineRule="auto"/>
        <w:rPr>
          <w:rFonts w:ascii="Times New Roman" w:hAnsi="Times New Roman" w:cs="Times New Roman"/>
          <w:kern w:val="0"/>
          <w14:ligatures w14:val="none"/>
        </w:rPr>
      </w:pPr>
      <w:r w:rsidRPr="00ED1B30">
        <w:rPr>
          <w:rFonts w:ascii="Times New Roman" w:hAnsi="Times New Roman" w:cs="Times New Roman"/>
          <w:kern w:val="0"/>
          <w14:ligatures w14:val="none"/>
        </w:rPr>
        <w:t>Sredstva se prvenstveno koriste za građenje i održavanje komunalne infrastrukture, ali se sada mogu koristiti i za objekte predškolskog, školskog, zdravstvenog i socijalnog sadržaja, sportske i kulturne građevine te energetsku obnovu zgrada u vlasništvu Grada. Ova mogućnost uvedena je zakonom i nije bila predviđena u staroj odluci.</w:t>
      </w:r>
    </w:p>
    <w:p w14:paraId="5E774906" w14:textId="77777777" w:rsidR="00C62D04" w:rsidRPr="00536597" w:rsidRDefault="00C62D04" w:rsidP="00C62D04">
      <w:pPr>
        <w:keepNext/>
        <w:keepLines/>
        <w:spacing w:before="160" w:after="80" w:line="256" w:lineRule="auto"/>
        <w:outlineLvl w:val="2"/>
        <w:rPr>
          <w:rFonts w:ascii="Times New Roman" w:eastAsiaTheme="majorEastAsia" w:hAnsi="Times New Roman" w:cs="Times New Roman"/>
          <w:kern w:val="0"/>
          <w:u w:val="single"/>
          <w14:ligatures w14:val="none"/>
        </w:rPr>
      </w:pPr>
      <w:r w:rsidRPr="00536597">
        <w:rPr>
          <w:rFonts w:ascii="Times New Roman" w:eastAsiaTheme="majorEastAsia" w:hAnsi="Times New Roman" w:cs="Times New Roman"/>
          <w:kern w:val="0"/>
          <w:u w:val="single"/>
          <w14:ligatures w14:val="none"/>
        </w:rPr>
        <w:t>Rokovi za donošenje rješenja</w:t>
      </w:r>
    </w:p>
    <w:p w14:paraId="213966BD" w14:textId="77777777" w:rsidR="00C62D04" w:rsidRPr="00ED1B30" w:rsidRDefault="00C62D04" w:rsidP="00C62D04">
      <w:pPr>
        <w:spacing w:line="256" w:lineRule="auto"/>
        <w:rPr>
          <w:rFonts w:ascii="Times New Roman" w:hAnsi="Times New Roman" w:cs="Times New Roman"/>
          <w:kern w:val="0"/>
          <w14:ligatures w14:val="none"/>
        </w:rPr>
      </w:pPr>
      <w:r w:rsidRPr="00ED1B30">
        <w:rPr>
          <w:rFonts w:ascii="Times New Roman" w:hAnsi="Times New Roman" w:cs="Times New Roman"/>
          <w:kern w:val="0"/>
          <w14:ligatures w14:val="none"/>
        </w:rPr>
        <w:t>Propisano je da se rješenja o komunalnoj naknadi donose do 31. ožujka tekuće godine, ako dođe do promjene vrijednosti boda ili drugih podataka. Ova odredba nije bila sadržana u staroj odluci.</w:t>
      </w:r>
    </w:p>
    <w:p w14:paraId="3227284B" w14:textId="77777777" w:rsidR="00C62D04" w:rsidRPr="00536597" w:rsidRDefault="00C62D04" w:rsidP="00C62D04">
      <w:pPr>
        <w:keepNext/>
        <w:keepLines/>
        <w:spacing w:before="160" w:after="80" w:line="256" w:lineRule="auto"/>
        <w:outlineLvl w:val="2"/>
        <w:rPr>
          <w:rFonts w:ascii="Times New Roman" w:eastAsiaTheme="majorEastAsia" w:hAnsi="Times New Roman" w:cs="Times New Roman"/>
          <w:kern w:val="0"/>
          <w:u w:val="single"/>
          <w14:ligatures w14:val="none"/>
        </w:rPr>
      </w:pPr>
      <w:r w:rsidRPr="00536597">
        <w:rPr>
          <w:rFonts w:ascii="Times New Roman" w:eastAsiaTheme="majorEastAsia" w:hAnsi="Times New Roman" w:cs="Times New Roman"/>
          <w:kern w:val="0"/>
          <w:u w:val="single"/>
          <w14:ligatures w14:val="none"/>
        </w:rPr>
        <w:lastRenderedPageBreak/>
        <w:t>Koeficijenti zona i namjene</w:t>
      </w:r>
    </w:p>
    <w:p w14:paraId="2341919A" w14:textId="733D5BC4" w:rsidR="00C62D04" w:rsidRPr="00ED1B30" w:rsidRDefault="006E5785" w:rsidP="00C62D04">
      <w:pPr>
        <w:spacing w:line="256" w:lineRule="auto"/>
        <w:rPr>
          <w:rFonts w:ascii="Times New Roman" w:hAnsi="Times New Roman" w:cs="Times New Roman"/>
          <w:kern w:val="0"/>
          <w14:ligatures w14:val="none"/>
        </w:rPr>
      </w:pPr>
      <w:r>
        <w:rPr>
          <w:rFonts w:ascii="Times New Roman" w:hAnsi="Times New Roman" w:cs="Times New Roman"/>
          <w:kern w:val="0"/>
          <w14:ligatures w14:val="none"/>
        </w:rPr>
        <w:t>K</w:t>
      </w:r>
      <w:r w:rsidR="00C62D04" w:rsidRPr="00ED1B30">
        <w:rPr>
          <w:rFonts w:ascii="Times New Roman" w:hAnsi="Times New Roman" w:cs="Times New Roman"/>
          <w:kern w:val="0"/>
          <w14:ligatures w14:val="none"/>
        </w:rPr>
        <w:t xml:space="preserve">oeficijenti i podjela na zone </w:t>
      </w:r>
      <w:r>
        <w:rPr>
          <w:rFonts w:ascii="Times New Roman" w:hAnsi="Times New Roman" w:cs="Times New Roman"/>
          <w:kern w:val="0"/>
          <w14:ligatures w14:val="none"/>
        </w:rPr>
        <w:t>mijenjaju se u odnosu na staru Odluku</w:t>
      </w:r>
      <w:r w:rsidR="00C62D04" w:rsidRPr="00ED1B30">
        <w:rPr>
          <w:rFonts w:ascii="Times New Roman" w:hAnsi="Times New Roman" w:cs="Times New Roman"/>
          <w:kern w:val="0"/>
          <w14:ligatures w14:val="none"/>
        </w:rPr>
        <w:t xml:space="preserve">,  </w:t>
      </w:r>
      <w:r>
        <w:rPr>
          <w:rFonts w:ascii="Times New Roman" w:hAnsi="Times New Roman" w:cs="Times New Roman"/>
          <w:kern w:val="0"/>
          <w14:ligatures w14:val="none"/>
        </w:rPr>
        <w:t>budući da se mijenjala</w:t>
      </w:r>
      <w:r w:rsidR="00C62D04" w:rsidRPr="00ED1B30">
        <w:rPr>
          <w:rFonts w:ascii="Times New Roman" w:hAnsi="Times New Roman" w:cs="Times New Roman"/>
          <w:kern w:val="0"/>
          <w14:ligatures w14:val="none"/>
        </w:rPr>
        <w:t xml:space="preserve"> komunalna infrastruktura na terenu</w:t>
      </w:r>
      <w:r>
        <w:rPr>
          <w:rFonts w:ascii="Times New Roman" w:hAnsi="Times New Roman" w:cs="Times New Roman"/>
          <w:kern w:val="0"/>
          <w14:ligatures w14:val="none"/>
        </w:rPr>
        <w:t>, te se pojedina naselja i ulice prebacuju u I. Zonu</w:t>
      </w:r>
      <w:r w:rsidR="00C62D04" w:rsidRPr="00ED1B30">
        <w:rPr>
          <w:rFonts w:ascii="Times New Roman" w:hAnsi="Times New Roman" w:cs="Times New Roman"/>
          <w:kern w:val="0"/>
          <w14:ligatures w14:val="none"/>
        </w:rPr>
        <w:t>. Dodaje se da zone obuhvaćaju gradska naselja i ulice</w:t>
      </w:r>
    </w:p>
    <w:p w14:paraId="257B77F2" w14:textId="77777777" w:rsidR="00C62D04" w:rsidRPr="00536597" w:rsidRDefault="00C62D04" w:rsidP="00C62D04">
      <w:pPr>
        <w:keepNext/>
        <w:keepLines/>
        <w:spacing w:before="160" w:after="80" w:line="256" w:lineRule="auto"/>
        <w:outlineLvl w:val="2"/>
        <w:rPr>
          <w:rFonts w:ascii="Times New Roman" w:eastAsiaTheme="majorEastAsia" w:hAnsi="Times New Roman" w:cs="Times New Roman"/>
          <w:kern w:val="0"/>
          <w:u w:val="single"/>
          <w14:ligatures w14:val="none"/>
        </w:rPr>
      </w:pPr>
      <w:r w:rsidRPr="00536597">
        <w:rPr>
          <w:rFonts w:ascii="Times New Roman" w:eastAsiaTheme="majorEastAsia" w:hAnsi="Times New Roman" w:cs="Times New Roman"/>
          <w:kern w:val="0"/>
          <w:u w:val="single"/>
          <w14:ligatures w14:val="none"/>
        </w:rPr>
        <w:t>Oslobođenja</w:t>
      </w:r>
    </w:p>
    <w:p w14:paraId="0CB53ED5" w14:textId="77777777" w:rsidR="00C62D04" w:rsidRPr="00ED1B30" w:rsidRDefault="00C62D04" w:rsidP="00C62D04">
      <w:pPr>
        <w:spacing w:line="256" w:lineRule="auto"/>
        <w:rPr>
          <w:rFonts w:ascii="Times New Roman" w:hAnsi="Times New Roman" w:cs="Times New Roman"/>
          <w:kern w:val="0"/>
          <w14:ligatures w14:val="none"/>
        </w:rPr>
      </w:pPr>
      <w:r w:rsidRPr="00ED1B30">
        <w:rPr>
          <w:rFonts w:ascii="Times New Roman" w:hAnsi="Times New Roman" w:cs="Times New Roman"/>
          <w:kern w:val="0"/>
          <w14:ligatures w14:val="none"/>
        </w:rPr>
        <w:t>Proširen je krug oslobođenja: dodane su ustanove i objekti za obrazovanje, muzeji i arhivi. Socijalni kriteriji su ažurirani i izraženi u eurima</w:t>
      </w:r>
      <w:r>
        <w:rPr>
          <w:rFonts w:ascii="Times New Roman" w:hAnsi="Times New Roman" w:cs="Times New Roman"/>
          <w:kern w:val="0"/>
          <w14:ligatures w14:val="none"/>
        </w:rPr>
        <w:t xml:space="preserve">, </w:t>
      </w:r>
      <w:r w:rsidRPr="00ED1B30">
        <w:rPr>
          <w:rFonts w:ascii="Times New Roman" w:hAnsi="Times New Roman" w:cs="Times New Roman"/>
          <w:kern w:val="0"/>
          <w14:ligatures w14:val="none"/>
        </w:rPr>
        <w:t>dodana je i kategorija korisnika zajamčene minimalne naknade. Uvedeno je oslobođenje u slučaju više sile (požar, poplava, potres).</w:t>
      </w:r>
    </w:p>
    <w:p w14:paraId="20382289" w14:textId="77777777" w:rsidR="00C62D04" w:rsidRPr="00536597" w:rsidRDefault="00C62D04" w:rsidP="00C62D04">
      <w:pPr>
        <w:keepNext/>
        <w:keepLines/>
        <w:spacing w:before="160" w:after="80" w:line="256" w:lineRule="auto"/>
        <w:outlineLvl w:val="2"/>
        <w:rPr>
          <w:rFonts w:ascii="Times New Roman" w:eastAsiaTheme="majorEastAsia" w:hAnsi="Times New Roman" w:cs="Times New Roman"/>
          <w:kern w:val="0"/>
          <w:u w:val="single"/>
          <w14:ligatures w14:val="none"/>
        </w:rPr>
      </w:pPr>
      <w:r w:rsidRPr="00536597">
        <w:rPr>
          <w:rFonts w:ascii="Times New Roman" w:eastAsiaTheme="majorEastAsia" w:hAnsi="Times New Roman" w:cs="Times New Roman"/>
          <w:kern w:val="0"/>
          <w:u w:val="single"/>
          <w14:ligatures w14:val="none"/>
        </w:rPr>
        <w:t>Tehnička usklađenja</w:t>
      </w:r>
    </w:p>
    <w:p w14:paraId="24919B3E" w14:textId="77777777" w:rsidR="00C62D04" w:rsidRPr="00ED1B30" w:rsidRDefault="00C62D04" w:rsidP="00C62D04">
      <w:pPr>
        <w:spacing w:line="256" w:lineRule="auto"/>
        <w:rPr>
          <w:rFonts w:ascii="Times New Roman" w:hAnsi="Times New Roman" w:cs="Times New Roman"/>
          <w:kern w:val="0"/>
          <w14:ligatures w14:val="none"/>
        </w:rPr>
      </w:pPr>
      <w:r w:rsidRPr="00ED1B30">
        <w:rPr>
          <w:rFonts w:ascii="Times New Roman" w:hAnsi="Times New Roman" w:cs="Times New Roman"/>
          <w:kern w:val="0"/>
          <w14:ligatures w14:val="none"/>
        </w:rPr>
        <w:t>Tekst odluke usklađen je s Statutom Grada Zlatara. Rokovi i postupci pojednostavljeni su i jasnije propisani.</w:t>
      </w:r>
    </w:p>
    <w:p w14:paraId="00FD5937" w14:textId="77777777" w:rsidR="00C62D04" w:rsidRPr="00ED1B30" w:rsidRDefault="00C62D04" w:rsidP="00C62D04">
      <w:pPr>
        <w:spacing w:line="256" w:lineRule="auto"/>
        <w:rPr>
          <w:rFonts w:ascii="Times New Roman" w:hAnsi="Times New Roman" w:cs="Times New Roman"/>
          <w:kern w:val="0"/>
          <w14:ligatures w14:val="none"/>
        </w:rPr>
      </w:pPr>
      <w:r w:rsidRPr="00ED1B30">
        <w:rPr>
          <w:rFonts w:ascii="Times New Roman" w:hAnsi="Times New Roman" w:cs="Times New Roman"/>
          <w:kern w:val="0"/>
          <w14:ligatures w14:val="none"/>
        </w:rPr>
        <w:t>Nova odluka donosi se radi potpune usklađenosti sa Zakonom o komunalnom gospodarstvu, proširenja mogućnosti korištenja sredstava, preciznijeg definiranja obveznika i oslobođenja, te radi povećanja pravne sigurnosti obveznika i Grada.</w:t>
      </w:r>
    </w:p>
    <w:p w14:paraId="12545598" w14:textId="77777777" w:rsidR="00C62D04" w:rsidRPr="00ED1B30" w:rsidRDefault="00C62D04" w:rsidP="00C62D04">
      <w:pPr>
        <w:spacing w:line="256" w:lineRule="auto"/>
        <w:rPr>
          <w:rFonts w:ascii="Times New Roman" w:hAnsi="Times New Roman" w:cs="Times New Roman"/>
          <w:kern w:val="0"/>
          <w14:ligatures w14:val="none"/>
        </w:rPr>
      </w:pPr>
    </w:p>
    <w:p w14:paraId="691382F4" w14:textId="77777777" w:rsidR="00291919" w:rsidRDefault="00291919"/>
    <w:sectPr w:rsidR="002919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04"/>
    <w:rsid w:val="00291919"/>
    <w:rsid w:val="00377FA4"/>
    <w:rsid w:val="006E5785"/>
    <w:rsid w:val="007B45E0"/>
    <w:rsid w:val="00A40A03"/>
    <w:rsid w:val="00B34576"/>
    <w:rsid w:val="00B477C1"/>
    <w:rsid w:val="00C62D04"/>
    <w:rsid w:val="00D0251E"/>
    <w:rsid w:val="00FE71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701F"/>
  <w15:chartTrackingRefBased/>
  <w15:docId w15:val="{206FD4E7-CBAD-4D7D-BF37-3A81E4D5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D04"/>
  </w:style>
  <w:style w:type="paragraph" w:styleId="Naslov1">
    <w:name w:val="heading 1"/>
    <w:basedOn w:val="Normal"/>
    <w:next w:val="Normal"/>
    <w:link w:val="Naslov1Char"/>
    <w:uiPriority w:val="9"/>
    <w:qFormat/>
    <w:rsid w:val="00C62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62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62D0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62D0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62D04"/>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62D0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62D0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62D0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62D0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62D04"/>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62D04"/>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62D04"/>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62D04"/>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62D04"/>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62D0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62D0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62D0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62D04"/>
    <w:rPr>
      <w:rFonts w:eastAsiaTheme="majorEastAsia" w:cstheme="majorBidi"/>
      <w:color w:val="272727" w:themeColor="text1" w:themeTint="D8"/>
    </w:rPr>
  </w:style>
  <w:style w:type="paragraph" w:styleId="Naslov">
    <w:name w:val="Title"/>
    <w:basedOn w:val="Normal"/>
    <w:next w:val="Normal"/>
    <w:link w:val="NaslovChar"/>
    <w:uiPriority w:val="10"/>
    <w:qFormat/>
    <w:rsid w:val="00C62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62D0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62D0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62D0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62D04"/>
    <w:pPr>
      <w:spacing w:before="160"/>
      <w:jc w:val="center"/>
    </w:pPr>
    <w:rPr>
      <w:i/>
      <w:iCs/>
      <w:color w:val="404040" w:themeColor="text1" w:themeTint="BF"/>
    </w:rPr>
  </w:style>
  <w:style w:type="character" w:customStyle="1" w:styleId="CitatChar">
    <w:name w:val="Citat Char"/>
    <w:basedOn w:val="Zadanifontodlomka"/>
    <w:link w:val="Citat"/>
    <w:uiPriority w:val="29"/>
    <w:rsid w:val="00C62D04"/>
    <w:rPr>
      <w:i/>
      <w:iCs/>
      <w:color w:val="404040" w:themeColor="text1" w:themeTint="BF"/>
    </w:rPr>
  </w:style>
  <w:style w:type="paragraph" w:styleId="Odlomakpopisa">
    <w:name w:val="List Paragraph"/>
    <w:basedOn w:val="Normal"/>
    <w:uiPriority w:val="34"/>
    <w:qFormat/>
    <w:rsid w:val="00C62D04"/>
    <w:pPr>
      <w:ind w:left="720"/>
      <w:contextualSpacing/>
    </w:pPr>
  </w:style>
  <w:style w:type="character" w:styleId="Jakoisticanje">
    <w:name w:val="Intense Emphasis"/>
    <w:basedOn w:val="Zadanifontodlomka"/>
    <w:uiPriority w:val="21"/>
    <w:qFormat/>
    <w:rsid w:val="00C62D04"/>
    <w:rPr>
      <w:i/>
      <w:iCs/>
      <w:color w:val="2F5496" w:themeColor="accent1" w:themeShade="BF"/>
    </w:rPr>
  </w:style>
  <w:style w:type="paragraph" w:styleId="Naglaencitat">
    <w:name w:val="Intense Quote"/>
    <w:basedOn w:val="Normal"/>
    <w:next w:val="Normal"/>
    <w:link w:val="NaglaencitatChar"/>
    <w:uiPriority w:val="30"/>
    <w:qFormat/>
    <w:rsid w:val="00C62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62D04"/>
    <w:rPr>
      <w:i/>
      <w:iCs/>
      <w:color w:val="2F5496" w:themeColor="accent1" w:themeShade="BF"/>
    </w:rPr>
  </w:style>
  <w:style w:type="character" w:styleId="Istaknutareferenca">
    <w:name w:val="Intense Reference"/>
    <w:basedOn w:val="Zadanifontodlomka"/>
    <w:uiPriority w:val="32"/>
    <w:qFormat/>
    <w:rsid w:val="00C62D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Švenda</dc:creator>
  <cp:keywords/>
  <dc:description/>
  <cp:lastModifiedBy>Monika Švenda</cp:lastModifiedBy>
  <cp:revision>3</cp:revision>
  <cp:lastPrinted>2025-11-05T08:20:00Z</cp:lastPrinted>
  <dcterms:created xsi:type="dcterms:W3CDTF">2025-11-05T08:20:00Z</dcterms:created>
  <dcterms:modified xsi:type="dcterms:W3CDTF">2025-11-07T08:57:00Z</dcterms:modified>
</cp:coreProperties>
</file>