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348A" w14:textId="77777777" w:rsidR="006E13A5" w:rsidRPr="00D56231" w:rsidRDefault="006E13A5" w:rsidP="00AA7E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831FA" w14:textId="6C5BB92D" w:rsidR="005C01A4" w:rsidRPr="00D56231" w:rsidRDefault="005C01A4" w:rsidP="005C01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98. Zakona o komunalnom gospodarstvu </w:t>
      </w:r>
      <w:r w:rsidR="00DE2168" w:rsidRPr="00D56231">
        <w:rPr>
          <w:rFonts w:ascii="Times New Roman" w:hAnsi="Times New Roman" w:cs="Times New Roman"/>
          <w:sz w:val="24"/>
          <w:szCs w:val="24"/>
        </w:rPr>
        <w:t>(„Narodne novine“ br. 68/18, 110/18, 32/20, 145/24)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i članka 27. Statuta Grada Zlatara </w:t>
      </w:r>
      <w:r w:rsidR="00DE2168" w:rsidRPr="00D56231">
        <w:rPr>
          <w:rFonts w:ascii="Times New Roman" w:hAnsi="Times New Roman" w:cs="Times New Roman"/>
          <w:sz w:val="24"/>
          <w:szCs w:val="24"/>
        </w:rPr>
        <w:t>(„Službeni glasnik Krapinsko-Zagorske županije“ broj 36a/13; 9/18., 9/20 i 17A/21)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Gradsko vijeće Grada Zlatara na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 </w:t>
      </w:r>
      <w:r w:rsidR="00630AC0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sjednici </w:t>
      </w:r>
      <w:r w:rsidR="006E13A5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održanoj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>dana _____ 2025. godine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>donosi</w:t>
      </w:r>
    </w:p>
    <w:p w14:paraId="39B20A2E" w14:textId="77777777" w:rsidR="005C01A4" w:rsidRPr="00D56231" w:rsidRDefault="005C01A4" w:rsidP="005C01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3D4FB0" w14:textId="77777777" w:rsidR="005C01A4" w:rsidRPr="00D56231" w:rsidRDefault="005C01A4" w:rsidP="005C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O D L U K U</w:t>
      </w:r>
    </w:p>
    <w:p w14:paraId="229D6342" w14:textId="4A873B9A" w:rsidR="005C01A4" w:rsidRPr="00D56231" w:rsidRDefault="005C01A4" w:rsidP="00DE2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o vrijednosti boda komunalne naknade za područje Grada Zlatara</w:t>
      </w:r>
    </w:p>
    <w:p w14:paraId="749646DD" w14:textId="77777777" w:rsidR="001D0890" w:rsidRPr="00D56231" w:rsidRDefault="001D0890" w:rsidP="001D0890">
      <w:pPr>
        <w:pStyle w:val="Standardno"/>
        <w:tabs>
          <w:tab w:val="left" w:pos="1136"/>
        </w:tabs>
        <w:ind w:right="3"/>
        <w:rPr>
          <w:rFonts w:ascii="Times New Roman" w:eastAsia="Arial" w:hAnsi="Times New Roman" w:cs="Times New Roman"/>
          <w:sz w:val="24"/>
          <w:szCs w:val="24"/>
        </w:rPr>
      </w:pPr>
    </w:p>
    <w:p w14:paraId="442972F0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1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65A9D70B" w14:textId="12E0F14D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>Ovom Odlukom o vrijednosti boda komunalne naknade (u daljnjem tekstu: Odluka) određuje se vrijednost boda komunalne naknade (B).</w:t>
      </w:r>
    </w:p>
    <w:p w14:paraId="3FABA0AE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6400B54" w14:textId="29067FC1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>Vrijednost boda komunalne naknade (B) određuje se u eurima po četvornom metru (m²) korisne površine stambenog prostora u prvoj zoni Grada Zlatara.</w:t>
      </w:r>
    </w:p>
    <w:p w14:paraId="51FF605E" w14:textId="47D8903C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 xml:space="preserve">Vrijednost boda komunalne naknade određuje se u iznosu od </w:t>
      </w:r>
      <w:r w:rsidR="00695C55" w:rsidRPr="00D56231">
        <w:rPr>
          <w:rFonts w:ascii="Times New Roman" w:hAnsi="Times New Roman" w:cs="Times New Roman"/>
          <w:sz w:val="24"/>
          <w:szCs w:val="24"/>
        </w:rPr>
        <w:t>0</w:t>
      </w:r>
      <w:r w:rsidRPr="00D56231">
        <w:rPr>
          <w:rFonts w:ascii="Times New Roman" w:hAnsi="Times New Roman" w:cs="Times New Roman"/>
          <w:sz w:val="24"/>
          <w:szCs w:val="24"/>
        </w:rPr>
        <w:t>,</w:t>
      </w:r>
      <w:r w:rsidR="00695C55" w:rsidRPr="00D56231">
        <w:rPr>
          <w:rFonts w:ascii="Times New Roman" w:hAnsi="Times New Roman" w:cs="Times New Roman"/>
          <w:sz w:val="24"/>
          <w:szCs w:val="24"/>
        </w:rPr>
        <w:t>95</w:t>
      </w:r>
      <w:r w:rsidRPr="00D56231">
        <w:rPr>
          <w:rFonts w:ascii="Times New Roman" w:hAnsi="Times New Roman" w:cs="Times New Roman"/>
          <w:sz w:val="24"/>
          <w:szCs w:val="24"/>
        </w:rPr>
        <w:t xml:space="preserve"> eura po četvornom metru (m²).</w:t>
      </w:r>
    </w:p>
    <w:p w14:paraId="4D20E198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3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0A313B18" w14:textId="45419B89" w:rsidR="00DE2168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ab/>
      </w:r>
      <w:r w:rsidRPr="00D56231">
        <w:rPr>
          <w:rFonts w:ascii="Times New Roman" w:hAnsi="Times New Roman" w:cs="Times New Roman"/>
          <w:sz w:val="24"/>
          <w:szCs w:val="24"/>
        </w:rPr>
        <w:t>Danom stupanja na snagu ove Odluke prestaje važiti Odluka o vrijednosti boda komunalne naknade za područje Grada Zlatara objavljena u Službenom glasniku Krapinsko-zagorske županije br. 52/18.</w:t>
      </w:r>
    </w:p>
    <w:p w14:paraId="4AE39331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4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1792A694" w14:textId="04915F37" w:rsidR="001D0890" w:rsidRPr="00D56231" w:rsidRDefault="00DE2168" w:rsidP="001D0890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</w:r>
      <w:r w:rsidR="001D0890" w:rsidRPr="00D56231">
        <w:rPr>
          <w:rFonts w:ascii="Times New Roman" w:hAnsi="Times New Roman" w:cs="Times New Roman"/>
          <w:noProof/>
          <w:sz w:val="24"/>
          <w:szCs w:val="24"/>
        </w:rPr>
        <w:t xml:space="preserve">Ova Odluka </w:t>
      </w:r>
      <w:r w:rsidRPr="00D56231">
        <w:rPr>
          <w:rFonts w:ascii="Times New Roman" w:hAnsi="Times New Roman" w:cs="Times New Roman"/>
          <w:noProof/>
          <w:sz w:val="24"/>
          <w:szCs w:val="24"/>
        </w:rPr>
        <w:t>stupa na snagu osmog dana od objave u “Službenom glasniku Krapinsko-zagorske županije”, a primjenjuje se od 01. siječnja 2026. godine.</w:t>
      </w:r>
    </w:p>
    <w:p w14:paraId="700D4531" w14:textId="77777777" w:rsidR="001D0890" w:rsidRPr="00D56231" w:rsidRDefault="001D0890" w:rsidP="001D0890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37D06C" w14:textId="77777777" w:rsidR="005C01A4" w:rsidRPr="00D56231" w:rsidRDefault="005C01A4" w:rsidP="005C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GRADSKO  VIJEĆE  GRADA  ZLATARA</w:t>
      </w:r>
    </w:p>
    <w:p w14:paraId="2C43A5D0" w14:textId="77777777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CE997" w14:textId="7EBE7F9C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KLASA:   </w:t>
      </w:r>
    </w:p>
    <w:p w14:paraId="4DDA1534" w14:textId="51128DBA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26C5371" w14:textId="62932A16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Zlatar, </w:t>
      </w:r>
      <w:r w:rsidR="006E13A5" w:rsidRPr="00D56231">
        <w:rPr>
          <w:rFonts w:ascii="Times New Roman" w:hAnsi="Times New Roman" w:cs="Times New Roman"/>
          <w:sz w:val="24"/>
          <w:szCs w:val="24"/>
        </w:rPr>
        <w:t>____ 2025. godine</w:t>
      </w:r>
      <w:r w:rsidRPr="00D562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0C9F0F0" w14:textId="77777777" w:rsidR="005C01A4" w:rsidRPr="00D56231" w:rsidRDefault="005C01A4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E2D0DB0" w14:textId="2388E1AB" w:rsidR="005C01A4" w:rsidRPr="00D56231" w:rsidRDefault="005C01A4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Predsjedni</w:t>
      </w:r>
      <w:r w:rsidR="00DE2168" w:rsidRPr="00D56231">
        <w:rPr>
          <w:rFonts w:ascii="Times New Roman" w:hAnsi="Times New Roman" w:cs="Times New Roman"/>
          <w:sz w:val="24"/>
          <w:szCs w:val="24"/>
        </w:rPr>
        <w:t>ca</w:t>
      </w:r>
      <w:r w:rsidRPr="00D56231">
        <w:rPr>
          <w:rFonts w:ascii="Times New Roman" w:hAnsi="Times New Roman" w:cs="Times New Roman"/>
          <w:sz w:val="24"/>
          <w:szCs w:val="24"/>
        </w:rPr>
        <w:t xml:space="preserve"> Gradskog vijeća:</w:t>
      </w:r>
    </w:p>
    <w:p w14:paraId="7DE5F902" w14:textId="5E5C7A21" w:rsidR="00DE2168" w:rsidRPr="00D56231" w:rsidRDefault="00DE2168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Danijela Findak</w:t>
      </w:r>
    </w:p>
    <w:p w14:paraId="44A16DF8" w14:textId="6602D20C" w:rsidR="00C617EB" w:rsidRPr="00D56231" w:rsidRDefault="00C617EB">
      <w:pPr>
        <w:rPr>
          <w:rFonts w:ascii="Times New Roman" w:hAnsi="Times New Roman" w:cs="Times New Roman"/>
          <w:sz w:val="24"/>
          <w:szCs w:val="24"/>
        </w:rPr>
      </w:pPr>
    </w:p>
    <w:sectPr w:rsidR="00C617EB" w:rsidRPr="00D562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F3A7" w14:textId="77777777" w:rsidR="009B7957" w:rsidRDefault="009B7957" w:rsidP="00AA7E8C">
      <w:pPr>
        <w:spacing w:after="0" w:line="240" w:lineRule="auto"/>
      </w:pPr>
      <w:r>
        <w:separator/>
      </w:r>
    </w:p>
  </w:endnote>
  <w:endnote w:type="continuationSeparator" w:id="0">
    <w:p w14:paraId="571F284F" w14:textId="77777777" w:rsidR="009B7957" w:rsidRDefault="009B7957" w:rsidP="00AA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7739" w14:textId="77777777" w:rsidR="009B7957" w:rsidRDefault="009B7957" w:rsidP="00AA7E8C">
      <w:pPr>
        <w:spacing w:after="0" w:line="240" w:lineRule="auto"/>
      </w:pPr>
      <w:r>
        <w:separator/>
      </w:r>
    </w:p>
  </w:footnote>
  <w:footnote w:type="continuationSeparator" w:id="0">
    <w:p w14:paraId="52F11327" w14:textId="77777777" w:rsidR="009B7957" w:rsidRDefault="009B7957" w:rsidP="00AA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8142" w14:textId="7A67C876" w:rsidR="00AA7E8C" w:rsidRPr="00AA7E8C" w:rsidRDefault="00AA7E8C">
    <w:pPr>
      <w:pStyle w:val="Zaglavlje"/>
      <w:rPr>
        <w:color w:val="767171" w:themeColor="background2" w:themeShade="80"/>
        <w:u w:val="single"/>
      </w:rPr>
    </w:pPr>
    <w:r>
      <w:tab/>
    </w:r>
    <w:r>
      <w:tab/>
    </w:r>
    <w:r w:rsidRPr="00AA7E8C">
      <w:rPr>
        <w:color w:val="767171" w:themeColor="background2" w:themeShade="80"/>
        <w:u w:val="single"/>
      </w:rPr>
      <w:t>PRIJEDLOG</w:t>
    </w:r>
  </w:p>
  <w:p w14:paraId="2CDECB98" w14:textId="77777777" w:rsidR="00AA7E8C" w:rsidRPr="00AA7E8C" w:rsidRDefault="00AA7E8C">
    <w:pPr>
      <w:pStyle w:val="Zaglavlje"/>
      <w:rPr>
        <w:color w:val="767171" w:themeColor="background2" w:themeShade="8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5A80"/>
    <w:multiLevelType w:val="hybridMultilevel"/>
    <w:tmpl w:val="994A5A9C"/>
    <w:lvl w:ilvl="0" w:tplc="814EEB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36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4"/>
    <w:rsid w:val="00097197"/>
    <w:rsid w:val="001228F5"/>
    <w:rsid w:val="001D0890"/>
    <w:rsid w:val="001F7298"/>
    <w:rsid w:val="00367801"/>
    <w:rsid w:val="00385176"/>
    <w:rsid w:val="003E44CA"/>
    <w:rsid w:val="004C3F85"/>
    <w:rsid w:val="005A7183"/>
    <w:rsid w:val="005C01A4"/>
    <w:rsid w:val="00630AC0"/>
    <w:rsid w:val="00661345"/>
    <w:rsid w:val="00695C55"/>
    <w:rsid w:val="006E13A5"/>
    <w:rsid w:val="007727E4"/>
    <w:rsid w:val="007F4CDF"/>
    <w:rsid w:val="00930562"/>
    <w:rsid w:val="009B7957"/>
    <w:rsid w:val="00AA7E8C"/>
    <w:rsid w:val="00AC1112"/>
    <w:rsid w:val="00AF7EB3"/>
    <w:rsid w:val="00BA3D66"/>
    <w:rsid w:val="00BB2013"/>
    <w:rsid w:val="00BF72A8"/>
    <w:rsid w:val="00C617EB"/>
    <w:rsid w:val="00CB58DB"/>
    <w:rsid w:val="00CD2D6D"/>
    <w:rsid w:val="00D56231"/>
    <w:rsid w:val="00DC14D2"/>
    <w:rsid w:val="00DE2168"/>
    <w:rsid w:val="00F30AFF"/>
    <w:rsid w:val="00F86775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9143"/>
  <w15:chartTrackingRefBased/>
  <w15:docId w15:val="{F9AAD65C-955D-4F32-9E4B-58446DA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17E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17E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1D08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E8C"/>
  </w:style>
  <w:style w:type="paragraph" w:styleId="Podnoje">
    <w:name w:val="footer"/>
    <w:basedOn w:val="Normal"/>
    <w:link w:val="PodnojeChar"/>
    <w:uiPriority w:val="99"/>
    <w:unhideWhenUsed/>
    <w:rsid w:val="00A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E8C"/>
  </w:style>
  <w:style w:type="character" w:customStyle="1" w:styleId="Naslov1Char">
    <w:name w:val="Naslov 1 Char"/>
    <w:basedOn w:val="Zadanifontodlomka"/>
    <w:link w:val="Naslov1"/>
    <w:uiPriority w:val="9"/>
    <w:rsid w:val="00C617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17E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Reetkatablice">
    <w:name w:val="Table Grid"/>
    <w:basedOn w:val="Obinatablica"/>
    <w:uiPriority w:val="39"/>
    <w:rsid w:val="00C6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Monika Švenda</cp:lastModifiedBy>
  <cp:revision>16</cp:revision>
  <cp:lastPrinted>2025-09-09T08:07:00Z</cp:lastPrinted>
  <dcterms:created xsi:type="dcterms:W3CDTF">2025-09-03T08:03:00Z</dcterms:created>
  <dcterms:modified xsi:type="dcterms:W3CDTF">2025-11-05T08:37:00Z</dcterms:modified>
</cp:coreProperties>
</file>