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B9D4" w14:textId="5FFE4F54" w:rsidR="009A301C" w:rsidRPr="00705C04" w:rsidRDefault="00E00762" w:rsidP="00705C04">
      <w:pPr>
        <w:spacing w:after="0"/>
        <w:jc w:val="center"/>
        <w:rPr>
          <w:rFonts w:cstheme="minorHAnsi"/>
          <w:sz w:val="36"/>
          <w:szCs w:val="36"/>
        </w:rPr>
      </w:pPr>
      <w:r w:rsidRPr="00705C04">
        <w:rPr>
          <w:rFonts w:cstheme="minorHAnsi"/>
          <w:sz w:val="36"/>
          <w:szCs w:val="36"/>
        </w:rPr>
        <w:t>REPUBLIKA HRVATSKA</w:t>
      </w:r>
    </w:p>
    <w:p w14:paraId="6D7EA09B" w14:textId="76A5934A" w:rsidR="00E00762" w:rsidRPr="00705C04" w:rsidRDefault="00024056" w:rsidP="00705C04">
      <w:pPr>
        <w:spacing w:after="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KRAPINSKO-ZAGORSKA</w:t>
      </w:r>
      <w:r w:rsidR="00E00762" w:rsidRPr="00705C04">
        <w:rPr>
          <w:rFonts w:cstheme="minorHAnsi"/>
          <w:sz w:val="36"/>
          <w:szCs w:val="36"/>
        </w:rPr>
        <w:t xml:space="preserve"> ŽUPANIJA</w:t>
      </w:r>
    </w:p>
    <w:p w14:paraId="40DF88E5" w14:textId="2F8F323C" w:rsidR="00E00762" w:rsidRDefault="00024056" w:rsidP="00705C04">
      <w:pPr>
        <w:spacing w:after="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GRAD</w:t>
      </w:r>
      <w:r w:rsidR="00E00762" w:rsidRPr="00705C04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ZLATAR</w:t>
      </w:r>
    </w:p>
    <w:p w14:paraId="7EA85020" w14:textId="77777777" w:rsidR="00705C04" w:rsidRDefault="00705C04" w:rsidP="00705C04">
      <w:pPr>
        <w:spacing w:after="0"/>
        <w:jc w:val="center"/>
        <w:rPr>
          <w:rFonts w:cstheme="minorHAnsi"/>
          <w:sz w:val="36"/>
          <w:szCs w:val="36"/>
        </w:rPr>
      </w:pPr>
    </w:p>
    <w:p w14:paraId="68078915" w14:textId="47984195" w:rsidR="00705C04" w:rsidRPr="00705C04" w:rsidRDefault="00705C04" w:rsidP="00E00762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inline distT="0" distB="0" distL="0" distR="0" wp14:anchorId="3718BE4E" wp14:editId="17F5FD0D">
            <wp:extent cx="2895361" cy="3767457"/>
            <wp:effectExtent l="0" t="0" r="63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361" cy="37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CFE9" w14:textId="33BD5742" w:rsidR="00B62A89" w:rsidRDefault="00E00762" w:rsidP="00E00762">
      <w:pPr>
        <w:jc w:val="center"/>
        <w:rPr>
          <w:rFonts w:cstheme="minorHAnsi"/>
          <w:sz w:val="40"/>
          <w:szCs w:val="40"/>
        </w:rPr>
      </w:pPr>
      <w:r w:rsidRPr="00705C04">
        <w:rPr>
          <w:rFonts w:cstheme="minorHAnsi"/>
          <w:sz w:val="40"/>
          <w:szCs w:val="40"/>
        </w:rPr>
        <w:t>STRATEGIJA UPRAVLJANJA POKRETNINAMA I NEKRETNINAMA</w:t>
      </w:r>
      <w:r w:rsidR="00B62A89">
        <w:rPr>
          <w:rFonts w:cstheme="minorHAnsi"/>
          <w:sz w:val="40"/>
          <w:szCs w:val="40"/>
        </w:rPr>
        <w:t xml:space="preserve"> </w:t>
      </w:r>
      <w:r w:rsidRPr="00705C04">
        <w:rPr>
          <w:rFonts w:cstheme="minorHAnsi"/>
          <w:sz w:val="40"/>
          <w:szCs w:val="40"/>
        </w:rPr>
        <w:t xml:space="preserve">U VLASNIŠTVU </w:t>
      </w:r>
      <w:r w:rsidR="00024056">
        <w:rPr>
          <w:rFonts w:cstheme="minorHAnsi"/>
          <w:sz w:val="40"/>
          <w:szCs w:val="40"/>
        </w:rPr>
        <w:t>GRADA ZLATARAA</w:t>
      </w:r>
      <w:r w:rsidRPr="00705C04">
        <w:rPr>
          <w:rFonts w:cstheme="minorHAnsi"/>
          <w:sz w:val="40"/>
          <w:szCs w:val="40"/>
        </w:rPr>
        <w:t xml:space="preserve"> </w:t>
      </w:r>
    </w:p>
    <w:p w14:paraId="087C2A66" w14:textId="50D81228" w:rsidR="00E00762" w:rsidRPr="00705C04" w:rsidRDefault="00E00762" w:rsidP="00E00762">
      <w:pPr>
        <w:jc w:val="center"/>
        <w:rPr>
          <w:rFonts w:cstheme="minorHAnsi"/>
          <w:sz w:val="40"/>
          <w:szCs w:val="40"/>
        </w:rPr>
      </w:pPr>
      <w:r w:rsidRPr="00705C04">
        <w:rPr>
          <w:rFonts w:cstheme="minorHAnsi"/>
          <w:sz w:val="40"/>
          <w:szCs w:val="40"/>
        </w:rPr>
        <w:t>ZA RAZDOBLJE OD 202</w:t>
      </w:r>
      <w:r w:rsidR="003148DA">
        <w:rPr>
          <w:rFonts w:cstheme="minorHAnsi"/>
          <w:sz w:val="40"/>
          <w:szCs w:val="40"/>
        </w:rPr>
        <w:t>6</w:t>
      </w:r>
      <w:r w:rsidRPr="00705C04">
        <w:rPr>
          <w:rFonts w:cstheme="minorHAnsi"/>
          <w:sz w:val="40"/>
          <w:szCs w:val="40"/>
        </w:rPr>
        <w:t>. DO 203</w:t>
      </w:r>
      <w:r w:rsidR="003148DA">
        <w:rPr>
          <w:rFonts w:cstheme="minorHAnsi"/>
          <w:sz w:val="40"/>
          <w:szCs w:val="40"/>
        </w:rPr>
        <w:t>5</w:t>
      </w:r>
      <w:r w:rsidRPr="00705C04">
        <w:rPr>
          <w:rFonts w:cstheme="minorHAnsi"/>
          <w:sz w:val="40"/>
          <w:szCs w:val="40"/>
        </w:rPr>
        <w:t>. GODINE</w:t>
      </w:r>
    </w:p>
    <w:p w14:paraId="6924CEC6" w14:textId="3948731D" w:rsidR="00E00762" w:rsidRPr="000E01F0" w:rsidRDefault="00E00762">
      <w:pPr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br w:type="page"/>
      </w:r>
    </w:p>
    <w:p w14:paraId="33DB09BE" w14:textId="77777777" w:rsidR="00D378C4" w:rsidRDefault="0035017F" w:rsidP="008A05AF">
      <w:pPr>
        <w:pStyle w:val="Naslov1"/>
        <w:numPr>
          <w:ilvl w:val="0"/>
          <w:numId w:val="0"/>
        </w:numPr>
        <w:spacing w:line="276" w:lineRule="auto"/>
        <w:ind w:left="432" w:hanging="432"/>
        <w:rPr>
          <w:noProof/>
        </w:rPr>
      </w:pPr>
      <w:bookmarkStart w:id="0" w:name="_Toc209780093"/>
      <w:bookmarkStart w:id="1" w:name="_Toc209788206"/>
      <w:bookmarkStart w:id="2" w:name="_Toc209937803"/>
      <w:bookmarkStart w:id="3" w:name="_Toc211512138"/>
      <w:r>
        <w:lastRenderedPageBreak/>
        <w:t>Sadržaj</w:t>
      </w:r>
      <w:bookmarkEnd w:id="0"/>
      <w:bookmarkEnd w:id="1"/>
      <w:bookmarkEnd w:id="2"/>
      <w:bookmarkEnd w:id="3"/>
      <w:r w:rsidR="002F0B26">
        <w:fldChar w:fldCharType="begin"/>
      </w:r>
      <w:r w:rsidR="002F0B26">
        <w:instrText xml:space="preserve"> TOC \o "1-5" \h \z \u </w:instrText>
      </w:r>
      <w:r w:rsidR="002F0B26">
        <w:fldChar w:fldCharType="separate"/>
      </w:r>
    </w:p>
    <w:p w14:paraId="3E3B3F20" w14:textId="12734BF4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39" w:history="1">
        <w:r w:rsidRPr="00D378C4">
          <w:rPr>
            <w:rStyle w:val="Hiperveza"/>
            <w:noProof/>
            <w:sz w:val="24"/>
            <w:szCs w:val="24"/>
          </w:rPr>
          <w:t>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Uvod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_Toc211512139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4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01F177FC" w14:textId="6771C99E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0" w:history="1">
        <w:r w:rsidRPr="00D378C4">
          <w:rPr>
            <w:rStyle w:val="Hiperveza"/>
            <w:rFonts w:cstheme="minorHAnsi"/>
            <w:noProof/>
            <w:sz w:val="24"/>
            <w:szCs w:val="24"/>
          </w:rPr>
          <w:t>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rFonts w:cstheme="minorHAnsi"/>
            <w:noProof/>
            <w:sz w:val="24"/>
            <w:szCs w:val="24"/>
          </w:rPr>
          <w:t>Važeći normativni i institucionalni okvir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_Toc211512140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2794AB5B" w14:textId="11B4BA72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1" w:history="1">
        <w:r w:rsidRPr="00D378C4">
          <w:rPr>
            <w:rStyle w:val="Hiperveza"/>
            <w:noProof/>
            <w:sz w:val="24"/>
            <w:szCs w:val="24"/>
          </w:rPr>
          <w:t>2.1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Zakoni i drugi propisi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_Toc211512141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0D7E8D5E" w14:textId="11C3D6E9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2" w:history="1">
        <w:r w:rsidRPr="00D378C4">
          <w:rPr>
            <w:rStyle w:val="Hiperveza"/>
            <w:noProof/>
            <w:sz w:val="24"/>
            <w:szCs w:val="24"/>
          </w:rPr>
          <w:t>2.2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Obuhvat oblika gradske imovine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_Toc211512142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10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B020852" w14:textId="4E2300C0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3" w:history="1">
        <w:r w:rsidRPr="00D378C4">
          <w:rPr>
            <w:rStyle w:val="Hiperveza"/>
            <w:noProof/>
            <w:sz w:val="24"/>
            <w:szCs w:val="24"/>
          </w:rPr>
          <w:t>2.3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Načela upravljanja nekretninama i pokretninama Grada Zlatara sukladno važećem zakonskom okviru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_Toc211512143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11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2805FBF8" w14:textId="44E338D4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4" w:history="1">
        <w:r w:rsidRPr="00D378C4">
          <w:rPr>
            <w:rStyle w:val="Hiperveza"/>
            <w:noProof/>
            <w:sz w:val="24"/>
            <w:szCs w:val="24"/>
          </w:rPr>
          <w:t>3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postojećeg stanja upravljanja i raspolaganja svim oblicima imovine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_Toc211512144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13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08A02C31" w14:textId="4457B7EA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5" w:history="1">
        <w:r w:rsidRPr="00D378C4">
          <w:rPr>
            <w:rStyle w:val="Hiperveza"/>
            <w:noProof/>
            <w:sz w:val="24"/>
            <w:szCs w:val="24"/>
          </w:rPr>
          <w:t>3.1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upravljanja imovinom u obliku pokretnina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_Toc211512145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13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03CC1824" w14:textId="3BEFFD24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6" w:history="1">
        <w:r w:rsidRPr="00D378C4">
          <w:rPr>
            <w:rStyle w:val="Hiperveza"/>
            <w:noProof/>
            <w:sz w:val="24"/>
            <w:szCs w:val="24"/>
          </w:rPr>
          <w:t>3.2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upravljanja imovinom u obliku vlasničkih udjela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_Toc211512146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13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7C6C35E" w14:textId="3A39F202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7" w:history="1">
        <w:r w:rsidRPr="00D378C4">
          <w:rPr>
            <w:rStyle w:val="Hiperveza"/>
            <w:noProof/>
            <w:sz w:val="24"/>
            <w:szCs w:val="24"/>
          </w:rPr>
          <w:t>3.3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upravljanja nekretninama i pokretninama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_Toc211512147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14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2F41C005" w14:textId="2FD01C62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8" w:history="1">
        <w:r w:rsidRPr="00D378C4">
          <w:rPr>
            <w:rStyle w:val="Hiperveza"/>
            <w:noProof/>
            <w:sz w:val="24"/>
            <w:szCs w:val="24"/>
          </w:rPr>
          <w:t>3.3.1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upravljanja poslovnim prostorima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_Toc211512148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15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0870559D" w14:textId="1915AE98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49" w:history="1">
        <w:r w:rsidRPr="00D378C4">
          <w:rPr>
            <w:rStyle w:val="Hiperveza"/>
            <w:noProof/>
            <w:sz w:val="24"/>
            <w:szCs w:val="24"/>
          </w:rPr>
          <w:t>3.3.2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upravljanja građevinskim i poljoprivrednim zemljištem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_Toc211512149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58911AAF" w14:textId="1CE0959F" w:rsidR="00D378C4" w:rsidRPr="00D378C4" w:rsidRDefault="00D378C4">
      <w:pPr>
        <w:pStyle w:val="Sadraj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0" w:history="1">
        <w:r w:rsidRPr="00D378C4">
          <w:rPr>
            <w:rStyle w:val="Hiperveza"/>
            <w:noProof/>
            <w:sz w:val="24"/>
            <w:szCs w:val="24"/>
          </w:rPr>
          <w:t>3.3.2.1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Građevinsko zemljište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_Toc211512150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51B9A3AF" w14:textId="78C223F1" w:rsidR="00D378C4" w:rsidRPr="00D378C4" w:rsidRDefault="00D378C4">
      <w:pPr>
        <w:pStyle w:val="Sadraj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1" w:history="1">
        <w:r w:rsidRPr="00D378C4">
          <w:rPr>
            <w:rStyle w:val="Hiperveza"/>
            <w:noProof/>
            <w:sz w:val="24"/>
            <w:szCs w:val="24"/>
          </w:rPr>
          <w:t>3.3.2.2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Poljoprivredno zemljište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_Toc211512151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59C950EE" w14:textId="55304562" w:rsidR="00D378C4" w:rsidRPr="00D378C4" w:rsidRDefault="00D378C4">
      <w:pPr>
        <w:pStyle w:val="Sadraj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2" w:history="1">
        <w:r w:rsidRPr="00D378C4">
          <w:rPr>
            <w:rStyle w:val="Hiperveza"/>
            <w:noProof/>
            <w:sz w:val="24"/>
            <w:szCs w:val="24"/>
          </w:rPr>
          <w:t>3.3.2.3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Nerazvrstane ceste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_Toc211512152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17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1B32AAEE" w14:textId="41F59F13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3" w:history="1">
        <w:r w:rsidRPr="00D378C4">
          <w:rPr>
            <w:rStyle w:val="Hiperveza"/>
            <w:noProof/>
            <w:sz w:val="24"/>
            <w:szCs w:val="24"/>
          </w:rPr>
          <w:t>3.3.3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upravljanja nekretninama u vlasništvu Grada Zlatara namijenjenih prodaji</w:t>
        </w:r>
        <w:r w:rsidRPr="00D378C4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_Toc211512153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18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01D43898" w14:textId="75FA9039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4" w:history="1">
        <w:r w:rsidRPr="00D378C4">
          <w:rPr>
            <w:rStyle w:val="Hiperveza"/>
            <w:noProof/>
            <w:sz w:val="24"/>
            <w:szCs w:val="24"/>
          </w:rPr>
          <w:t>3.3.4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neprocijenjenih nekretnina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_Toc211512154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19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58BC150" w14:textId="6AF5B36C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5" w:history="1">
        <w:r w:rsidRPr="00D378C4">
          <w:rPr>
            <w:rStyle w:val="Hiperveza"/>
            <w:noProof/>
            <w:sz w:val="24"/>
            <w:szCs w:val="24"/>
          </w:rPr>
          <w:t>3.3.5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rješavanja imovinskopravnih odnosa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_Toc211512155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19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1D83E658" w14:textId="78B191B6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6" w:history="1">
        <w:r w:rsidRPr="00D378C4">
          <w:rPr>
            <w:rStyle w:val="Hiperveza"/>
            <w:noProof/>
            <w:sz w:val="24"/>
            <w:szCs w:val="24"/>
          </w:rPr>
          <w:t>3.3.6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zahtjeva za izdavanje isprave podobne za upis prava vlasništva odnosno darovanje nekretnina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_Toc211512156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20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68288500" w14:textId="17ABBDDC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7" w:history="1">
        <w:r w:rsidRPr="00D378C4">
          <w:rPr>
            <w:rStyle w:val="Hiperveza"/>
            <w:noProof/>
            <w:sz w:val="24"/>
            <w:szCs w:val="24"/>
          </w:rPr>
          <w:t>3.3.7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Nekretnine Republike Hrvatske i lokalna i područna (regionalna) samouprava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_Toc211512157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21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75833254" w14:textId="59112906" w:rsidR="00D378C4" w:rsidRPr="00D378C4" w:rsidRDefault="00D378C4">
      <w:pPr>
        <w:pStyle w:val="Sadraj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8" w:history="1">
        <w:r w:rsidRPr="00D378C4">
          <w:rPr>
            <w:rStyle w:val="Hiperveza"/>
            <w:noProof/>
            <w:sz w:val="24"/>
            <w:szCs w:val="24"/>
          </w:rPr>
          <w:t>3.3.8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Stanje dokumentacije o nekretninama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_Toc211512158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22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52EBED8" w14:textId="6A99E8C7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59" w:history="1">
        <w:r w:rsidRPr="00D378C4">
          <w:rPr>
            <w:rStyle w:val="Hiperveza"/>
            <w:noProof/>
            <w:sz w:val="24"/>
            <w:szCs w:val="24"/>
          </w:rPr>
          <w:t>3.4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Analiza izgradnje i održavanja infrastrukturnih projekata na području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_Toc211512159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23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2D5C47E6" w14:textId="428C7953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0" w:history="1">
        <w:r w:rsidRPr="00D378C4">
          <w:rPr>
            <w:rStyle w:val="Hiperveza"/>
            <w:noProof/>
            <w:sz w:val="24"/>
            <w:szCs w:val="24"/>
          </w:rPr>
          <w:t>3.5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Zaključna razmatranja o postojećem stanju upravljanja svim oblicima imovine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_Toc211512160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24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83F1DD1" w14:textId="6F64F1AA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1" w:history="1">
        <w:r w:rsidRPr="00D378C4">
          <w:rPr>
            <w:rStyle w:val="Hiperveza"/>
            <w:noProof/>
            <w:sz w:val="24"/>
            <w:szCs w:val="24"/>
          </w:rPr>
          <w:t>4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Strateško usmjerenje upravljanja nekretninama i pokretninama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_Toc211512161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3867BDE8" w14:textId="28CDE9D4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2" w:history="1">
        <w:r w:rsidRPr="00D378C4">
          <w:rPr>
            <w:rStyle w:val="Hiperveza"/>
            <w:noProof/>
            <w:sz w:val="24"/>
            <w:szCs w:val="24"/>
          </w:rPr>
          <w:t>4.1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Misija i vizija upravljanja nekretninama i pokretninama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_Toc211512162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7EED4518" w14:textId="47A50E58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3" w:history="1">
        <w:r w:rsidRPr="00D378C4">
          <w:rPr>
            <w:rStyle w:val="Hiperveza"/>
            <w:noProof/>
            <w:sz w:val="24"/>
            <w:szCs w:val="24"/>
          </w:rPr>
          <w:t>4.2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Strateški cilj upravljanja nekretninama i pokretninama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_Toc211512163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26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6F80A56C" w14:textId="18D7CCC5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4" w:history="1">
        <w:r w:rsidRPr="00D378C4">
          <w:rPr>
            <w:rStyle w:val="Hiperveza"/>
            <w:noProof/>
            <w:sz w:val="24"/>
            <w:szCs w:val="24"/>
          </w:rPr>
          <w:t>5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Kaskadiranje strateškog cilja upravljanja nekretninama i pokretninama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_Toc211512164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28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35571C3E" w14:textId="33020077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5" w:history="1">
        <w:r w:rsidRPr="00D378C4">
          <w:rPr>
            <w:rStyle w:val="Hiperveza"/>
            <w:noProof/>
            <w:sz w:val="24"/>
            <w:szCs w:val="24"/>
          </w:rPr>
          <w:t>5.1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1.1. Učinkovito upravljanje nekretninama u vlasništvu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_Toc211512165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29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69E341AD" w14:textId="2FB9AE74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6" w:history="1">
        <w:r w:rsidRPr="00D378C4">
          <w:rPr>
            <w:rStyle w:val="Hiperveza"/>
            <w:noProof/>
            <w:sz w:val="24"/>
            <w:szCs w:val="24"/>
          </w:rPr>
          <w:t>5.2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1.2. Unaprjeđenje korporativnog upravljanja i vršenje kontrola Grada Zlatara kao (su)vlasnika trgovačkih društava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_Toc211512166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31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E5B6ACE" w14:textId="1843B36C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7" w:history="1">
        <w:r w:rsidRPr="00D378C4">
          <w:rPr>
            <w:rStyle w:val="Hiperveza"/>
            <w:noProof/>
            <w:sz w:val="24"/>
            <w:szCs w:val="24"/>
          </w:rPr>
          <w:t>5.3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1.3. Uspostaviti jedinstven sustav i kriterije u procjeni vrijednosti pojedinog oblika imovine, kako bi se poštivalo važeće zakonodavstvo i što transparentnije odredila njezina vrijednost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_Toc211512167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33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241D3C53" w14:textId="664BAD37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8" w:history="1">
        <w:r w:rsidRPr="00D378C4">
          <w:rPr>
            <w:rStyle w:val="Hiperveza"/>
            <w:noProof/>
            <w:sz w:val="24"/>
            <w:szCs w:val="24"/>
          </w:rPr>
          <w:t>5.4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1.4. Usklađenje i kontinuirano predlaganje te donošenje novih akata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_Toc211512168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34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10A00DAD" w14:textId="44FA3F9A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69" w:history="1">
        <w:r w:rsidRPr="00D378C4">
          <w:rPr>
            <w:rStyle w:val="Hiperveza"/>
            <w:noProof/>
            <w:sz w:val="24"/>
            <w:szCs w:val="24"/>
          </w:rPr>
          <w:t>5.5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1.5. Ustroj, vođenje i redovno ažuriranje interne evidencije gradske imovine kojom upravlja Grad Zlatar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_Toc211512169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35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6739714C" w14:textId="5D3EBEF4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70" w:history="1">
        <w:r w:rsidRPr="00D378C4">
          <w:rPr>
            <w:rStyle w:val="Hiperveza"/>
            <w:noProof/>
            <w:sz w:val="24"/>
            <w:szCs w:val="24"/>
          </w:rPr>
          <w:t>5.6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1.6. Priprema, realizacija i izvještavanje o primjeni akata strateškog planiranja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_Toc211512170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37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21BC6D71" w14:textId="4DEFFD58" w:rsidR="00D378C4" w:rsidRPr="00D378C4" w:rsidRDefault="00D378C4">
      <w:pPr>
        <w:pStyle w:val="Sadraj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71" w:history="1">
        <w:r w:rsidRPr="00D378C4">
          <w:rPr>
            <w:rStyle w:val="Hiperveza"/>
            <w:noProof/>
            <w:sz w:val="24"/>
            <w:szCs w:val="24"/>
          </w:rPr>
          <w:t>5.7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Poseban cilj 1.7. Razvoj ljudskih resursa, informacijsko-komunikacijske tehnologije i financijskog aspekta Grada Zlatara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_Toc211512171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38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54BF530E" w14:textId="7872088E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72" w:history="1">
        <w:r w:rsidRPr="00D378C4">
          <w:rPr>
            <w:rStyle w:val="Hiperveza"/>
            <w:noProof/>
            <w:sz w:val="24"/>
            <w:szCs w:val="24"/>
          </w:rPr>
          <w:t>6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Zaključak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_Toc211512172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40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4AE2131B" w14:textId="41020BFA" w:rsidR="00D378C4" w:rsidRPr="00D378C4" w:rsidRDefault="00D378C4">
      <w:pPr>
        <w:pStyle w:val="Sadraj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11512173" w:history="1">
        <w:r w:rsidRPr="00D378C4">
          <w:rPr>
            <w:rStyle w:val="Hiperveza"/>
            <w:noProof/>
            <w:sz w:val="24"/>
            <w:szCs w:val="24"/>
          </w:rPr>
          <w:t>7</w:t>
        </w:r>
        <w:r w:rsidRPr="00D378C4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Pr="00D378C4">
          <w:rPr>
            <w:rStyle w:val="Hiperveza"/>
            <w:noProof/>
            <w:sz w:val="24"/>
            <w:szCs w:val="24"/>
          </w:rPr>
          <w:t>Izvori</w:t>
        </w:r>
        <w:r w:rsidRPr="00D378C4">
          <w:rPr>
            <w:noProof/>
            <w:webHidden/>
            <w:sz w:val="24"/>
            <w:szCs w:val="24"/>
          </w:rPr>
          <w:tab/>
        </w:r>
        <w:r w:rsidRPr="00D378C4">
          <w:rPr>
            <w:noProof/>
            <w:webHidden/>
            <w:sz w:val="24"/>
            <w:szCs w:val="24"/>
          </w:rPr>
          <w:fldChar w:fldCharType="begin"/>
        </w:r>
        <w:r w:rsidRPr="00D378C4">
          <w:rPr>
            <w:noProof/>
            <w:webHidden/>
            <w:sz w:val="24"/>
            <w:szCs w:val="24"/>
          </w:rPr>
          <w:instrText xml:space="preserve"> PAGEREF _Toc211512173 \h </w:instrText>
        </w:r>
        <w:r w:rsidRPr="00D378C4">
          <w:rPr>
            <w:noProof/>
            <w:webHidden/>
            <w:sz w:val="24"/>
            <w:szCs w:val="24"/>
          </w:rPr>
        </w:r>
        <w:r w:rsidRPr="00D378C4">
          <w:rPr>
            <w:noProof/>
            <w:webHidden/>
            <w:sz w:val="24"/>
            <w:szCs w:val="24"/>
          </w:rPr>
          <w:fldChar w:fldCharType="separate"/>
        </w:r>
        <w:r w:rsidRPr="00D378C4">
          <w:rPr>
            <w:noProof/>
            <w:webHidden/>
            <w:sz w:val="24"/>
            <w:szCs w:val="24"/>
          </w:rPr>
          <w:t>43</w:t>
        </w:r>
        <w:r w:rsidRPr="00D378C4">
          <w:rPr>
            <w:noProof/>
            <w:webHidden/>
            <w:sz w:val="24"/>
            <w:szCs w:val="24"/>
          </w:rPr>
          <w:fldChar w:fldCharType="end"/>
        </w:r>
      </w:hyperlink>
    </w:p>
    <w:p w14:paraId="687BE513" w14:textId="21FFEF12" w:rsidR="002F0B26" w:rsidRPr="002F0B26" w:rsidRDefault="002F0B26" w:rsidP="002F0B26">
      <w:r>
        <w:fldChar w:fldCharType="end"/>
      </w:r>
    </w:p>
    <w:p w14:paraId="5B240020" w14:textId="5AAD53C4" w:rsidR="000E01F0" w:rsidRDefault="00E0076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E01F0">
        <w:br w:type="page"/>
      </w:r>
    </w:p>
    <w:p w14:paraId="21720897" w14:textId="1C1CF6A5" w:rsidR="00E00762" w:rsidRPr="000E01F0" w:rsidRDefault="000E01F0" w:rsidP="000E01F0">
      <w:pPr>
        <w:pStyle w:val="Naslov1"/>
      </w:pPr>
      <w:bookmarkStart w:id="4" w:name="_Toc209779165"/>
      <w:bookmarkStart w:id="5" w:name="_Toc209779837"/>
      <w:bookmarkStart w:id="6" w:name="_Toc211512139"/>
      <w:r>
        <w:lastRenderedPageBreak/>
        <w:t>Uvod</w:t>
      </w:r>
      <w:bookmarkEnd w:id="4"/>
      <w:bookmarkEnd w:id="5"/>
      <w:bookmarkEnd w:id="6"/>
    </w:p>
    <w:p w14:paraId="2DFE806E" w14:textId="5B35C3EA" w:rsidR="00E00762" w:rsidRPr="000E01F0" w:rsidRDefault="00E00762" w:rsidP="000E01F0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Strategiju upravljanja nekretninama i pokretninama u vlasništvu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 za razdoblje od </w:t>
      </w:r>
      <w:r w:rsidR="003148DA">
        <w:rPr>
          <w:rFonts w:cstheme="minorHAnsi"/>
          <w:sz w:val="24"/>
          <w:szCs w:val="24"/>
        </w:rPr>
        <w:t>2026. do 2035</w:t>
      </w:r>
      <w:r w:rsidRPr="000E01F0">
        <w:rPr>
          <w:rFonts w:cstheme="minorHAnsi"/>
          <w:sz w:val="24"/>
          <w:szCs w:val="24"/>
        </w:rPr>
        <w:t xml:space="preserve">. godine (u daljnjem tekstu: Strategija) donosi </w:t>
      </w:r>
      <w:r w:rsidR="00024056">
        <w:rPr>
          <w:rFonts w:cstheme="minorHAnsi"/>
          <w:sz w:val="24"/>
          <w:szCs w:val="24"/>
        </w:rPr>
        <w:t>Gradsko</w:t>
      </w:r>
      <w:r w:rsidRPr="000E01F0">
        <w:rPr>
          <w:rFonts w:cstheme="minorHAnsi"/>
          <w:sz w:val="24"/>
          <w:szCs w:val="24"/>
        </w:rPr>
        <w:t xml:space="preserve"> vijeće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>.</w:t>
      </w:r>
    </w:p>
    <w:p w14:paraId="664D6C41" w14:textId="7D2A576D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 Zakonu o lokalnoj i područnoj (regionalnoj) samoupravi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33/01, 60/01, 129/05, 109/07, 125/08, 36/09, 36/09, 150/11, 144/12, 19/13, 137/15,123/17, 98/19, 144/20) propisano je da lokalne jedinice, osim financijskim sredstvima (prihodi koji lokalnim jedinicama pripadaju i koje ostvaruju u skladu s propisima), upravljaju i raspolažu pokretninama i nekretninama (upravne zgrade, poslovni prostori, objekti komunalne infrastrukture, školski, zdravstveni, kulturni i sportski objekti, igrališta i druge nekretnine). Prema odredbama spomenutog Zakona, lokalna jedinica je dužna pokretninama i nekretninama upravljati, koristiti ih i raspolagati njima pažnjom dobrog gospodara.</w:t>
      </w:r>
    </w:p>
    <w:p w14:paraId="43071068" w14:textId="38A9CE5C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Strategija se izrađuje sukladno članku 53. Zakona o upravljanju nekretninama i pokretninama u vlasništvu Republike Hrvatske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 xml:space="preserve">, broj 155/23), a određuje dugoročne ciljeve i smjernice za upravljanje nekretninama i pokretninama u vlasništvu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>.</w:t>
      </w:r>
    </w:p>
    <w:p w14:paraId="5C92A9DA" w14:textId="751108FE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Cilj ove Strategije je dugoročno osigurati održivo, učinkovito i transparentno upravljanje i raspolaganje nekretninama i pokretninama u vlasništvu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. Održivost je važna za život i rad postojećih i budućih naraštaja. Istodobno, cilj je osigurati da imovina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 bude u službi gospodarskog rasta.</w:t>
      </w:r>
    </w:p>
    <w:p w14:paraId="5921118A" w14:textId="2992DEB4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Upravljanje nekretninama i pokretninama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 podrazumijeva pronalaženje optimalnih rješenja koja će dugoročno očuvati imovinu i generirati gospodarski rast. </w:t>
      </w:r>
      <w:r w:rsidR="00024056">
        <w:rPr>
          <w:rFonts w:cstheme="minorHAnsi"/>
          <w:sz w:val="24"/>
          <w:szCs w:val="24"/>
        </w:rPr>
        <w:t>Grad</w:t>
      </w:r>
      <w:r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Zlatar</w:t>
      </w:r>
      <w:r w:rsidRPr="000E01F0">
        <w:rPr>
          <w:rFonts w:cstheme="minorHAnsi"/>
          <w:sz w:val="24"/>
          <w:szCs w:val="24"/>
        </w:rPr>
        <w:t xml:space="preserve"> osigurava kontrolu nad svojom imovinom i prihodima koji se mogu koristiti za opće dobro i važan su instrument postizanja strateških razvojnih ciljeva.</w:t>
      </w:r>
    </w:p>
    <w:p w14:paraId="47FB3DFE" w14:textId="2AC77550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Učinkovito upravljanje nekretninama i pokretninama potiče razvoj gospodarstva i značajno je za njegovu stabilnost, a istodobno doprinosi boljoj kvaliteti života svojih građana.</w:t>
      </w:r>
    </w:p>
    <w:p w14:paraId="16C95D20" w14:textId="365DD3B1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Upravljanje nekretninama i pokretninama uključuje brigu i aktivnosti za sve oblike imovine kojima </w:t>
      </w:r>
      <w:r w:rsidR="00024056">
        <w:rPr>
          <w:rFonts w:cstheme="minorHAnsi"/>
          <w:sz w:val="24"/>
          <w:szCs w:val="24"/>
        </w:rPr>
        <w:t>Grad</w:t>
      </w:r>
      <w:r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Zlatar</w:t>
      </w:r>
      <w:r w:rsidRPr="000E01F0">
        <w:rPr>
          <w:rFonts w:cstheme="minorHAnsi"/>
          <w:sz w:val="24"/>
          <w:szCs w:val="24"/>
        </w:rPr>
        <w:t xml:space="preserve"> raspolaže. Gospodarski i razvojni interesi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 odredit će ekonomske koristi koje </w:t>
      </w:r>
      <w:r w:rsidR="00024056">
        <w:rPr>
          <w:rFonts w:cstheme="minorHAnsi"/>
          <w:sz w:val="24"/>
          <w:szCs w:val="24"/>
        </w:rPr>
        <w:t>Grad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Zlatar</w:t>
      </w:r>
      <w:r w:rsidRPr="000E01F0">
        <w:rPr>
          <w:rFonts w:cstheme="minorHAnsi"/>
          <w:sz w:val="24"/>
          <w:szCs w:val="24"/>
        </w:rPr>
        <w:t xml:space="preserve"> može imati od korištenja pojedinog oblika imovine.</w:t>
      </w:r>
    </w:p>
    <w:p w14:paraId="679F3822" w14:textId="3336F48F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Procjena potencijala imovine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 mora se zasnivati na snimanju, popisu i ocjeni realnog stanja. Izrada evidencije imovine je početak, a ocjena njenog razvojnog potencijala i procjena vrijednosti je sljedeća aktivnost.</w:t>
      </w:r>
    </w:p>
    <w:p w14:paraId="1F3685A2" w14:textId="61A073FC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Važan preduvjet realizacije Strategije je donošenje potrebnih akata, kojima će se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dodatno urediti različiti i brojni pojavni oblici imovine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>.</w:t>
      </w:r>
    </w:p>
    <w:p w14:paraId="6C5BE07F" w14:textId="054BFDDA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lastRenderedPageBreak/>
        <w:t xml:space="preserve">Glavno polazište je kako vlasnik </w:t>
      </w:r>
      <w:r w:rsidR="00024056">
        <w:rPr>
          <w:rFonts w:cstheme="minorHAnsi"/>
          <w:sz w:val="24"/>
          <w:szCs w:val="24"/>
        </w:rPr>
        <w:t>gradske</w:t>
      </w:r>
      <w:r w:rsidRPr="000E01F0">
        <w:rPr>
          <w:rFonts w:cstheme="minorHAnsi"/>
          <w:sz w:val="24"/>
          <w:szCs w:val="24"/>
        </w:rPr>
        <w:t xml:space="preserve"> imovine može biti jedino </w:t>
      </w:r>
      <w:r w:rsidR="00024056">
        <w:rPr>
          <w:rFonts w:cstheme="minorHAnsi"/>
          <w:sz w:val="24"/>
          <w:szCs w:val="24"/>
        </w:rPr>
        <w:t>Grad</w:t>
      </w:r>
      <w:r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Zlatar</w:t>
      </w:r>
      <w:r w:rsidRPr="000E01F0">
        <w:rPr>
          <w:rFonts w:cstheme="minorHAnsi"/>
          <w:sz w:val="24"/>
          <w:szCs w:val="24"/>
        </w:rPr>
        <w:t>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kao jedinica lokalne samouprave. Vlasništvo je stvarno pravo na određenoj stvari koje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ovlašćuje svoga nositelja da s tom stvari i koristima od nje čini što ga je volja te da svakoga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drugog od toga isključi, ako to nije protivno tuđim pravima i zakonskim ograničenjima.</w:t>
      </w:r>
    </w:p>
    <w:p w14:paraId="12120DCA" w14:textId="16C11CBC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Vlasništvo podrazumijeva posjedovanje (vršenje faktične vlasti na stvari), uporabu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održavanje, korištenje (uporaba i ubiranje plodova ili koristi koje stvar daje) te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raspolaganje (pravo da se stvar otuđi ili optereti), a sukladno članku 30. Zakona o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vlasništvu i drugim stvarnim pravima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91/96, 68/98, 137/99,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22/00, 73/00, 129/00, 114/01, 79/06, 141/06, 146/08, 38/09, 153/09, 143/12, 152/14,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81/15, 94/17). Sukladno odredbama spomenutog Zakona vlasnik ima, među ostalim,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pravo posjedovanja, uporabe, korištenja i raspolaganja svojom stvari.</w:t>
      </w:r>
    </w:p>
    <w:p w14:paraId="38360734" w14:textId="3D7572BB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Upravljanje imovinom su sve sustavne i koordinirane aktivnosti i prakse kojima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Grad</w:t>
      </w:r>
      <w:r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Zlatar</w:t>
      </w:r>
      <w:r w:rsidRPr="000E01F0">
        <w:rPr>
          <w:rFonts w:cstheme="minorHAnsi"/>
          <w:sz w:val="24"/>
          <w:szCs w:val="24"/>
        </w:rPr>
        <w:t xml:space="preserve"> optimalno i održivo upravlja svojom fizičkom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imovinom i njihovom udruženom uspješnošću, rizicima i rashodima u tijeku njihova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životnog ciklusa u svrhu ostvarivanja svojega organizacijskog strateškog plana.</w:t>
      </w:r>
    </w:p>
    <w:p w14:paraId="60360011" w14:textId="24A9A6A6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Jedan od temeljnih ciljeva </w:t>
      </w:r>
      <w:r w:rsidR="00024056">
        <w:rPr>
          <w:rFonts w:cstheme="minorHAnsi"/>
          <w:sz w:val="24"/>
          <w:szCs w:val="24"/>
        </w:rPr>
        <w:t>Grada Zlatara</w:t>
      </w:r>
      <w:r w:rsidRPr="000E01F0">
        <w:rPr>
          <w:rFonts w:cstheme="minorHAnsi"/>
          <w:sz w:val="24"/>
          <w:szCs w:val="24"/>
        </w:rPr>
        <w:t xml:space="preserve"> je uspostava i izgradnja kvalitetnog sustava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integralnog upravljanja imovinom kojem će se posvetiti posebna pažnja.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Na temelju odredbi članaka 12. i 14. Zakona o Državnom uredu za reviziju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25/19), obavljena je revizija učinkovitosti upravljanja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raspolaganja nekretninama jedinica lokalne i područne (regionalne) samouprave 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području </w:t>
      </w:r>
      <w:r w:rsidR="00A722A9">
        <w:rPr>
          <w:rFonts w:cstheme="minorHAnsi"/>
          <w:sz w:val="24"/>
          <w:szCs w:val="24"/>
        </w:rPr>
        <w:t>Krapinsko-zagorske</w:t>
      </w:r>
      <w:r w:rsidR="0067131F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županije. Izvješće o obavljenoj reviziji – upravljanje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raspolaganje nekretninama jedinica lokalne i područne (regionalne) samouprave 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području </w:t>
      </w:r>
      <w:r w:rsidR="00A722A9">
        <w:rPr>
          <w:rFonts w:cstheme="minorHAnsi"/>
          <w:sz w:val="24"/>
          <w:szCs w:val="24"/>
        </w:rPr>
        <w:t>Krapinsko-zagorske</w:t>
      </w:r>
      <w:r w:rsidR="0067131F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županije objavljeno je u siječnju 2016. godine i nalazi se na Internet stranici Državnog ureda za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reviziju.</w:t>
      </w:r>
    </w:p>
    <w:p w14:paraId="4F0E796C" w14:textId="7A81D05B" w:rsidR="000E01F0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 ostvarivanju temeljnih dugoročnih ciljeva </w:t>
      </w:r>
      <w:r w:rsidR="00024056">
        <w:rPr>
          <w:rFonts w:cstheme="minorHAnsi"/>
          <w:sz w:val="24"/>
          <w:szCs w:val="24"/>
        </w:rPr>
        <w:t>Grad</w:t>
      </w:r>
      <w:r w:rsidRPr="000E01F0">
        <w:rPr>
          <w:rFonts w:cstheme="minorHAnsi"/>
          <w:sz w:val="24"/>
          <w:szCs w:val="24"/>
        </w:rPr>
        <w:t xml:space="preserve"> </w:t>
      </w:r>
      <w:r w:rsidR="00024056">
        <w:rPr>
          <w:rFonts w:cstheme="minorHAnsi"/>
          <w:sz w:val="24"/>
          <w:szCs w:val="24"/>
        </w:rPr>
        <w:t>Zlatar</w:t>
      </w:r>
      <w:r w:rsidRPr="000E01F0">
        <w:rPr>
          <w:rFonts w:cstheme="minorHAnsi"/>
          <w:sz w:val="24"/>
          <w:szCs w:val="24"/>
        </w:rPr>
        <w:t xml:space="preserve"> vodit će se preporukama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koje su navedene u Izvješću o obavljenoj reviziji koja sadrži nalaz i preporuke.</w:t>
      </w:r>
    </w:p>
    <w:p w14:paraId="2180BA5C" w14:textId="77777777" w:rsidR="000E01F0" w:rsidRPr="000E01F0" w:rsidRDefault="000E01F0">
      <w:pPr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br w:type="page"/>
      </w:r>
    </w:p>
    <w:p w14:paraId="3AF71E08" w14:textId="463DFA86" w:rsidR="00E00762" w:rsidRDefault="000E01F0" w:rsidP="000E01F0">
      <w:pPr>
        <w:pStyle w:val="Naslov1"/>
        <w:spacing w:after="240"/>
        <w:rPr>
          <w:rFonts w:asciiTheme="minorHAnsi" w:hAnsiTheme="minorHAnsi" w:cstheme="minorHAnsi"/>
        </w:rPr>
      </w:pPr>
      <w:bookmarkStart w:id="7" w:name="_Toc209779166"/>
      <w:bookmarkStart w:id="8" w:name="_Toc209779838"/>
      <w:bookmarkStart w:id="9" w:name="_Toc211512140"/>
      <w:r w:rsidRPr="000E01F0">
        <w:rPr>
          <w:rFonts w:asciiTheme="minorHAnsi" w:hAnsiTheme="minorHAnsi" w:cstheme="minorHAnsi"/>
        </w:rPr>
        <w:lastRenderedPageBreak/>
        <w:t>Važeći normativni i institucionalni okvir</w:t>
      </w:r>
      <w:bookmarkEnd w:id="7"/>
      <w:bookmarkEnd w:id="8"/>
      <w:bookmarkEnd w:id="9"/>
    </w:p>
    <w:p w14:paraId="49C2FEAD" w14:textId="2F1EC584" w:rsidR="00165B0B" w:rsidRPr="00165B0B" w:rsidRDefault="00165B0B" w:rsidP="00165B0B">
      <w:pPr>
        <w:spacing w:line="276" w:lineRule="auto"/>
        <w:jc w:val="both"/>
        <w:rPr>
          <w:sz w:val="24"/>
          <w:szCs w:val="24"/>
        </w:rPr>
      </w:pPr>
      <w:r w:rsidRPr="00165B0B">
        <w:rPr>
          <w:sz w:val="24"/>
          <w:szCs w:val="24"/>
        </w:rPr>
        <w:t xml:space="preserve">Stjecanje, upravljanje i raspolaganje nekretninama i pokretninama propisano je brojnim zakonskim i podzakonskim aktima. Kako postojeći normativni okvir brojnim zakonima i podzakonskim aktima uređuje područje stjecanja, upravljanja, raspolaganja i korištenja imovinom u vlasništvu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>.</w:t>
      </w:r>
    </w:p>
    <w:p w14:paraId="6ED7D81A" w14:textId="2ED697D3" w:rsidR="000E01F0" w:rsidRDefault="000E01F0" w:rsidP="000E01F0">
      <w:pPr>
        <w:pStyle w:val="Naslov2"/>
        <w:spacing w:after="240"/>
      </w:pPr>
      <w:bookmarkStart w:id="10" w:name="_Toc209779167"/>
      <w:bookmarkStart w:id="11" w:name="_Toc209779839"/>
      <w:bookmarkStart w:id="12" w:name="_Toc211512141"/>
      <w:r>
        <w:t>Zakoni i drugi propisi</w:t>
      </w:r>
      <w:bookmarkEnd w:id="10"/>
      <w:bookmarkEnd w:id="11"/>
      <w:bookmarkEnd w:id="12"/>
    </w:p>
    <w:p w14:paraId="526FFDF6" w14:textId="7F51A9BE" w:rsidR="00165B0B" w:rsidRDefault="00165B0B" w:rsidP="00165B0B">
      <w:pPr>
        <w:spacing w:line="276" w:lineRule="auto"/>
        <w:jc w:val="both"/>
        <w:rPr>
          <w:sz w:val="24"/>
          <w:szCs w:val="24"/>
        </w:rPr>
      </w:pPr>
      <w:r w:rsidRPr="00165B0B">
        <w:rPr>
          <w:sz w:val="24"/>
          <w:szCs w:val="24"/>
        </w:rPr>
        <w:t>U nastavku se iznose najvažniji zakoni i podzakonski akti kojima je regulirano</w:t>
      </w:r>
      <w:r>
        <w:rPr>
          <w:sz w:val="24"/>
          <w:szCs w:val="24"/>
        </w:rPr>
        <w:t xml:space="preserve"> </w:t>
      </w:r>
      <w:r w:rsidRPr="00165B0B">
        <w:rPr>
          <w:sz w:val="24"/>
          <w:szCs w:val="24"/>
        </w:rPr>
        <w:t>stjecanje, upravljanje, raspolaganje i korištenje nekretninama i pokretninama u</w:t>
      </w:r>
      <w:r>
        <w:rPr>
          <w:sz w:val="24"/>
          <w:szCs w:val="24"/>
        </w:rPr>
        <w:t xml:space="preserve"> </w:t>
      </w:r>
      <w:r w:rsidRPr="00165B0B">
        <w:rPr>
          <w:sz w:val="24"/>
          <w:szCs w:val="24"/>
        </w:rPr>
        <w:t xml:space="preserve">vlasništvu </w:t>
      </w:r>
      <w:r w:rsidR="00024056">
        <w:rPr>
          <w:sz w:val="24"/>
          <w:szCs w:val="24"/>
        </w:rPr>
        <w:t>Grada Zlatara</w:t>
      </w:r>
      <w:r w:rsidRPr="00165B0B">
        <w:rPr>
          <w:sz w:val="24"/>
          <w:szCs w:val="24"/>
        </w:rPr>
        <w:t>.</w:t>
      </w:r>
    </w:p>
    <w:p w14:paraId="1ECD910A" w14:textId="357D3097" w:rsidR="00165B0B" w:rsidRPr="00165B0B" w:rsidRDefault="00165B0B" w:rsidP="00165B0B">
      <w:pPr>
        <w:spacing w:line="276" w:lineRule="auto"/>
        <w:jc w:val="both"/>
        <w:rPr>
          <w:b/>
          <w:bCs/>
          <w:sz w:val="24"/>
          <w:szCs w:val="24"/>
        </w:rPr>
      </w:pPr>
      <w:r w:rsidRPr="00165B0B">
        <w:rPr>
          <w:b/>
          <w:bCs/>
          <w:sz w:val="24"/>
          <w:szCs w:val="24"/>
        </w:rPr>
        <w:t>Ustav i Zakoni</w:t>
      </w:r>
    </w:p>
    <w:p w14:paraId="4C3E4476" w14:textId="5DF1F5FD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Ustav Republike Hrvatske („Narodne novine“, broj 56/90, 135/97, 08/98, 113/00, 124/00, 28/01, 41/01, 55/01, 76/10, 85/10, 05/14),</w:t>
      </w:r>
    </w:p>
    <w:p w14:paraId="0E10E2BB" w14:textId="6BE5487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arhivskom gradivu i arhivima („Narodne novine“, broj 61/18, 98/19, 141/22, 36/24),</w:t>
      </w:r>
    </w:p>
    <w:p w14:paraId="26BAFAD3" w14:textId="64B6E07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cestama („Narodne novine“, broj 84/11, 22/13, 54/13, 148/13, 92/14, 110/19, 144/21, 114/22, 114/22, 04/23, 133/23),</w:t>
      </w:r>
    </w:p>
    <w:p w14:paraId="09FF5D69" w14:textId="224E69C6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društveno poticanoj stanogradnji („Narodne novine“, broj 109/01, 82/04, 76/07, 38/09, 86/12, 07/13, 26/15, 57/18, 66/19, 58/21),</w:t>
      </w:r>
    </w:p>
    <w:p w14:paraId="722A3146" w14:textId="6DF2787A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državnoj izmjeri i katastru nekretnina („Narodne novine“, broj 112/18, 39/22),</w:t>
      </w:r>
    </w:p>
    <w:p w14:paraId="46E801D7" w14:textId="7560464B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Državnoj komisiji za kontrolu postupaka javne nabave („Narodne novine“, broj 18/13, 127/13, 74/14, 98/19, 41/21),</w:t>
      </w:r>
    </w:p>
    <w:p w14:paraId="1235F935" w14:textId="7F7EEC4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gradnji („Narodne novine“, broj 153/13, 20/17, 39/19, 125/19),</w:t>
      </w:r>
    </w:p>
    <w:p w14:paraId="600D1F4C" w14:textId="5BB87F1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građevinskoj inspekciji („Narodne novine“, broj 153/13),</w:t>
      </w:r>
    </w:p>
    <w:p w14:paraId="4BAB3997" w14:textId="644E9CE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izvlaštenju i određivanju naknade („Narodne novine“, broj 74/14, 69/17, 98/19),</w:t>
      </w:r>
    </w:p>
    <w:p w14:paraId="02CD2C67" w14:textId="426A6BBA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javnoj nabavi („Narodne novine“, broj 120/16, 114/22),</w:t>
      </w:r>
    </w:p>
    <w:p w14:paraId="20D93672" w14:textId="0F18EF43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javno-privatnom partnerstvu („Narodne novine“, broj 78/12, 152/14, 114/18),</w:t>
      </w:r>
    </w:p>
    <w:p w14:paraId="57165114" w14:textId="65895ED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komunalnom gospodarstvu („Narodne novine“, broj 68/18, 110/18, 32/20),</w:t>
      </w:r>
    </w:p>
    <w:p w14:paraId="0E315159" w14:textId="28B0C22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koncesijama („Narodne novine“, broj 67/17, 107/20),</w:t>
      </w:r>
    </w:p>
    <w:p w14:paraId="16E0B08C" w14:textId="6CEED937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lokalnoj i područnoj (regionalnoj) samoupravi („Narodne novine“, broj 33/01, 60/01, 129/05, 109/07, 125/08, 36/09, 150/11, 144/12, 19/13, 137/15, 123/17, 98/19, 144/20),</w:t>
      </w:r>
    </w:p>
    <w:p w14:paraId="25C8680E" w14:textId="5CDC8DE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najmu stanova („Narodne novine“, broj 91/96, 48/98, 66/98, 22/06, 68/18, 105/20),</w:t>
      </w:r>
    </w:p>
    <w:p w14:paraId="7B00672B" w14:textId="003D4D9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naknadi za imovinu oduzetu za vrijeme jugoslavenske komunističke vladavine („Narodne novine“, broj 92/96, 39/99, 42/99, 92/99, 43/00, 131/00, 131/00, 27/01, 34/01, 65/01, 118/01, 80/02, 81/02, 98/19),</w:t>
      </w:r>
    </w:p>
    <w:p w14:paraId="26FECD80" w14:textId="24BEB030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lastRenderedPageBreak/>
        <w:t>Zakon o središnjem registru državne imovine („Narodne novine“ broj 112/18),</w:t>
      </w:r>
    </w:p>
    <w:p w14:paraId="6A09F288" w14:textId="58233895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obrani („Narodne novine“, broj 73/13, 75/15, 27/16, 110/17, 30/18, 70/19, 155/23),</w:t>
      </w:r>
    </w:p>
    <w:p w14:paraId="0ECAD7E3" w14:textId="2D415A46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obveznim odnosima („Narodne novine“, broj 35/05, 41/08, 125/11, 78/15, 29/18, 126/21, 114/22, 156/22, 155/23),</w:t>
      </w:r>
    </w:p>
    <w:p w14:paraId="31513939" w14:textId="55186670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poljoprivrednom zemljištu („Narodne novine“, broj 20/18, 115/18, 98/19, 57/22),</w:t>
      </w:r>
    </w:p>
    <w:p w14:paraId="5588A24E" w14:textId="4B4F7B3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poslovima i djelatnostima prostornog uređenja i gradnje („Narodne novine“, broj 78/15, 118/18, 110/19),</w:t>
      </w:r>
    </w:p>
    <w:p w14:paraId="53F48A33" w14:textId="2E2A4AC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postupanju s nezakonito izgrađenim zgradama („Narodne novine“, broj 86/12, 143/13, 65/17, 14/19),</w:t>
      </w:r>
    </w:p>
    <w:p w14:paraId="430799EB" w14:textId="59A036C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postupku oduzimanja imovinske koristi ostvarene kaznenim djelom i prekršajem („Narodne novine“, broj 145/10, 70/17),</w:t>
      </w:r>
    </w:p>
    <w:p w14:paraId="15A8A547" w14:textId="1C4A449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poticanju ulaganja („Narodne novine“, broj 63/22),</w:t>
      </w:r>
    </w:p>
    <w:p w14:paraId="07D02F94" w14:textId="5B5A6D9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hrvatskim braniteljima iz Domovinskog rata i članovima njihovih obitelji („Narodne novine“, broj 121/17, 98/19, 84/21, 156/23),</w:t>
      </w:r>
    </w:p>
    <w:p w14:paraId="58BDF511" w14:textId="1350413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procjeni vrijednosti nekretnina („Narodne novine“, broj 78/15),</w:t>
      </w:r>
    </w:p>
    <w:p w14:paraId="3B17250A" w14:textId="1DD82B05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prodaji stanova na kojima postoji stanarsko pravo („Narodne novine“, broj 43/92, 69/92, 87/92, 25/93, 26/93, 48/93, 02/94, 44/94, 47/94, 58/95, 103/95, 11/96, 76/96, 111/96, 11/97, 103/97, 119/97, 68/98, 163/98, 22/99, 96/99, 120/00, 94/01, 78/02),</w:t>
      </w:r>
    </w:p>
    <w:p w14:paraId="01F4C767" w14:textId="0CDE326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proračunu („Narodne novine“, broj 144/21),</w:t>
      </w:r>
    </w:p>
    <w:p w14:paraId="5C82E55D" w14:textId="77F18B7C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prostornom uređenju („Narodne novine“, broj 153/13, 65/17, 114/18, 39/19, 98/19, 67/23),</w:t>
      </w:r>
    </w:p>
    <w:p w14:paraId="0DF444A8" w14:textId="5C8ADAA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rudarstvu („Narodne novine“, broj 56/13, 14/14, 52/18, 115/18, 98/19,83/23),</w:t>
      </w:r>
    </w:p>
    <w:p w14:paraId="1C4B85FB" w14:textId="4BDF878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istraživanju i eksploataciji ugljikovodika („Narodne novine“, broj 52/18, 52/19, 30/21),</w:t>
      </w:r>
    </w:p>
    <w:p w14:paraId="2AA980F6" w14:textId="3A94A857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sustavu unutarnjih kontrola u javnom sektoru („Narodne novine“, broj 78/15, 102/19),</w:t>
      </w:r>
    </w:p>
    <w:p w14:paraId="7CF29FCE" w14:textId="5F8D41E4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Zakona o sustavu strateškog planiranja i upravljanja razvojem Republike Hrvatske („Narodne novine“, broj 123/17, 151/22),</w:t>
      </w:r>
    </w:p>
    <w:p w14:paraId="58BDA296" w14:textId="4436691A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strateškim investicijskim projektima Republike Hrvatske („Narodne novine“, broj 29/18, 114/18),</w:t>
      </w:r>
    </w:p>
    <w:p w14:paraId="6B76A74D" w14:textId="77777777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subvencioniranju i državnom jamstvu stambenih kredita („Narodne novine“, broj 31/11),</w:t>
      </w:r>
    </w:p>
    <w:p w14:paraId="4FADE9B4" w14:textId="13DEF556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šumama („Narodne novine“, broj 68/18, 115/18, 98/19, 32/20, 145/20, 101/23, 36/24),</w:t>
      </w:r>
    </w:p>
    <w:p w14:paraId="2B0D5260" w14:textId="0462581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lastRenderedPageBreak/>
        <w:t>Zakon o trgovačkim društvima („Narodne novine“, broj 111/93, 34/99, 121/99, 52/00, 118/03, 107/07, 146/08, 137/09, 125/11, 152/11, 111/12, 68/13, 110/15, 40/19, 34/22, 114/22, 18/23, 130/23),</w:t>
      </w:r>
    </w:p>
    <w:p w14:paraId="4EAF9AC4" w14:textId="10099D3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tržištu kapitala („Narodne novine“, broj 65/18, 17/20, 83/21, 151/22, 85/24),</w:t>
      </w:r>
    </w:p>
    <w:p w14:paraId="562AE0AB" w14:textId="0C219AEC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neprocijenjenom građevinskom zemljištu („Narodne novine“, broj 50/20),</w:t>
      </w:r>
    </w:p>
    <w:p w14:paraId="1127EE44" w14:textId="58DD2385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upravljanju državnom imovinom („Narodne novine“, broj 52/18),</w:t>
      </w:r>
    </w:p>
    <w:p w14:paraId="5D5507FE" w14:textId="7D02B4F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upravljanju nekretninama i pokretninama u vlasništvu Republike Hrvatske („Narodne novine“, broj 155/23),</w:t>
      </w:r>
    </w:p>
    <w:p w14:paraId="560DDF1B" w14:textId="5F6E787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uređivanju imovinskopravnih odnosa u svrhu izgradnje infrastrukturnih građevina („Narodne novine“, broj 80/11, 144/21),</w:t>
      </w:r>
    </w:p>
    <w:p w14:paraId="23DC0250" w14:textId="30EC724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ustanovama („Narodne novine“, broj 76/93, 29/97, 47/99, 35/08, 127/19, 151/22),</w:t>
      </w:r>
    </w:p>
    <w:p w14:paraId="3259ABD2" w14:textId="593E1AC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ustrojstvu i djelokrugu tijela državne uprave („Narodne novine“, broj 85/20, 21/23),</w:t>
      </w:r>
    </w:p>
    <w:p w14:paraId="5D6B62C4" w14:textId="7E0ED79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Vladi Republike Hrvatske („Narodne novine“, broj 150/11, 119/14, 93/16, 116/18, 80/22),</w:t>
      </w:r>
    </w:p>
    <w:p w14:paraId="21D029FB" w14:textId="4207BC5D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vlasništvu i drugim stvarnim pravima („Narodne novine“, broj 91/96, 68/98, 137/99, 22/00, 73/00, 129/00, 114/01, 79/06, 141/06, 146/08, 38/09, 153/09, 143/12, 152/14, 81/15, 94/17),</w:t>
      </w:r>
    </w:p>
    <w:p w14:paraId="49E755BA" w14:textId="3E49DBAB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vodama („Narodne novine“, broj 66/19, 84/21, 47/23),</w:t>
      </w:r>
    </w:p>
    <w:p w14:paraId="42CB7CC5" w14:textId="03C4A06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zakupu i kupoprodaji poslovnog prostora („Narodne novine“, broj 125/11, 64/15, 112/18),</w:t>
      </w:r>
    </w:p>
    <w:p w14:paraId="00A69A6C" w14:textId="2D8B6BE4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i očuvanju kulturnih dobara („Narodne novine“, broj 69/99, 151/03, 157/03, 100/04, 87/09, 88/10, 61/11, 25/12, 136/12, 157/13, 152/14 , 98/15, 44/17, 90/18, 32/20, 62/20, 117/21, 114/22),</w:t>
      </w:r>
    </w:p>
    <w:p w14:paraId="2731961A" w14:textId="78CDA55F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okoliša („Narodne novine“, broj 80/13, 153/13, 78/15, 12/18, 118/18),</w:t>
      </w:r>
    </w:p>
    <w:p w14:paraId="35AE983A" w14:textId="44AD092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na radu („Narodne novine“, broj 71/14, 118/14, 154/14 , 94/18, 96/18),</w:t>
      </w:r>
    </w:p>
    <w:p w14:paraId="09D96DD9" w14:textId="29F9CE8E" w:rsid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zemljišnim knjigama („Narodne novine“, broj 63/19, 128/22, 155/23)</w:t>
      </w:r>
    </w:p>
    <w:p w14:paraId="6F75E870" w14:textId="1EBDE1B5" w:rsidR="00165B0B" w:rsidRDefault="00165B0B" w:rsidP="00165B0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65B0B">
        <w:rPr>
          <w:rFonts w:cstheme="minorHAnsi"/>
          <w:b/>
          <w:bCs/>
          <w:sz w:val="24"/>
          <w:szCs w:val="24"/>
        </w:rPr>
        <w:t>Podzakonski propisi i drugi akt</w:t>
      </w:r>
    </w:p>
    <w:p w14:paraId="13AE2548" w14:textId="3DD32AD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energetskom pregledu zgrade i energetskom certificiranju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88/17, 90/20, 1/21, 45/21),</w:t>
      </w:r>
    </w:p>
    <w:p w14:paraId="1AD8EB7D" w14:textId="6E6924AD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evidencijama u arhivima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19/23),</w:t>
      </w:r>
    </w:p>
    <w:p w14:paraId="0ECEEAF6" w14:textId="676BD08B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geodetskom projektu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12/14, 56/14),</w:t>
      </w:r>
    </w:p>
    <w:p w14:paraId="524A48AE" w14:textId="73EFC8EF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jednostavnim i drugim građevinama i radovima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112/17, 34/18, 36/19, 98/19, 31/20, 74/22),</w:t>
      </w:r>
    </w:p>
    <w:p w14:paraId="06D327B6" w14:textId="0CC2E30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katastarskoj izmjeri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59/20),</w:t>
      </w:r>
    </w:p>
    <w:p w14:paraId="75888FDA" w14:textId="20325104" w:rsidR="00165B0B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lastRenderedPageBreak/>
        <w:t>Pravilnik o katastru zemljišta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84/07, 148/09),</w:t>
      </w:r>
    </w:p>
    <w:p w14:paraId="6B8B330E" w14:textId="46E1C6F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korištenju javnog arhivskog gradiva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121/19),</w:t>
      </w:r>
    </w:p>
    <w:p w14:paraId="204AAA01" w14:textId="553DAE3E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kontroli energetskog certifikata zgrade i izvješća o redovitom pregledu sustava grijanja i sustava hlađenja ili klimatizacije u zgradi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73/15, 54/20),</w:t>
      </w:r>
    </w:p>
    <w:p w14:paraId="6B68BC35" w14:textId="0732F300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kontroli projekata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32/14, 72/20, 90/23),</w:t>
      </w:r>
    </w:p>
    <w:p w14:paraId="75405499" w14:textId="62DB4A4F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metodama procjene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105/15),</w:t>
      </w:r>
    </w:p>
    <w:p w14:paraId="55F766C7" w14:textId="5A6F829E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načinu provedbe stručnog nadzora građenja, obrascu, uvjetima i načinu vođenja građevinskog dnevnika te o sadržaju završnog izvješća nadzornog inženjera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131/21, 68/22),</w:t>
      </w:r>
    </w:p>
    <w:p w14:paraId="0F2EB57E" w14:textId="3872D5B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obveznom sadržaju idejnog projekta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92/24)</w:t>
      </w:r>
    </w:p>
    <w:p w14:paraId="18B29EA6" w14:textId="133C3E6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obveznom sadržaju i opremanju projekata građevina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118/19, 65/20),</w:t>
      </w:r>
    </w:p>
    <w:p w14:paraId="4B895090" w14:textId="12C970DD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osobama ovlaštenim za energetsko certificiranje, energetski pregled zgrade i redoviti pregled sustava grijanja i sustava hlađenja ili klimatizacije u zgradi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73/15, 133/15, 60/20, 78/21),</w:t>
      </w:r>
    </w:p>
    <w:p w14:paraId="734C7E61" w14:textId="50A51C6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parcelacijskim i drugim geodetskim elaboratima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86/07, 148/09),</w:t>
      </w:r>
    </w:p>
    <w:p w14:paraId="099855AF" w14:textId="2FD30DD9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potrebnim znanjima iz područja upravljanja projektima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85/15),</w:t>
      </w:r>
    </w:p>
    <w:p w14:paraId="341BDA1D" w14:textId="4562C47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predaji arhivskog gradiva arhivima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90/02),</w:t>
      </w:r>
    </w:p>
    <w:p w14:paraId="2B8B6593" w14:textId="436116CA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registru koncesija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01/18),</w:t>
      </w:r>
    </w:p>
    <w:p w14:paraId="1DC4867B" w14:textId="5E75E98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registru prostornih jedinica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37/20),</w:t>
      </w:r>
    </w:p>
    <w:p w14:paraId="1767DA81" w14:textId="5EFD0EF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tehničkom pregledu građevine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46/18, 98/19),</w:t>
      </w:r>
    </w:p>
    <w:p w14:paraId="063634B9" w14:textId="3F24E1EA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 xml:space="preserve">Pravilnik o upisu u razred </w:t>
      </w:r>
      <w:proofErr w:type="spellStart"/>
      <w:r w:rsidRPr="00264E35">
        <w:rPr>
          <w:rFonts w:cstheme="minorHAnsi"/>
          <w:sz w:val="24"/>
          <w:szCs w:val="24"/>
        </w:rPr>
        <w:t>revidenata</w:t>
      </w:r>
      <w:proofErr w:type="spellEnd"/>
      <w:r w:rsidRPr="00264E35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50/20),</w:t>
      </w:r>
    </w:p>
    <w:p w14:paraId="689156F9" w14:textId="34E074E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uvjetima smještaja, opreme, zaštite i obrade arhivskog gradiva te broju i</w:t>
      </w:r>
    </w:p>
    <w:p w14:paraId="2AC29062" w14:textId="46AAB2C3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strukturi stručnog osoblja arhiva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121/19),</w:t>
      </w:r>
    </w:p>
    <w:p w14:paraId="3153D80D" w14:textId="060FC1F5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vrednovanju te postupku odabiranja i izlučivanja arhivskog gradiva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90/02),</w:t>
      </w:r>
    </w:p>
    <w:p w14:paraId="6AA41F28" w14:textId="35A1803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vrsti i sadržaju projekta za javne ceste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53/02, 20/17),</w:t>
      </w:r>
    </w:p>
    <w:p w14:paraId="456C4A0B" w14:textId="05DBEA7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zaštiti i čuvanju arhivskog i registraturnog gradiva izvan arhiva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63/04, 106/07),</w:t>
      </w:r>
    </w:p>
    <w:p w14:paraId="41775A77" w14:textId="6A9C2FD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nadzoru nad provedbom Zakona o javnoj nabavi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65/17),</w:t>
      </w:r>
    </w:p>
    <w:p w14:paraId="2D9BBE1C" w14:textId="305E56E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darovanju nekretnina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95/18),</w:t>
      </w:r>
    </w:p>
    <w:p w14:paraId="49ED322D" w14:textId="3381349F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 xml:space="preserve">Uredba o postupcima koji prethode sklapanju pravnih poslova raspolaganja nekretninama u vlasništvu Republike Hrvatske u svrhu prodaje, razvrgnuća suvlasničke zajednice, </w:t>
      </w:r>
      <w:r w:rsidRPr="00264E35">
        <w:rPr>
          <w:rFonts w:cstheme="minorHAnsi"/>
          <w:sz w:val="24"/>
          <w:szCs w:val="24"/>
        </w:rPr>
        <w:lastRenderedPageBreak/>
        <w:t>zamjene, davanja u zakup ili najam te o postupcima u vezi sa stjecanjem nekretnina i drugih stvarnih prava u korist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95/18),</w:t>
      </w:r>
    </w:p>
    <w:p w14:paraId="3F7858AE" w14:textId="06E9AA6B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izgledu i sadržaju standardnih obrazaca i objavama koncesija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100/17),</w:t>
      </w:r>
    </w:p>
    <w:p w14:paraId="15435BFE" w14:textId="7D067E09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standardnim obrascima za koncesije i njihovoj objavi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100/17),</w:t>
      </w:r>
    </w:p>
    <w:p w14:paraId="594CE283" w14:textId="09706246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kupoprodaji poslovnog prostora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137/12, 78/15),</w:t>
      </w:r>
    </w:p>
    <w:p w14:paraId="49E0AEB6" w14:textId="64782AC3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mjerilima i kriterijima dodjele na korištenje nekretnina za potrebe tijela državne uprave ili drugih tijela korisnika državnog proračuna te drugih osoba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127/13),</w:t>
      </w:r>
    </w:p>
    <w:p w14:paraId="23D56BCE" w14:textId="27A466D1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načinima raspolaganja dionicama i udjelima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 xml:space="preserve"> broj 95/18),</w:t>
      </w:r>
    </w:p>
    <w:p w14:paraId="4D9577FB" w14:textId="04E28E0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postupcima koji prethode sklapanju pravnih poslova raspolaganja</w:t>
      </w:r>
    </w:p>
    <w:p w14:paraId="7A28B039" w14:textId="7777777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nekretninama u vlasništvu Republike Hrvatske u svrhu prodaje, razvrgnuća</w:t>
      </w:r>
    </w:p>
    <w:p w14:paraId="05FD64F6" w14:textId="7777777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suvlasničke zajednice, zamjene, davanja u zakup ili najam te o postupcima u vezi sa</w:t>
      </w:r>
    </w:p>
    <w:p w14:paraId="6516D45B" w14:textId="7777777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stjecanjem nekretnina i drugih stvarnih prava u korist Republike Hrvatske</w:t>
      </w:r>
    </w:p>
    <w:p w14:paraId="37DDA098" w14:textId="1DCC95FD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 xml:space="preserve"> broj 95/18),</w:t>
      </w:r>
    </w:p>
    <w:p w14:paraId="4C66B285" w14:textId="1A23F100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objavama javne nabave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10/12),</w:t>
      </w:r>
    </w:p>
    <w:p w14:paraId="72DEF5DC" w14:textId="33F12643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osnivanju prava građenja i prava služnosti na nekretninama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10/14, 95/15),</w:t>
      </w:r>
    </w:p>
    <w:p w14:paraId="6E8AF18E" w14:textId="03C3DED6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poticanju ulaganja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156/22),</w:t>
      </w:r>
    </w:p>
    <w:p w14:paraId="6361BF82" w14:textId="4F8B68EE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procjeni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74/14),</w:t>
      </w:r>
    </w:p>
    <w:p w14:paraId="37FCBFDC" w14:textId="2A9AD478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masovnoj procjeni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28/19),</w:t>
      </w:r>
    </w:p>
    <w:p w14:paraId="36EDB118" w14:textId="75B01841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mjerilima i kriterijima dodjele na korištenje nekretnina za potrebe tijela državne uprave ili drugih tijela korisnika državnog proračuna te drugih osoba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127/13),</w:t>
      </w:r>
    </w:p>
    <w:p w14:paraId="57AFC9D2" w14:textId="21893AEB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Središnjem registru državne imovine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03/20),</w:t>
      </w:r>
    </w:p>
    <w:p w14:paraId="299E322C" w14:textId="069C379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uvjetima i mjerilima za utvrđivanje zaštićene najamnine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40/97, 117/05),</w:t>
      </w:r>
    </w:p>
    <w:p w14:paraId="47BC05EF" w14:textId="50FC7B33" w:rsid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Naputak o izradi nacrta akata u postupku izdavanja akata na temelju Zakona o prostornom uređenju i Zakona o gradnji te provedbi tih postupaka elektroničkim putem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56/14)</w:t>
      </w:r>
    </w:p>
    <w:p w14:paraId="010F2F78" w14:textId="5E8C35A4" w:rsidR="00264E35" w:rsidRDefault="00264E35" w:rsidP="00264E35">
      <w:pPr>
        <w:pStyle w:val="Naslov2"/>
      </w:pPr>
      <w:bookmarkStart w:id="13" w:name="_Toc209779168"/>
      <w:bookmarkStart w:id="14" w:name="_Toc209779840"/>
      <w:bookmarkStart w:id="15" w:name="_Toc211512142"/>
      <w:r>
        <w:t xml:space="preserve">Obuhvat oblika </w:t>
      </w:r>
      <w:r w:rsidR="00024056">
        <w:t>gradske</w:t>
      </w:r>
      <w:r>
        <w:t xml:space="preserve"> imovine</w:t>
      </w:r>
      <w:bookmarkEnd w:id="13"/>
      <w:bookmarkEnd w:id="14"/>
      <w:bookmarkEnd w:id="15"/>
    </w:p>
    <w:p w14:paraId="5B9AA804" w14:textId="04230683" w:rsidR="00264E35" w:rsidRDefault="00264E35" w:rsidP="00264E35">
      <w:pPr>
        <w:spacing w:before="240"/>
        <w:jc w:val="both"/>
        <w:rPr>
          <w:sz w:val="24"/>
          <w:szCs w:val="24"/>
        </w:rPr>
      </w:pPr>
      <w:r w:rsidRPr="00264E35">
        <w:rPr>
          <w:sz w:val="24"/>
          <w:szCs w:val="24"/>
        </w:rPr>
        <w:t xml:space="preserve">U nizu zakona može se sagledati veći broj oblika imovine u vlasništvu jedinica lokalne samouprave. Oni ukazuju na bogatstvo i raznolikost te veliki potencijal ove imovine. Očekivane koristi od </w:t>
      </w:r>
      <w:r w:rsidRPr="00264E35">
        <w:rPr>
          <w:sz w:val="24"/>
          <w:szCs w:val="24"/>
        </w:rPr>
        <w:lastRenderedPageBreak/>
        <w:t>upotrebe imovine moraju postati važnim motivom aktivnosti i biti pažljivo naznačeni u svim razvojnim strategijama i operativnim planovima.</w:t>
      </w:r>
    </w:p>
    <w:p w14:paraId="4EBD8444" w14:textId="69502A5F" w:rsidR="00264E35" w:rsidRDefault="00264E35" w:rsidP="00264E35">
      <w:pPr>
        <w:spacing w:before="240"/>
        <w:jc w:val="both"/>
        <w:rPr>
          <w:sz w:val="24"/>
          <w:szCs w:val="24"/>
        </w:rPr>
      </w:pPr>
      <w:r w:rsidRPr="00264E35">
        <w:rPr>
          <w:sz w:val="24"/>
          <w:szCs w:val="24"/>
        </w:rPr>
        <w:t xml:space="preserve">Pojavni oblici imovine kojima </w:t>
      </w:r>
      <w:r w:rsidR="00024056">
        <w:rPr>
          <w:sz w:val="24"/>
          <w:szCs w:val="24"/>
        </w:rPr>
        <w:t>Grad</w:t>
      </w:r>
      <w:r w:rsidRPr="00264E35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264E35">
        <w:rPr>
          <w:sz w:val="24"/>
          <w:szCs w:val="24"/>
        </w:rPr>
        <w:t xml:space="preserve"> raspolaže su sljedeći:</w:t>
      </w:r>
    </w:p>
    <w:p w14:paraId="22520AF4" w14:textId="0C349980" w:rsidR="00F62BAF" w:rsidRPr="000275BD" w:rsidRDefault="00F62BAF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Zemljišta</w:t>
      </w:r>
      <w:r w:rsidR="0092092F" w:rsidRPr="000275BD">
        <w:rPr>
          <w:sz w:val="24"/>
          <w:szCs w:val="24"/>
        </w:rPr>
        <w:t xml:space="preserve"> (izgrađena građevinska zemljišta, </w:t>
      </w:r>
      <w:r w:rsidR="000F5FAC" w:rsidRPr="000275BD">
        <w:rPr>
          <w:sz w:val="24"/>
          <w:szCs w:val="24"/>
        </w:rPr>
        <w:t>poljoprivredna zemljišta, ostala zemljišta, šume),</w:t>
      </w:r>
    </w:p>
    <w:p w14:paraId="6BF5AED5" w14:textId="7A3BCB6D" w:rsidR="00F62BAF" w:rsidRPr="000275BD" w:rsidRDefault="00F62BAF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Poslovni prostori,</w:t>
      </w:r>
    </w:p>
    <w:p w14:paraId="62F8168F" w14:textId="3825C692" w:rsidR="0064434F" w:rsidRDefault="0064434F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Stanovi,</w:t>
      </w:r>
    </w:p>
    <w:p w14:paraId="1C3F9733" w14:textId="1687B124" w:rsidR="00707999" w:rsidRPr="000275BD" w:rsidRDefault="00707999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Sportski objekti,</w:t>
      </w:r>
    </w:p>
    <w:p w14:paraId="2B987553" w14:textId="43AD5AB1" w:rsidR="00F62BAF" w:rsidRPr="000275BD" w:rsidRDefault="000F5FAC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Kulturni objekti,</w:t>
      </w:r>
    </w:p>
    <w:p w14:paraId="3898BE05" w14:textId="040633D0" w:rsidR="00F62BAF" w:rsidRPr="000275BD" w:rsidRDefault="00F62BAF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Nerazvrstane ceste,</w:t>
      </w:r>
    </w:p>
    <w:p w14:paraId="7CFE729F" w14:textId="5B594B23" w:rsidR="000F5FAC" w:rsidRPr="000275BD" w:rsidRDefault="000F5FAC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Javna parkirališta,</w:t>
      </w:r>
    </w:p>
    <w:p w14:paraId="0BA45F33" w14:textId="15B2FCF3" w:rsidR="000F5FAC" w:rsidRPr="000275BD" w:rsidRDefault="000F5FAC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Javne zelene površine,</w:t>
      </w:r>
    </w:p>
    <w:p w14:paraId="0E9EA7CF" w14:textId="3FDD8E53" w:rsidR="000F5FAC" w:rsidRPr="000275BD" w:rsidRDefault="000F5FAC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Javno prometne površine bez prometa motornih vozila,</w:t>
      </w:r>
    </w:p>
    <w:p w14:paraId="31A9D6B4" w14:textId="14B95E4B" w:rsidR="000F5FAC" w:rsidRPr="000275BD" w:rsidRDefault="000F5FAC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>Građevine i uređaji javne namjene,</w:t>
      </w:r>
    </w:p>
    <w:p w14:paraId="266314ED" w14:textId="19BA6AA9" w:rsidR="000F5FAC" w:rsidRPr="000275BD" w:rsidRDefault="000F5FAC" w:rsidP="00F62BAF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275BD">
        <w:rPr>
          <w:sz w:val="24"/>
          <w:szCs w:val="24"/>
        </w:rPr>
        <w:t xml:space="preserve">Groblja i krematoriji na </w:t>
      </w:r>
      <w:r w:rsidR="00D53D77" w:rsidRPr="000275BD">
        <w:rPr>
          <w:sz w:val="24"/>
          <w:szCs w:val="24"/>
        </w:rPr>
        <w:t>grobljima</w:t>
      </w:r>
      <w:r w:rsidRPr="000275BD">
        <w:rPr>
          <w:sz w:val="24"/>
          <w:szCs w:val="24"/>
        </w:rPr>
        <w:t>.</w:t>
      </w:r>
    </w:p>
    <w:p w14:paraId="02B5AB2F" w14:textId="788C2DFD" w:rsidR="00F62BAF" w:rsidRDefault="00F62BAF" w:rsidP="00F62BAF">
      <w:pPr>
        <w:pStyle w:val="Naslov2"/>
      </w:pPr>
      <w:bookmarkStart w:id="16" w:name="_Toc209779169"/>
      <w:bookmarkStart w:id="17" w:name="_Toc209779841"/>
      <w:bookmarkStart w:id="18" w:name="_Toc211512143"/>
      <w:r>
        <w:t xml:space="preserve">Načela upravljanja nekretninama i pokretninama </w:t>
      </w:r>
      <w:r w:rsidR="00024056">
        <w:t>Grada Zlatara</w:t>
      </w:r>
      <w:r>
        <w:t xml:space="preserve"> sukladno važećem zakonskom okviru</w:t>
      </w:r>
      <w:bookmarkEnd w:id="16"/>
      <w:bookmarkEnd w:id="17"/>
      <w:bookmarkEnd w:id="18"/>
    </w:p>
    <w:p w14:paraId="50623922" w14:textId="3CD0CD8B" w:rsidR="00F62BAF" w:rsidRDefault="00024056" w:rsidP="00F62BAF">
      <w:p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F62BAF" w:rsidRPr="00F62BAF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F62BAF" w:rsidRPr="00F62BAF">
        <w:rPr>
          <w:sz w:val="24"/>
          <w:szCs w:val="24"/>
        </w:rPr>
        <w:t xml:space="preserve"> nekretninama i pokretninama u svom vlasništvu treba upravljati učinkovito i razumno, pažnjom dobrog gospodara, sukladno načelima odgovornosti, javnosti, učinkovitosti i predvidljivosti.</w:t>
      </w:r>
    </w:p>
    <w:p w14:paraId="6306BE89" w14:textId="19539FF8" w:rsidR="00F62BAF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03BD927" wp14:editId="159A0876">
                <wp:extent cx="5762625" cy="1733550"/>
                <wp:effectExtent l="0" t="0" r="28575" b="19050"/>
                <wp:docPr id="6" name="Pravokutnik: zaobljeni dijagonalni kuto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335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E6EE8" w14:textId="7C9CD21C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Načelo javnosti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upravljanja nekretninama i pokretninama osigurava se propisivanjem preglednih pravila i upravljanja u propisima i drugim aktima koji se donose na temelju ovoga Zakona te njihovom javnom objavom, određivanjem ciljeva upravljanja nekretninama i pokretninama u Strategiji upravljanja nekretninama i pokretninama i Godišnjem planu upravljanja nekretninama i pokretninama, redovitim upoznavanjem javnosti s aktivnostima tijela koja upravljaju nekretninama i pokretninama i javnom objavom odluka o upravljanju.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BD927" id="Pravokutnik: zaobljeni dijagonalni kutovi 6" o:spid="_x0000_s1026" style="width:453.7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762625,1733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" adj="-11796480,,5400" path="m288931,l5762625,r,l5762625,1444619v,159572,-129359,288931,-288931,288931l,1733550r,l,288931c,129359,129359,,288931,xe" fillcolor="white [3212]" strokecolor="#ffd966 [1943]" strokeweight="1.5pt">
                <v:stroke joinstyle="miter"/>
                <v:formulas/>
                <v:path arrowok="t" o:connecttype="custom" o:connectlocs="288931,0;5762625,0;5762625,0;5762625,1444619;5473694,1733550;0,1733550;0,1733550;0,288931;288931,0" o:connectangles="0,0,0,0,0,0,0,0,0" textboxrect="0,0,5762625,1733550"/>
                <v:textbox>
                  <w:txbxContent>
                    <w:p w14:paraId="52CE6EE8" w14:textId="7C9CD21C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Načelo javnosti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upravljanja nekretninama i pokretninama osigurava se propisivanjem preglednih pravila i upravljanja u propisima i drugim aktima koji se donose na temelju ovoga Zakona te njihovom javnom objavom, određivanjem ciljeva upravljanja nekretninama i pokretninama u Strategiji upravljanja nekretninama i pokretninama i Godišnjem planu upravljanja nekretninama i pokretninama, redovitim upoznavanjem javnosti s aktivnostima tijela koja upravljaju nekretninama i pokretninama i javnom objavom odluka o upravljanju.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62B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D9EBD" wp14:editId="1E86A319">
                <wp:simplePos x="0" y="0"/>
                <wp:positionH relativeFrom="margin">
                  <wp:posOffset>5080</wp:posOffset>
                </wp:positionH>
                <wp:positionV relativeFrom="paragraph">
                  <wp:posOffset>1973580</wp:posOffset>
                </wp:positionV>
                <wp:extent cx="5762625" cy="1038225"/>
                <wp:effectExtent l="0" t="0" r="28575" b="28575"/>
                <wp:wrapNone/>
                <wp:docPr id="7" name="Pravokutnik: zaobljeni dijagonal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38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18C07" w14:textId="585A8EF9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Načelo predvidljivosti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upravljanje i raspolaganje nekretninama i pokretninama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mora biti predvidljivo za suvlasnike i nositelje drugih stvarnih prava na nekretninama i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pokretninama. Predvidljivost upravljanja i raspolaganja nekretninama i pokretninama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ostvaruje se načelno jednakim postupanjem u istim ili sličnim slučajevima.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9EBD" id="Pravokutnik: zaobljeni dijagonalni kutovi 7" o:spid="_x0000_s1027" style="position:absolute;margin-left:.4pt;margin-top:155.4pt;width:453.75pt;height:8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1038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" adj="-11796480,,5400" path="m173041,l5762625,r,l5762625,865184v,95568,-77473,173041,-173041,173041l,1038225r,l,173041c,77473,77473,,173041,xe" fillcolor="white [3212]" strokecolor="#ffd966 [1943]" strokeweight="1.5pt">
                <v:stroke joinstyle="miter"/>
                <v:formulas/>
                <v:path arrowok="t" o:connecttype="custom" o:connectlocs="173041,0;5762625,0;5762625,0;5762625,865184;5589584,1038225;0,1038225;0,1038225;0,173041;173041,0" o:connectangles="0,0,0,0,0,0,0,0,0" textboxrect="0,0,5762625,1038225"/>
                <v:textbox>
                  <w:txbxContent>
                    <w:p w14:paraId="54818C07" w14:textId="585A8EF9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Načelo predvidljivosti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upravljanje i raspolaganje nekretninama i pokretninama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mora biti predvidljivo za suvlasnike i nositelje drugih stvarnih prava na nekretninama i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pokretninama. Predvidljivost upravljanja i raspolaganja nekretninama i pokretninama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ostvaruje se načelno jednakim postupanjem u istim ili sličnim slučajevima.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7BC0C" w14:textId="13E84A3F" w:rsidR="00B849E2" w:rsidRPr="00B849E2" w:rsidRDefault="00B849E2" w:rsidP="00B849E2">
      <w:pPr>
        <w:rPr>
          <w:sz w:val="24"/>
          <w:szCs w:val="24"/>
        </w:rPr>
      </w:pPr>
    </w:p>
    <w:p w14:paraId="51751DBD" w14:textId="1502C71C" w:rsidR="00B849E2" w:rsidRPr="00B849E2" w:rsidRDefault="00B849E2" w:rsidP="00B849E2">
      <w:pPr>
        <w:rPr>
          <w:sz w:val="24"/>
          <w:szCs w:val="24"/>
        </w:rPr>
      </w:pPr>
    </w:p>
    <w:p w14:paraId="269D42C8" w14:textId="7A17C2AD" w:rsidR="00B849E2" w:rsidRPr="00B849E2" w:rsidRDefault="00B849E2" w:rsidP="00B849E2">
      <w:pPr>
        <w:rPr>
          <w:sz w:val="24"/>
          <w:szCs w:val="24"/>
        </w:rPr>
      </w:pPr>
    </w:p>
    <w:p w14:paraId="7C9466BF" w14:textId="6436AFFC" w:rsidR="00B849E2" w:rsidRPr="00B849E2" w:rsidRDefault="00B849E2" w:rsidP="00B849E2">
      <w:pPr>
        <w:rPr>
          <w:sz w:val="24"/>
          <w:szCs w:val="24"/>
        </w:rPr>
      </w:pPr>
    </w:p>
    <w:p w14:paraId="210A4777" w14:textId="22646FCE" w:rsidR="00B849E2" w:rsidRPr="00B849E2" w:rsidRDefault="00B849E2" w:rsidP="00B849E2">
      <w:pPr>
        <w:rPr>
          <w:sz w:val="24"/>
          <w:szCs w:val="24"/>
        </w:rPr>
      </w:pPr>
    </w:p>
    <w:p w14:paraId="15B2DB7F" w14:textId="59482D4D" w:rsidR="00B849E2" w:rsidRPr="00B849E2" w:rsidRDefault="00B849E2" w:rsidP="00B849E2">
      <w:pPr>
        <w:rPr>
          <w:sz w:val="24"/>
          <w:szCs w:val="24"/>
        </w:rPr>
      </w:pPr>
    </w:p>
    <w:p w14:paraId="26816F96" w14:textId="0982189F" w:rsidR="00B849E2" w:rsidRPr="00B849E2" w:rsidRDefault="00F26D97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5F5B0" wp14:editId="69E5C7BF">
                <wp:simplePos x="0" y="0"/>
                <wp:positionH relativeFrom="margin">
                  <wp:posOffset>4445</wp:posOffset>
                </wp:positionH>
                <wp:positionV relativeFrom="paragraph">
                  <wp:posOffset>-142240</wp:posOffset>
                </wp:positionV>
                <wp:extent cx="5762625" cy="795655"/>
                <wp:effectExtent l="0" t="0" r="28575" b="23495"/>
                <wp:wrapNone/>
                <wp:docPr id="8" name="Pravokutnik: zaobljeni dijagonal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79565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5C8E8" w14:textId="12FBDD47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 xml:space="preserve">Načelo </w:t>
                            </w:r>
                            <w:r w:rsid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učinkovitosti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nekretninama i pokretninama se upravlja radi ostvarivanja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gospodarskih, infrastrukturnih, socijalnih i drugih javnih ciljeva Republike Hrvatske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F5B0" id="Pravokutnik: zaobljeni dijagonalni kutovi 8" o:spid="_x0000_s1028" style="position:absolute;margin-left:.35pt;margin-top:-11.2pt;width:453.75pt;height:62.6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795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" adj="-11796480,,5400" path="m132612,l5762625,r,l5762625,663043v,73240,-59372,132612,-132612,132612l,795655r,l,132612c,59372,59372,,132612,xe" fillcolor="white [3212]" strokecolor="#ffd966 [1943]" strokeweight="1.5pt">
                <v:stroke joinstyle="miter"/>
                <v:formulas/>
                <v:path arrowok="t" o:connecttype="custom" o:connectlocs="132612,0;5762625,0;5762625,0;5762625,663043;5630013,795655;0,795655;0,795655;0,132612;132612,0" o:connectangles="0,0,0,0,0,0,0,0,0" textboxrect="0,0,5762625,795655"/>
                <v:textbox>
                  <w:txbxContent>
                    <w:p w14:paraId="08E5C8E8" w14:textId="12FBDD47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 xml:space="preserve">Načelo </w:t>
                      </w:r>
                      <w:r w:rsid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učinkovitosti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nekretninama i pokretninama se upravlja radi ostvarivanja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gospodarskih, infrastrukturnih, socijalnih i drugih javnih ciljeva Republike Hrvatske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A4A1B" w14:textId="2EFB80FC" w:rsidR="00B849E2" w:rsidRPr="00B849E2" w:rsidRDefault="00B849E2" w:rsidP="00B849E2">
      <w:pPr>
        <w:rPr>
          <w:sz w:val="24"/>
          <w:szCs w:val="24"/>
        </w:rPr>
      </w:pPr>
    </w:p>
    <w:p w14:paraId="3CE36BFD" w14:textId="12F20551" w:rsidR="00F26D97" w:rsidRDefault="00F26D97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F6E69" wp14:editId="0F287EA9">
                <wp:simplePos x="0" y="0"/>
                <wp:positionH relativeFrom="margin">
                  <wp:posOffset>5715</wp:posOffset>
                </wp:positionH>
                <wp:positionV relativeFrom="paragraph">
                  <wp:posOffset>281940</wp:posOffset>
                </wp:positionV>
                <wp:extent cx="5762625" cy="1419225"/>
                <wp:effectExtent l="0" t="0" r="28575" b="28575"/>
                <wp:wrapNone/>
                <wp:docPr id="2" name="Pravokutnik: zaobljeni dijagonal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419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91005" w14:textId="092FECFC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Načelo odgovornosti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osigurava se propisivanjem ovlasti i dužnosti pojedinih nositelja funkcija upravljanja i raspolaganja nekretninama i pokretninama,  nadzorom nad upravljanjem državnom imovinom, izvješćivanjem o postignutim ciljevima i učincima upravljanja i raspolaganja i poduzimanjem mjera protiv nositelja funkcija koji ne postupaju sukladno propisima.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6E69" id="Pravokutnik: zaobljeni dijagonalni kutovi 9" o:spid="_x0000_s1029" style="position:absolute;margin-left:.45pt;margin-top:22.2pt;width:453.75pt;height:111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" adj="-11796480,,5400" path="m236542,l5762625,r,l5762625,1182683v,130639,-105903,236542,-236542,236542l,1419225r,l,236542c,105903,105903,,236542,xe" fillcolor="white [3212]" strokecolor="#ffd966 [1943]" strokeweight="1.5pt">
                <v:stroke joinstyle="miter"/>
                <v:formulas/>
                <v:path arrowok="t" o:connecttype="custom" o:connectlocs="236542,0;5762625,0;5762625,0;5762625,1182683;5526083,1419225;0,1419225;0,1419225;0,236542;236542,0" o:connectangles="0,0,0,0,0,0,0,0,0" textboxrect="0,0,5762625,1419225"/>
                <v:textbox>
                  <w:txbxContent>
                    <w:p w14:paraId="72591005" w14:textId="092FECFC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Načelo odgovornosti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osigurava se propisivanjem ovlasti i dužnosti pojedinih nositelja funkcija upravljanja i raspolaganja nekretninama i pokretninama,  nadzorom nad upravljanjem državnom imovinom, izvješćivanjem o postignutim ciljevima i učincima upravljanja i raspolaganja i poduzimanjem mjera protiv nositelja funkcija koji ne postupaju sukladno propisima.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A208E" w14:textId="47F2C97C" w:rsidR="00F26D97" w:rsidRDefault="00F26D97" w:rsidP="00B849E2">
      <w:pPr>
        <w:rPr>
          <w:sz w:val="24"/>
          <w:szCs w:val="24"/>
        </w:rPr>
      </w:pPr>
    </w:p>
    <w:p w14:paraId="7232A17F" w14:textId="6106D8FD" w:rsidR="00F26D97" w:rsidRDefault="00F26D97" w:rsidP="00B849E2">
      <w:pPr>
        <w:rPr>
          <w:sz w:val="24"/>
          <w:szCs w:val="24"/>
        </w:rPr>
      </w:pPr>
    </w:p>
    <w:p w14:paraId="5C515CFA" w14:textId="01A6E1F3" w:rsidR="00F26D97" w:rsidRDefault="00F26D97" w:rsidP="00B849E2">
      <w:pPr>
        <w:rPr>
          <w:sz w:val="24"/>
          <w:szCs w:val="24"/>
        </w:rPr>
      </w:pPr>
    </w:p>
    <w:p w14:paraId="32FBCE4F" w14:textId="42F02CC3" w:rsidR="00B849E2" w:rsidRPr="00B849E2" w:rsidRDefault="00B849E2" w:rsidP="00B849E2">
      <w:pPr>
        <w:rPr>
          <w:sz w:val="24"/>
          <w:szCs w:val="24"/>
        </w:rPr>
      </w:pPr>
    </w:p>
    <w:p w14:paraId="3A77D6AC" w14:textId="03585405" w:rsidR="00B849E2" w:rsidRPr="00B849E2" w:rsidRDefault="00B849E2" w:rsidP="00B849E2">
      <w:pPr>
        <w:rPr>
          <w:sz w:val="24"/>
          <w:szCs w:val="24"/>
        </w:rPr>
      </w:pPr>
    </w:p>
    <w:p w14:paraId="5033E886" w14:textId="16D13F0D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Republika Hrvatska upućuje na potrebu radikalno drugačije upotrebe nekretninama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i pokretnina u državnom vlasništvu pa tako i nekretnina i pokretnina u vlasništvu </w:t>
      </w:r>
      <w:r w:rsidR="00024056">
        <w:rPr>
          <w:sz w:val="24"/>
          <w:szCs w:val="24"/>
        </w:rPr>
        <w:t>Grada Zlatara</w:t>
      </w:r>
      <w:r w:rsidRPr="00B849E2">
        <w:rPr>
          <w:sz w:val="24"/>
          <w:szCs w:val="24"/>
        </w:rPr>
        <w:t>. Fokusiranje na stvaranje novih vrijednosti ključ je svih strukturnih reformi koje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moraju osigurati bolji život svojim građanima.</w:t>
      </w:r>
    </w:p>
    <w:p w14:paraId="25A87FA0" w14:textId="73B14AC6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Načelo učinkovitosti (</w:t>
      </w:r>
      <w:r w:rsidR="00EF741A">
        <w:rPr>
          <w:sz w:val="24"/>
          <w:szCs w:val="24"/>
        </w:rPr>
        <w:t>„</w:t>
      </w:r>
      <w:r w:rsidRPr="00B849E2">
        <w:rPr>
          <w:sz w:val="24"/>
          <w:szCs w:val="24"/>
        </w:rPr>
        <w:t>dobroga gospodara</w:t>
      </w:r>
      <w:r w:rsidR="00EF741A">
        <w:rPr>
          <w:sz w:val="24"/>
          <w:szCs w:val="24"/>
        </w:rPr>
        <w:t>“</w:t>
      </w:r>
      <w:r w:rsidRPr="00B849E2">
        <w:rPr>
          <w:sz w:val="24"/>
          <w:szCs w:val="24"/>
        </w:rPr>
        <w:t>) predstavlja učinkovito upravljanje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svim pojavnim oblicima imovine u vlasništvu </w:t>
      </w:r>
      <w:r w:rsidR="00024056">
        <w:rPr>
          <w:sz w:val="24"/>
          <w:szCs w:val="24"/>
        </w:rPr>
        <w:t>Grada Zlatara</w:t>
      </w:r>
      <w:r w:rsidRPr="00B849E2">
        <w:rPr>
          <w:sz w:val="24"/>
          <w:szCs w:val="24"/>
        </w:rPr>
        <w:t xml:space="preserve"> iz čega proizlazi potreba za</w:t>
      </w:r>
      <w:r>
        <w:rPr>
          <w:sz w:val="24"/>
          <w:szCs w:val="24"/>
        </w:rPr>
        <w:t xml:space="preserve"> a</w:t>
      </w:r>
      <w:r w:rsidRPr="00B849E2">
        <w:rPr>
          <w:sz w:val="24"/>
          <w:szCs w:val="24"/>
        </w:rPr>
        <w:t xml:space="preserve">ktiviranjem nekretnina u vlasništvu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te postavljanje u funkciju gospodarskog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razvoja.</w:t>
      </w:r>
    </w:p>
    <w:p w14:paraId="59FEFFDC" w14:textId="3FD239F2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Osnovna pretpostavka za promjene u učinkovitijem korištenju nekretnina i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pokretnina u vlasništvu </w:t>
      </w:r>
      <w:r w:rsidR="00024056">
        <w:rPr>
          <w:sz w:val="24"/>
          <w:szCs w:val="24"/>
        </w:rPr>
        <w:t>Grada Zlatara</w:t>
      </w:r>
      <w:r w:rsidRPr="00B849E2">
        <w:rPr>
          <w:sz w:val="24"/>
          <w:szCs w:val="24"/>
        </w:rPr>
        <w:t xml:space="preserve"> jest jačanje svijesti da svi pojavni oblici imovine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moraju biti u funkciji stvaranja novih i dodanih vrijednosti, a ne trošak i teret koji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opterećuje i koči razvoj.</w:t>
      </w:r>
    </w:p>
    <w:p w14:paraId="3253FC11" w14:textId="4B4EE52A" w:rsidR="00B849E2" w:rsidRPr="00B849E2" w:rsidRDefault="00024056" w:rsidP="00B849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B849E2" w:rsidRPr="00B849E2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B849E2" w:rsidRPr="00B849E2">
        <w:rPr>
          <w:sz w:val="24"/>
          <w:szCs w:val="24"/>
        </w:rPr>
        <w:t xml:space="preserve"> treba postupati kao dobar gospodar i pratiti preporuke Revizije, a da</w:t>
      </w:r>
      <w:r w:rsidR="00B849E2">
        <w:rPr>
          <w:sz w:val="24"/>
          <w:szCs w:val="24"/>
        </w:rPr>
        <w:t xml:space="preserve"> </w:t>
      </w:r>
      <w:r w:rsidR="00B849E2" w:rsidRPr="00B849E2">
        <w:rPr>
          <w:sz w:val="24"/>
          <w:szCs w:val="24"/>
        </w:rPr>
        <w:t>bi se to ostvarilo, potrebno je osigurati stručne, tehničke, kadrovske i organizacijske</w:t>
      </w:r>
      <w:r w:rsidR="00B849E2">
        <w:rPr>
          <w:sz w:val="24"/>
          <w:szCs w:val="24"/>
        </w:rPr>
        <w:t xml:space="preserve"> </w:t>
      </w:r>
      <w:r w:rsidR="00B849E2" w:rsidRPr="00B849E2">
        <w:rPr>
          <w:sz w:val="24"/>
          <w:szCs w:val="24"/>
        </w:rPr>
        <w:t xml:space="preserve">uvjete. </w:t>
      </w:r>
      <w:r>
        <w:rPr>
          <w:sz w:val="24"/>
          <w:szCs w:val="24"/>
        </w:rPr>
        <w:t>Grad</w:t>
      </w:r>
      <w:r w:rsidR="00B849E2" w:rsidRPr="00B849E2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B849E2" w:rsidRPr="00B849E2">
        <w:rPr>
          <w:sz w:val="24"/>
          <w:szCs w:val="24"/>
        </w:rPr>
        <w:t xml:space="preserve"> teži organizirati se na potpuno novi način u upravljanju svim</w:t>
      </w:r>
      <w:r w:rsidR="00B849E2">
        <w:rPr>
          <w:sz w:val="24"/>
          <w:szCs w:val="24"/>
        </w:rPr>
        <w:t xml:space="preserve"> </w:t>
      </w:r>
      <w:r w:rsidR="00B849E2" w:rsidRPr="00B849E2">
        <w:rPr>
          <w:sz w:val="24"/>
          <w:szCs w:val="24"/>
        </w:rPr>
        <w:t>oblicima imovine te, kao uspješan gospodar, poduzima radnje i poslove u skladu s jasnim</w:t>
      </w:r>
      <w:r w:rsidR="00B849E2">
        <w:rPr>
          <w:sz w:val="24"/>
          <w:szCs w:val="24"/>
        </w:rPr>
        <w:t xml:space="preserve"> </w:t>
      </w:r>
      <w:r w:rsidR="00B849E2" w:rsidRPr="00B849E2">
        <w:rPr>
          <w:sz w:val="24"/>
          <w:szCs w:val="24"/>
        </w:rPr>
        <w:t>nacionalnim i ekonomskim ciljevima.</w:t>
      </w:r>
    </w:p>
    <w:p w14:paraId="50D3926D" w14:textId="7904035B" w:rsidR="0091163B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Strategija nalaže u svojim smjernicama imatelju imovine posjedovanje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vjerodostojnog uvida u opseg i strukturu imovine, što zahtjeva konkretne, točne i redovito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ažurirane podatke o svim pojavnim oblicima imovine kojom raspolaže.</w:t>
      </w:r>
    </w:p>
    <w:p w14:paraId="2A01A85B" w14:textId="77777777" w:rsidR="0091163B" w:rsidRDefault="009116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00FE3E" w14:textId="1C5F1434" w:rsidR="00116FC6" w:rsidRDefault="00116FC6" w:rsidP="00116FC6">
      <w:pPr>
        <w:pStyle w:val="Naslov1"/>
      </w:pPr>
      <w:bookmarkStart w:id="19" w:name="_Toc209779170"/>
      <w:bookmarkStart w:id="20" w:name="_Toc209779842"/>
      <w:bookmarkStart w:id="21" w:name="_Toc211512144"/>
      <w:r>
        <w:lastRenderedPageBreak/>
        <w:t xml:space="preserve">Analiza postojećeg stanja upravljanja i raspolaganja svim oblicima imovine u vlasništvu </w:t>
      </w:r>
      <w:r w:rsidR="00024056">
        <w:t>Grada Zlatara</w:t>
      </w:r>
      <w:bookmarkEnd w:id="19"/>
      <w:bookmarkEnd w:id="20"/>
      <w:bookmarkEnd w:id="21"/>
    </w:p>
    <w:p w14:paraId="6AF3669C" w14:textId="6DF6B9B8" w:rsidR="0091163B" w:rsidRDefault="0091163B" w:rsidP="000275BD">
      <w:pPr>
        <w:pStyle w:val="Naslov2"/>
        <w:spacing w:after="240"/>
      </w:pPr>
      <w:bookmarkStart w:id="22" w:name="_Toc209779171"/>
      <w:bookmarkStart w:id="23" w:name="_Toc209779843"/>
      <w:bookmarkStart w:id="24" w:name="_Toc211512145"/>
      <w:bookmarkStart w:id="25" w:name="_Toc23164636"/>
      <w:bookmarkStart w:id="26" w:name="_Toc54178716"/>
      <w:r>
        <w:t>Analiza upravljanja imovinom u obliku pokretnina</w:t>
      </w:r>
      <w:bookmarkEnd w:id="22"/>
      <w:bookmarkEnd w:id="23"/>
      <w:bookmarkEnd w:id="24"/>
    </w:p>
    <w:bookmarkEnd w:id="25"/>
    <w:bookmarkEnd w:id="26"/>
    <w:p w14:paraId="2F946208" w14:textId="4E7EA4BA" w:rsidR="0091163B" w:rsidRDefault="0091163B" w:rsidP="00DD0371">
      <w:pPr>
        <w:spacing w:line="276" w:lineRule="auto"/>
        <w:jc w:val="both"/>
        <w:rPr>
          <w:sz w:val="24"/>
          <w:szCs w:val="24"/>
        </w:rPr>
      </w:pPr>
      <w:r w:rsidRPr="0091163B">
        <w:rPr>
          <w:sz w:val="24"/>
          <w:szCs w:val="24"/>
        </w:rPr>
        <w:t xml:space="preserve">Službena vozila u vlasništvu </w:t>
      </w:r>
      <w:r w:rsidR="00024056">
        <w:rPr>
          <w:sz w:val="24"/>
          <w:szCs w:val="24"/>
        </w:rPr>
        <w:t>Grada Zlatara</w:t>
      </w:r>
      <w:r w:rsidRPr="0091163B">
        <w:rPr>
          <w:sz w:val="24"/>
          <w:szCs w:val="24"/>
        </w:rPr>
        <w:t xml:space="preserve"> koriste se za obavljanje službenih poslova i putovanja unutar i izvan područja </w:t>
      </w:r>
      <w:r w:rsidR="00024056">
        <w:rPr>
          <w:sz w:val="24"/>
          <w:szCs w:val="24"/>
        </w:rPr>
        <w:t>Grada Zlatara</w:t>
      </w:r>
      <w:r w:rsidRPr="0091163B">
        <w:rPr>
          <w:sz w:val="24"/>
          <w:szCs w:val="24"/>
        </w:rPr>
        <w:t xml:space="preserve">. </w:t>
      </w:r>
      <w:r w:rsidR="00024056">
        <w:rPr>
          <w:sz w:val="24"/>
          <w:szCs w:val="24"/>
        </w:rPr>
        <w:t>Grad</w:t>
      </w:r>
      <w:r w:rsidRPr="0091163B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91163B">
        <w:rPr>
          <w:sz w:val="24"/>
          <w:szCs w:val="24"/>
        </w:rPr>
        <w:t xml:space="preserve"> ima u svom vlasništvu </w:t>
      </w:r>
      <w:r w:rsidR="007C4289">
        <w:rPr>
          <w:sz w:val="24"/>
          <w:szCs w:val="24"/>
        </w:rPr>
        <w:t>4</w:t>
      </w:r>
      <w:r w:rsidRPr="0091163B">
        <w:rPr>
          <w:sz w:val="24"/>
          <w:szCs w:val="24"/>
        </w:rPr>
        <w:t xml:space="preserve"> služben</w:t>
      </w:r>
      <w:r w:rsidR="00B943D8">
        <w:rPr>
          <w:sz w:val="24"/>
          <w:szCs w:val="24"/>
        </w:rPr>
        <w:t>a</w:t>
      </w:r>
      <w:r w:rsidRPr="0091163B">
        <w:rPr>
          <w:sz w:val="24"/>
          <w:szCs w:val="24"/>
        </w:rPr>
        <w:t xml:space="preserve"> vozil</w:t>
      </w:r>
      <w:r w:rsidR="00B943D8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62CDFF0" w14:textId="12571975" w:rsidR="0091163B" w:rsidRDefault="0091163B" w:rsidP="0091163B">
      <w:pPr>
        <w:pStyle w:val="Naslov2"/>
      </w:pPr>
      <w:bookmarkStart w:id="27" w:name="_Toc209779172"/>
      <w:bookmarkStart w:id="28" w:name="_Toc209779844"/>
      <w:bookmarkStart w:id="29" w:name="_Toc211512146"/>
      <w:r>
        <w:t xml:space="preserve">Analiza upravljanja </w:t>
      </w:r>
      <w:r w:rsidR="00DD0371">
        <w:t>imovinom u obliku vlasničkih udjela</w:t>
      </w:r>
      <w:bookmarkEnd w:id="27"/>
      <w:bookmarkEnd w:id="28"/>
      <w:bookmarkEnd w:id="29"/>
    </w:p>
    <w:p w14:paraId="24FD9A68" w14:textId="35542917" w:rsidR="00DD0371" w:rsidRPr="00DD0371" w:rsidRDefault="00DD0371" w:rsidP="00DD0371">
      <w:pPr>
        <w:spacing w:before="240"/>
        <w:jc w:val="both"/>
        <w:rPr>
          <w:sz w:val="24"/>
          <w:szCs w:val="24"/>
        </w:rPr>
      </w:pPr>
      <w:r w:rsidRPr="00DD0371">
        <w:rPr>
          <w:sz w:val="24"/>
          <w:szCs w:val="24"/>
        </w:rPr>
        <w:t xml:space="preserve">Trgovačka društva imaju važnu ulogu u stvaranju bruto društvenog proizvoda, a njihov doprinos pozitivno utječe na povećanje zaposlenosti. Njihovo poslovanje od značaja je kako za stanovnike </w:t>
      </w:r>
      <w:r w:rsidR="00024056">
        <w:rPr>
          <w:sz w:val="24"/>
          <w:szCs w:val="24"/>
        </w:rPr>
        <w:t>Grada Zlatara</w:t>
      </w:r>
      <w:r w:rsidRPr="00DD0371">
        <w:rPr>
          <w:sz w:val="24"/>
          <w:szCs w:val="24"/>
        </w:rPr>
        <w:t>, tako i za lokalni poslovni sektor.</w:t>
      </w:r>
    </w:p>
    <w:p w14:paraId="32785CD2" w14:textId="361CA954" w:rsidR="0051406C" w:rsidRDefault="00DD0371" w:rsidP="00DD0371">
      <w:pPr>
        <w:jc w:val="both"/>
        <w:rPr>
          <w:sz w:val="24"/>
          <w:szCs w:val="24"/>
        </w:rPr>
      </w:pPr>
      <w:r w:rsidRPr="00DD0371">
        <w:rPr>
          <w:sz w:val="24"/>
          <w:szCs w:val="24"/>
        </w:rPr>
        <w:t>Upravljanje poslovnim udjelima u trgovačkim društvima obuhvaća njihovo posjedovanje, stjecanje i raspolaganje, kao i ostvarivanje prava i obveza koje proizlaze iz statusa člana društva, sve u skladu s važećim zakonskim propisima</w:t>
      </w:r>
      <w:r>
        <w:rPr>
          <w:sz w:val="24"/>
          <w:szCs w:val="24"/>
        </w:rPr>
        <w:t>.</w:t>
      </w:r>
    </w:p>
    <w:p w14:paraId="0FFDE97A" w14:textId="5627618D" w:rsidR="00DD0371" w:rsidRDefault="00DD0371" w:rsidP="000F5F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1. </w:t>
      </w:r>
      <w:r w:rsidRPr="00DD0371">
        <w:rPr>
          <w:sz w:val="24"/>
          <w:szCs w:val="24"/>
        </w:rPr>
        <w:t xml:space="preserve">Popis </w:t>
      </w:r>
      <w:bookmarkStart w:id="30" w:name="_Hlk209846382"/>
      <w:r w:rsidRPr="00DD0371">
        <w:rPr>
          <w:sz w:val="24"/>
          <w:szCs w:val="24"/>
        </w:rPr>
        <w:t xml:space="preserve">trgovačkih društava </w:t>
      </w:r>
      <w:r w:rsidR="004B7652">
        <w:rPr>
          <w:sz w:val="24"/>
          <w:szCs w:val="24"/>
        </w:rPr>
        <w:t xml:space="preserve">i javnih ustanova </w:t>
      </w:r>
      <w:r w:rsidRPr="00DD0371">
        <w:rPr>
          <w:sz w:val="24"/>
          <w:szCs w:val="24"/>
        </w:rPr>
        <w:t xml:space="preserve">u </w:t>
      </w:r>
      <w:r w:rsidR="00183030">
        <w:rPr>
          <w:sz w:val="24"/>
          <w:szCs w:val="24"/>
        </w:rPr>
        <w:t>(</w:t>
      </w:r>
      <w:r w:rsidR="004B7652">
        <w:rPr>
          <w:sz w:val="24"/>
          <w:szCs w:val="24"/>
        </w:rPr>
        <w:t>su</w:t>
      </w:r>
      <w:r w:rsidR="00183030">
        <w:rPr>
          <w:sz w:val="24"/>
          <w:szCs w:val="24"/>
        </w:rPr>
        <w:t>)</w:t>
      </w:r>
      <w:r w:rsidR="004B7652">
        <w:rPr>
          <w:sz w:val="24"/>
          <w:szCs w:val="24"/>
        </w:rPr>
        <w:t xml:space="preserve">vlasništvu </w:t>
      </w:r>
      <w:r w:rsidR="00024056">
        <w:rPr>
          <w:sz w:val="24"/>
          <w:szCs w:val="24"/>
        </w:rPr>
        <w:t>Grada Zlatara</w:t>
      </w:r>
      <w:bookmarkEnd w:id="3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1805"/>
        <w:gridCol w:w="2349"/>
      </w:tblGrid>
      <w:tr w:rsidR="00DD0371" w14:paraId="1C3AC53F" w14:textId="77777777" w:rsidTr="006D12ED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6945221E" w14:textId="1B25D6DA" w:rsidR="00DD0371" w:rsidRPr="00B62A89" w:rsidRDefault="00DD0371" w:rsidP="00DD0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Opći podaci o poduzeću/ trgovačkom društvu</w:t>
            </w:r>
            <w:r w:rsidR="003323D8" w:rsidRPr="00B62A89">
              <w:rPr>
                <w:color w:val="FFFFFF" w:themeColor="background1"/>
                <w:sz w:val="24"/>
                <w:szCs w:val="24"/>
              </w:rPr>
              <w:t>/ ustanove</w:t>
            </w:r>
          </w:p>
        </w:tc>
      </w:tr>
      <w:tr w:rsidR="00DD0371" w14:paraId="6F16C7DE" w14:textId="77777777" w:rsidTr="0006025D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15ADCE64" w14:textId="60D2AB62" w:rsidR="00DD0371" w:rsidRPr="00B62A89" w:rsidRDefault="00DD0371" w:rsidP="00D07454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47D39743" w14:textId="65AD57AD" w:rsidR="00DD0371" w:rsidRPr="00B62A89" w:rsidRDefault="00DD0371" w:rsidP="00DD0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Naziv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171302FD" w14:textId="631C0C75" w:rsidR="00DD0371" w:rsidRPr="00B62A89" w:rsidRDefault="00DD0371" w:rsidP="00DD0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Adresa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1B5EC361" w14:textId="6B35012F" w:rsidR="00DD0371" w:rsidRPr="00B62A89" w:rsidRDefault="00DD0371" w:rsidP="00DD0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OIB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D7A1225" w14:textId="51ED9D9B" w:rsidR="00DD0371" w:rsidRPr="00B62A89" w:rsidRDefault="003323D8" w:rsidP="00DD03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 xml:space="preserve">Udio </w:t>
            </w:r>
            <w:r w:rsidR="00DD0371" w:rsidRPr="00B62A89">
              <w:rPr>
                <w:color w:val="FFFFFF" w:themeColor="background1"/>
                <w:sz w:val="24"/>
                <w:szCs w:val="24"/>
              </w:rPr>
              <w:t xml:space="preserve">vlasništva </w:t>
            </w:r>
          </w:p>
        </w:tc>
      </w:tr>
      <w:tr w:rsidR="00DD0371" w14:paraId="526ADA23" w14:textId="77777777" w:rsidTr="0006025D"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419F0EE" w14:textId="5AD55747" w:rsidR="00DD0371" w:rsidRPr="00683799" w:rsidRDefault="00DD0371" w:rsidP="00D07454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23CDF63" w14:textId="3EE22A86" w:rsidR="00DD0371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ZLATHARIAKOM d.o.o.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452956F" w14:textId="60567689" w:rsidR="00DD0371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Park hrvatske mladeži 2</w:t>
            </w:r>
            <w:r w:rsidR="008F37C7" w:rsidRPr="00683799">
              <w:rPr>
                <w:sz w:val="24"/>
                <w:szCs w:val="24"/>
              </w:rPr>
              <w:t xml:space="preserve">, </w:t>
            </w:r>
            <w:r w:rsidR="00024056" w:rsidRPr="00683799">
              <w:rPr>
                <w:sz w:val="24"/>
                <w:szCs w:val="24"/>
              </w:rPr>
              <w:t>Zlatar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3F3B8D34" w14:textId="259A5FD9" w:rsidR="00DD0371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79685557772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vAlign w:val="center"/>
          </w:tcPr>
          <w:p w14:paraId="6AA4E179" w14:textId="03D5C51F" w:rsidR="00DD0371" w:rsidRPr="00683799" w:rsidRDefault="008F37C7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100</w:t>
            </w:r>
            <w:r w:rsidR="005E01A0" w:rsidRPr="00683799">
              <w:rPr>
                <w:sz w:val="24"/>
                <w:szCs w:val="24"/>
              </w:rPr>
              <w:t>%</w:t>
            </w:r>
          </w:p>
        </w:tc>
      </w:tr>
      <w:tr w:rsidR="003323D8" w14:paraId="0AACFCEB" w14:textId="77777777" w:rsidTr="0006025D">
        <w:tc>
          <w:tcPr>
            <w:tcW w:w="562" w:type="dxa"/>
            <w:vAlign w:val="center"/>
          </w:tcPr>
          <w:p w14:paraId="2F12278F" w14:textId="264BCF40" w:rsidR="003323D8" w:rsidRPr="00683799" w:rsidRDefault="005E01A0" w:rsidP="00D07454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6684709D" w14:textId="36C904F2" w:rsidR="003323D8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RADIO ZLATAR, d.o.o.</w:t>
            </w:r>
          </w:p>
        </w:tc>
        <w:tc>
          <w:tcPr>
            <w:tcW w:w="2410" w:type="dxa"/>
            <w:vAlign w:val="center"/>
          </w:tcPr>
          <w:p w14:paraId="01E124CF" w14:textId="74D56A18" w:rsidR="003323D8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 xml:space="preserve">Zagrebačka ulica 3, </w:t>
            </w:r>
            <w:r w:rsidR="00024056" w:rsidRPr="00683799">
              <w:rPr>
                <w:sz w:val="24"/>
                <w:szCs w:val="24"/>
              </w:rPr>
              <w:t>Zlatar</w:t>
            </w:r>
          </w:p>
        </w:tc>
        <w:tc>
          <w:tcPr>
            <w:tcW w:w="1805" w:type="dxa"/>
            <w:vAlign w:val="center"/>
          </w:tcPr>
          <w:p w14:paraId="354DD0A6" w14:textId="65CB15B9" w:rsidR="003323D8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00864421872</w:t>
            </w:r>
          </w:p>
        </w:tc>
        <w:tc>
          <w:tcPr>
            <w:tcW w:w="2349" w:type="dxa"/>
            <w:vAlign w:val="center"/>
          </w:tcPr>
          <w:p w14:paraId="054A33AC" w14:textId="0D1CC0EA" w:rsidR="003323D8" w:rsidRPr="00683799" w:rsidRDefault="007C4289" w:rsidP="00DD0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83030" w:rsidRPr="00683799">
              <w:rPr>
                <w:sz w:val="24"/>
                <w:szCs w:val="24"/>
              </w:rPr>
              <w:t>0</w:t>
            </w:r>
            <w:r w:rsidR="005E01A0" w:rsidRPr="00683799">
              <w:rPr>
                <w:sz w:val="24"/>
                <w:szCs w:val="24"/>
              </w:rPr>
              <w:t>%</w:t>
            </w:r>
          </w:p>
        </w:tc>
      </w:tr>
      <w:tr w:rsidR="006D12ED" w14:paraId="450CDF4A" w14:textId="77777777" w:rsidTr="0006025D">
        <w:tc>
          <w:tcPr>
            <w:tcW w:w="562" w:type="dxa"/>
            <w:vAlign w:val="center"/>
          </w:tcPr>
          <w:p w14:paraId="5D748C23" w14:textId="6211E1FD" w:rsidR="006D12ED" w:rsidRPr="00683799" w:rsidRDefault="00183030" w:rsidP="00D07454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5B30F9DF" w14:textId="0796DC46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ZAGORSKI VODOVOD d.o.o.</w:t>
            </w:r>
          </w:p>
        </w:tc>
        <w:tc>
          <w:tcPr>
            <w:tcW w:w="2410" w:type="dxa"/>
            <w:vAlign w:val="center"/>
          </w:tcPr>
          <w:p w14:paraId="00EED414" w14:textId="66B17868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Ksavera Šandora Gjalskog 1, Zabok</w:t>
            </w:r>
          </w:p>
        </w:tc>
        <w:tc>
          <w:tcPr>
            <w:tcW w:w="1805" w:type="dxa"/>
            <w:vAlign w:val="center"/>
          </w:tcPr>
          <w:p w14:paraId="654AC49A" w14:textId="63A194B0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61979475705</w:t>
            </w:r>
          </w:p>
        </w:tc>
        <w:tc>
          <w:tcPr>
            <w:tcW w:w="2349" w:type="dxa"/>
            <w:vAlign w:val="center"/>
          </w:tcPr>
          <w:p w14:paraId="006530C6" w14:textId="264B96E8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6,73%</w:t>
            </w:r>
          </w:p>
        </w:tc>
      </w:tr>
      <w:tr w:rsidR="006D12ED" w14:paraId="0C04A6F3" w14:textId="77777777" w:rsidTr="0006025D">
        <w:tc>
          <w:tcPr>
            <w:tcW w:w="562" w:type="dxa"/>
            <w:vAlign w:val="center"/>
          </w:tcPr>
          <w:p w14:paraId="597070FE" w14:textId="1B36CEF2" w:rsidR="006D12ED" w:rsidRPr="00683799" w:rsidRDefault="00183030" w:rsidP="00D07454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49ABAAAC" w14:textId="43AF89C3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KOMUNALAC KONJŠČINA, d.o.o.</w:t>
            </w:r>
          </w:p>
        </w:tc>
        <w:tc>
          <w:tcPr>
            <w:tcW w:w="2410" w:type="dxa"/>
            <w:vAlign w:val="center"/>
          </w:tcPr>
          <w:p w14:paraId="59BF6B17" w14:textId="07A8D3E9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Jertovec 150, Konjš</w:t>
            </w:r>
            <w:r w:rsidR="0076169F">
              <w:rPr>
                <w:sz w:val="24"/>
                <w:szCs w:val="24"/>
              </w:rPr>
              <w:t>č</w:t>
            </w:r>
            <w:r w:rsidRPr="00683799">
              <w:rPr>
                <w:sz w:val="24"/>
                <w:szCs w:val="24"/>
              </w:rPr>
              <w:t>ina</w:t>
            </w:r>
          </w:p>
        </w:tc>
        <w:tc>
          <w:tcPr>
            <w:tcW w:w="1805" w:type="dxa"/>
            <w:vAlign w:val="center"/>
          </w:tcPr>
          <w:p w14:paraId="1F7C2CB2" w14:textId="3ABA1B5C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04274608715</w:t>
            </w:r>
          </w:p>
        </w:tc>
        <w:tc>
          <w:tcPr>
            <w:tcW w:w="2349" w:type="dxa"/>
            <w:vAlign w:val="center"/>
          </w:tcPr>
          <w:p w14:paraId="79CB6C3F" w14:textId="5184B580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1%</w:t>
            </w:r>
          </w:p>
        </w:tc>
      </w:tr>
      <w:tr w:rsidR="006D12ED" w14:paraId="6FBE007A" w14:textId="77777777" w:rsidTr="0006025D">
        <w:tc>
          <w:tcPr>
            <w:tcW w:w="562" w:type="dxa"/>
            <w:vAlign w:val="center"/>
          </w:tcPr>
          <w:p w14:paraId="2FE4BFA0" w14:textId="48C6CED1" w:rsidR="006D12ED" w:rsidRPr="00683799" w:rsidRDefault="00183030" w:rsidP="00D07454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759825F4" w14:textId="469C448D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Dječji vrtić i jaslice Zlatarsko zlato</w:t>
            </w:r>
          </w:p>
        </w:tc>
        <w:tc>
          <w:tcPr>
            <w:tcW w:w="2410" w:type="dxa"/>
            <w:vAlign w:val="center"/>
          </w:tcPr>
          <w:p w14:paraId="68F4F0C2" w14:textId="395C55FB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Ulica kralja Petra Krešimira IV. 6, Zlatar</w:t>
            </w:r>
          </w:p>
        </w:tc>
        <w:tc>
          <w:tcPr>
            <w:tcW w:w="1805" w:type="dxa"/>
            <w:vAlign w:val="center"/>
          </w:tcPr>
          <w:p w14:paraId="17C52AB4" w14:textId="66BCE4F2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85368851001</w:t>
            </w:r>
          </w:p>
        </w:tc>
        <w:tc>
          <w:tcPr>
            <w:tcW w:w="2349" w:type="dxa"/>
            <w:vAlign w:val="center"/>
          </w:tcPr>
          <w:p w14:paraId="02040845" w14:textId="4C5F99A3" w:rsidR="006D12ED" w:rsidRPr="00683799" w:rsidRDefault="00183030" w:rsidP="00DD0371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100%</w:t>
            </w:r>
          </w:p>
        </w:tc>
      </w:tr>
      <w:tr w:rsidR="00183030" w14:paraId="03DA19E2" w14:textId="77777777" w:rsidTr="0006025D">
        <w:tc>
          <w:tcPr>
            <w:tcW w:w="562" w:type="dxa"/>
            <w:vAlign w:val="center"/>
          </w:tcPr>
          <w:p w14:paraId="173E6234" w14:textId="2432F479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4F4A1AB0" w14:textId="039B9E5B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PUČKO OTVORENO UČILIŠTE DR. JURJA ŽERJAVIĆA ZLATAR</w:t>
            </w:r>
          </w:p>
        </w:tc>
        <w:tc>
          <w:tcPr>
            <w:tcW w:w="2410" w:type="dxa"/>
            <w:vAlign w:val="center"/>
          </w:tcPr>
          <w:p w14:paraId="68EEBBCF" w14:textId="32426ACD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Park hrvatske mladeži 2, Zlatar</w:t>
            </w:r>
          </w:p>
        </w:tc>
        <w:tc>
          <w:tcPr>
            <w:tcW w:w="1805" w:type="dxa"/>
            <w:vAlign w:val="center"/>
          </w:tcPr>
          <w:p w14:paraId="29A7E74A" w14:textId="22DB30F4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08849809789</w:t>
            </w:r>
          </w:p>
        </w:tc>
        <w:tc>
          <w:tcPr>
            <w:tcW w:w="2349" w:type="dxa"/>
            <w:vAlign w:val="center"/>
          </w:tcPr>
          <w:p w14:paraId="2960DBB9" w14:textId="334B0EA5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100%</w:t>
            </w:r>
          </w:p>
        </w:tc>
      </w:tr>
      <w:tr w:rsidR="00183030" w14:paraId="62F5D76F" w14:textId="77777777" w:rsidTr="0006025D">
        <w:tc>
          <w:tcPr>
            <w:tcW w:w="562" w:type="dxa"/>
            <w:vAlign w:val="center"/>
          </w:tcPr>
          <w:p w14:paraId="20304A95" w14:textId="21C36A17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14:paraId="77AA0BC5" w14:textId="246E11FD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ZAGORSKA JAVNA VATROGASNA POSTROJBA, JAVNA USTANOVA</w:t>
            </w:r>
          </w:p>
        </w:tc>
        <w:tc>
          <w:tcPr>
            <w:tcW w:w="2410" w:type="dxa"/>
            <w:vAlign w:val="center"/>
          </w:tcPr>
          <w:p w14:paraId="51927602" w14:textId="08953015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Prilaz dr. Franje Tuđmana 7D, Zabok</w:t>
            </w:r>
          </w:p>
        </w:tc>
        <w:tc>
          <w:tcPr>
            <w:tcW w:w="1805" w:type="dxa"/>
            <w:vAlign w:val="center"/>
          </w:tcPr>
          <w:p w14:paraId="7AC604DD" w14:textId="2F723B25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18672052928</w:t>
            </w:r>
          </w:p>
        </w:tc>
        <w:tc>
          <w:tcPr>
            <w:tcW w:w="2349" w:type="dxa"/>
            <w:vAlign w:val="center"/>
          </w:tcPr>
          <w:p w14:paraId="19B57FD5" w14:textId="6EA55A74" w:rsidR="00183030" w:rsidRPr="00683799" w:rsidRDefault="007C4289" w:rsidP="00183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6,22%</w:t>
            </w:r>
          </w:p>
        </w:tc>
      </w:tr>
      <w:tr w:rsidR="00183030" w14:paraId="449B6A30" w14:textId="77777777" w:rsidTr="0006025D">
        <w:tc>
          <w:tcPr>
            <w:tcW w:w="562" w:type="dxa"/>
            <w:vAlign w:val="center"/>
          </w:tcPr>
          <w:p w14:paraId="35741344" w14:textId="3507333B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113F2F7" w14:textId="43FF62A7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Gradska knjižnica Zlatar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55CD0B6" w14:textId="6482996B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Zagrebačka ulica 2, Zlatar</w:t>
            </w:r>
          </w:p>
        </w:tc>
        <w:tc>
          <w:tcPr>
            <w:tcW w:w="1805" w:type="dxa"/>
            <w:vAlign w:val="center"/>
          </w:tcPr>
          <w:p w14:paraId="44BFADEF" w14:textId="0F1DEB07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26007163252</w:t>
            </w:r>
          </w:p>
        </w:tc>
        <w:tc>
          <w:tcPr>
            <w:tcW w:w="2349" w:type="dxa"/>
            <w:vAlign w:val="center"/>
          </w:tcPr>
          <w:p w14:paraId="08807F2C" w14:textId="5694998A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100%</w:t>
            </w:r>
          </w:p>
        </w:tc>
      </w:tr>
      <w:tr w:rsidR="00183030" w14:paraId="351D1497" w14:textId="77777777" w:rsidTr="0006025D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EAF2489" w14:textId="28C95B68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667" w14:textId="26BDD523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GALERIJA IZVORNE UMJETNOSTI ZLATAR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4D2" w14:textId="44736303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Zagrebačka ulica 3, Zlata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vAlign w:val="center"/>
          </w:tcPr>
          <w:p w14:paraId="0FC1793E" w14:textId="6A7E1C1B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68196151721</w:t>
            </w:r>
          </w:p>
        </w:tc>
        <w:tc>
          <w:tcPr>
            <w:tcW w:w="2349" w:type="dxa"/>
            <w:vAlign w:val="center"/>
          </w:tcPr>
          <w:p w14:paraId="0C5507E8" w14:textId="40D21B95" w:rsidR="00183030" w:rsidRPr="00683799" w:rsidRDefault="00183030" w:rsidP="00183030">
            <w:pPr>
              <w:jc w:val="center"/>
              <w:rPr>
                <w:sz w:val="24"/>
                <w:szCs w:val="24"/>
              </w:rPr>
            </w:pPr>
            <w:r w:rsidRPr="00683799">
              <w:rPr>
                <w:sz w:val="24"/>
                <w:szCs w:val="24"/>
              </w:rPr>
              <w:t>100%</w:t>
            </w:r>
          </w:p>
        </w:tc>
      </w:tr>
    </w:tbl>
    <w:p w14:paraId="58C9DC45" w14:textId="00F7DCBA" w:rsidR="00DD0371" w:rsidRDefault="00DD0371" w:rsidP="00DD0371">
      <w:pPr>
        <w:jc w:val="center"/>
        <w:rPr>
          <w:sz w:val="24"/>
          <w:szCs w:val="24"/>
        </w:rPr>
      </w:pPr>
      <w:r>
        <w:rPr>
          <w:sz w:val="24"/>
          <w:szCs w:val="24"/>
        </w:rPr>
        <w:t>Izvor:</w:t>
      </w:r>
      <w:r w:rsidRPr="00DD0371">
        <w:t xml:space="preserve"> </w:t>
      </w:r>
      <w:r w:rsidR="00024056">
        <w:rPr>
          <w:sz w:val="24"/>
          <w:szCs w:val="24"/>
        </w:rPr>
        <w:t>Grad</w:t>
      </w:r>
      <w:r w:rsidRPr="00DD0371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DD0371">
        <w:rPr>
          <w:sz w:val="24"/>
          <w:szCs w:val="24"/>
        </w:rPr>
        <w:t>; Sudski registar; Službene web stranice trgovačkih društava</w:t>
      </w:r>
    </w:p>
    <w:p w14:paraId="4B3A301D" w14:textId="49306226" w:rsidR="00DD0371" w:rsidRDefault="00DD0371" w:rsidP="00DD0371">
      <w:pPr>
        <w:rPr>
          <w:sz w:val="24"/>
          <w:szCs w:val="24"/>
        </w:rPr>
      </w:pPr>
      <w:r w:rsidRPr="00DD0371">
        <w:rPr>
          <w:sz w:val="24"/>
          <w:szCs w:val="24"/>
        </w:rPr>
        <w:lastRenderedPageBreak/>
        <w:t xml:space="preserve">Postupanje </w:t>
      </w:r>
      <w:r w:rsidR="00024056">
        <w:rPr>
          <w:sz w:val="24"/>
          <w:szCs w:val="24"/>
        </w:rPr>
        <w:t>Grada Zlatara</w:t>
      </w:r>
      <w:r w:rsidRPr="00DD0371">
        <w:rPr>
          <w:sz w:val="24"/>
          <w:szCs w:val="24"/>
        </w:rPr>
        <w:t xml:space="preserve"> kao (su)vlasnika detaljnije definiraju:</w:t>
      </w:r>
    </w:p>
    <w:p w14:paraId="5BC65D1C" w14:textId="0C5883E9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trgovačkim društvima (</w:t>
      </w:r>
      <w:r w:rsidR="00EF741A"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0F5FAC">
        <w:rPr>
          <w:sz w:val="24"/>
          <w:szCs w:val="24"/>
        </w:rPr>
        <w:t>, broj 111/93, 34/99, 121/99, 52/00, 118/03, 107/07, 146/08, 137/09, 125/11, 152/11, 111/12, 68/13, 110/15, 40/19, 34/22, 114/22, 18/23, 130/23),</w:t>
      </w:r>
    </w:p>
    <w:p w14:paraId="63EEDCF4" w14:textId="5269CA8E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sustavu unutarnjih kontrola u javnom sektoru (</w:t>
      </w:r>
      <w:r w:rsidR="00EF741A"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0F5FAC">
        <w:rPr>
          <w:sz w:val="24"/>
          <w:szCs w:val="24"/>
        </w:rPr>
        <w:t>, broj 78/15, 102/19),</w:t>
      </w:r>
    </w:p>
    <w:p w14:paraId="5D9F580D" w14:textId="0F3B6003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upravljanju nekretninama i pokretninama u vlasništvu Republike Hrvatske (</w:t>
      </w:r>
      <w:r w:rsidR="00EF741A"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0F5FAC">
        <w:rPr>
          <w:sz w:val="24"/>
          <w:szCs w:val="24"/>
        </w:rPr>
        <w:t>, broj 155/23),</w:t>
      </w:r>
    </w:p>
    <w:p w14:paraId="4501DBA4" w14:textId="76FF741B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 xml:space="preserve">Strategija upravljanja nekretninama i pokretninama u vlasništvu </w:t>
      </w:r>
      <w:r w:rsidR="00024056">
        <w:rPr>
          <w:sz w:val="24"/>
          <w:szCs w:val="24"/>
        </w:rPr>
        <w:t>Grada Zlatara</w:t>
      </w:r>
      <w:r w:rsidRPr="000F5FAC">
        <w:rPr>
          <w:sz w:val="24"/>
          <w:szCs w:val="24"/>
        </w:rPr>
        <w:t>,</w:t>
      </w:r>
    </w:p>
    <w:p w14:paraId="53B9B385" w14:textId="071524B1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 xml:space="preserve">Godišnji plan upravljanja nekretninama i pokretninama u vlasništvu </w:t>
      </w:r>
      <w:r w:rsidR="00024056">
        <w:rPr>
          <w:sz w:val="24"/>
          <w:szCs w:val="24"/>
        </w:rPr>
        <w:t>Grada Zlatara</w:t>
      </w:r>
      <w:r w:rsidRPr="000F5FAC">
        <w:rPr>
          <w:sz w:val="24"/>
          <w:szCs w:val="24"/>
        </w:rPr>
        <w:t>.</w:t>
      </w:r>
    </w:p>
    <w:p w14:paraId="2AB70919" w14:textId="51920286" w:rsidR="00DD0371" w:rsidRPr="00DD0371" w:rsidRDefault="00DD0371" w:rsidP="00DD0371">
      <w:pPr>
        <w:rPr>
          <w:sz w:val="24"/>
          <w:szCs w:val="24"/>
        </w:rPr>
      </w:pPr>
      <w:r w:rsidRPr="00DD0371">
        <w:rPr>
          <w:sz w:val="24"/>
          <w:szCs w:val="24"/>
        </w:rPr>
        <w:t xml:space="preserve">Dugoročna očekivanja od trgovačkih društava u (su)vlasništvu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 xml:space="preserve"> </w:t>
      </w:r>
      <w:r w:rsidRPr="00DD0371">
        <w:rPr>
          <w:sz w:val="24"/>
          <w:szCs w:val="24"/>
        </w:rPr>
        <w:t>odredit će se planom upravljanja uvažavajući:</w:t>
      </w:r>
    </w:p>
    <w:p w14:paraId="4AE4CF4F" w14:textId="1D2CB5F4" w:rsidR="00DD0371" w:rsidRP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Strategiju poslovanja i razvoja trgovačkih društava,</w:t>
      </w:r>
    </w:p>
    <w:p w14:paraId="46F1F1A0" w14:textId="408DC449" w:rsidR="00DD0371" w:rsidRP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Kapitalne strukture trgovačkih društava,</w:t>
      </w:r>
    </w:p>
    <w:p w14:paraId="4ACF5E7E" w14:textId="112530EE" w:rsidR="00DD0371" w:rsidRP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Pristup izvoru financiranja,</w:t>
      </w:r>
    </w:p>
    <w:p w14:paraId="48C80FD5" w14:textId="3E6324EF" w:rsid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Izvedena i planirana ulaganja.</w:t>
      </w:r>
    </w:p>
    <w:p w14:paraId="7FF4C615" w14:textId="3206BFC5" w:rsidR="00DD0371" w:rsidRDefault="00DD0371" w:rsidP="00DD0371">
      <w:pPr>
        <w:pStyle w:val="Naslov2"/>
      </w:pPr>
      <w:bookmarkStart w:id="31" w:name="_Toc209779173"/>
      <w:bookmarkStart w:id="32" w:name="_Toc209779845"/>
      <w:bookmarkStart w:id="33" w:name="_Toc211512147"/>
      <w:r>
        <w:t xml:space="preserve">Analiza upravljanja nekretninama i pokretninama u vlasništvu </w:t>
      </w:r>
      <w:r w:rsidR="00024056">
        <w:t>Grada Zlatara</w:t>
      </w:r>
      <w:bookmarkEnd w:id="31"/>
      <w:bookmarkEnd w:id="32"/>
      <w:bookmarkEnd w:id="33"/>
    </w:p>
    <w:p w14:paraId="7DD25BB6" w14:textId="0816FD79" w:rsidR="00DF2992" w:rsidRPr="00DF2992" w:rsidRDefault="00DF2992" w:rsidP="00DF2992">
      <w:pPr>
        <w:spacing w:before="240"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Postojeći model upravljanja nekretninama i pokretninama u vlasništvu </w:t>
      </w:r>
      <w:r w:rsidR="00024056">
        <w:rPr>
          <w:sz w:val="24"/>
          <w:szCs w:val="24"/>
        </w:rPr>
        <w:t>Grada Zlatara</w:t>
      </w:r>
      <w:r w:rsidRPr="00DF2992">
        <w:rPr>
          <w:sz w:val="24"/>
          <w:szCs w:val="24"/>
        </w:rPr>
        <w:t xml:space="preserve"> opisan je u uvodnom dijelu Strategije, a uočena je težnja da se upravljanje nekretninama i pokretninama obavlja transparentno i odgovorno, profesionalno i učinkovito, u skladu za zakonskom regulativom.</w:t>
      </w:r>
    </w:p>
    <w:p w14:paraId="1F06898F" w14:textId="704198A1" w:rsidR="00DF2992" w:rsidRPr="00DF2992" w:rsidRDefault="00DF2992" w:rsidP="00DF2992">
      <w:pPr>
        <w:spacing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Ovlasti za raspolaganje, upravljanje i korištenje nekretninama i pokretninama u vlasništvu </w:t>
      </w:r>
      <w:r w:rsidR="00024056">
        <w:rPr>
          <w:sz w:val="24"/>
          <w:szCs w:val="24"/>
        </w:rPr>
        <w:t>Grada Zlatara</w:t>
      </w:r>
      <w:r w:rsidRPr="00DF2992">
        <w:rPr>
          <w:sz w:val="24"/>
          <w:szCs w:val="24"/>
        </w:rPr>
        <w:t xml:space="preserve"> imaju </w:t>
      </w:r>
      <w:r w:rsidR="00024056">
        <w:rPr>
          <w:sz w:val="24"/>
          <w:szCs w:val="24"/>
        </w:rPr>
        <w:t>Gradsko</w:t>
      </w:r>
      <w:r w:rsidRPr="00DF2992">
        <w:rPr>
          <w:sz w:val="24"/>
          <w:szCs w:val="24"/>
        </w:rPr>
        <w:t xml:space="preserve"> vijeće i </w:t>
      </w:r>
      <w:r w:rsidR="00024056">
        <w:rPr>
          <w:sz w:val="24"/>
          <w:szCs w:val="24"/>
        </w:rPr>
        <w:t>Gradonačelnik</w:t>
      </w:r>
      <w:r w:rsidRPr="00DF2992">
        <w:rPr>
          <w:sz w:val="24"/>
          <w:szCs w:val="24"/>
        </w:rPr>
        <w:t xml:space="preserve">, osim ako posebnim zakonom nije drukčije određeno. </w:t>
      </w:r>
      <w:r w:rsidR="00024056">
        <w:rPr>
          <w:sz w:val="24"/>
          <w:szCs w:val="24"/>
        </w:rPr>
        <w:t>Gradsko</w:t>
      </w:r>
      <w:r w:rsidRPr="00DF2992">
        <w:rPr>
          <w:sz w:val="24"/>
          <w:szCs w:val="24"/>
        </w:rPr>
        <w:t xml:space="preserve"> vijeće, odnosno </w:t>
      </w:r>
      <w:r w:rsidR="00024056">
        <w:rPr>
          <w:sz w:val="24"/>
          <w:szCs w:val="24"/>
        </w:rPr>
        <w:t>Gradonačelnik</w:t>
      </w:r>
      <w:r w:rsidRPr="00DF2992">
        <w:rPr>
          <w:sz w:val="24"/>
          <w:szCs w:val="24"/>
        </w:rPr>
        <w:t xml:space="preserve"> stječu, otuđuju, raspolažu i upravljaju nekretninama i pokretninama u vlasništvu </w:t>
      </w:r>
      <w:r w:rsidR="00024056">
        <w:rPr>
          <w:sz w:val="24"/>
          <w:szCs w:val="24"/>
        </w:rPr>
        <w:t>Grada Zlatara</w:t>
      </w:r>
      <w:r w:rsidRPr="00DF2992">
        <w:rPr>
          <w:sz w:val="24"/>
          <w:szCs w:val="24"/>
        </w:rPr>
        <w:t xml:space="preserve"> pažnjom dobrog gospodara u interesu i cilju općeg gospodarskog i socijalnog napretka građana. Postojeći model upravljanja nekretninama i pokretninama normiran je putem zakonskih i podzakonskih akata, a normizacija je sprovedena i internim aktima, tj. donošenjem odluka </w:t>
      </w:r>
      <w:r w:rsidR="00024056">
        <w:rPr>
          <w:sz w:val="24"/>
          <w:szCs w:val="24"/>
        </w:rPr>
        <w:t>Grada Zlatara</w:t>
      </w:r>
      <w:r w:rsidRPr="00DF2992">
        <w:rPr>
          <w:sz w:val="24"/>
          <w:szCs w:val="24"/>
        </w:rPr>
        <w:t xml:space="preserve"> iz područja upravljanja nekretninama i pokretninama.</w:t>
      </w:r>
    </w:p>
    <w:p w14:paraId="3457AA3D" w14:textId="22D860B4" w:rsidR="00D84764" w:rsidRDefault="00024056" w:rsidP="00DF29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DF2992" w:rsidRPr="00DF2992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DF2992" w:rsidRPr="00DF2992">
        <w:rPr>
          <w:sz w:val="24"/>
          <w:szCs w:val="24"/>
        </w:rPr>
        <w:t xml:space="preserve"> izradi</w:t>
      </w:r>
      <w:r w:rsidR="0051406C">
        <w:rPr>
          <w:sz w:val="24"/>
          <w:szCs w:val="24"/>
        </w:rPr>
        <w:t>o</w:t>
      </w:r>
      <w:r w:rsidR="00DF2992" w:rsidRPr="00DF2992">
        <w:rPr>
          <w:sz w:val="24"/>
          <w:szCs w:val="24"/>
        </w:rPr>
        <w:t xml:space="preserve"> je Evidenciju imovine kako bi na jednom mjestu imal</w:t>
      </w:r>
      <w:r w:rsidR="00D06F91">
        <w:rPr>
          <w:sz w:val="24"/>
          <w:szCs w:val="24"/>
        </w:rPr>
        <w:t>o</w:t>
      </w:r>
      <w:r w:rsidR="00DF2992" w:rsidRPr="00DF2992">
        <w:rPr>
          <w:sz w:val="24"/>
          <w:szCs w:val="24"/>
        </w:rPr>
        <w:t xml:space="preserve"> uvid u nekretnine s kojima upravlja i raspolaže te osigura</w:t>
      </w:r>
      <w:r w:rsidR="00D06F91">
        <w:rPr>
          <w:sz w:val="24"/>
          <w:szCs w:val="24"/>
        </w:rPr>
        <w:t>o</w:t>
      </w:r>
      <w:r w:rsidR="00DF2992" w:rsidRPr="00DF2992">
        <w:rPr>
          <w:sz w:val="24"/>
          <w:szCs w:val="24"/>
        </w:rPr>
        <w:t xml:space="preserve"> funkcionalnost, transparentnost i iskoristivost imovinskih resursa. Evidencij</w:t>
      </w:r>
      <w:r w:rsidR="00D06F91">
        <w:rPr>
          <w:sz w:val="24"/>
          <w:szCs w:val="24"/>
        </w:rPr>
        <w:t>u</w:t>
      </w:r>
      <w:r w:rsidR="00DF2992" w:rsidRPr="00DF2992">
        <w:rPr>
          <w:sz w:val="24"/>
          <w:szCs w:val="24"/>
        </w:rPr>
        <w:t xml:space="preserve"> imovine </w:t>
      </w:r>
      <w:r>
        <w:rPr>
          <w:sz w:val="24"/>
          <w:szCs w:val="24"/>
        </w:rPr>
        <w:t>Grada Zlatara</w:t>
      </w:r>
      <w:r w:rsidR="00DF2992" w:rsidRPr="00DF2992">
        <w:rPr>
          <w:sz w:val="24"/>
          <w:szCs w:val="24"/>
        </w:rPr>
        <w:t xml:space="preserve"> uskladi</w:t>
      </w:r>
      <w:r w:rsidR="00D06F91">
        <w:rPr>
          <w:sz w:val="24"/>
          <w:szCs w:val="24"/>
        </w:rPr>
        <w:t>o</w:t>
      </w:r>
      <w:r w:rsidR="00DF2992" w:rsidRPr="00DF2992">
        <w:rPr>
          <w:sz w:val="24"/>
          <w:szCs w:val="24"/>
        </w:rPr>
        <w:t xml:space="preserve"> je sa Uredbom o Središnjem registru državne imovine (</w:t>
      </w:r>
      <w:r w:rsidR="00EF741A">
        <w:rPr>
          <w:sz w:val="24"/>
          <w:szCs w:val="24"/>
        </w:rPr>
        <w:t>„</w:t>
      </w:r>
      <w:r w:rsidR="00DF2992" w:rsidRPr="00DF2992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="00DF2992" w:rsidRPr="00DF2992">
        <w:rPr>
          <w:sz w:val="24"/>
          <w:szCs w:val="24"/>
        </w:rPr>
        <w:t>, broj 03/20).</w:t>
      </w:r>
    </w:p>
    <w:p w14:paraId="62028D2A" w14:textId="77777777" w:rsidR="00D84764" w:rsidRDefault="00D847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C9E363" w14:textId="7E98DF96" w:rsidR="00D12B26" w:rsidRPr="00645976" w:rsidRDefault="00DF2992" w:rsidP="00683799">
      <w:pPr>
        <w:rPr>
          <w:sz w:val="24"/>
          <w:szCs w:val="24"/>
        </w:rPr>
      </w:pPr>
      <w:r w:rsidRPr="00645976">
        <w:rPr>
          <w:sz w:val="24"/>
          <w:szCs w:val="24"/>
        </w:rPr>
        <w:lastRenderedPageBreak/>
        <w:t xml:space="preserve">Akti kojima je uređeno upravljanje nekretninama i pokretninama u vlasništvu </w:t>
      </w:r>
      <w:r w:rsidR="00024056">
        <w:rPr>
          <w:sz w:val="24"/>
          <w:szCs w:val="24"/>
        </w:rPr>
        <w:t>Grada Zlatara</w:t>
      </w:r>
      <w:r w:rsidRPr="00645976">
        <w:rPr>
          <w:sz w:val="24"/>
          <w:szCs w:val="24"/>
        </w:rPr>
        <w:t>:</w:t>
      </w:r>
    </w:p>
    <w:p w14:paraId="1BB1F8B6" w14:textId="68B905C8" w:rsidR="003323D8" w:rsidRPr="007C4289" w:rsidRDefault="00CD3A63" w:rsidP="00972C33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7C4289">
        <w:rPr>
          <w:sz w:val="24"/>
          <w:szCs w:val="24"/>
        </w:rPr>
        <w:t>Statut Grada Zlatara („Službeni glasnik Krapinsko-zagorske županije“, broj 36A/13, 9/18, 9/20, 17A/21)</w:t>
      </w:r>
      <w:r w:rsidR="00462CDC" w:rsidRPr="007C4289">
        <w:rPr>
          <w:sz w:val="24"/>
          <w:szCs w:val="24"/>
        </w:rPr>
        <w:t>,</w:t>
      </w:r>
    </w:p>
    <w:p w14:paraId="1D1FAB11" w14:textId="501F0766" w:rsidR="00CD3A63" w:rsidRPr="007C4289" w:rsidRDefault="00CD3A63" w:rsidP="00972C33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7C4289">
        <w:rPr>
          <w:sz w:val="24"/>
          <w:szCs w:val="24"/>
        </w:rPr>
        <w:t>Odluka o upravljanju i raspolaganju imovinom u vlasništvu Grada Zlatara („Službeni glasnik Krapinsko-zagorske županije“, broj 33/19),</w:t>
      </w:r>
    </w:p>
    <w:p w14:paraId="516BAF18" w14:textId="2336DA6D" w:rsidR="00CD3A63" w:rsidRPr="007C4289" w:rsidRDefault="00CD3A63" w:rsidP="007404DE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7C4289">
        <w:rPr>
          <w:sz w:val="24"/>
          <w:szCs w:val="24"/>
        </w:rPr>
        <w:t>Odlukom o uvjetima i postupku davanja u zakup i kupoprodaju poslovnog prostora u vlasništvu grada Zlatara („Službeni glasnik Krapinsko-zagorske županije“, broj 08/12)</w:t>
      </w:r>
    </w:p>
    <w:p w14:paraId="7DCCFB98" w14:textId="0F99B016" w:rsidR="00CD3A63" w:rsidRPr="007C4289" w:rsidRDefault="00CD3A63" w:rsidP="00972C33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7C4289">
        <w:rPr>
          <w:sz w:val="24"/>
          <w:szCs w:val="24"/>
        </w:rPr>
        <w:t>Prostorni plan uređenja Grada Zlatara (,,Službeni glasnik Krapinsko-zagorske županije”</w:t>
      </w:r>
      <w:r w:rsidR="00711733" w:rsidRPr="007C4289">
        <w:rPr>
          <w:sz w:val="24"/>
          <w:szCs w:val="24"/>
        </w:rPr>
        <w:t>,</w:t>
      </w:r>
      <w:r w:rsidRPr="007C4289">
        <w:rPr>
          <w:sz w:val="24"/>
          <w:szCs w:val="24"/>
        </w:rPr>
        <w:t xml:space="preserve"> broj 4/05, 8/12, 11/15 i 1/16),</w:t>
      </w:r>
    </w:p>
    <w:p w14:paraId="0152585E" w14:textId="73049A6B" w:rsidR="000637B4" w:rsidRPr="007C4289" w:rsidRDefault="00AC70D5" w:rsidP="000637B4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7C4289">
        <w:rPr>
          <w:sz w:val="24"/>
          <w:szCs w:val="24"/>
        </w:rPr>
        <w:t xml:space="preserve">Odluka o nerazvrstanim cestama </w:t>
      </w:r>
      <w:r w:rsidR="000637B4" w:rsidRPr="007C4289">
        <w:rPr>
          <w:sz w:val="24"/>
          <w:szCs w:val="24"/>
        </w:rPr>
        <w:t>(„Službeni glasnik Krapinsko-zagorske županije“, broj 3/12),</w:t>
      </w:r>
    </w:p>
    <w:p w14:paraId="72820F3D" w14:textId="7D0E9B54" w:rsidR="00CB7408" w:rsidRPr="00CB7408" w:rsidRDefault="00CB7408" w:rsidP="00CB7408">
      <w:pPr>
        <w:pStyle w:val="Odlomakpopisa"/>
        <w:numPr>
          <w:ilvl w:val="0"/>
          <w:numId w:val="20"/>
        </w:numPr>
        <w:spacing w:after="240" w:line="276" w:lineRule="auto"/>
        <w:jc w:val="both"/>
        <w:rPr>
          <w:rFonts w:eastAsia="Times New Roman" w:cs="Times New Roman"/>
          <w:color w:val="000000" w:themeColor="text1"/>
          <w:sz w:val="24"/>
        </w:rPr>
      </w:pPr>
      <w:r w:rsidRPr="00F142E0">
        <w:rPr>
          <w:rFonts w:eastAsia="Times New Roman" w:cs="Times New Roman"/>
          <w:sz w:val="24"/>
        </w:rPr>
        <w:t xml:space="preserve">Drugi </w:t>
      </w:r>
      <w:r w:rsidRPr="00645976">
        <w:rPr>
          <w:rFonts w:eastAsia="Times New Roman" w:cs="Times New Roman"/>
          <w:sz w:val="24"/>
        </w:rPr>
        <w:t xml:space="preserve">interni akti i pojedinačne odluke tijela </w:t>
      </w:r>
      <w:r w:rsidR="00024056">
        <w:rPr>
          <w:rFonts w:eastAsia="Times New Roman" w:cs="Times New Roman"/>
          <w:sz w:val="24"/>
        </w:rPr>
        <w:t>Grada Zlatara</w:t>
      </w:r>
      <w:r w:rsidRPr="00645976">
        <w:rPr>
          <w:rFonts w:eastAsia="Times New Roman" w:cs="Times New Roman"/>
          <w:sz w:val="24"/>
        </w:rPr>
        <w:t xml:space="preserve"> vezani </w:t>
      </w:r>
      <w:r w:rsidRPr="00645976">
        <w:rPr>
          <w:rFonts w:eastAsia="Times New Roman" w:cs="Times New Roman"/>
          <w:color w:val="000000" w:themeColor="text1"/>
          <w:sz w:val="24"/>
        </w:rPr>
        <w:t>uz upravljanje i raspolaganje imovinom koji se objavljuju u službenom glasilu i mrežnim stranicama.</w:t>
      </w:r>
    </w:p>
    <w:p w14:paraId="09BE06B2" w14:textId="5C56E455" w:rsidR="00DF2992" w:rsidRPr="002F0B26" w:rsidRDefault="00D12B26" w:rsidP="00D12B26">
      <w:pPr>
        <w:pStyle w:val="Naslov3"/>
        <w:rPr>
          <w:sz w:val="26"/>
          <w:szCs w:val="26"/>
        </w:rPr>
      </w:pPr>
      <w:bookmarkStart w:id="34" w:name="_Toc209779174"/>
      <w:bookmarkStart w:id="35" w:name="_Toc209779846"/>
      <w:bookmarkStart w:id="36" w:name="_Toc211512148"/>
      <w:r w:rsidRPr="002F0B26">
        <w:rPr>
          <w:sz w:val="26"/>
          <w:szCs w:val="26"/>
        </w:rPr>
        <w:t xml:space="preserve">Analiza upravljanja poslovnim prostorima u vlasništvu </w:t>
      </w:r>
      <w:r w:rsidR="00024056">
        <w:rPr>
          <w:sz w:val="26"/>
          <w:szCs w:val="26"/>
        </w:rPr>
        <w:t>Grada Zlatara</w:t>
      </w:r>
      <w:bookmarkEnd w:id="34"/>
      <w:bookmarkEnd w:id="35"/>
      <w:bookmarkEnd w:id="36"/>
    </w:p>
    <w:p w14:paraId="38FCDBCA" w14:textId="5CC1F3C7" w:rsidR="00C74766" w:rsidRPr="00C74766" w:rsidRDefault="00024056" w:rsidP="00C74766">
      <w:p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C74766" w:rsidRPr="00C74766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C74766" w:rsidRPr="00C74766">
        <w:rPr>
          <w:sz w:val="24"/>
          <w:szCs w:val="24"/>
        </w:rPr>
        <w:t xml:space="preserve"> u vlasništvu, kao dio portfelja nekretnina, ima poslovne prostore. Strategijom i Planom upravljanja nekretninama i pokretninama u vlasništvu </w:t>
      </w:r>
      <w:r>
        <w:rPr>
          <w:sz w:val="24"/>
          <w:szCs w:val="24"/>
        </w:rPr>
        <w:t>Grada Zlatara</w:t>
      </w:r>
      <w:r w:rsidR="00C74766" w:rsidRPr="00C74766">
        <w:rPr>
          <w:sz w:val="24"/>
          <w:szCs w:val="24"/>
        </w:rPr>
        <w:t xml:space="preserve"> svakako treba predvidjeti i povećanje postotka iskorištenosti poslovnih prostora. Ovim aktivnostima je ključno postići maksimalnu racionalnost i kontrolu troškova s jedne strane, a s druge strane pomnim planiranjem tekućega održavanja i investicija od strane korisnika postići dugoročno zadržavanje vrijednosti nekretnina.</w:t>
      </w:r>
    </w:p>
    <w:p w14:paraId="5816E73E" w14:textId="532AB4D3" w:rsidR="000275BD" w:rsidRDefault="00024056" w:rsidP="00C7476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C74766" w:rsidRPr="00C74766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C74766" w:rsidRPr="00C74766">
        <w:rPr>
          <w:sz w:val="24"/>
          <w:szCs w:val="24"/>
        </w:rPr>
        <w:t xml:space="preserve"> trenutno upravlja i raspolaže s poslovnim prostorima u svom vlasništvu. Poslovni prostori su dani u zakup odnosno na korištenje. Za poslovne prostore</w:t>
      </w:r>
      <w:r w:rsidR="00D85DB6">
        <w:rPr>
          <w:sz w:val="24"/>
          <w:szCs w:val="24"/>
        </w:rPr>
        <w:t xml:space="preserve"> i stanove</w:t>
      </w:r>
      <w:r w:rsidR="00C74766" w:rsidRPr="00C74766">
        <w:rPr>
          <w:sz w:val="24"/>
          <w:szCs w:val="24"/>
        </w:rPr>
        <w:t xml:space="preserve"> kojima nije raspolagano poduzet će se mjere za njihovu namjensku uporabu.</w:t>
      </w:r>
    </w:p>
    <w:p w14:paraId="2CF0EB42" w14:textId="26F2D1C9" w:rsidR="00C74766" w:rsidRDefault="00C74766" w:rsidP="00D85DB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Tablica 2.</w:t>
      </w:r>
      <w:r w:rsidR="0064434F">
        <w:rPr>
          <w:sz w:val="24"/>
          <w:szCs w:val="24"/>
        </w:rPr>
        <w:t xml:space="preserve"> Podaci o poslovnim</w:t>
      </w:r>
      <w:r w:rsidR="00D85DB6">
        <w:rPr>
          <w:sz w:val="24"/>
          <w:szCs w:val="24"/>
        </w:rPr>
        <w:t xml:space="preserve"> prostorima</w:t>
      </w:r>
      <w:r w:rsidR="0064434F">
        <w:rPr>
          <w:sz w:val="24"/>
          <w:szCs w:val="24"/>
        </w:rPr>
        <w:t xml:space="preserve"> u vlasništvu </w:t>
      </w:r>
      <w:r w:rsidR="00024056">
        <w:rPr>
          <w:sz w:val="24"/>
          <w:szCs w:val="24"/>
        </w:rPr>
        <w:t>Grada Zlatara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233"/>
        <w:gridCol w:w="1771"/>
      </w:tblGrid>
      <w:tr w:rsidR="00DD4591" w:rsidRPr="000275BD" w14:paraId="73854494" w14:textId="77777777" w:rsidTr="007E0875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7DBBC8BA" w14:textId="52EA0C57" w:rsidR="00DD4591" w:rsidRPr="00B62A89" w:rsidRDefault="00DD4591" w:rsidP="002A4108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28D2B226" w14:textId="7F638F8B" w:rsidR="00DD4591" w:rsidRPr="00B62A89" w:rsidRDefault="00DD4591" w:rsidP="002A4108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Namjena, adresa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</w:tcPr>
          <w:p w14:paraId="115FBC71" w14:textId="18F59CB1" w:rsidR="00DD4591" w:rsidRPr="00B62A89" w:rsidRDefault="00683799" w:rsidP="002A4108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Zakupnik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0CCFFFD" w14:textId="0A617C47" w:rsidR="00DD4591" w:rsidRPr="00B62A89" w:rsidRDefault="00DD4591" w:rsidP="002A4108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Površina (m</w:t>
            </w:r>
            <w:r w:rsidRPr="00DD4591">
              <w:rPr>
                <w:color w:val="FFFFFF" w:themeColor="background1"/>
                <w:sz w:val="24"/>
                <w:szCs w:val="24"/>
                <w:vertAlign w:val="superscript"/>
              </w:rPr>
              <w:t>2</w:t>
            </w:r>
            <w:r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D4591" w:rsidRPr="000275BD" w14:paraId="62A1A4F8" w14:textId="77777777" w:rsidTr="00683799">
        <w:trPr>
          <w:trHeight w:val="75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E4DF" w14:textId="79AF748F" w:rsidR="00DD4591" w:rsidRPr="00DD4591" w:rsidRDefault="00DD4591" w:rsidP="00745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7668" w14:textId="76DE0B6B" w:rsidR="00DD4591" w:rsidRPr="00DD4591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Poslovni prostor, Trg slobode 25, Zlatar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5BA3" w14:textId="219E576C" w:rsidR="00DD4591" w:rsidRPr="00DD4591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799">
              <w:rPr>
                <w:rFonts w:cstheme="minorHAnsi"/>
                <w:sz w:val="24"/>
                <w:szCs w:val="24"/>
              </w:rPr>
              <w:t>PBZ d.d.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20A2" w14:textId="61EC98AF" w:rsidR="00DD4591" w:rsidRPr="00612286" w:rsidRDefault="00683799" w:rsidP="000E0E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150</w:t>
            </w:r>
          </w:p>
        </w:tc>
      </w:tr>
      <w:tr w:rsidR="00612286" w:rsidRPr="000275BD" w14:paraId="03567604" w14:textId="77777777" w:rsidTr="0068379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88C78" w14:textId="3179FD7C" w:rsidR="00612286" w:rsidRPr="00DD4591" w:rsidRDefault="00612286" w:rsidP="00745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921D" w14:textId="69CA221F" w:rsidR="00612286" w:rsidRPr="00DD4591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Poslovni prostor, Park hrvatske mladeži 2, Zlatar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F370F" w14:textId="6755210A" w:rsidR="00612286" w:rsidRPr="00DD4591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799">
              <w:rPr>
                <w:rFonts w:cstheme="minorHAnsi"/>
                <w:sz w:val="24"/>
                <w:szCs w:val="24"/>
              </w:rPr>
              <w:t>HZZO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FE9BB" w14:textId="33E0F42A" w:rsidR="00612286" w:rsidRPr="00612286" w:rsidRDefault="00683799" w:rsidP="0061228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81,9</w:t>
            </w:r>
          </w:p>
        </w:tc>
      </w:tr>
      <w:tr w:rsidR="00612286" w:rsidRPr="000275BD" w14:paraId="75105FB2" w14:textId="77777777" w:rsidTr="0068379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8CBBD" w14:textId="4C2DC93F" w:rsidR="00612286" w:rsidRPr="00DD4591" w:rsidRDefault="00612286" w:rsidP="00745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0127" w14:textId="2780B34E" w:rsidR="00612286" w:rsidRPr="00DD4591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Poslovni prostor, Park hrvatske mladeži 2, Zlatar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19CC" w14:textId="56B0F8B8" w:rsidR="00612286" w:rsidRPr="00DD4591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799">
              <w:rPr>
                <w:rFonts w:cstheme="minorHAnsi"/>
                <w:sz w:val="24"/>
                <w:szCs w:val="24"/>
              </w:rPr>
              <w:t>Državni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83799">
              <w:rPr>
                <w:rFonts w:cstheme="minorHAnsi"/>
                <w:sz w:val="24"/>
                <w:szCs w:val="24"/>
              </w:rPr>
              <w:t>inspektorat RH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47EC6" w14:textId="37A03DED" w:rsidR="00612286" w:rsidRPr="00612286" w:rsidRDefault="00683799" w:rsidP="0061228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78,31</w:t>
            </w:r>
          </w:p>
        </w:tc>
      </w:tr>
      <w:tr w:rsidR="00612286" w:rsidRPr="000275BD" w14:paraId="0A5CBEF1" w14:textId="77777777" w:rsidTr="0068379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B7311" w14:textId="79142311" w:rsidR="00612286" w:rsidRPr="00DD4591" w:rsidRDefault="00612286" w:rsidP="007453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4</w:t>
            </w:r>
            <w:r w:rsidR="00DB53D7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41D8" w14:textId="2896EC19" w:rsidR="00612286" w:rsidRPr="00DB53D7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Poslovni prostor, Park hrvatske mladeži 2, Zlatar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CE040" w14:textId="637BF1A2" w:rsidR="00612286" w:rsidRPr="00DB53D7" w:rsidRDefault="00683799" w:rsidP="006837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799">
              <w:rPr>
                <w:rFonts w:cstheme="minorHAnsi"/>
                <w:sz w:val="24"/>
                <w:szCs w:val="24"/>
              </w:rPr>
              <w:t>RALLY d.o.o. za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83799">
              <w:rPr>
                <w:rFonts w:cstheme="minorHAnsi"/>
                <w:sz w:val="24"/>
                <w:szCs w:val="24"/>
              </w:rPr>
              <w:t>poduku vozača,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83799">
              <w:rPr>
                <w:rFonts w:cstheme="minorHAnsi"/>
                <w:sz w:val="24"/>
                <w:szCs w:val="24"/>
              </w:rPr>
              <w:t>vanjsku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83799">
              <w:rPr>
                <w:rFonts w:cstheme="minorHAnsi"/>
                <w:sz w:val="24"/>
                <w:szCs w:val="24"/>
              </w:rPr>
              <w:t>unutarnju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83799">
              <w:rPr>
                <w:rFonts w:cstheme="minorHAnsi"/>
                <w:sz w:val="24"/>
                <w:szCs w:val="24"/>
              </w:rPr>
              <w:t>trgovinu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83799">
              <w:rPr>
                <w:rFonts w:cstheme="minorHAnsi"/>
                <w:sz w:val="24"/>
                <w:szCs w:val="24"/>
              </w:rPr>
              <w:t>zastupanj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3B67E" w14:textId="79B99E47" w:rsidR="00612286" w:rsidRPr="00DD4591" w:rsidRDefault="00683799" w:rsidP="0061228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</w:tr>
    </w:tbl>
    <w:p w14:paraId="5E292504" w14:textId="316B6C95" w:rsidR="002A4108" w:rsidRDefault="000275BD" w:rsidP="000275B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Izvor: </w:t>
      </w:r>
      <w:r w:rsidR="00024056">
        <w:rPr>
          <w:sz w:val="24"/>
          <w:szCs w:val="24"/>
        </w:rPr>
        <w:t>Grad</w:t>
      </w:r>
      <w:r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</w:p>
    <w:p w14:paraId="0F9003A7" w14:textId="0FDCAC30" w:rsidR="000275BD" w:rsidRPr="002F0B26" w:rsidRDefault="000275BD" w:rsidP="000275BD">
      <w:pPr>
        <w:pStyle w:val="Naslov3"/>
        <w:spacing w:line="276" w:lineRule="auto"/>
        <w:rPr>
          <w:sz w:val="26"/>
          <w:szCs w:val="26"/>
        </w:rPr>
      </w:pPr>
      <w:bookmarkStart w:id="37" w:name="_Toc209779175"/>
      <w:bookmarkStart w:id="38" w:name="_Toc209779847"/>
      <w:bookmarkStart w:id="39" w:name="_Toc211512149"/>
      <w:r w:rsidRPr="002F0B26">
        <w:rPr>
          <w:sz w:val="26"/>
          <w:szCs w:val="26"/>
        </w:rPr>
        <w:lastRenderedPageBreak/>
        <w:t xml:space="preserve">Analiza upravljanja građevinskim i poljoprivrednim zemljištem u vlasništvu </w:t>
      </w:r>
      <w:r w:rsidR="00024056">
        <w:rPr>
          <w:sz w:val="26"/>
          <w:szCs w:val="26"/>
        </w:rPr>
        <w:t>Grada Zlatara</w:t>
      </w:r>
      <w:bookmarkEnd w:id="37"/>
      <w:bookmarkEnd w:id="38"/>
      <w:bookmarkEnd w:id="39"/>
    </w:p>
    <w:p w14:paraId="6A2B75F5" w14:textId="4797DC6D" w:rsidR="00D12B26" w:rsidRPr="00C74766" w:rsidRDefault="00D12B2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Portfelj nekretnina </w:t>
      </w:r>
      <w:r w:rsidR="00024056">
        <w:rPr>
          <w:sz w:val="24"/>
          <w:szCs w:val="24"/>
        </w:rPr>
        <w:t>Grada Zlatara</w:t>
      </w:r>
      <w:r w:rsidRPr="00C74766">
        <w:rPr>
          <w:sz w:val="24"/>
          <w:szCs w:val="24"/>
        </w:rPr>
        <w:t xml:space="preserve"> čini građevinsko i poljoprivredno zemljište, koje predstavlja potencijal za privlačenje investicija i ostvarivanje ekonomskog rasta. Aktivnosti u upravljanju i raspolaganju zemljištem u vlasništvu </w:t>
      </w:r>
      <w:r w:rsidR="00024056">
        <w:rPr>
          <w:sz w:val="24"/>
          <w:szCs w:val="24"/>
        </w:rPr>
        <w:t>Grada Zlatara</w:t>
      </w:r>
      <w:r w:rsidRPr="00C74766">
        <w:rPr>
          <w:sz w:val="24"/>
          <w:szCs w:val="24"/>
        </w:rPr>
        <w:t xml:space="preserve"> podrazumijevaju i provođenje postupaka stavljanja tog zemljišta u funkciju: prodajom, osnivanjem prava građenja i prava služnosti, rješavanjem imovinskopravnih odnosa, davanjem u zakup zemljišta te kupnjom građevinskog i poljoprivrednog zemljišta za korist </w:t>
      </w:r>
      <w:r w:rsidR="00024056">
        <w:rPr>
          <w:sz w:val="24"/>
          <w:szCs w:val="24"/>
        </w:rPr>
        <w:t>Grada Zlatara</w:t>
      </w:r>
      <w:r w:rsidRPr="00C74766">
        <w:rPr>
          <w:sz w:val="24"/>
          <w:szCs w:val="24"/>
        </w:rPr>
        <w:t xml:space="preserve">, kao i druge poslove u vezi sa građevinskim i poljoprivrednim zemljištem u vlasništvu </w:t>
      </w:r>
      <w:r w:rsidR="00024056">
        <w:rPr>
          <w:sz w:val="24"/>
          <w:szCs w:val="24"/>
        </w:rPr>
        <w:t>Grada Zlatara</w:t>
      </w:r>
      <w:r w:rsidRPr="00C74766">
        <w:rPr>
          <w:sz w:val="24"/>
          <w:szCs w:val="24"/>
        </w:rPr>
        <w:t>, ako upravljanje i raspolaganje njima nije u nadležnosti drugog tijela.</w:t>
      </w:r>
    </w:p>
    <w:p w14:paraId="50BFDF1F" w14:textId="04CEF21D" w:rsidR="00C74766" w:rsidRPr="002F0B26" w:rsidRDefault="00C74766" w:rsidP="00C74766">
      <w:pPr>
        <w:pStyle w:val="Naslov4"/>
        <w:rPr>
          <w:sz w:val="26"/>
          <w:szCs w:val="26"/>
        </w:rPr>
      </w:pPr>
      <w:bookmarkStart w:id="40" w:name="_Toc211512150"/>
      <w:r w:rsidRPr="002F0B26">
        <w:rPr>
          <w:sz w:val="26"/>
          <w:szCs w:val="26"/>
        </w:rPr>
        <w:t>Građevinsko zemljište</w:t>
      </w:r>
      <w:bookmarkEnd w:id="40"/>
    </w:p>
    <w:p w14:paraId="160CD8AD" w14:textId="0083E95C" w:rsidR="00C74766" w:rsidRDefault="00C7476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Građevinsko zemljište je, prema odredbama Zakona o prostornom uređenju (</w:t>
      </w:r>
      <w:r w:rsidR="00EF741A">
        <w:rPr>
          <w:sz w:val="24"/>
          <w:szCs w:val="24"/>
        </w:rPr>
        <w:t>„</w:t>
      </w:r>
      <w:r w:rsidRPr="00C7476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C74766">
        <w:rPr>
          <w:sz w:val="24"/>
          <w:szCs w:val="24"/>
        </w:rPr>
        <w:t>, broj 153/13, 65/17, 114/18, 39/19, 98/19, 67/23), zemljište koje je izgrađeno, uređeno ili prostornim planom namijenjeno za građenje građevina ili uređenje površina javne namjene.</w:t>
      </w:r>
    </w:p>
    <w:p w14:paraId="2AEFD17A" w14:textId="76F7460A" w:rsidR="00C74766" w:rsidRPr="002F0B26" w:rsidRDefault="00C74766" w:rsidP="00C74766">
      <w:pPr>
        <w:pStyle w:val="Naslov4"/>
        <w:rPr>
          <w:sz w:val="26"/>
          <w:szCs w:val="26"/>
        </w:rPr>
      </w:pPr>
      <w:bookmarkStart w:id="41" w:name="_Toc211512151"/>
      <w:r w:rsidRPr="002F0B26">
        <w:rPr>
          <w:sz w:val="26"/>
          <w:szCs w:val="26"/>
        </w:rPr>
        <w:t>Poljoprivredno zemljište</w:t>
      </w:r>
      <w:bookmarkEnd w:id="41"/>
    </w:p>
    <w:p w14:paraId="4C3C739B" w14:textId="77777777" w:rsidR="00C74766" w:rsidRPr="00C74766" w:rsidRDefault="00C74766" w:rsidP="00C74766">
      <w:pPr>
        <w:spacing w:before="240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Problematika oko poljoprivrednih zemljišta u Republici Hrvatskoj pa tako i jedinica lokalne (regionalne) samouprave, sastoji se od nesređenih imovinskopravnih odnosa, usitnjenosti, malih parcela i raspršenosti. To su glavni razlozi neučinkovitosti poljoprivredne proizvodnje. Na to se nadovezuje nemogućnost planskoga i sustavnoga planiranja i razvoja poljoprivrednoga gospodarstva. </w:t>
      </w:r>
    </w:p>
    <w:p w14:paraId="4D74E660" w14:textId="65B0F61C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Program okrupnjavanja poljoprivrednoga zemljišta treba povećati prosječni poljoprivredni posjed u Hrvatskoj i površinu poljoprivrednoga zemljišta obiteljskih gospodarstava te smanjiti broj parcela. Kako bi se riješio ovaj problem donesen je novi Zakon o poljoprivrednom zemljištu prema kojem su jedinice lokalne samouprave dužne donijeti program korištenja sredstava koja su prihod jedinica lokalne samouprave namijenjena isključivo za okrupnjavanje, navodnjavanje, privođenje funkciji i povećanje vrijednosti poljoprivrednog zemljišta te su dužni Ministarstvu podnositi godišnje izvješće o ostvarivanju programa korištenja sredstava svake godine do 31. ožujka za prethodnu godinu.</w:t>
      </w:r>
    </w:p>
    <w:p w14:paraId="1E6E7BCF" w14:textId="3B780880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Zakonom o poljoprivrednom zemljištu (</w:t>
      </w:r>
      <w:r w:rsidR="00EF741A">
        <w:rPr>
          <w:sz w:val="24"/>
          <w:szCs w:val="24"/>
        </w:rPr>
        <w:t>„</w:t>
      </w:r>
      <w:r w:rsidRPr="00C7476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C74766">
        <w:rPr>
          <w:sz w:val="24"/>
          <w:szCs w:val="24"/>
        </w:rPr>
        <w:t>, broj 20/18, 115/18, 98/19, 57/22) uređuje se: održavanje i zaštita poljoprivrednog zemljišta, korištenje poljoprivrednog zemljišta, promjena namjene poljoprivrednog zemljišta i naknada, raspolaganje poljoprivrednim zemljištem u vlasništvu Republike Hrvatske i Zemljišni fond.</w:t>
      </w:r>
    </w:p>
    <w:p w14:paraId="7AA230CD" w14:textId="0F8AEE3F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Provedbom ovog Zakona očekuje se uvođenje veće discipline u prenamjeni poljoprivrednoga zemljišta, formiranje jezgre poljoprivrednih gospodarstava koja će imati dugoročnu perspektivu </w:t>
      </w:r>
      <w:r w:rsidRPr="00C74766">
        <w:rPr>
          <w:sz w:val="24"/>
          <w:szCs w:val="24"/>
        </w:rPr>
        <w:lastRenderedPageBreak/>
        <w:t xml:space="preserve">poljoprivrednih proizvođača s obzirom na zemljišne resurse, uspostava informacijskog sustava kojom se želi poboljšati upravljanje poljoprivrednim zemljištem te ubrzavanje raspolaganja državnim poljoprivrednim zemljištem, što je i glavni prioritet koji treba proisteći iz provedbe Zakona. Zakon bi trebao donijeti okrupnjavanje poljoprivrednih gospodarstava, povećanje korištenih poljoprivrednih površina te stavljanje u funkciju do sada nekorištenog poljoprivrednog zemljišta. Svi pojavni oblici imovine </w:t>
      </w:r>
      <w:r w:rsidR="00024056">
        <w:rPr>
          <w:sz w:val="24"/>
          <w:szCs w:val="24"/>
        </w:rPr>
        <w:t>Grada Zlatara</w:t>
      </w:r>
      <w:r w:rsidRPr="00C74766">
        <w:rPr>
          <w:sz w:val="24"/>
          <w:szCs w:val="24"/>
        </w:rPr>
        <w:t xml:space="preserve"> pa tako i zemljišta objedinjeni su u Evidenciji imovine </w:t>
      </w:r>
      <w:r w:rsidR="00024056">
        <w:rPr>
          <w:sz w:val="24"/>
          <w:szCs w:val="24"/>
        </w:rPr>
        <w:t>Grada Zlatara</w:t>
      </w:r>
      <w:r w:rsidRPr="00C74766">
        <w:rPr>
          <w:sz w:val="24"/>
          <w:szCs w:val="24"/>
        </w:rPr>
        <w:t>.</w:t>
      </w:r>
    </w:p>
    <w:p w14:paraId="36C2F1FA" w14:textId="4738A3B7" w:rsidR="00C74766" w:rsidRPr="008F2D90" w:rsidRDefault="00C74766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Jedinice lokalne samouprave ovlaštene su bez naknade pristupiti podacima i koristiti podatke o poljoprivrednom zemljištu u vlasništvu države iz evidencije sudova, tijela državne uprave, zavoda i pravnih osoba čiji je osnivač Republika Hrvatska, kao i drugih javnih evidencija.</w:t>
      </w:r>
    </w:p>
    <w:p w14:paraId="429EA26C" w14:textId="1A149C33" w:rsidR="00D12B26" w:rsidRDefault="00C74766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Jedinice lokalne samouprave ne mogu raspolagati poljoprivrednim zemljištem u vlasništvu države prije donošenja Programa na koji je Ministarstvo dalo suglasnost. Ističe se potreba voditi računa o podnesenim zahtjevima za povrat, odnosno određivanje naknade za oduzetu imovinu temeljem Zakona o naknadi za imovinu oduzetu za vrijeme jugoslavenske komunističke vladavine, jer Republika Hrvatska zajedno s</w:t>
      </w:r>
      <w:r w:rsidR="008F2D90" w:rsidRPr="008F2D90">
        <w:rPr>
          <w:sz w:val="24"/>
          <w:szCs w:val="24"/>
        </w:rPr>
        <w:t xml:space="preserve"> jedinicama lokalne (regionalne) samouprave može raspolagati samo onim zemljištem za koje je pribavljena potvrda da za isto nije podnesen zahtjev za povrat.</w:t>
      </w:r>
    </w:p>
    <w:p w14:paraId="23B91E4E" w14:textId="68488716" w:rsidR="008F2D90" w:rsidRPr="002F0B26" w:rsidRDefault="008F2D90" w:rsidP="008F2D90">
      <w:pPr>
        <w:pStyle w:val="Naslov4"/>
        <w:rPr>
          <w:sz w:val="26"/>
          <w:szCs w:val="26"/>
        </w:rPr>
      </w:pPr>
      <w:bookmarkStart w:id="42" w:name="_Toc211512152"/>
      <w:r w:rsidRPr="002F0B26">
        <w:rPr>
          <w:sz w:val="26"/>
          <w:szCs w:val="26"/>
        </w:rPr>
        <w:t>Nerazvrstane ceste</w:t>
      </w:r>
      <w:bookmarkEnd w:id="42"/>
    </w:p>
    <w:p w14:paraId="49C26704" w14:textId="7E80465C" w:rsidR="008F2D90" w:rsidRPr="008F2D90" w:rsidRDefault="008F2D90" w:rsidP="008F2D90">
      <w:pPr>
        <w:spacing w:before="240"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Prema Zakonu o cestama (</w:t>
      </w:r>
      <w:r w:rsidR="00EF741A">
        <w:rPr>
          <w:sz w:val="24"/>
          <w:szCs w:val="24"/>
        </w:rPr>
        <w:t>„</w:t>
      </w:r>
      <w:r w:rsidRPr="008F2D90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8F2D90">
        <w:rPr>
          <w:sz w:val="24"/>
          <w:szCs w:val="24"/>
        </w:rPr>
        <w:t>, broj 84/11, 22/13, 54/13, 148/13, 92/14, 110/19, 144/21,114/22, 114/22, 04/23, 133/23),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</w:t>
      </w:r>
    </w:p>
    <w:p w14:paraId="14917D1F" w14:textId="77777777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Nerazvrstane ceste se ne mogu 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 samouprave.</w:t>
      </w:r>
    </w:p>
    <w:p w14:paraId="64AE7B09" w14:textId="3AC187B5" w:rsidR="008F2D90" w:rsidRPr="0051406C" w:rsidRDefault="00024056" w:rsidP="000275BD">
      <w:pPr>
        <w:spacing w:line="276" w:lineRule="auto"/>
        <w:jc w:val="both"/>
        <w:rPr>
          <w:sz w:val="24"/>
          <w:szCs w:val="24"/>
        </w:rPr>
      </w:pPr>
      <w:r w:rsidRPr="0051406C">
        <w:rPr>
          <w:sz w:val="24"/>
          <w:szCs w:val="24"/>
        </w:rPr>
        <w:t>Grad</w:t>
      </w:r>
      <w:r w:rsidR="002A4108" w:rsidRPr="0051406C">
        <w:rPr>
          <w:sz w:val="24"/>
          <w:szCs w:val="24"/>
        </w:rPr>
        <w:t xml:space="preserve"> </w:t>
      </w:r>
      <w:r w:rsidRPr="0051406C">
        <w:rPr>
          <w:sz w:val="24"/>
          <w:szCs w:val="24"/>
        </w:rPr>
        <w:t>Zlatar</w:t>
      </w:r>
      <w:r w:rsidR="002A4108" w:rsidRPr="0051406C">
        <w:rPr>
          <w:sz w:val="24"/>
          <w:szCs w:val="24"/>
        </w:rPr>
        <w:t xml:space="preserve"> doni</w:t>
      </w:r>
      <w:r w:rsidR="00F303A7" w:rsidRPr="0051406C">
        <w:rPr>
          <w:sz w:val="24"/>
          <w:szCs w:val="24"/>
        </w:rPr>
        <w:t>o je Odluku o nerazvrstanim cestama („Službeni glasnik Krapinsko-zagorske županije“, broj 3/12).</w:t>
      </w:r>
      <w:r w:rsidR="007C5A6B" w:rsidRPr="0051406C">
        <w:rPr>
          <w:sz w:val="24"/>
          <w:szCs w:val="24"/>
        </w:rPr>
        <w:t xml:space="preserve"> </w:t>
      </w:r>
      <w:r w:rsidR="008F2D90" w:rsidRPr="0051406C">
        <w:rPr>
          <w:sz w:val="24"/>
          <w:szCs w:val="24"/>
        </w:rPr>
        <w:t>Ov</w:t>
      </w:r>
      <w:r w:rsidR="00B920DD" w:rsidRPr="0051406C">
        <w:rPr>
          <w:sz w:val="24"/>
          <w:szCs w:val="24"/>
        </w:rPr>
        <w:t>im</w:t>
      </w:r>
      <w:r w:rsidR="008F2D90" w:rsidRPr="0051406C">
        <w:rPr>
          <w:sz w:val="24"/>
          <w:szCs w:val="24"/>
        </w:rPr>
        <w:t xml:space="preserve"> se Odluk</w:t>
      </w:r>
      <w:r w:rsidR="00F303A7" w:rsidRPr="0051406C">
        <w:rPr>
          <w:sz w:val="24"/>
          <w:szCs w:val="24"/>
        </w:rPr>
        <w:t>om</w:t>
      </w:r>
      <w:r w:rsidR="008F2D90" w:rsidRPr="0051406C">
        <w:rPr>
          <w:sz w:val="24"/>
          <w:szCs w:val="24"/>
        </w:rPr>
        <w:t xml:space="preserve"> uređuje korištenje, upravljanje, građenje, rekonstrukcija i održavanje nerazvrstanih cesta na području </w:t>
      </w:r>
      <w:r w:rsidRPr="0051406C">
        <w:rPr>
          <w:sz w:val="24"/>
          <w:szCs w:val="24"/>
        </w:rPr>
        <w:t>Grada Zlatara</w:t>
      </w:r>
      <w:r w:rsidR="008F2D90" w:rsidRPr="0051406C">
        <w:rPr>
          <w:sz w:val="24"/>
          <w:szCs w:val="24"/>
        </w:rPr>
        <w:t xml:space="preserve">, kontrola i nadzor nad izvođenjem radova na nerazvrstanim cestama te mjere za zaštitu nerazvrstanih cesta. Na temelju navedene </w:t>
      </w:r>
      <w:r w:rsidR="008F2D90" w:rsidRPr="0051406C">
        <w:rPr>
          <w:sz w:val="24"/>
          <w:szCs w:val="24"/>
        </w:rPr>
        <w:lastRenderedPageBreak/>
        <w:t xml:space="preserve">Odluke, Jedinstveni upravni odjel </w:t>
      </w:r>
      <w:r w:rsidRPr="0051406C">
        <w:rPr>
          <w:sz w:val="24"/>
          <w:szCs w:val="24"/>
        </w:rPr>
        <w:t>Grada Zlatara</w:t>
      </w:r>
      <w:r w:rsidR="008F2D90" w:rsidRPr="0051406C">
        <w:rPr>
          <w:sz w:val="24"/>
          <w:szCs w:val="24"/>
        </w:rPr>
        <w:t xml:space="preserve">, utvrdio je bazu podataka o nerazvrstanim cestama na području </w:t>
      </w:r>
      <w:r w:rsidRPr="0051406C">
        <w:rPr>
          <w:sz w:val="24"/>
          <w:szCs w:val="24"/>
        </w:rPr>
        <w:t>Grada Zlatara</w:t>
      </w:r>
      <w:r w:rsidR="008F2D90" w:rsidRPr="0051406C">
        <w:rPr>
          <w:sz w:val="24"/>
          <w:szCs w:val="24"/>
        </w:rPr>
        <w:t>.</w:t>
      </w:r>
    </w:p>
    <w:p w14:paraId="41733853" w14:textId="17D824A2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Građenje i rekonstrukcija nerazvrstanih cesta obavlja se sukladno godišnjem programu gradnje objekata i uređaja komunalne infrastrukture kojeg donosi </w:t>
      </w:r>
      <w:r w:rsidR="00024056">
        <w:rPr>
          <w:sz w:val="24"/>
          <w:szCs w:val="24"/>
        </w:rPr>
        <w:t>Gradsko</w:t>
      </w:r>
      <w:r w:rsidRPr="008F2D90">
        <w:rPr>
          <w:sz w:val="24"/>
          <w:szCs w:val="24"/>
        </w:rPr>
        <w:t xml:space="preserve"> vijeće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 xml:space="preserve"> zajedno sa Proračunom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 xml:space="preserve">. Građenje i rekonstrukcija se vrše na temelju tehničke dokumentacije, propisa o gradnji i prostornih planova. Nerazvrstane ceste održavaju se na temelju godišnjeg programa održavanja komunalne infrastrukture kojeg donosi </w:t>
      </w:r>
      <w:r w:rsidR="00024056">
        <w:rPr>
          <w:sz w:val="24"/>
          <w:szCs w:val="24"/>
        </w:rPr>
        <w:t>Gradsko</w:t>
      </w:r>
      <w:r w:rsidRPr="008F2D90">
        <w:rPr>
          <w:sz w:val="24"/>
          <w:szCs w:val="24"/>
        </w:rPr>
        <w:t xml:space="preserve"> vijeće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 xml:space="preserve"> uz Proračun.</w:t>
      </w:r>
    </w:p>
    <w:p w14:paraId="30DB900E" w14:textId="1F1159FB" w:rsidR="008F2D90" w:rsidRPr="002F0B26" w:rsidRDefault="008F2D90" w:rsidP="002F0B26">
      <w:pPr>
        <w:pStyle w:val="Naslov3"/>
        <w:spacing w:after="240"/>
        <w:rPr>
          <w:sz w:val="26"/>
          <w:szCs w:val="26"/>
        </w:rPr>
      </w:pPr>
      <w:bookmarkStart w:id="43" w:name="_Toc209779176"/>
      <w:bookmarkStart w:id="44" w:name="_Toc209779848"/>
      <w:bookmarkStart w:id="45" w:name="_Toc211512153"/>
      <w:r w:rsidRPr="002F0B26">
        <w:rPr>
          <w:sz w:val="26"/>
          <w:szCs w:val="26"/>
        </w:rPr>
        <w:t xml:space="preserve">Analiza upravljanja nekretninama u vlasništvu </w:t>
      </w:r>
      <w:r w:rsidR="00024056">
        <w:rPr>
          <w:sz w:val="26"/>
          <w:szCs w:val="26"/>
        </w:rPr>
        <w:t>Grada Zlatara</w:t>
      </w:r>
      <w:r w:rsidRPr="002F0B26">
        <w:rPr>
          <w:sz w:val="26"/>
          <w:szCs w:val="26"/>
        </w:rPr>
        <w:t xml:space="preserve"> namijenjenih prodaji</w:t>
      </w:r>
      <w:bookmarkEnd w:id="43"/>
      <w:bookmarkEnd w:id="44"/>
      <w:bookmarkEnd w:id="45"/>
    </w:p>
    <w:p w14:paraId="6E89235A" w14:textId="36B5CC89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Jedan od ciljeva u Strategiji je kako </w:t>
      </w:r>
      <w:r w:rsidR="00024056">
        <w:rPr>
          <w:sz w:val="24"/>
          <w:szCs w:val="24"/>
        </w:rPr>
        <w:t>Grad</w:t>
      </w:r>
      <w:r w:rsidRPr="008F2D90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8F2D90">
        <w:rPr>
          <w:sz w:val="24"/>
          <w:szCs w:val="24"/>
        </w:rPr>
        <w:t xml:space="preserve"> mora na racionalan i učinkovit način upravljati svojim nekretninama na način da one nekretnine koje su potrebne </w:t>
      </w:r>
      <w:r w:rsidR="00024056">
        <w:rPr>
          <w:sz w:val="24"/>
          <w:szCs w:val="24"/>
        </w:rPr>
        <w:t>Gradu</w:t>
      </w:r>
      <w:r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8F2D90">
        <w:rPr>
          <w:sz w:val="24"/>
          <w:szCs w:val="24"/>
        </w:rPr>
        <w:t xml:space="preserve"> budu stavljene u funkciju koja će služiti njezinu racionalnijem i učinkovitijem funkcioniranju. Sve druge nekretnine moraju biti ponuđene na tržištu bilo u formi najma, odnosno zakupa, bilo u formi njihove prodaje javnim natječajem.</w:t>
      </w:r>
    </w:p>
    <w:p w14:paraId="497B3859" w14:textId="47EA3F0A" w:rsidR="008F2D90" w:rsidRPr="008F2D90" w:rsidRDefault="00024056" w:rsidP="008F2D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8F2D90" w:rsidRPr="008F2D90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8F2D90" w:rsidRPr="008F2D90">
        <w:rPr>
          <w:sz w:val="24"/>
          <w:szCs w:val="24"/>
        </w:rPr>
        <w:t xml:space="preserve"> nekretninama u svom vlasništvu postupa kao dobar gospodar, što prije svega podrazumijeva izradu i kontinuirano ažuriranje sveobuhvatnog popisa svih nekretnina u njezinom vlasništvu, kao i utvrđenja stanja u kojem se iste nalaze te procjenu njihovih tržišnih vrijednosti.</w:t>
      </w:r>
    </w:p>
    <w:p w14:paraId="27FB7849" w14:textId="0F51A9B3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Nekretnine u vlasništvu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 xml:space="preserve"> prodaju se javnim natječajem koji se provodi kao poziv na predaju ponuda prema unaprijed utvrđenim uvjetima i uz cijenu koja odgovara tržišnoj vrijednosti nekretnine, uvjete natječaja kao i početnu cijenu nekretnine donosi </w:t>
      </w:r>
      <w:r w:rsidR="00024056">
        <w:rPr>
          <w:sz w:val="24"/>
          <w:szCs w:val="24"/>
        </w:rPr>
        <w:t>Gradonačelnik</w:t>
      </w:r>
      <w:r w:rsidRPr="008F2D90">
        <w:rPr>
          <w:sz w:val="24"/>
          <w:szCs w:val="24"/>
        </w:rPr>
        <w:t xml:space="preserve"> ili </w:t>
      </w:r>
      <w:r w:rsidR="00024056">
        <w:rPr>
          <w:sz w:val="24"/>
          <w:szCs w:val="24"/>
        </w:rPr>
        <w:t>Gradsko</w:t>
      </w:r>
      <w:r w:rsidRPr="008F2D90">
        <w:rPr>
          <w:sz w:val="24"/>
          <w:szCs w:val="24"/>
        </w:rPr>
        <w:t xml:space="preserve"> vijeće ovisno o vrijednosti nekretnine. Postupak javnog natječaja provodi Povjerenstvo za provođenje javnog natječaja za prodaju nekretnina u vlasništvu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>.</w:t>
      </w:r>
    </w:p>
    <w:p w14:paraId="16CB43A0" w14:textId="5C15F091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Javni natječaj za prodaju nekretnine kojim se propisuju svi bitni elementi i uvjeti kupoprodaje objavljuje se na mrežnoj stranici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 xml:space="preserve"> i oglasnoj ploči </w:t>
      </w:r>
      <w:r w:rsidR="00024056">
        <w:rPr>
          <w:sz w:val="24"/>
          <w:szCs w:val="24"/>
        </w:rPr>
        <w:t>Grada Zlatara</w:t>
      </w:r>
      <w:r w:rsidRPr="008F2D90">
        <w:rPr>
          <w:sz w:val="24"/>
          <w:szCs w:val="24"/>
        </w:rPr>
        <w:t xml:space="preserve"> i u barem jednom tjedniku (lokalnom) ili dnevnom listu.</w:t>
      </w:r>
    </w:p>
    <w:p w14:paraId="50840C6F" w14:textId="5E37132A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Prilikom raspolaganja nekretninama, vodi se briga o postizanju maksimalne racionalnosti i kontrole troškova s jedne strane, a s druge strane pomnim planiranjem tekućeg održavanja i investicija cilj je postići dugoročno zadržavanje vrijednosti nekretnine. </w:t>
      </w:r>
      <w:r w:rsidR="00024056">
        <w:rPr>
          <w:sz w:val="24"/>
          <w:szCs w:val="24"/>
        </w:rPr>
        <w:t>Grad</w:t>
      </w:r>
      <w:r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8F2D90">
        <w:rPr>
          <w:sz w:val="24"/>
          <w:szCs w:val="24"/>
        </w:rPr>
        <w:t xml:space="preserve"> je odlučna u stvaranju što kvalitetnijeg sustava upravljanja i raspolaganja svim oblicima imovine, a osobito nekretninama u njezinom vlasništvu po najvišim europskim standardima, uz optimalne troškove poslovanja.</w:t>
      </w:r>
    </w:p>
    <w:p w14:paraId="6AE5611A" w14:textId="178E6F58" w:rsidR="008F2D90" w:rsidRPr="008F2D90" w:rsidRDefault="00024056" w:rsidP="008F2D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8F2D90" w:rsidRPr="008F2D90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8F2D90" w:rsidRPr="008F2D90">
        <w:rPr>
          <w:sz w:val="24"/>
          <w:szCs w:val="24"/>
        </w:rPr>
        <w:t xml:space="preserve"> će temeljem Odluke o raspisivanju javnog natječaja za prodaju nekretnina obavijestiti javnost o nekretninama koje su namijenjene prodaji. Nekretnine će biti upisane i u Plan </w:t>
      </w:r>
      <w:r w:rsidR="008F2D90" w:rsidRPr="008F2D90">
        <w:rPr>
          <w:sz w:val="24"/>
          <w:szCs w:val="24"/>
        </w:rPr>
        <w:lastRenderedPageBreak/>
        <w:t>upravljanja nekretninama i pokretninama koji će se donositi jednom godišnje u tekućoj godini za sljedeću godinu.</w:t>
      </w:r>
    </w:p>
    <w:p w14:paraId="7B72D902" w14:textId="43C8D309" w:rsidR="008F2D90" w:rsidRDefault="00024056" w:rsidP="008F2D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8F2D90" w:rsidRPr="008F2D90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8F2D90" w:rsidRPr="008F2D90">
        <w:rPr>
          <w:sz w:val="24"/>
          <w:szCs w:val="24"/>
        </w:rPr>
        <w:t xml:space="preserve"> u desetogodišnjem razdoblju planira i kupnju i prodaju nekretnina.</w:t>
      </w:r>
    </w:p>
    <w:p w14:paraId="568930D6" w14:textId="287F08B6" w:rsidR="008F2D90" w:rsidRPr="002F0B26" w:rsidRDefault="008F2D90" w:rsidP="008F2D90">
      <w:pPr>
        <w:pStyle w:val="Naslov3"/>
        <w:rPr>
          <w:sz w:val="26"/>
          <w:szCs w:val="26"/>
        </w:rPr>
      </w:pPr>
      <w:bookmarkStart w:id="46" w:name="_Toc209779177"/>
      <w:bookmarkStart w:id="47" w:name="_Toc209779849"/>
      <w:bookmarkStart w:id="48" w:name="_Toc211512154"/>
      <w:r w:rsidRPr="002F0B26">
        <w:rPr>
          <w:sz w:val="26"/>
          <w:szCs w:val="26"/>
        </w:rPr>
        <w:t xml:space="preserve">Analiza neprocijenjenih nekretnina u vlasništvu </w:t>
      </w:r>
      <w:r w:rsidR="00024056">
        <w:rPr>
          <w:sz w:val="26"/>
          <w:szCs w:val="26"/>
        </w:rPr>
        <w:t>Grada Zlatara</w:t>
      </w:r>
      <w:bookmarkEnd w:id="46"/>
      <w:bookmarkEnd w:id="47"/>
      <w:bookmarkEnd w:id="48"/>
    </w:p>
    <w:p w14:paraId="03358A8F" w14:textId="2D90CD15" w:rsidR="008F2D90" w:rsidRPr="008F2D90" w:rsidRDefault="008F2D90" w:rsidP="008F2D90">
      <w:pPr>
        <w:spacing w:before="240"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Procjena vrijednosti nekretnina u Republici Hrvatskoj regulirana je Zakonom o procjeni vrijednosti nekretnina (</w:t>
      </w:r>
      <w:r w:rsidR="00EF741A">
        <w:rPr>
          <w:sz w:val="24"/>
          <w:szCs w:val="24"/>
        </w:rPr>
        <w:t>„</w:t>
      </w:r>
      <w:r w:rsidRPr="008F2D90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8F2D90">
        <w:rPr>
          <w:sz w:val="24"/>
          <w:szCs w:val="24"/>
        </w:rPr>
        <w:t>, broj 78/15).</w:t>
      </w:r>
    </w:p>
    <w:p w14:paraId="326FD1C5" w14:textId="543BC7A8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Ovim Zakonom uređuje se procjena vrijednosti nekretnina, određuju se procjenitelji, sastav i nadležnosti procjeniteljskih povjerenstava i visokog procjeniteljskog povjerenstva, nadležnosti upravnih tijela županija, Grada Zagreba i velikoga grada u provedbi ovoga Zakona, metode procjenjivanja vrijednosti nekretnina, način procjene vrijednosti prava i tereta koji utječu na vrijednost nekretnine, način procjene iznosa naknade za izvlaštene nekretnine, način prikupljanja, evidentiranja, evaluacije i izdavanja podataka potrebnih za procjene vrijednosti nekretnina za sve nekretnine u Republici Hrvatskoj, neovisno o tome u čijem su vlasništvu.</w:t>
      </w:r>
    </w:p>
    <w:p w14:paraId="552ACBA9" w14:textId="5EECD972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Procjenu vrijednosti nekretnine mogu vršiti jedino ovlaštene osobe: stalni sudski vještaci i stalni sudski procjenitelji.</w:t>
      </w:r>
    </w:p>
    <w:p w14:paraId="04511DDF" w14:textId="3E4200EC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Zakon se isključivo bavi tržišnom vrijednosti nekretnina, koja se procjenjuje pomoću tri metode i sedam postupaka, a propisan je i način na koji se prikupljaju podaci koje procjenitelji dobiju primjenjujući propisanu metodologiju, koje podatke potom evaluiraju i dalje koriste. U slučaju povrede Zakona propisani su nadzor i sankcije. Ovisno o tome što se s nekretninom želi ostvariti, Zakonom su propisani i posebni načini procjene vrijednosti nekretnina.</w:t>
      </w:r>
    </w:p>
    <w:p w14:paraId="47FBD0D1" w14:textId="67ABE770" w:rsidR="008F2D90" w:rsidRDefault="00024056" w:rsidP="008F2D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E803FE">
        <w:rPr>
          <w:sz w:val="24"/>
          <w:szCs w:val="24"/>
        </w:rPr>
        <w:t xml:space="preserve"> Zlatar</w:t>
      </w:r>
      <w:r w:rsidR="008F2D90" w:rsidRPr="008F2D90">
        <w:rPr>
          <w:sz w:val="24"/>
          <w:szCs w:val="24"/>
        </w:rPr>
        <w:t xml:space="preserve"> tijekom desetogodišnjeg razdoblja planira provesti postupak procjene nekretnina.</w:t>
      </w:r>
    </w:p>
    <w:p w14:paraId="79EAB198" w14:textId="5C172EC4" w:rsidR="008F2D90" w:rsidRPr="002F0B26" w:rsidRDefault="008F2D90" w:rsidP="008F2D90">
      <w:pPr>
        <w:pStyle w:val="Naslov3"/>
        <w:rPr>
          <w:sz w:val="26"/>
          <w:szCs w:val="26"/>
        </w:rPr>
      </w:pPr>
      <w:bookmarkStart w:id="49" w:name="_Toc209779178"/>
      <w:bookmarkStart w:id="50" w:name="_Toc209779850"/>
      <w:bookmarkStart w:id="51" w:name="_Toc211512155"/>
      <w:r w:rsidRPr="002F0B26">
        <w:rPr>
          <w:sz w:val="26"/>
          <w:szCs w:val="26"/>
        </w:rPr>
        <w:t>Analiza rješavanja imovinskopravnih odnosa</w:t>
      </w:r>
      <w:bookmarkEnd w:id="49"/>
      <w:bookmarkEnd w:id="50"/>
      <w:bookmarkEnd w:id="51"/>
    </w:p>
    <w:p w14:paraId="2CA436C5" w14:textId="6CF2B1E1" w:rsidR="008F2D90" w:rsidRPr="00D061B8" w:rsidRDefault="008F2D90" w:rsidP="00D061B8">
      <w:pPr>
        <w:spacing w:before="240"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Na temelju članka 61. Zakonu o upravljanju nekretninama i pokretninama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vlasništvu Republike Hrvatske (</w:t>
      </w:r>
      <w:r w:rsidR="00EF741A">
        <w:rPr>
          <w:sz w:val="24"/>
          <w:szCs w:val="24"/>
        </w:rPr>
        <w:t>„</w:t>
      </w:r>
      <w:r w:rsidRPr="00D061B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061B8">
        <w:rPr>
          <w:sz w:val="24"/>
          <w:szCs w:val="24"/>
        </w:rPr>
        <w:t>, broj 155/23), nekretnine koje su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zemljišnim knjigama upisane kao vlasništvo Republike Hrvatske i koje su na dan 1.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siječnja 2017. koristile škole, domovi zdravlja, bolnice i druge ustanove kojima su osnivači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jedinice lokalne i područne (regionalne) samouprave i koje se koriste u obrazovne 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zdravstvene svrhe te groblja, mrtvačnice, spomenici, parkovi, trgovi, uređena parkirališta,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dječja igrališta, sportske građevine sukladno posebnom propisu kojim se uređuje sport,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društveni domovi, vatrogasni domovi, spomen-domovi, tržnice i javne stube na temelju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ovoga Zakona upisat će se u vlasništvo jedinca lokalne ili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 na čijem području se nalaze odnosno u vlasništvo ustanove koja ih koristi ili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njima upravlja i koja je vlasništvo nekretnine stekla na temelju posebnog propisa.</w:t>
      </w:r>
    </w:p>
    <w:p w14:paraId="7C8BA889" w14:textId="50CE071B" w:rsidR="008F2D90" w:rsidRPr="00D061B8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lastRenderedPageBreak/>
        <w:t>Sukladno podnesenim zahtjevima jedinice lokalne ili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 odnosno ustanove Ministarstvo će izdati ispravu podobnu za upis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vlasništva na nekretninama Jedinice lokalne i područne (regionalne) samouprave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odnosno ustanove provest će sve pripremne i provedbene postupke uključujući i formiranje građevinskih čestica radi upisa vlasništva na zatraženim nekretninama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zemljišne knjige.</w:t>
      </w:r>
    </w:p>
    <w:p w14:paraId="4AA8FF04" w14:textId="30D53FFE" w:rsidR="008F2D90" w:rsidRPr="00D061B8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Zakonom o uređivanju imovinskopravnih odnosa u svrhu izgradnje infrastrukturnih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građevina (</w:t>
      </w:r>
      <w:r w:rsidR="00EF741A">
        <w:rPr>
          <w:sz w:val="24"/>
          <w:szCs w:val="24"/>
        </w:rPr>
        <w:t>„</w:t>
      </w:r>
      <w:r w:rsidRPr="00D061B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061B8">
        <w:rPr>
          <w:sz w:val="24"/>
          <w:szCs w:val="24"/>
        </w:rPr>
        <w:t xml:space="preserve"> broj 80/11, 144/21) uređuje se rješavanje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imovinskopravnih odnosa i oslobođenje od plaćanja naknada za stjecanje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vlasništva, prava služnosti i prava građenja, na zemljištu kojega je vlasnik ili kojim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upravlja pravna osoba u vlasništvu Republike Hrvatske ili pravna osoba čiji je osnivač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Republika Hrvatska te na zemljištu kojega je vlasnik pravna osoba u vlasništvu ili čiji 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osnivač, odnosno čiji su osnivači jedinice lokalne, odnosno jedinice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samouprave. Ovaj se Zakon primjenjuje na međusobne imovinskopravne odnose i pitanje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naknada za stjecanje prava vlasništva, prava služnosti i prava građenja kada se ta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stječu radi izgradnje infrastrukturnih građevina.</w:t>
      </w:r>
    </w:p>
    <w:p w14:paraId="0069F4D1" w14:textId="71C8A646" w:rsidR="008F2D90" w:rsidRDefault="00024056" w:rsidP="00D061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8F2D90" w:rsidRPr="00D061B8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8F2D90" w:rsidRPr="00D061B8">
        <w:rPr>
          <w:sz w:val="24"/>
          <w:szCs w:val="24"/>
        </w:rPr>
        <w:t xml:space="preserve"> tijekom desetogodišnjeg razdoblja planira rješavati imovinskopravne odnose.</w:t>
      </w:r>
    </w:p>
    <w:p w14:paraId="50C1F0F1" w14:textId="24BF2C16" w:rsidR="00D061B8" w:rsidRPr="002F0B26" w:rsidRDefault="00D061B8" w:rsidP="00D061B8">
      <w:pPr>
        <w:pStyle w:val="Naslov3"/>
        <w:rPr>
          <w:sz w:val="26"/>
          <w:szCs w:val="26"/>
        </w:rPr>
      </w:pPr>
      <w:bookmarkStart w:id="52" w:name="_Toc209779179"/>
      <w:bookmarkStart w:id="53" w:name="_Toc209779851"/>
      <w:bookmarkStart w:id="54" w:name="_Toc211512156"/>
      <w:r w:rsidRPr="002F0B26">
        <w:rPr>
          <w:sz w:val="26"/>
          <w:szCs w:val="26"/>
        </w:rPr>
        <w:t>Analiza zahtjeva za izdavanje isprave podobne za upis prava vlasništva odnosno darovanje nekretnina</w:t>
      </w:r>
      <w:bookmarkEnd w:id="52"/>
      <w:bookmarkEnd w:id="53"/>
      <w:bookmarkEnd w:id="54"/>
    </w:p>
    <w:p w14:paraId="2C186F2B" w14:textId="4CB8A3A4" w:rsidR="00D061B8" w:rsidRPr="00D061B8" w:rsidRDefault="00D061B8" w:rsidP="00D061B8">
      <w:pPr>
        <w:spacing w:before="240"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Prema Zakonu o upravljanju nekretninama i pokretninama u vlasništvu Republike Hrvatske („Narodne novine“, broj 155/23),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i područne (regionalne) samouprave i ustanova čiji je osnivač Republike Hrvatska i/ili jedinica lokalne i područne (regionalne) samouprave.</w:t>
      </w:r>
    </w:p>
    <w:p w14:paraId="70D4F66C" w14:textId="5DF7ACA5" w:rsidR="00D061B8" w:rsidRDefault="00D061B8" w:rsidP="00D061B8">
      <w:pPr>
        <w:spacing w:line="276" w:lineRule="auto"/>
        <w:jc w:val="both"/>
      </w:pPr>
      <w:r w:rsidRPr="00D061B8">
        <w:rPr>
          <w:sz w:val="24"/>
          <w:szCs w:val="24"/>
        </w:rPr>
        <w:t>O zahtjevima za raspolaganje nekretninama u korist jedinica lokalne samouprave i pravnih osoba u njihovu vlasništvu odlučuje županija nadležna prema mjestu gdje se</w:t>
      </w:r>
      <w:r>
        <w:rPr>
          <w:sz w:val="24"/>
          <w:szCs w:val="24"/>
        </w:rPr>
        <w:t xml:space="preserve"> </w:t>
      </w:r>
      <w:r>
        <w:t>nekretnina nalazi, odnosno ministar te Vlada Republike Hrvatske, sukladno odredbama članka 13. stavka 9. Zakona o upravljanju nekretninama i pokretninama u vlasništvu Republike Hrvatske („Narodne novine“, broj 155/23).</w:t>
      </w:r>
    </w:p>
    <w:p w14:paraId="0DBAB123" w14:textId="75A73843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 xml:space="preserve">U izvršavanju povjerenih poslova upravljanja nekretninama Župani odnosno </w:t>
      </w:r>
      <w:r w:rsidR="00E803FE">
        <w:rPr>
          <w:sz w:val="24"/>
          <w:szCs w:val="24"/>
        </w:rPr>
        <w:t>Gradonačelnici</w:t>
      </w:r>
      <w:r w:rsidRPr="00D061B8">
        <w:rPr>
          <w:sz w:val="24"/>
          <w:szCs w:val="24"/>
        </w:rPr>
        <w:t xml:space="preserve"> ovlašteni su donijeti odluku o pokretanju postupka raspolaganja i odluku o raspolaganju nekretninom čija je procijenjena vrijednost ili je ukupni iznos procijenjene naknade niži ili jednak iznosu od 130.000,00 eura, a ako procijenjena vrijednost ili ukupni iznos procijenjene naknade iznosi više od 130.000,00 eura, a do iznosa od 1.000.000,00 eura, odluku o pokretanju postupka raspolaganja i odluku o raspolaganju nekretninom donosi Županijska skupština odnosno </w:t>
      </w:r>
      <w:r w:rsidR="00024056">
        <w:rPr>
          <w:sz w:val="24"/>
          <w:szCs w:val="24"/>
        </w:rPr>
        <w:t>Gradsko</w:t>
      </w:r>
      <w:r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lastRenderedPageBreak/>
        <w:t>vijeće, sukladno odredbama članka 13. stavka 3. Zakona o upravljanju nekretninama i pokretninama u vlasništvu Republike Hrvatske („Narodne novine“, broj 155/23).</w:t>
      </w:r>
    </w:p>
    <w:p w14:paraId="61FD5166" w14:textId="4F9F0CBF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Uredbom o darovanju nekretnina u vlasništvu Republike Hrvatske („Narodne novine“, broj 95/18), propisano je kako se nekretnine u vlasništvu Republike Hrvatske mogu darovati jedinicama lokalne i područne (regionalne) samouprave i ustanovama čiji je osnivač Republika Hrvatska, odnosno jedinica lokalne (regionalne) samouprave.</w:t>
      </w:r>
    </w:p>
    <w:p w14:paraId="550B18A7" w14:textId="6E7B1B56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Temeljem članka 3</w:t>
      </w:r>
      <w:r w:rsidR="002F0B26">
        <w:rPr>
          <w:sz w:val="24"/>
          <w:szCs w:val="24"/>
        </w:rPr>
        <w:t>.</w:t>
      </w:r>
      <w:r w:rsidRPr="00D061B8">
        <w:rPr>
          <w:sz w:val="24"/>
          <w:szCs w:val="24"/>
        </w:rPr>
        <w:t xml:space="preserve"> stavka 3. navedene Uredbe raspolaganje nekretninama provodi se osobito u svrhu:</w:t>
      </w:r>
    </w:p>
    <w:p w14:paraId="6281FA18" w14:textId="5711F506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izgradnje poduzetničke infrastrukture, odnosno poduzetničkih zona i poduzetničkih potpornih institucija u skladu s posebnim zakonom,</w:t>
      </w:r>
    </w:p>
    <w:p w14:paraId="658D3660" w14:textId="62503C74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ulaganja u skladu s posebnim zakonom,</w:t>
      </w:r>
    </w:p>
    <w:p w14:paraId="1615A84F" w14:textId="269F12CD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koji su od općeg javnog, socijalnog ili kulturnog interesa, poput izgradnje škola, dječjih vrtića, bolnica, domova zdravlja, ustanova socijalne skrbi, groblja, za izgradnju sportskih objekata, muzeja, memorijalnih centara i drugih sličnih projekata kojima se povećava kvaliteta života građana na području jedinice lokalne i područne (regionalne) samouprave,</w:t>
      </w:r>
    </w:p>
    <w:p w14:paraId="3C61DA40" w14:textId="202D18BD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stambenog zbrinjavanja i društveno poticane stanogradnje,</w:t>
      </w:r>
    </w:p>
    <w:p w14:paraId="24D64948" w14:textId="0B389A20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integracije osoba s invaliditetom u društvo,</w:t>
      </w:r>
    </w:p>
    <w:p w14:paraId="4BC60FBE" w14:textId="080148C7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demografske obnove,</w:t>
      </w:r>
    </w:p>
    <w:p w14:paraId="0856DBE5" w14:textId="3BAF79CF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gospodarenja otpadom,</w:t>
      </w:r>
    </w:p>
    <w:p w14:paraId="448B19A0" w14:textId="06FB6969" w:rsid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operativnih programa vlade republike hrvatske za nacionalne manjine.</w:t>
      </w:r>
    </w:p>
    <w:p w14:paraId="71889FCD" w14:textId="77777777" w:rsidR="00F42BB5" w:rsidRDefault="00D061B8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Jedinice lokalne i područne (regionalne) samouprave i ustanove su pri tome dužne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provesti sve pripremne i provedbene postupke uključujući i formiranje građevinskih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čestica u svrhu upisa vlasništva na navedenim nekretninama u zemljišne knjige. Troškove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spomenutih postupaka snose JL(R)S, odnosno ustanove.</w:t>
      </w:r>
    </w:p>
    <w:p w14:paraId="7607A04E" w14:textId="40A78AF1" w:rsidR="00D061B8" w:rsidRDefault="00024056" w:rsidP="00F42B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F42BB5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D061B8" w:rsidRPr="00D061B8">
        <w:rPr>
          <w:sz w:val="24"/>
          <w:szCs w:val="24"/>
        </w:rPr>
        <w:t xml:space="preserve"> u razdoblju trajanja Strategije planira zatražiti darovanje</w:t>
      </w:r>
      <w:r w:rsidR="00D061B8">
        <w:rPr>
          <w:sz w:val="24"/>
          <w:szCs w:val="24"/>
        </w:rPr>
        <w:t xml:space="preserve"> </w:t>
      </w:r>
      <w:r w:rsidR="00D061B8" w:rsidRPr="00D061B8">
        <w:rPr>
          <w:sz w:val="24"/>
          <w:szCs w:val="24"/>
        </w:rPr>
        <w:t>nekretnina.</w:t>
      </w:r>
    </w:p>
    <w:p w14:paraId="4DD77AA5" w14:textId="0EFAFB65" w:rsidR="00F42BB5" w:rsidRPr="002F0B26" w:rsidRDefault="00F42BB5" w:rsidP="00F42BB5">
      <w:pPr>
        <w:pStyle w:val="Naslov3"/>
        <w:rPr>
          <w:sz w:val="26"/>
          <w:szCs w:val="26"/>
        </w:rPr>
      </w:pPr>
      <w:bookmarkStart w:id="55" w:name="_Toc209779180"/>
      <w:bookmarkStart w:id="56" w:name="_Toc209779852"/>
      <w:bookmarkStart w:id="57" w:name="_Toc211512157"/>
      <w:r w:rsidRPr="002F0B26">
        <w:rPr>
          <w:sz w:val="26"/>
          <w:szCs w:val="26"/>
        </w:rPr>
        <w:t>Nekretnine Republike Hrvatske i lokalna i područna (regionalna) samouprava</w:t>
      </w:r>
      <w:bookmarkEnd w:id="55"/>
      <w:bookmarkEnd w:id="56"/>
      <w:bookmarkEnd w:id="57"/>
    </w:p>
    <w:p w14:paraId="2C582652" w14:textId="7AF05491" w:rsidR="00F42BB5" w:rsidRPr="00F42BB5" w:rsidRDefault="00F42BB5" w:rsidP="00F42BB5">
      <w:pPr>
        <w:spacing w:before="240"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 nekretninama u vlasništvu Republike Hrvatske, u odnosu na zahtjeve jedinica lokalne i područne (regionalne) samouprave, postupalo se uglavnom na način da se udovoljavalo njihovim zahtjevima te su im nekretnine darovane u svrhu izgradnje infrastrukturnih objekata, odnosno drugih objekata kojima se podizao obrazovni, kulturni ili drugi standard. Pri tome su temelj bili i još uvijek jesu, Uredba o darovanju nekretnina u vlasništvu Republike Hrvatske, Zakon o uređivanju imovinskopravnih odnosa u svrhu izgradnje infrastrukturnih građevina i Zakon o upravljanju nekretninama i pokretninama u vlasništvu Republike Hrvatske.</w:t>
      </w:r>
    </w:p>
    <w:p w14:paraId="3B9AC012" w14:textId="7766AA8D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lastRenderedPageBreak/>
        <w:t xml:space="preserve">Ključan element uspješne aktivacije imovine su kvalitetni projekti i donošenje prostornih planova od strane jedinica lokalne i područne (regionalne) samouprave. U proteklom su razdoblju nekretnine u vlasništvu Republike Hrvatske često zapostavljane u prostornim planovima, a parcijalni interesi dominirali su u donošenju tih dokumenata, jer su u mnogim prostornim planovima određene male i za investicije neadekvatne parcele građevinskog zemljišta, što je onemogućavalo veće investiranje. Na tom se nivou uočila potreba za okrupnjivanjem čestica u vlasništvu Republike Hrvatske i lokalne i područne (regionalne) samouprave. Nadležna državna tijela ne raspolažu podacima o nekretninama u vlasništvu Republike Hrvatske koje se nalaze unutar obuhvata dokumenata prostornoga uređenja, a Registar nekretnina Republike Hrvatske nije funkcionalno uspostavljen. Sukladno odredbama novog Zakona o upravljanju nekretninama i pokretninama u vlasništvu Republike Hrvatske imovinom jedinice lokalne i područne (regionalne) samouprave dužne su u postupku izrade i donošenja prostornog plana županije i prostornog plana uređenja </w:t>
      </w:r>
      <w:r w:rsidR="00024056">
        <w:rPr>
          <w:sz w:val="24"/>
          <w:szCs w:val="24"/>
        </w:rPr>
        <w:t>Grada</w:t>
      </w:r>
      <w:r w:rsidRPr="00F42BB5">
        <w:rPr>
          <w:sz w:val="24"/>
          <w:szCs w:val="24"/>
        </w:rPr>
        <w:t xml:space="preserve"> dostaviti Ministarstvu odluku o izradi toga plana.</w:t>
      </w:r>
    </w:p>
    <w:p w14:paraId="4D8B12A7" w14:textId="70823F0D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Središnji registar predstavlja sveobuhvatnu i cjelovitu, metodološki standardiziranu i kontinuirano ažuriranu evidenciju državne imovine. Pod pojmom državne imovine podrazumijeva se sva nefinancijska i financijska imovina države i to: imovina u vlasništvu Republike Hrvatske, imovina jedinica lokalne, odnosno područne (regionalne) samouprave, imovina trgovačkih društava, zavoda i drugih pravnih osoba čiji je osnivač Republika Hrvatska i/ili jedinica lokalne, odnosno područne (regionalne) samouprave, imovina ustanova kojima je jedan od osnivača Republika Hrvatska i/ili jedinica lokalne, odnosno područne (regionalne) samouprave, imovina ustanova kojima je jedan od osnivača ustanova čiji je osnivač Republika Hrvatska i/ili jedinica lokalne, odnosno područne (regionalne) samouprave i imovina pravnih osoba s javnim ovlastima te pojavni oblici državne imovine koji su tim pravnim osobama na temelju posebnog propisa ili pravnog posla dani na upravljanje ili korištenje.</w:t>
      </w:r>
    </w:p>
    <w:p w14:paraId="4FB9DB78" w14:textId="115820AF" w:rsidR="00F42BB5" w:rsidRPr="002F0B26" w:rsidRDefault="00F42BB5" w:rsidP="00F42BB5">
      <w:pPr>
        <w:pStyle w:val="Naslov3"/>
        <w:rPr>
          <w:sz w:val="26"/>
          <w:szCs w:val="26"/>
        </w:rPr>
      </w:pPr>
      <w:bookmarkStart w:id="58" w:name="_Toc209779181"/>
      <w:bookmarkStart w:id="59" w:name="_Toc209779853"/>
      <w:bookmarkStart w:id="60" w:name="_Toc211512158"/>
      <w:r w:rsidRPr="002F0B26">
        <w:rPr>
          <w:sz w:val="26"/>
          <w:szCs w:val="26"/>
        </w:rPr>
        <w:t>Stanje dokumentacije o nekretninama</w:t>
      </w:r>
      <w:bookmarkEnd w:id="58"/>
      <w:bookmarkEnd w:id="59"/>
      <w:bookmarkEnd w:id="60"/>
    </w:p>
    <w:p w14:paraId="371CEE54" w14:textId="0FEBDA91" w:rsidR="00F42BB5" w:rsidRPr="00F42BB5" w:rsidRDefault="00F42BB5" w:rsidP="00F42BB5">
      <w:pPr>
        <w:spacing w:before="240"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Katastar – Državna geodetska uprava ima relativno pouzdane i precizne podatke 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broju i obliku katastarskih čestica na području </w:t>
      </w:r>
      <w:r w:rsidR="00024056">
        <w:rPr>
          <w:sz w:val="24"/>
          <w:szCs w:val="24"/>
        </w:rPr>
        <w:t>Grada Zlatara</w:t>
      </w:r>
      <w:r w:rsidRPr="00F42BB5">
        <w:rPr>
          <w:sz w:val="24"/>
          <w:szCs w:val="24"/>
        </w:rPr>
        <w:t>.</w:t>
      </w:r>
    </w:p>
    <w:p w14:paraId="6B7978D8" w14:textId="03B20F89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Zemljišne knjige – </w:t>
      </w:r>
      <w:r w:rsidR="00024056">
        <w:rPr>
          <w:sz w:val="24"/>
          <w:szCs w:val="24"/>
        </w:rPr>
        <w:t>Grad</w:t>
      </w:r>
      <w:r w:rsidRPr="00F42BB5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F42BB5">
        <w:rPr>
          <w:sz w:val="24"/>
          <w:szCs w:val="24"/>
        </w:rPr>
        <w:t xml:space="preserve"> procjenjuje kako je sva </w:t>
      </w:r>
      <w:r w:rsidR="00024056">
        <w:rPr>
          <w:sz w:val="24"/>
          <w:szCs w:val="24"/>
        </w:rPr>
        <w:t>gradska</w:t>
      </w:r>
      <w:r w:rsidRPr="00F42BB5">
        <w:rPr>
          <w:sz w:val="24"/>
          <w:szCs w:val="24"/>
        </w:rPr>
        <w:t xml:space="preserve"> imovina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usklađena i upisana u zemljišne knjige.</w:t>
      </w:r>
    </w:p>
    <w:p w14:paraId="7CEA9A3C" w14:textId="38654C27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Središnji registar državne imovine –</w:t>
      </w:r>
      <w:r w:rsidRPr="00F42BB5">
        <w:t xml:space="preserve"> </w:t>
      </w:r>
      <w:hyperlink r:id="rId9" w:anchor="/classes/landing" w:history="1">
        <w:r w:rsidRPr="00E35EAB">
          <w:rPr>
            <w:rStyle w:val="Hiperveza"/>
            <w:sz w:val="24"/>
            <w:szCs w:val="24"/>
          </w:rPr>
          <w:t>https://srdi.gov.hr/#/classes/landing</w:t>
        </w:r>
      </w:hyperlink>
    </w:p>
    <w:p w14:paraId="15322E1E" w14:textId="28A6B127" w:rsidR="00F42BB5" w:rsidRPr="00F42BB5" w:rsidRDefault="00F42BB5" w:rsidP="00950F98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Državna riznica – Ministarstvo financija je izradilo obvezujuće Upute o priznavanju,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mjerenju i evidentiranju imovine u vlasništvu Republike Hrvatske. Navedene Upute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obuhvaćaju obveznike njene primjene, tumačenje obuhvata imovine u vlasništvu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Republike Hrvatske, potrebu usklađivanja knjigovodstvenog sa stvarnim stanjem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imovine, načela iskazivanja vrijednosti </w:t>
      </w:r>
      <w:r w:rsidRPr="00F42BB5">
        <w:rPr>
          <w:sz w:val="24"/>
          <w:szCs w:val="24"/>
        </w:rPr>
        <w:lastRenderedPageBreak/>
        <w:t>imovine, postupak procjene vrijednosti imovine te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knjigovodstveno evidentiranje u računovodstvu proračuna.</w:t>
      </w:r>
    </w:p>
    <w:p w14:paraId="7EC98C10" w14:textId="6DD2BB8A" w:rsidR="00F42BB5" w:rsidRDefault="00F42BB5" w:rsidP="00950F98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Prostorni planovi – </w:t>
      </w:r>
      <w:r w:rsidR="00024056">
        <w:rPr>
          <w:sz w:val="24"/>
          <w:szCs w:val="24"/>
        </w:rPr>
        <w:t>Grad</w:t>
      </w:r>
      <w:r w:rsidRPr="00F42BB5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F42BB5">
        <w:rPr>
          <w:sz w:val="24"/>
          <w:szCs w:val="24"/>
        </w:rPr>
        <w:t xml:space="preserve"> ima usvojen Prostorni plan uređenja </w:t>
      </w:r>
      <w:r w:rsidR="00024056">
        <w:rPr>
          <w:sz w:val="24"/>
          <w:szCs w:val="24"/>
        </w:rPr>
        <w:t>Grada Zlatara</w:t>
      </w:r>
      <w:r w:rsidR="00E803FE">
        <w:rPr>
          <w:sz w:val="24"/>
          <w:szCs w:val="24"/>
        </w:rPr>
        <w:t>, te je dostupan na</w:t>
      </w:r>
      <w:r w:rsidR="00950F98">
        <w:rPr>
          <w:sz w:val="24"/>
          <w:szCs w:val="24"/>
        </w:rPr>
        <w:t xml:space="preserve"> </w:t>
      </w:r>
      <w:r w:rsidR="007C5A6B">
        <w:rPr>
          <w:sz w:val="24"/>
          <w:szCs w:val="24"/>
        </w:rPr>
        <w:t xml:space="preserve">slijedećoj </w:t>
      </w:r>
      <w:hyperlink r:id="rId10" w:history="1">
        <w:r w:rsidR="007C5A6B" w:rsidRPr="007C5A6B">
          <w:rPr>
            <w:rStyle w:val="Hiperveza"/>
            <w:sz w:val="24"/>
            <w:szCs w:val="24"/>
          </w:rPr>
          <w:t>poveznici</w:t>
        </w:r>
      </w:hyperlink>
      <w:r w:rsidR="007C5A6B">
        <w:rPr>
          <w:sz w:val="24"/>
          <w:szCs w:val="24"/>
        </w:rPr>
        <w:t xml:space="preserve">. </w:t>
      </w:r>
    </w:p>
    <w:p w14:paraId="62729591" w14:textId="044D515C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Evidencije – Evidencija imovine </w:t>
      </w:r>
      <w:r w:rsidR="00024056">
        <w:rPr>
          <w:sz w:val="24"/>
          <w:szCs w:val="24"/>
        </w:rPr>
        <w:t>Grada Zlatara</w:t>
      </w:r>
      <w:r w:rsidRPr="00F42BB5">
        <w:rPr>
          <w:sz w:val="24"/>
          <w:szCs w:val="24"/>
        </w:rPr>
        <w:t xml:space="preserve"> usklađena je sa Uredbom 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Središnjem registru državne imovine (</w:t>
      </w:r>
      <w:r w:rsidR="00EF741A">
        <w:rPr>
          <w:sz w:val="24"/>
          <w:szCs w:val="24"/>
        </w:rPr>
        <w:t>„</w:t>
      </w:r>
      <w:r w:rsidRPr="00F42BB5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F42BB5">
        <w:rPr>
          <w:sz w:val="24"/>
          <w:szCs w:val="24"/>
        </w:rPr>
        <w:t>, broj 03/20), kojom je propisan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način uspostave, sadržaj, oblik i način vođenja registra državne imovine, koji na jednom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mjestu obuhvaća podatke imovini u vlasništvu </w:t>
      </w:r>
      <w:r w:rsidR="00024056">
        <w:rPr>
          <w:sz w:val="24"/>
          <w:szCs w:val="24"/>
        </w:rPr>
        <w:t>Grada Zlatara</w:t>
      </w:r>
      <w:r w:rsidRPr="00F42BB5">
        <w:rPr>
          <w:sz w:val="24"/>
          <w:szCs w:val="24"/>
        </w:rPr>
        <w:t>, kako bi bio dostupan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zainteresiranim stranama. </w:t>
      </w:r>
      <w:r w:rsidR="00024056">
        <w:rPr>
          <w:sz w:val="24"/>
          <w:szCs w:val="24"/>
        </w:rPr>
        <w:t>Grad</w:t>
      </w:r>
      <w:r w:rsidRPr="00F42BB5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F42BB5">
        <w:rPr>
          <w:sz w:val="24"/>
          <w:szCs w:val="24"/>
        </w:rPr>
        <w:t xml:space="preserve"> postupi</w:t>
      </w:r>
      <w:r w:rsidR="00E803FE">
        <w:rPr>
          <w:sz w:val="24"/>
          <w:szCs w:val="24"/>
        </w:rPr>
        <w:t>o</w:t>
      </w:r>
      <w:r w:rsidRPr="00F42BB5">
        <w:rPr>
          <w:sz w:val="24"/>
          <w:szCs w:val="24"/>
        </w:rPr>
        <w:t xml:space="preserve"> je sukladno Zakonu o Središnjem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registru državne imovine („Narodne novine“, broj 112/18) te imovinu u vlasništvu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upisa</w:t>
      </w:r>
      <w:r w:rsidR="00E803FE">
        <w:rPr>
          <w:sz w:val="24"/>
          <w:szCs w:val="24"/>
        </w:rPr>
        <w:t>o</w:t>
      </w:r>
      <w:r w:rsidRPr="00F42BB5">
        <w:rPr>
          <w:sz w:val="24"/>
          <w:szCs w:val="24"/>
        </w:rPr>
        <w:t xml:space="preserve"> u Središnji registar državne imovine.</w:t>
      </w:r>
    </w:p>
    <w:p w14:paraId="613C285A" w14:textId="6E08ED2E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Od velikog je značaja urediti evidencije nekretnina u vlasništvu </w:t>
      </w:r>
      <w:r w:rsidR="00024056">
        <w:rPr>
          <w:sz w:val="24"/>
          <w:szCs w:val="24"/>
        </w:rPr>
        <w:t>Grada Zlatara</w:t>
      </w:r>
      <w:r w:rsidRPr="00F42BB5">
        <w:rPr>
          <w:sz w:val="24"/>
          <w:szCs w:val="24"/>
        </w:rPr>
        <w:t xml:space="preserve"> jer su one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temeljna pretpostavka za ekonomično upravljanje nekretninama i učinkovito djelovanje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internoga tržišta nekretnina. U ovom su trenutku evidencije u većini učinkovite, ali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neučinkovite na način da njihove međusobne usporedbe u cijelosti nisu moguće, što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uzrokuje pomanjkanje pouzdanih i vjerodostojnih podataka o cjelovitom opsegu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nekretnina u vlasništvu </w:t>
      </w:r>
      <w:r w:rsidR="00024056">
        <w:rPr>
          <w:sz w:val="24"/>
          <w:szCs w:val="24"/>
        </w:rPr>
        <w:t>Grada Zlatara</w:t>
      </w:r>
      <w:r w:rsidRPr="00F42BB5">
        <w:rPr>
          <w:sz w:val="24"/>
          <w:szCs w:val="24"/>
        </w:rPr>
        <w:t>, stoga će se, u što je moguće kraćem roku, uspostaviti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cjelovite i ažurne evidencije imovine u svom vlasništvu.</w:t>
      </w:r>
    </w:p>
    <w:p w14:paraId="0DD9D566" w14:textId="34FA8338" w:rsidR="00664C4C" w:rsidRDefault="002B6ED6" w:rsidP="002B6ED6">
      <w:pPr>
        <w:pStyle w:val="Naslov2"/>
      </w:pPr>
      <w:bookmarkStart w:id="61" w:name="_Toc209779182"/>
      <w:bookmarkStart w:id="62" w:name="_Toc209779854"/>
      <w:bookmarkStart w:id="63" w:name="_Toc211512159"/>
      <w:r>
        <w:t xml:space="preserve">Analiza izgradnje i održavanja infrastrukturnih projekata na području </w:t>
      </w:r>
      <w:r w:rsidR="00024056">
        <w:t>Grada Zlatara</w:t>
      </w:r>
      <w:bookmarkEnd w:id="61"/>
      <w:bookmarkEnd w:id="62"/>
      <w:bookmarkEnd w:id="63"/>
    </w:p>
    <w:p w14:paraId="1B735E8E" w14:textId="03422D51" w:rsidR="002B6ED6" w:rsidRPr="002B6ED6" w:rsidRDefault="002B6ED6" w:rsidP="00950F98">
      <w:pPr>
        <w:spacing w:before="240"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Upravljanje imovinom u vlasništvu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provodi se i kroz izgradnju i održavanje infrastrukturnih projekata koji su od ključne važnosti. Dobro održavana infrastruktura pomaže u poboljšanju kvalitete života stanovnika, privlači investicije i potiče gospodarski rast.</w:t>
      </w:r>
    </w:p>
    <w:p w14:paraId="7A548504" w14:textId="0F061E06" w:rsid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Postoji širok spektar infrastrukturnih projekata koji se mogu izvoditi u </w:t>
      </w:r>
      <w:r w:rsidR="00024056">
        <w:rPr>
          <w:sz w:val="24"/>
          <w:szCs w:val="24"/>
        </w:rPr>
        <w:t>Gradu</w:t>
      </w:r>
      <w:r w:rsidRPr="002B6ED6">
        <w:rPr>
          <w:sz w:val="24"/>
          <w:szCs w:val="24"/>
        </w:rPr>
        <w:t>, a neki od najčešćih uključuju:</w:t>
      </w:r>
    </w:p>
    <w:p w14:paraId="0AB90F70" w14:textId="4781B89E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Izgradnja i održavanje cesta: Ceste su bitne za povezivanje različitih dijelova </w:t>
      </w:r>
      <w:r w:rsidR="00024056">
        <w:rPr>
          <w:sz w:val="24"/>
          <w:szCs w:val="24"/>
        </w:rPr>
        <w:t>Grada</w:t>
      </w:r>
      <w:r w:rsidRPr="002B6ED6">
        <w:rPr>
          <w:sz w:val="24"/>
          <w:szCs w:val="24"/>
        </w:rPr>
        <w:t xml:space="preserve"> i olakšavanje kretanja ljudi i roba. Izgradnja i održavanje cesta uključuju radove na kolovozu, mostovima, propustima, raskrižjima i pješačkim stazama.</w:t>
      </w:r>
    </w:p>
    <w:p w14:paraId="72129A67" w14:textId="1DD4F215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Izgradnja i održavanje vodovoda i kanalizacije: Dostupnost čiste vode i odvođenje otpadnih voda su bitni za javno zdravlje i zaštitu okoliša. Projekti izgradnje i održavanja vodovoda i kanalizacije uključuju radove na vodovodnim i kanalizacijskim mrežama, crpilištima, pročistačima otpadnih voda i pumpnim stanicama</w:t>
      </w:r>
      <w:r>
        <w:rPr>
          <w:sz w:val="24"/>
          <w:szCs w:val="24"/>
        </w:rPr>
        <w:t>.</w:t>
      </w:r>
    </w:p>
    <w:p w14:paraId="3F4A1F54" w14:textId="77777777" w:rsid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Energetska infrastruktura: Projekti izgradnje i održavanja javne rasvjete</w:t>
      </w:r>
      <w:r>
        <w:rPr>
          <w:sz w:val="24"/>
          <w:szCs w:val="24"/>
        </w:rPr>
        <w:t>.</w:t>
      </w:r>
    </w:p>
    <w:p w14:paraId="5DD2D2DB" w14:textId="1E1FA6AE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Javni objekti: Javni objekti, koji su bitni za pružanje osnovnih usluga stanovnicima.</w:t>
      </w:r>
    </w:p>
    <w:p w14:paraId="434691F4" w14:textId="42A37789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Projekti izgradnje i održavanja javnih objekata uključuju radove na zgradama, instalacijama i opremi</w:t>
      </w:r>
      <w:r>
        <w:rPr>
          <w:sz w:val="24"/>
          <w:szCs w:val="24"/>
        </w:rPr>
        <w:t>.</w:t>
      </w:r>
    </w:p>
    <w:p w14:paraId="15EDD70D" w14:textId="104A605E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lastRenderedPageBreak/>
        <w:t>Parkovi i zelene površine: Parkovi i zelene površine su bitni za rekreaciju, opuštanje i zaštitu okoliša. Projekti izgradnje i održavanja parkova i zelenih površina uključuju radove na sađenju drveća, uređenju travnjaka, izgradnji staza i dr.</w:t>
      </w:r>
    </w:p>
    <w:p w14:paraId="605FC77E" w14:textId="77777777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Financiranje infrastrukturnih projekata:</w:t>
      </w:r>
    </w:p>
    <w:p w14:paraId="55750856" w14:textId="40855619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Proračun Jedinice lokalne samouprave,</w:t>
      </w:r>
    </w:p>
    <w:p w14:paraId="05CDA3BD" w14:textId="2C37B36A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Državni proračun,</w:t>
      </w:r>
    </w:p>
    <w:p w14:paraId="3D0F2AA1" w14:textId="18DCC6F8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Europski fondovi,</w:t>
      </w:r>
    </w:p>
    <w:p w14:paraId="09E33955" w14:textId="21A1A58E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Privatna ulaganja,</w:t>
      </w:r>
    </w:p>
    <w:p w14:paraId="6D1B395C" w14:textId="6083B883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Naknade i doprinosi.</w:t>
      </w:r>
    </w:p>
    <w:p w14:paraId="5E557D1D" w14:textId="2D54C52D" w:rsidR="002F0B26" w:rsidRDefault="002B6ED6" w:rsidP="00947AC5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Važno je da se sredstva za financiranje infrastrukturnih projekata koriste efikasno i transparentno.</w:t>
      </w:r>
      <w:r w:rsidR="002F0B26">
        <w:rPr>
          <w:sz w:val="24"/>
          <w:szCs w:val="24"/>
        </w:rPr>
        <w:t xml:space="preserve"> </w:t>
      </w:r>
    </w:p>
    <w:p w14:paraId="38542880" w14:textId="754AEC32" w:rsidR="00B3701A" w:rsidRDefault="00751D30" w:rsidP="002B6ED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projekti </w:t>
      </w:r>
      <w:r w:rsidR="002B6ED6" w:rsidRPr="002B6ED6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>:</w:t>
      </w:r>
    </w:p>
    <w:p w14:paraId="0B701812" w14:textId="48AD479F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Gradnja objekata komunalne infrastrukture</w:t>
      </w:r>
      <w:r>
        <w:rPr>
          <w:sz w:val="24"/>
          <w:szCs w:val="24"/>
        </w:rPr>
        <w:t>,</w:t>
      </w:r>
    </w:p>
    <w:p w14:paraId="66582787" w14:textId="3AA16C8A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Gradnja nerazvrstanih cesta</w:t>
      </w:r>
      <w:r>
        <w:rPr>
          <w:sz w:val="24"/>
          <w:szCs w:val="24"/>
        </w:rPr>
        <w:t>,</w:t>
      </w:r>
    </w:p>
    <w:p w14:paraId="5EF160B3" w14:textId="5DCDB270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Sanacija mosta Juranščina i mosta u ulici V. Nazora</w:t>
      </w:r>
      <w:r>
        <w:rPr>
          <w:sz w:val="24"/>
          <w:szCs w:val="24"/>
        </w:rPr>
        <w:t>,</w:t>
      </w:r>
    </w:p>
    <w:p w14:paraId="6D179A20" w14:textId="37435764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Rekonstrukcija nerazvrstane ceste Donja Batina</w:t>
      </w:r>
      <w:r>
        <w:rPr>
          <w:sz w:val="24"/>
          <w:szCs w:val="24"/>
        </w:rPr>
        <w:t>,</w:t>
      </w:r>
    </w:p>
    <w:p w14:paraId="3D80BB6E" w14:textId="2D7C75F7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Izgradnja nogostupa na području Grada Zlatara</w:t>
      </w:r>
      <w:r>
        <w:rPr>
          <w:sz w:val="24"/>
          <w:szCs w:val="24"/>
        </w:rPr>
        <w:t>,</w:t>
      </w:r>
    </w:p>
    <w:p w14:paraId="0EA343E7" w14:textId="1AC64805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Sanacija klizišta na području Grada Zlatara</w:t>
      </w:r>
      <w:r>
        <w:rPr>
          <w:sz w:val="24"/>
          <w:szCs w:val="24"/>
        </w:rPr>
        <w:t>,</w:t>
      </w:r>
    </w:p>
    <w:p w14:paraId="2870BFB3" w14:textId="43C59FA3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Izgradnja punionice za elektro vozila</w:t>
      </w:r>
      <w:r>
        <w:rPr>
          <w:sz w:val="24"/>
          <w:szCs w:val="24"/>
        </w:rPr>
        <w:t>,</w:t>
      </w:r>
    </w:p>
    <w:p w14:paraId="0876F426" w14:textId="0F8A166C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Izgradnja šumske ceste Jakopići - Črne Mlake</w:t>
      </w:r>
      <w:r>
        <w:rPr>
          <w:sz w:val="24"/>
          <w:szCs w:val="24"/>
        </w:rPr>
        <w:t>,</w:t>
      </w:r>
    </w:p>
    <w:p w14:paraId="5680F92B" w14:textId="0D740F55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 xml:space="preserve">Izgradnja šumske ceste Juranščina </w:t>
      </w:r>
      <w:r>
        <w:rPr>
          <w:sz w:val="24"/>
          <w:szCs w:val="24"/>
        </w:rPr>
        <w:t>–</w:t>
      </w:r>
      <w:r w:rsidRPr="00751D30">
        <w:rPr>
          <w:sz w:val="24"/>
          <w:szCs w:val="24"/>
        </w:rPr>
        <w:t xml:space="preserve"> Belecgrad</w:t>
      </w:r>
      <w:r>
        <w:rPr>
          <w:sz w:val="24"/>
          <w:szCs w:val="24"/>
        </w:rPr>
        <w:t>,</w:t>
      </w:r>
    </w:p>
    <w:p w14:paraId="2CE3DCA2" w14:textId="387CF603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Uređenje dječjeg igrališta i vježbališta</w:t>
      </w:r>
      <w:r>
        <w:rPr>
          <w:sz w:val="24"/>
          <w:szCs w:val="24"/>
        </w:rPr>
        <w:t>,</w:t>
      </w:r>
    </w:p>
    <w:p w14:paraId="3C940FEA" w14:textId="2CF6AB88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Uređenje površina u sklopu projekta Zelena infrastruktura</w:t>
      </w:r>
      <w:r>
        <w:rPr>
          <w:sz w:val="24"/>
          <w:szCs w:val="24"/>
        </w:rPr>
        <w:t>,</w:t>
      </w:r>
    </w:p>
    <w:p w14:paraId="17334E6A" w14:textId="0E1F3D1A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Uređenje Trga slobode</w:t>
      </w:r>
      <w:r>
        <w:rPr>
          <w:sz w:val="24"/>
          <w:szCs w:val="24"/>
        </w:rPr>
        <w:t>,</w:t>
      </w:r>
    </w:p>
    <w:p w14:paraId="2653FA26" w14:textId="111503E0" w:rsid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51D30">
        <w:rPr>
          <w:sz w:val="24"/>
          <w:szCs w:val="24"/>
        </w:rPr>
        <w:t>Dogradnja sustava javne rasvjete</w:t>
      </w:r>
      <w:r>
        <w:rPr>
          <w:sz w:val="24"/>
          <w:szCs w:val="24"/>
        </w:rPr>
        <w:t>,</w:t>
      </w:r>
    </w:p>
    <w:p w14:paraId="6E4257F4" w14:textId="2E5AA53E" w:rsidR="00751D30" w:rsidRPr="00751D30" w:rsidRDefault="00751D30" w:rsidP="00751D30">
      <w:pPr>
        <w:pStyle w:val="Odlomakpopisa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Uređenje groblja.</w:t>
      </w:r>
    </w:p>
    <w:p w14:paraId="644C781D" w14:textId="259BD4E5" w:rsidR="002B6ED6" w:rsidRDefault="002B6ED6" w:rsidP="002B6ED6">
      <w:pPr>
        <w:pStyle w:val="Naslov2"/>
      </w:pPr>
      <w:bookmarkStart w:id="64" w:name="_Toc209779183"/>
      <w:bookmarkStart w:id="65" w:name="_Toc209779855"/>
      <w:bookmarkStart w:id="66" w:name="_Toc211512160"/>
      <w:r>
        <w:t xml:space="preserve">Zaključna razmatranja o postojećem stanju upravljanja svim oblicima imovine u vlasništvu </w:t>
      </w:r>
      <w:r w:rsidR="00024056">
        <w:t>Grada Zlatara</w:t>
      </w:r>
      <w:bookmarkEnd w:id="64"/>
      <w:bookmarkEnd w:id="65"/>
      <w:bookmarkEnd w:id="66"/>
    </w:p>
    <w:p w14:paraId="6221000B" w14:textId="3F9CF421" w:rsidR="002B6ED6" w:rsidRPr="002B6ED6" w:rsidRDefault="002B6ED6" w:rsidP="002B6ED6">
      <w:pPr>
        <w:spacing w:before="240"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Analizom postojećeg stanja upravljanja svim oblicima imovine u vlasništvu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prepoznata je inicijalna pretpostavka za učinkovito upravljanje svim oblicima imovine, 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radi se ponajprije o operativnoj uspostavi sveobuhvatne kvantitativne i kvalitativne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evidencije imovine, kojom upravlja </w:t>
      </w:r>
      <w:r w:rsidR="00024056">
        <w:rPr>
          <w:sz w:val="24"/>
          <w:szCs w:val="24"/>
        </w:rPr>
        <w:t>Grad</w:t>
      </w:r>
      <w:r w:rsidRPr="002B6ED6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2B6ED6">
        <w:rPr>
          <w:sz w:val="24"/>
          <w:szCs w:val="24"/>
        </w:rPr>
        <w:t>.</w:t>
      </w:r>
    </w:p>
    <w:p w14:paraId="374D64EF" w14:textId="14C41AC2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Provedbom analize trgovačkih društava te drugih pravnih osoba od strateškog i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posebnog interesa za </w:t>
      </w:r>
      <w:r w:rsidR="00024056">
        <w:rPr>
          <w:sz w:val="24"/>
          <w:szCs w:val="24"/>
        </w:rPr>
        <w:t>Grad</w:t>
      </w:r>
      <w:r w:rsidRPr="002B6ED6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2B6ED6">
        <w:rPr>
          <w:sz w:val="24"/>
          <w:szCs w:val="24"/>
        </w:rPr>
        <w:t xml:space="preserve"> prepoznata je neophodnost uspostave strateškog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pristupa pri utvrđivanju pravnih </w:t>
      </w:r>
      <w:r w:rsidRPr="002B6ED6">
        <w:rPr>
          <w:sz w:val="24"/>
          <w:szCs w:val="24"/>
        </w:rPr>
        <w:lastRenderedPageBreak/>
        <w:t>osoba od posebnog interesa. Prethodno navedeno, važno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je ostvariti kako bi se prepoznale sve prioritetne aktivnosti upravljanja te raspolaganja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pravnim osobama od posebnog interesa u budućem desetogodišnjem periodu.</w:t>
      </w:r>
    </w:p>
    <w:p w14:paraId="60204BFF" w14:textId="301C1F23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Osnova efikasnog upravljanja </w:t>
      </w:r>
      <w:r w:rsidR="00024056">
        <w:rPr>
          <w:sz w:val="24"/>
          <w:szCs w:val="24"/>
        </w:rPr>
        <w:t>gradskim</w:t>
      </w:r>
      <w:r w:rsidRPr="002B6ED6">
        <w:rPr>
          <w:sz w:val="24"/>
          <w:szCs w:val="24"/>
        </w:rPr>
        <w:t xml:space="preserve"> nekretninama jesu uređeni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imovinskopravni odnosi. Stoga je neophodno eliminirati sljedeće prepreke:</w:t>
      </w:r>
    </w:p>
    <w:p w14:paraId="59832D6F" w14:textId="07295DA3" w:rsidR="002B6ED6" w:rsidRPr="002B6ED6" w:rsidRDefault="002B6ED6" w:rsidP="002B6ED6">
      <w:pPr>
        <w:pStyle w:val="Odlomakpopisa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neusklađenost zemljišnoknjižnog i katastarskog stanja, odnosno neriješene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imovinskopravne odnose.</w:t>
      </w:r>
    </w:p>
    <w:p w14:paraId="0CE08A76" w14:textId="73CE820E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Namjera </w:t>
      </w:r>
      <w:r w:rsidR="00024056">
        <w:rPr>
          <w:sz w:val="24"/>
          <w:szCs w:val="24"/>
        </w:rPr>
        <w:t>Grada Zlatara</w:t>
      </w:r>
      <w:r w:rsidRPr="002B6ED6">
        <w:rPr>
          <w:sz w:val="24"/>
          <w:szCs w:val="24"/>
        </w:rPr>
        <w:t xml:space="preserve"> je dovesti nekretnine u stanje imovinskopravne, prostorno-planske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te funkcionalno-tržišne sposobnosti.</w:t>
      </w:r>
    </w:p>
    <w:p w14:paraId="7843E604" w14:textId="0C659DC9" w:rsidR="00682FCB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Prilikom provođenja analize utvrđene su i slabosti postojećeg sustava upravljanja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svim oblicima imovine te one čine važan aspekt u oblikovanju Strategije upravljanja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nekretninama i pokretninama u vlasništvu </w:t>
      </w:r>
      <w:r w:rsidR="00024056">
        <w:rPr>
          <w:sz w:val="24"/>
          <w:szCs w:val="24"/>
        </w:rPr>
        <w:t>Grada Zlatara</w:t>
      </w:r>
      <w:r w:rsidRPr="002B6ED6">
        <w:rPr>
          <w:sz w:val="24"/>
          <w:szCs w:val="24"/>
        </w:rPr>
        <w:t xml:space="preserve"> za razdoblje od </w:t>
      </w:r>
      <w:r w:rsidR="003148DA">
        <w:rPr>
          <w:sz w:val="24"/>
          <w:szCs w:val="24"/>
        </w:rPr>
        <w:t>2026. do 2035</w:t>
      </w:r>
      <w:r w:rsidRPr="002B6ED6">
        <w:rPr>
          <w:sz w:val="24"/>
          <w:szCs w:val="24"/>
        </w:rPr>
        <w:t>. godine, a putem strateških mjera, projekata i aktivnosti navedenih u ovom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dokumentu u narednom desetogodišnjem razdoblju radit će se na postupnom otklanjanju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uočenih slabosti.</w:t>
      </w:r>
    </w:p>
    <w:p w14:paraId="711774B4" w14:textId="77777777" w:rsidR="00682FCB" w:rsidRDefault="00682F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D30476" w14:textId="250D8B99" w:rsidR="002B6ED6" w:rsidRDefault="007E48F9" w:rsidP="0074045A">
      <w:pPr>
        <w:pStyle w:val="Naslov1"/>
      </w:pPr>
      <w:bookmarkStart w:id="67" w:name="_Toc209779184"/>
      <w:bookmarkStart w:id="68" w:name="_Toc209779856"/>
      <w:bookmarkStart w:id="69" w:name="_Toc211512161"/>
      <w:r>
        <w:lastRenderedPageBreak/>
        <w:t>Strateško usmjerenje upravljanja nekretninama i</w:t>
      </w:r>
      <w:r w:rsidR="0074045A">
        <w:t xml:space="preserve"> </w:t>
      </w:r>
      <w:r>
        <w:t>pokretninama</w:t>
      </w:r>
      <w:bookmarkEnd w:id="67"/>
      <w:bookmarkEnd w:id="68"/>
      <w:bookmarkEnd w:id="69"/>
    </w:p>
    <w:p w14:paraId="66787B7B" w14:textId="48508F3C" w:rsidR="0074045A" w:rsidRDefault="0074045A" w:rsidP="0074045A">
      <w:pPr>
        <w:spacing w:before="240" w:line="276" w:lineRule="auto"/>
        <w:jc w:val="both"/>
        <w:rPr>
          <w:sz w:val="24"/>
          <w:szCs w:val="24"/>
        </w:rPr>
      </w:pPr>
      <w:r w:rsidRPr="0074045A">
        <w:rPr>
          <w:sz w:val="24"/>
          <w:szCs w:val="24"/>
        </w:rPr>
        <w:t>Strateško usmjerenje podrazumijeva definiranu viziju i strateške ciljeve</w:t>
      </w:r>
      <w:r>
        <w:rPr>
          <w:sz w:val="24"/>
          <w:szCs w:val="24"/>
        </w:rPr>
        <w:t>.</w:t>
      </w:r>
    </w:p>
    <w:p w14:paraId="5593DB1E" w14:textId="743F3787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Misija</w:t>
      </w:r>
    </w:p>
    <w:p w14:paraId="6B6D924E" w14:textId="3979FE13" w:rsidR="0074045A" w:rsidRP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Kreiranje okruženja pogodnog za organizaciju učinkovitijeg i racionalnijeg korištenja nekretnina i pokretnina u vlasništvu </w:t>
      </w:r>
      <w:r w:rsidR="00024056">
        <w:rPr>
          <w:sz w:val="24"/>
          <w:szCs w:val="24"/>
        </w:rPr>
        <w:t>Grada Zlatara</w:t>
      </w:r>
      <w:r w:rsidRPr="0074045A">
        <w:rPr>
          <w:sz w:val="24"/>
          <w:szCs w:val="24"/>
        </w:rPr>
        <w:t xml:space="preserve"> s ciljem stvaranja novih vrijednosti i ostvarivanja veće ekonomske koristi.</w:t>
      </w:r>
    </w:p>
    <w:p w14:paraId="15C94868" w14:textId="1DEE0143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Vizija</w:t>
      </w:r>
    </w:p>
    <w:p w14:paraId="4EB33304" w14:textId="7801BDE8" w:rsidR="0074045A" w:rsidRP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Dosljedno, sustavno i efikasno upravljanje nekretninama i pokretninama u vlasništvu </w:t>
      </w:r>
      <w:r w:rsidR="00024056">
        <w:rPr>
          <w:sz w:val="24"/>
          <w:szCs w:val="24"/>
        </w:rPr>
        <w:t>Grada Zlatara</w:t>
      </w:r>
      <w:r w:rsidRPr="0074045A">
        <w:rPr>
          <w:sz w:val="24"/>
          <w:szCs w:val="24"/>
        </w:rPr>
        <w:t>, temeljeno na načelu odgovornosti, učinkovitosti, transparentnosti i predvidljivosti sa zadaćom zaštite imovine i njene uloge u životu sadašnjih i budućih generacija.</w:t>
      </w:r>
    </w:p>
    <w:p w14:paraId="7FD0970C" w14:textId="3B57CB89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Strateški cilj</w:t>
      </w:r>
    </w:p>
    <w:p w14:paraId="32282D59" w14:textId="178C1EF7" w:rsid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Učinkovito upravljati svim oblicima imovine u vlasništvu </w:t>
      </w:r>
      <w:r w:rsidR="00024056">
        <w:rPr>
          <w:sz w:val="24"/>
          <w:szCs w:val="24"/>
        </w:rPr>
        <w:t>Grada Zlatara</w:t>
      </w:r>
      <w:r w:rsidRPr="0074045A">
        <w:rPr>
          <w:sz w:val="24"/>
          <w:szCs w:val="24"/>
        </w:rPr>
        <w:t xml:space="preserve"> prema načelu učinkovitosti dobroga gospodara.</w:t>
      </w:r>
    </w:p>
    <w:p w14:paraId="4172AC8F" w14:textId="31ED2418" w:rsidR="004079B8" w:rsidRDefault="004079B8" w:rsidP="004079B8">
      <w:pPr>
        <w:pStyle w:val="Naslov2"/>
      </w:pPr>
      <w:bookmarkStart w:id="70" w:name="_Toc209779185"/>
      <w:bookmarkStart w:id="71" w:name="_Toc209779857"/>
      <w:bookmarkStart w:id="72" w:name="_Toc211512162"/>
      <w:r>
        <w:t xml:space="preserve">Misija i vizija </w:t>
      </w:r>
      <w:r w:rsidRPr="004079B8">
        <w:t xml:space="preserve">upravljanja nekretninama i pokretninama u vlasništvu </w:t>
      </w:r>
      <w:r w:rsidR="00024056">
        <w:t>Grada Zlatara</w:t>
      </w:r>
      <w:bookmarkEnd w:id="70"/>
      <w:bookmarkEnd w:id="71"/>
      <w:bookmarkEnd w:id="72"/>
    </w:p>
    <w:p w14:paraId="7A02BFB6" w14:textId="7A8B2FCD" w:rsidR="004079B8" w:rsidRPr="004079B8" w:rsidRDefault="004079B8" w:rsidP="004079B8">
      <w:pPr>
        <w:spacing w:before="240"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Misija se ogleda u jedinstvenoj svrsi koja stvara kontekst iz kojeg proizlazi vizija te se utvrđuju strateški i posebni ciljevi te postavljaju mjere, projekti i aktivnosti. Misija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 xml:space="preserve"> je kreirati okruženje pogodno za organizaciju učinkovitijeg i racionalnijeg korištenja nekretninama i pokretnina u vlasništvu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 xml:space="preserve"> s ciljem stvaranja novih vrijednosti i ostvarivanja veće ekonomske koristi.</w:t>
      </w:r>
    </w:p>
    <w:p w14:paraId="1D6E7ED6" w14:textId="2C4DCADA" w:rsidR="004079B8" w:rsidRPr="004079B8" w:rsidRDefault="004079B8" w:rsidP="004079B8">
      <w:pPr>
        <w:spacing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Vizija ukazuje na složeni prijelaz iz trenutnog stanja u buduće uz misiju i vrijednosti, a kroz dinamiku strategije. Vizija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 xml:space="preserve"> je dosljedno, sustavno i efikasno upravljanje nekretninama i pokretninama u vlasništvu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>, temeljeno na načelima odgovornosti, učinkovitosti, transparentnosti i predvidljivosti sa zadaćom zaštite imovine i njene uloge u životu sadašnjih i budućih generacija.</w:t>
      </w:r>
    </w:p>
    <w:p w14:paraId="3BD579EE" w14:textId="7C689AFE" w:rsidR="004079B8" w:rsidRDefault="004079B8" w:rsidP="004079B8">
      <w:pPr>
        <w:spacing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Imovinski aspekt u vlasništvu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 xml:space="preserve"> karakterizira izniman razvojni potencijal koji treba biti usmjeren prema strateškim razvojnim prioritetima. Kako bi se u potpunosti ispunio potencijal svih oblika imovine u vlasništvu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 xml:space="preserve">, kao razvojna potreba prepoznata je nužnost kontinuirane uporabe svih oblika imovine u vlasništvu </w:t>
      </w:r>
      <w:r w:rsidR="00024056">
        <w:rPr>
          <w:sz w:val="24"/>
          <w:szCs w:val="24"/>
        </w:rPr>
        <w:t>Grada Zlatara</w:t>
      </w:r>
      <w:r w:rsidRPr="004079B8">
        <w:rPr>
          <w:sz w:val="24"/>
          <w:szCs w:val="24"/>
        </w:rPr>
        <w:t>.</w:t>
      </w:r>
    </w:p>
    <w:p w14:paraId="56713DF0" w14:textId="5D2CC785" w:rsidR="00AD66A2" w:rsidRDefault="00AD66A2" w:rsidP="00AD66A2">
      <w:pPr>
        <w:pStyle w:val="Naslov2"/>
      </w:pPr>
      <w:bookmarkStart w:id="73" w:name="_Toc209779186"/>
      <w:bookmarkStart w:id="74" w:name="_Toc209779858"/>
      <w:bookmarkStart w:id="75" w:name="_Toc211512163"/>
      <w:r>
        <w:t xml:space="preserve">Strateški cilj upravljanja nekretninama i pokretninama u vlasništvu </w:t>
      </w:r>
      <w:r w:rsidR="00024056">
        <w:t>Grada Zlatara</w:t>
      </w:r>
      <w:bookmarkEnd w:id="73"/>
      <w:bookmarkEnd w:id="74"/>
      <w:bookmarkEnd w:id="75"/>
    </w:p>
    <w:p w14:paraId="1D21FEA7" w14:textId="1D063E55" w:rsidR="00AD66A2" w:rsidRPr="00AD66A2" w:rsidRDefault="00AD66A2" w:rsidP="00AD66A2">
      <w:pPr>
        <w:spacing w:before="240"/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Temeljni cilj Strategije jest učinkovito upravljati nekretninama i pokretninama u vlasništvu </w:t>
      </w:r>
      <w:r w:rsidR="00024056">
        <w:rPr>
          <w:sz w:val="24"/>
          <w:szCs w:val="24"/>
        </w:rPr>
        <w:t>Grada Zlatara</w:t>
      </w:r>
      <w:r w:rsidRPr="00AD66A2">
        <w:rPr>
          <w:sz w:val="24"/>
          <w:szCs w:val="24"/>
        </w:rPr>
        <w:t xml:space="preserve"> prema načelu učinkovitosti dobroga gospodara.</w:t>
      </w:r>
    </w:p>
    <w:p w14:paraId="3C98B50F" w14:textId="295EDD30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lastRenderedPageBreak/>
        <w:t xml:space="preserve">Postizanje ovog cilja dugoročni je posao, kojeg </w:t>
      </w:r>
      <w:r w:rsidR="00024056">
        <w:rPr>
          <w:sz w:val="24"/>
          <w:szCs w:val="24"/>
        </w:rPr>
        <w:t>Grad</w:t>
      </w:r>
      <w:r w:rsidRPr="00AD66A2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AD66A2">
        <w:rPr>
          <w:sz w:val="24"/>
          <w:szCs w:val="24"/>
        </w:rPr>
        <w:t xml:space="preserve"> mora ostvariti u interakciji sa građanima i omogućiti uključivanje zainteresirane javnosti, kako bi svojim prijedlozima i sugestijama sudjelovali u ostvarenju misije i podizanju transparentnosti.</w:t>
      </w:r>
    </w:p>
    <w:p w14:paraId="07CE91B5" w14:textId="641D3647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Ovom Strategijom iskazuje se snažna volja i opredjeljenje za boljim uređenjem naslijeđenog stanja u upravljanju nekretninama i pokretninama </w:t>
      </w:r>
      <w:r w:rsidR="00024056">
        <w:rPr>
          <w:sz w:val="24"/>
          <w:szCs w:val="24"/>
        </w:rPr>
        <w:t>Grada Zlatara</w:t>
      </w:r>
      <w:r w:rsidRPr="00AD66A2">
        <w:rPr>
          <w:sz w:val="24"/>
          <w:szCs w:val="24"/>
        </w:rPr>
        <w:t>.</w:t>
      </w:r>
    </w:p>
    <w:p w14:paraId="2AE9B410" w14:textId="2A3D50D7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Strategija određuje ciljeve i smjernice koje će se realizirati kroz planirane aktivnosti </w:t>
      </w:r>
      <w:r w:rsidR="00024056">
        <w:rPr>
          <w:sz w:val="24"/>
          <w:szCs w:val="24"/>
        </w:rPr>
        <w:t>Grada</w:t>
      </w:r>
      <w:r w:rsidRPr="00AD66A2">
        <w:rPr>
          <w:sz w:val="24"/>
          <w:szCs w:val="24"/>
        </w:rPr>
        <w:t xml:space="preserve">, trgovačkih društava te ustanova. Predlaže se da </w:t>
      </w:r>
      <w:r w:rsidR="00024056">
        <w:rPr>
          <w:sz w:val="24"/>
          <w:szCs w:val="24"/>
        </w:rPr>
        <w:t>Grad</w:t>
      </w:r>
      <w:r w:rsidRPr="00AD66A2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AD66A2">
        <w:rPr>
          <w:sz w:val="24"/>
          <w:szCs w:val="24"/>
        </w:rPr>
        <w:t xml:space="preserve"> postupa sukladno smjernicama Strategije.</w:t>
      </w:r>
    </w:p>
    <w:p w14:paraId="1FC7023E" w14:textId="48361F00" w:rsidR="00AD66A2" w:rsidRPr="00AD66A2" w:rsidRDefault="00024056" w:rsidP="00AD66A2">
      <w:pPr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AD66A2" w:rsidRPr="00AD66A2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AD66A2" w:rsidRPr="00AD66A2">
        <w:rPr>
          <w:sz w:val="24"/>
          <w:szCs w:val="24"/>
        </w:rPr>
        <w:t xml:space="preserve"> mora organizirati očuvanje strateški važne i vrijedne imovine, kulturne baštine i raspoloživih prirodnih resursa, a sve u cilju očuvanja lokalne samosvojnosti, uz istodobno osiguranje ubrzanoga ekonomskog rasta.</w:t>
      </w:r>
    </w:p>
    <w:p w14:paraId="43537BB8" w14:textId="4F55167B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>U tom procesu, koji mora biti trajan, nužno je sustavno jačati društvenu svijest. Znanje, rad, dobra organizacija i ulaganje kapitala stvaraju pretpostavke za uspostavu novih vrijednosti, postizanje razvojnih ciljeva te, u konačnici, dobrobit svih građana i društva u cjelini. Fokusiranje na stvaranje novih vrijednosti ključ je ostvarenja svih strateških reformi, kojima se osigurava bolji život svih građana.</w:t>
      </w:r>
    </w:p>
    <w:p w14:paraId="00F6F682" w14:textId="67140FFC" w:rsidR="002F0B26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Ovom Strategijom definiraju se pristup i nove polazne osnove za gospodarenje i upravljanje nekretninama i pokretninama u vlasništvu </w:t>
      </w:r>
      <w:r w:rsidR="00024056">
        <w:rPr>
          <w:sz w:val="24"/>
          <w:szCs w:val="24"/>
        </w:rPr>
        <w:t>Grada Zlatara</w:t>
      </w:r>
      <w:r w:rsidRPr="00AD66A2">
        <w:rPr>
          <w:sz w:val="24"/>
          <w:szCs w:val="24"/>
        </w:rPr>
        <w:t>, i to kroz prethodno navedeni, dugoročni strateški cilj.</w:t>
      </w:r>
    </w:p>
    <w:p w14:paraId="0D74741E" w14:textId="77777777" w:rsidR="002F0B26" w:rsidRDefault="002F0B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53950A" w14:textId="05544D7F" w:rsidR="00AD66A2" w:rsidRDefault="00AD66A2" w:rsidP="001E369C">
      <w:pPr>
        <w:pStyle w:val="Naslov1"/>
      </w:pPr>
      <w:bookmarkStart w:id="76" w:name="_Toc209779187"/>
      <w:bookmarkStart w:id="77" w:name="_Toc209779859"/>
      <w:bookmarkStart w:id="78" w:name="_Toc211512164"/>
      <w:proofErr w:type="spellStart"/>
      <w:r>
        <w:lastRenderedPageBreak/>
        <w:t>Kaskadiranje</w:t>
      </w:r>
      <w:proofErr w:type="spellEnd"/>
      <w:r>
        <w:t xml:space="preserve"> strateškog cilja upravljanja nekretninama i pokretninama</w:t>
      </w:r>
      <w:bookmarkEnd w:id="76"/>
      <w:bookmarkEnd w:id="77"/>
      <w:bookmarkEnd w:id="78"/>
    </w:p>
    <w:p w14:paraId="02F76618" w14:textId="287CFE99" w:rsidR="00AD66A2" w:rsidRPr="00AD66A2" w:rsidRDefault="00AD66A2" w:rsidP="00AD66A2">
      <w:pPr>
        <w:spacing w:before="240"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Iz strateškog cilja upravljanja svim oblicima imovine izvodi se sedam posebnih ciljeva upravljanja. Sukladno članku 2. Zakona o sustavu strateškog planiranja i upravljanja razvojem 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</w:t>
      </w:r>
    </w:p>
    <w:p w14:paraId="46521F2D" w14:textId="72A9C5BE" w:rsidR="00AD66A2" w:rsidRPr="00AD66A2" w:rsidRDefault="00AD66A2" w:rsidP="00AD66A2">
      <w:pPr>
        <w:spacing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Posebni ciljevi upravljanja državnom imovinom kao i programiranje pripadajućih mjera, projekata i aktivnosti</w:t>
      </w:r>
      <w:r w:rsidR="004815E3">
        <w:rPr>
          <w:rStyle w:val="Referencafusnote"/>
          <w:sz w:val="24"/>
          <w:szCs w:val="24"/>
        </w:rPr>
        <w:footnoteReference w:id="1"/>
      </w:r>
      <w:r w:rsidRPr="00AD66A2">
        <w:rPr>
          <w:sz w:val="24"/>
          <w:szCs w:val="24"/>
        </w:rPr>
        <w:t xml:space="preserve"> predstavljaju provedbu strategije upravljanja svim oblicima imovine i bit će detaljnije opisani u nastavku poglavlja.</w:t>
      </w:r>
    </w:p>
    <w:p w14:paraId="0E2DADCC" w14:textId="71235AAA" w:rsidR="00AD66A2" w:rsidRDefault="00AD66A2" w:rsidP="00AD66A2">
      <w:pPr>
        <w:spacing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Posebni ciljevi biti će raščlanjeni u pogledu programiranja pripadajućih mjera, projekata i aktivnosti koje predstavljaju implementaciju posebnog cilja kao i neizravnu primjenu strateškog cilja. Također će biti prepoznati pokazatelji ishoda</w:t>
      </w:r>
      <w:r w:rsidR="004815E3">
        <w:rPr>
          <w:rStyle w:val="Referencafusnote"/>
          <w:sz w:val="24"/>
          <w:szCs w:val="24"/>
        </w:rPr>
        <w:footnoteReference w:id="2"/>
      </w:r>
      <w:r w:rsidRPr="00AD66A2">
        <w:rPr>
          <w:sz w:val="24"/>
          <w:szCs w:val="24"/>
        </w:rPr>
        <w:t xml:space="preserve"> za posebne ciljeve kako bi se provedba upravljanja svim oblicima imovine uspješno mogla pratiti te će biti identificirani i pokazatelji rezultata</w:t>
      </w:r>
      <w:r w:rsidR="004815E3">
        <w:rPr>
          <w:rStyle w:val="Referencafusnote"/>
          <w:sz w:val="24"/>
          <w:szCs w:val="24"/>
        </w:rPr>
        <w:footnoteReference w:id="3"/>
      </w:r>
      <w:r w:rsidRPr="00AD66A2">
        <w:rPr>
          <w:sz w:val="24"/>
          <w:szCs w:val="24"/>
        </w:rPr>
        <w:t xml:space="preserve"> za mjere, projekte i aktivnosti koji se metodično razrađuju godišnjim planovima upravljanja nekretninama i pokretninama u vlasništvu </w:t>
      </w:r>
      <w:r w:rsidR="00024056">
        <w:rPr>
          <w:sz w:val="24"/>
          <w:szCs w:val="24"/>
        </w:rPr>
        <w:t>Grada Zlatara</w:t>
      </w:r>
      <w:r w:rsidRPr="00AD66A2">
        <w:rPr>
          <w:sz w:val="24"/>
          <w:szCs w:val="24"/>
        </w:rPr>
        <w:t xml:space="preserve"> kao operativnim dokumentima koji se temelje na Strategiji i kojima se provode elementi strateškog planiranja definirani u Strategiji</w:t>
      </w:r>
      <w:r w:rsidR="004815E3">
        <w:rPr>
          <w:sz w:val="24"/>
          <w:szCs w:val="24"/>
        </w:rPr>
        <w:t>.</w:t>
      </w:r>
    </w:p>
    <w:p w14:paraId="4199F2C3" w14:textId="41E81307" w:rsidR="001E369C" w:rsidRDefault="001E369C" w:rsidP="00AD66A2">
      <w:pPr>
        <w:spacing w:line="276" w:lineRule="auto"/>
        <w:jc w:val="both"/>
        <w:rPr>
          <w:sz w:val="24"/>
          <w:szCs w:val="24"/>
        </w:rPr>
      </w:pPr>
      <w:r w:rsidRPr="001E369C">
        <w:rPr>
          <w:sz w:val="24"/>
          <w:szCs w:val="24"/>
        </w:rPr>
        <w:t xml:space="preserve">Strateški cilj 1. Učinkovito upravljati svim oblicima imovine u vlasništvu </w:t>
      </w:r>
      <w:r w:rsidR="00024056">
        <w:rPr>
          <w:sz w:val="24"/>
          <w:szCs w:val="24"/>
        </w:rPr>
        <w:t>Grada Zlatara</w:t>
      </w:r>
      <w:r w:rsidRPr="001E369C">
        <w:rPr>
          <w:sz w:val="24"/>
          <w:szCs w:val="24"/>
        </w:rPr>
        <w:t xml:space="preserve"> prema načelu dobrog gospodara</w:t>
      </w:r>
    </w:p>
    <w:p w14:paraId="263BE263" w14:textId="42FFA976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1.1.</w:t>
      </w:r>
      <w:r w:rsidRPr="001E369C">
        <w:t xml:space="preserve"> </w:t>
      </w:r>
      <w:r w:rsidRPr="001E369C">
        <w:rPr>
          <w:sz w:val="24"/>
          <w:szCs w:val="24"/>
        </w:rPr>
        <w:t xml:space="preserve">Učinkovito upravljanje nekretninama u vlasništvu </w:t>
      </w:r>
      <w:r w:rsidR="00024056">
        <w:rPr>
          <w:sz w:val="24"/>
          <w:szCs w:val="24"/>
        </w:rPr>
        <w:t>Grada Zlatara</w:t>
      </w:r>
    </w:p>
    <w:p w14:paraId="429CA3CB" w14:textId="6F1288DF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1.2.</w:t>
      </w:r>
      <w:r w:rsidRPr="001E369C">
        <w:t xml:space="preserve"> </w:t>
      </w:r>
      <w:r w:rsidRPr="001E369C">
        <w:rPr>
          <w:sz w:val="24"/>
          <w:szCs w:val="24"/>
        </w:rPr>
        <w:t xml:space="preserve">Unaprjeđenje korporativnog upravljanja i vršenje kontrola </w:t>
      </w:r>
      <w:r w:rsidR="00024056">
        <w:rPr>
          <w:sz w:val="24"/>
          <w:szCs w:val="24"/>
        </w:rPr>
        <w:t>Grada Zlatara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kao (su)vlasnika trgovačkih društava</w:t>
      </w:r>
    </w:p>
    <w:p w14:paraId="58727195" w14:textId="1B2858D9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lastRenderedPageBreak/>
        <w:t>Poseban cilj 1.3.</w:t>
      </w:r>
      <w:r w:rsidRPr="001E369C">
        <w:t xml:space="preserve"> </w:t>
      </w:r>
      <w:r w:rsidRPr="001E369C">
        <w:rPr>
          <w:sz w:val="24"/>
          <w:szCs w:val="24"/>
        </w:rPr>
        <w:t>Uspostaviti jedinstven sustav i kriterije u procjeni vrijednosti pojedinog oblika imovine, kako bi se poštivalo važeće zakonodavstvo i što transparentnije odredila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njezina vrijednost</w:t>
      </w:r>
    </w:p>
    <w:p w14:paraId="75E53D44" w14:textId="16ADC4F9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1.4. Usklađenje i kontinuirano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predlaganje te donošenje novih akata</w:t>
      </w:r>
    </w:p>
    <w:p w14:paraId="117A0CB4" w14:textId="51C58EB0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1.5.</w:t>
      </w:r>
      <w:r w:rsidRPr="001E369C">
        <w:t xml:space="preserve"> </w:t>
      </w:r>
      <w:r w:rsidRPr="001E369C">
        <w:rPr>
          <w:sz w:val="24"/>
          <w:szCs w:val="24"/>
        </w:rPr>
        <w:t xml:space="preserve">Ustroj, vođenje i redovno ažuriranje interne evidencije </w:t>
      </w:r>
      <w:r w:rsidR="00024056">
        <w:rPr>
          <w:sz w:val="24"/>
          <w:szCs w:val="24"/>
        </w:rPr>
        <w:t>gradske</w:t>
      </w:r>
      <w:r w:rsidRPr="001E369C">
        <w:rPr>
          <w:sz w:val="24"/>
          <w:szCs w:val="24"/>
        </w:rPr>
        <w:t xml:space="preserve"> imovine kojom upravlja </w:t>
      </w:r>
      <w:r w:rsidR="00024056">
        <w:rPr>
          <w:sz w:val="24"/>
          <w:szCs w:val="24"/>
        </w:rPr>
        <w:t>Grad</w:t>
      </w:r>
      <w:r w:rsidRPr="001E369C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</w:p>
    <w:p w14:paraId="67D21CC2" w14:textId="0F7A9C80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1.6. Priprema, realizacija i izvještavanje o primjeni akata strateškog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planiranja</w:t>
      </w:r>
    </w:p>
    <w:p w14:paraId="6DD2A37A" w14:textId="390E0AA5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</w:t>
      </w:r>
      <w:r>
        <w:rPr>
          <w:sz w:val="24"/>
          <w:szCs w:val="24"/>
        </w:rPr>
        <w:t>7</w:t>
      </w:r>
      <w:r w:rsidRPr="001E369C">
        <w:rPr>
          <w:sz w:val="24"/>
          <w:szCs w:val="24"/>
        </w:rPr>
        <w:t>. Razvoj ljudskih resursa, informacijsko-komunikacijske tehnologije i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 xml:space="preserve">financijskog aspekta </w:t>
      </w:r>
      <w:r w:rsidR="00024056">
        <w:rPr>
          <w:sz w:val="24"/>
          <w:szCs w:val="24"/>
        </w:rPr>
        <w:t>Grada Zlatara</w:t>
      </w:r>
    </w:p>
    <w:p w14:paraId="49D1BAC6" w14:textId="29647E57" w:rsidR="001E369C" w:rsidRDefault="001E369C" w:rsidP="001E369C">
      <w:pPr>
        <w:pStyle w:val="Naslov2"/>
      </w:pPr>
      <w:bookmarkStart w:id="79" w:name="_Toc209779188"/>
      <w:bookmarkStart w:id="80" w:name="_Toc209779860"/>
      <w:bookmarkStart w:id="81" w:name="_Toc211512165"/>
      <w:r w:rsidRPr="001E369C">
        <w:t xml:space="preserve">Poseban cilj 1.1. Učinkovito upravljanje nekretninama u vlasništvu </w:t>
      </w:r>
      <w:r w:rsidR="00024056">
        <w:t>Grada Zlatara</w:t>
      </w:r>
      <w:bookmarkEnd w:id="79"/>
      <w:bookmarkEnd w:id="80"/>
      <w:bookmarkEnd w:id="81"/>
    </w:p>
    <w:p w14:paraId="730374A2" w14:textId="2A33A059" w:rsidR="001E369C" w:rsidRPr="003C6B12" w:rsidRDefault="00024056" w:rsidP="003C6B12">
      <w:p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1E369C" w:rsidRPr="003C6B12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1E369C" w:rsidRPr="003C6B12">
        <w:rPr>
          <w:sz w:val="24"/>
          <w:szCs w:val="24"/>
        </w:rPr>
        <w:t xml:space="preserve"> osim financijskim sredstvima upravlja i raspolaže pokretninama i nekretninama. Osim zakonima i drugim propisima, uvjeti, procedure i način raspolaganja poslovnim prostorom i zemljištem utvrđeni su i prethodno navedenim internim aktima </w:t>
      </w:r>
      <w:r>
        <w:rPr>
          <w:sz w:val="24"/>
          <w:szCs w:val="24"/>
        </w:rPr>
        <w:t>Grada Zlatara</w:t>
      </w:r>
      <w:r w:rsidR="001E369C" w:rsidRPr="003C6B12">
        <w:rPr>
          <w:sz w:val="24"/>
          <w:szCs w:val="24"/>
        </w:rPr>
        <w:t>.</w:t>
      </w:r>
    </w:p>
    <w:p w14:paraId="60C6CD66" w14:textId="74EE9F84" w:rsidR="001E369C" w:rsidRPr="003C6B12" w:rsidRDefault="00024056" w:rsidP="003C6B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Gradske</w:t>
      </w:r>
      <w:r w:rsidR="001E369C" w:rsidRPr="003C6B12">
        <w:rPr>
          <w:sz w:val="24"/>
          <w:szCs w:val="24"/>
        </w:rPr>
        <w:t xml:space="preserve"> nekretnine iznimno su važan resurs kojim </w:t>
      </w:r>
      <w:r>
        <w:rPr>
          <w:sz w:val="24"/>
          <w:szCs w:val="24"/>
        </w:rPr>
        <w:t>Grad</w:t>
      </w:r>
      <w:r w:rsidR="001E369C" w:rsidRPr="003C6B12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1E369C" w:rsidRPr="003C6B12">
        <w:rPr>
          <w:sz w:val="24"/>
          <w:szCs w:val="24"/>
        </w:rPr>
        <w:t xml:space="preserve"> mora efikasno raspolagati u cilju realizacije društvenog, obrazovnog i kulturnog napretka te zaštite za buduće naraštaje. Nekretnine </w:t>
      </w:r>
      <w:r>
        <w:rPr>
          <w:sz w:val="24"/>
          <w:szCs w:val="24"/>
        </w:rPr>
        <w:t>Grada Zlatara</w:t>
      </w:r>
      <w:r w:rsidR="001E369C" w:rsidRPr="003C6B12">
        <w:rPr>
          <w:sz w:val="24"/>
          <w:szCs w:val="24"/>
        </w:rPr>
        <w:t xml:space="preserve"> najvažniji su aspekt </w:t>
      </w:r>
      <w:r>
        <w:rPr>
          <w:sz w:val="24"/>
          <w:szCs w:val="24"/>
        </w:rPr>
        <w:t>Gradsko</w:t>
      </w:r>
      <w:r w:rsidR="001E369C" w:rsidRPr="003C6B12">
        <w:rPr>
          <w:sz w:val="24"/>
          <w:szCs w:val="24"/>
        </w:rPr>
        <w:t>g kapitala te je s istima potrebno postupati odgovorno od strane svih korisnika upravitelja i imatelja.</w:t>
      </w:r>
      <w:r w:rsidR="003C6B12" w:rsidRPr="003C6B12">
        <w:rPr>
          <w:sz w:val="24"/>
          <w:szCs w:val="24"/>
        </w:rPr>
        <w:t xml:space="preserve"> </w:t>
      </w:r>
      <w:r w:rsidR="001E369C" w:rsidRPr="003C6B12">
        <w:rPr>
          <w:sz w:val="24"/>
          <w:szCs w:val="24"/>
        </w:rPr>
        <w:t xml:space="preserve">Sve aktivnosti upravljanja i raspolaganja nekretninama u vlasništvu </w:t>
      </w:r>
      <w:r>
        <w:rPr>
          <w:sz w:val="24"/>
          <w:szCs w:val="24"/>
        </w:rPr>
        <w:t>Grada Zlatara</w:t>
      </w:r>
      <w:r w:rsidR="001E369C" w:rsidRPr="003C6B12">
        <w:rPr>
          <w:sz w:val="24"/>
          <w:szCs w:val="24"/>
        </w:rPr>
        <w:t xml:space="preserve"> moraju se odvijati sukladno važećim zakonima i propisima.</w:t>
      </w:r>
    </w:p>
    <w:p w14:paraId="7BBC3E08" w14:textId="67FF1AA3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Prema Zakonu o upravljanju nekretninama i pokretninama u vlasništvu Republike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Hrvatske (</w:t>
      </w:r>
      <w:r w:rsidR="00EF741A">
        <w:rPr>
          <w:sz w:val="24"/>
          <w:szCs w:val="24"/>
        </w:rPr>
        <w:t>„</w:t>
      </w:r>
      <w:r w:rsidRPr="003C6B12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3C6B12">
        <w:rPr>
          <w:sz w:val="24"/>
          <w:szCs w:val="24"/>
        </w:rPr>
        <w:t>, broj 155/23), kada je to opravdano i obrazloženo razlozima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poticanja gospodarskog napretka, socijalne dobrobiti građana i ujednačavanja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gospodarskog i demografskog razvitka svih krajeva Republike Hrvatske, neizgrađenim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građevinskim zemljištem, građevinama i zemljištem nužnim za redovitu uporabu te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građevine, stanovima i poslovnim prostorima može se raspolagati i bez naknade u korist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jedinica lokalne i područne (regionalne) samouprave i ustanova čiji je osnivač Republike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Hrvatska i/ili jedinica lokalne i područne (regionalne) samouprave.</w:t>
      </w:r>
    </w:p>
    <w:p w14:paraId="713297CD" w14:textId="0EFF8A1B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O zahtjevima za raspolaganje nekretninama u korist jedinica lokalne samouprave i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pravnih osoba u njihovu vlasništvu odlučuje županija nadležna prema mjestu gdje se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nekretnina nalazi, odnosno ministar te Vlada Republike Hrvatske, sukladno odredbama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članka 13. stavka 5. i 6. ovoga Zakona.</w:t>
      </w:r>
    </w:p>
    <w:p w14:paraId="2D157BEF" w14:textId="3598EDED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U izvršavanju povjerenih poslova upravljanja nekretninama </w:t>
      </w:r>
      <w:r w:rsidR="003C6B12" w:rsidRPr="003C6B12">
        <w:rPr>
          <w:sz w:val="24"/>
          <w:szCs w:val="24"/>
        </w:rPr>
        <w:t>Ž</w:t>
      </w:r>
      <w:r w:rsidRPr="003C6B12">
        <w:rPr>
          <w:sz w:val="24"/>
          <w:szCs w:val="24"/>
        </w:rPr>
        <w:t>upani odnosno</w:t>
      </w:r>
      <w:r w:rsidR="003C6B12" w:rsidRPr="003C6B12">
        <w:rPr>
          <w:sz w:val="24"/>
          <w:szCs w:val="24"/>
        </w:rPr>
        <w:t xml:space="preserve"> N</w:t>
      </w:r>
      <w:r w:rsidRPr="003C6B12">
        <w:rPr>
          <w:sz w:val="24"/>
          <w:szCs w:val="24"/>
        </w:rPr>
        <w:t>ačelnici ovlašteni su donijeti odluku o pokretanju postupka raspolaganja i odluku o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raspolaganju nekretninom čija je procijenjena vrijednost ili je ukupni iznos procijenjene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naknade niži ili jednak iznosu od 130.000,00 eura, a ako procijenjena vrijednost ili ukupni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iznos procijenjene naknade iznosi više </w:t>
      </w:r>
      <w:r w:rsidRPr="003C6B12">
        <w:rPr>
          <w:sz w:val="24"/>
          <w:szCs w:val="24"/>
        </w:rPr>
        <w:lastRenderedPageBreak/>
        <w:t>od 130.000,00 eura, a do iznosa od 1.000.000,00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eura, odluku o pokretanju postupka raspolaganja i odluku o raspolaganju nekretninom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donosi </w:t>
      </w:r>
      <w:r w:rsidR="003C6B12" w:rsidRPr="003C6B12">
        <w:rPr>
          <w:sz w:val="24"/>
          <w:szCs w:val="24"/>
        </w:rPr>
        <w:t>Ž</w:t>
      </w:r>
      <w:r w:rsidRPr="003C6B12">
        <w:rPr>
          <w:sz w:val="24"/>
          <w:szCs w:val="24"/>
        </w:rPr>
        <w:t xml:space="preserve">upanijska skupština odnosno </w:t>
      </w:r>
      <w:r w:rsidR="00024056">
        <w:rPr>
          <w:sz w:val="24"/>
          <w:szCs w:val="24"/>
        </w:rPr>
        <w:t>Gradsko</w:t>
      </w:r>
      <w:r w:rsidRPr="003C6B12">
        <w:rPr>
          <w:sz w:val="24"/>
          <w:szCs w:val="24"/>
        </w:rPr>
        <w:t xml:space="preserve"> vijeće, osim ako ovim Zakonom nije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propisano drukčije.</w:t>
      </w:r>
    </w:p>
    <w:p w14:paraId="3AFE8F57" w14:textId="664C630B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Raspolaganje provodi se na zahtjev jedinica lokalne i područne (regionalne)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samouprave na koju se prenosi ono pravo s kojim se postiže ista svrha, a koje je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najpovoljnije za Republiku Hrvatsku.</w:t>
      </w:r>
    </w:p>
    <w:p w14:paraId="29CDD2D1" w14:textId="03425436" w:rsidR="001E369C" w:rsidRDefault="001E369C" w:rsidP="009F75B2">
      <w:pPr>
        <w:spacing w:after="0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Tablica </w:t>
      </w:r>
      <w:r w:rsidR="00FA6229">
        <w:rPr>
          <w:sz w:val="24"/>
          <w:szCs w:val="24"/>
        </w:rPr>
        <w:t>3</w:t>
      </w:r>
      <w:r w:rsidR="003C6B12">
        <w:rPr>
          <w:sz w:val="24"/>
          <w:szCs w:val="24"/>
        </w:rPr>
        <w:t xml:space="preserve">. </w:t>
      </w:r>
      <w:r w:rsidRPr="003C6B12">
        <w:rPr>
          <w:sz w:val="24"/>
          <w:szCs w:val="24"/>
        </w:rPr>
        <w:t xml:space="preserve">Posebni cilj 1.1. Učinkovito upravljanje nekretninama u vlasništvu </w:t>
      </w:r>
      <w:r w:rsidR="00024056">
        <w:rPr>
          <w:sz w:val="24"/>
          <w:szCs w:val="24"/>
        </w:rPr>
        <w:t>Grada Zlatara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3C6B12" w:rsidRPr="003C6B12" w14:paraId="1494E264" w14:textId="77777777" w:rsidTr="007E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14:paraId="1709E36D" w14:textId="55821852" w:rsidR="003C6B12" w:rsidRPr="003C6B12" w:rsidRDefault="003C6B12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14:paraId="71669D25" w14:textId="77777777" w:rsidR="003C6B12" w:rsidRPr="003C6B12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14:paraId="08A77866" w14:textId="6CB46386" w:rsidR="003C6B12" w:rsidRPr="003C6B12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14:paraId="1BC2A086" w14:textId="42B890B7" w:rsidR="003C6B12" w:rsidRPr="003C6B12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3C6B12" w:rsidRPr="003C6B12" w14:paraId="7222223D" w14:textId="77777777" w:rsidTr="009F7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2EBDC22A" w14:textId="4F0116C6" w:rsidR="003C6B12" w:rsidRPr="003C6B12" w:rsidRDefault="003C6B12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Učinkovito upravljanje nekretninama u vlasništvu </w:t>
            </w:r>
            <w:r w:rsidR="00024056">
              <w:rPr>
                <w:rFonts w:eastAsia="Calibri" w:cs="Arial"/>
                <w:b w:val="0"/>
                <w:bCs w:val="0"/>
                <w:sz w:val="24"/>
                <w:szCs w:val="24"/>
              </w:rPr>
              <w:t>Grada Zlatara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53E2A84D" w14:textId="7A7405B7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Aktivacija neiskorištene i neaktivne </w:t>
            </w:r>
            <w:r w:rsidR="00024056">
              <w:rPr>
                <w:rFonts w:eastAsia="Calibri" w:cs="Arial"/>
                <w:sz w:val="24"/>
                <w:szCs w:val="24"/>
              </w:rPr>
              <w:t>gradske</w:t>
            </w:r>
            <w:r w:rsidRPr="003C6B12">
              <w:rPr>
                <w:rFonts w:eastAsia="Calibri" w:cs="Arial"/>
                <w:sz w:val="24"/>
                <w:szCs w:val="24"/>
              </w:rPr>
              <w:t xml:space="preserve"> imovine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putem zakupa</w:t>
            </w:r>
          </w:p>
          <w:p w14:paraId="40CE82B3" w14:textId="395F84FD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(najma)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4D78E4C5" w14:textId="619B92E6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Ujednačenje standarda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korištenja poslovnih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prostora na razini svih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tijela državne uprave te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drugih korisnika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proračuna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1ED27F1" w14:textId="0B896AAD" w:rsidR="003C6B12" w:rsidRPr="003C6B12" w:rsidRDefault="003C6B12" w:rsidP="002B69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Jačanje konkurentnosti gospodarstva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</w:tr>
      <w:tr w:rsidR="003C6B12" w:rsidRPr="003C6B12" w14:paraId="4B62B5C5" w14:textId="77777777" w:rsidTr="009F75B2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22886843" w14:textId="77777777" w:rsidR="003C6B12" w:rsidRPr="003C6B12" w:rsidRDefault="003C6B12" w:rsidP="002B698E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vAlign w:val="center"/>
          </w:tcPr>
          <w:p w14:paraId="66148D9B" w14:textId="7C1AF778" w:rsidR="003C6B12" w:rsidRPr="003C6B12" w:rsidRDefault="003C6B12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3D896726" w14:textId="77777777" w:rsidR="003C6B12" w:rsidRPr="003C6B12" w:rsidRDefault="003C6B12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B46EF99" w14:textId="77777777" w:rsidR="003C6B12" w:rsidRPr="003C6B12" w:rsidRDefault="003C6B12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Ostvarivanje infrastrukturnih, socijalnih i drugih javnih ciljeva</w:t>
            </w:r>
          </w:p>
        </w:tc>
      </w:tr>
    </w:tbl>
    <w:p w14:paraId="54FE8429" w14:textId="7E097286" w:rsidR="003C6B12" w:rsidRPr="003C6B12" w:rsidRDefault="003C6B12" w:rsidP="003C6B12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Na to koliko će se efikasno realizirati mjera Aktivacije neiskorištene i neaktivne</w:t>
      </w:r>
      <w:r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gradske</w:t>
      </w:r>
      <w:r w:rsidRPr="003C6B12">
        <w:rPr>
          <w:sz w:val="24"/>
          <w:szCs w:val="24"/>
        </w:rPr>
        <w:t xml:space="preserve"> imovine putem zakupa (najma) trenutno utjecaj ima nesređenost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imovinskopravnih odnosa na nekretninama u vlasništvu </w:t>
      </w:r>
      <w:r w:rsidR="00024056">
        <w:rPr>
          <w:sz w:val="24"/>
          <w:szCs w:val="24"/>
        </w:rPr>
        <w:t>Grada</w:t>
      </w:r>
      <w:r w:rsidRPr="003C6B12">
        <w:rPr>
          <w:sz w:val="24"/>
          <w:szCs w:val="24"/>
        </w:rPr>
        <w:t>, odnosno neusklađenost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podataka u zemljišnim knjigama i katastru te dugotrajnost postupka obnove zemljišnih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knjiga koji je u tijeku u velikom dijelu Republike Hrvatske te novih katastarskih izmjera.</w:t>
      </w:r>
    </w:p>
    <w:p w14:paraId="5B5E54A7" w14:textId="787EE826" w:rsidR="003C6B12" w:rsidRP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Kao potencijalno rješenje navedenih problema čeka se rezultat prijedloga izmjena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određenih zakonskih i podzakonskih propisa poput prijedloga Zakona o neprocijenjenom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građevinskom zemljištu, dok su uspostavljeni: Zakon o izmjenama i dopunama Zakona o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zakupu i kupoprodaji poslovnih prostora i Uredba o darovanju nekretnina u vlasništvu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Republike Hrvatske čime bi se omogućio nastavak adekvatnog upravljanja </w:t>
      </w:r>
      <w:r w:rsidR="00024056">
        <w:rPr>
          <w:sz w:val="24"/>
          <w:szCs w:val="24"/>
        </w:rPr>
        <w:t>Gradsko</w:t>
      </w:r>
      <w:r w:rsidRPr="003C6B12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imovinom.</w:t>
      </w:r>
    </w:p>
    <w:p w14:paraId="02319003" w14:textId="5DEFFCB4" w:rsid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Krajnji cilj je ekspandirati broj investicijskih projekata uz aktivaciju neaktivne</w:t>
      </w:r>
      <w:r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gradske</w:t>
      </w:r>
      <w:r w:rsidRPr="003C6B12">
        <w:rPr>
          <w:sz w:val="24"/>
          <w:szCs w:val="24"/>
        </w:rPr>
        <w:t xml:space="preserve"> imovine, dakle realizirati barem dva investicijska projekta godišnje.</w:t>
      </w:r>
      <w:r>
        <w:rPr>
          <w:sz w:val="24"/>
          <w:szCs w:val="24"/>
        </w:rPr>
        <w:t xml:space="preserve"> </w:t>
      </w:r>
    </w:p>
    <w:p w14:paraId="76A79B9E" w14:textId="209A84FB" w:rsid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S obzirom na analizirane podatke u proteklom razdoblju, a u svrhu ostvarenja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dosljednosti adekvatnog upravljanja nekretninama koje su u nadležnosti </w:t>
      </w:r>
      <w:r w:rsidR="00024056">
        <w:rPr>
          <w:sz w:val="24"/>
          <w:szCs w:val="24"/>
        </w:rPr>
        <w:t>Grada</w:t>
      </w:r>
      <w:r w:rsidR="007736B1">
        <w:rPr>
          <w:sz w:val="24"/>
          <w:szCs w:val="24"/>
        </w:rPr>
        <w:t xml:space="preserve"> Zlatara</w:t>
      </w:r>
      <w:r w:rsidRPr="003C6B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predlažu se daljnji postupci u sljedećim koracima:</w:t>
      </w:r>
    </w:p>
    <w:p w14:paraId="28DAAF85" w14:textId="77777777" w:rsidR="003C6B12" w:rsidRPr="003C6B12" w:rsidRDefault="003C6B12" w:rsidP="003C6B12">
      <w:pPr>
        <w:spacing w:line="276" w:lineRule="auto"/>
        <w:jc w:val="both"/>
        <w:rPr>
          <w:b/>
          <w:bCs/>
          <w:sz w:val="24"/>
          <w:szCs w:val="24"/>
        </w:rPr>
      </w:pPr>
      <w:r w:rsidRPr="003C6B12">
        <w:rPr>
          <w:b/>
          <w:bCs/>
          <w:sz w:val="24"/>
          <w:szCs w:val="24"/>
        </w:rPr>
        <w:lastRenderedPageBreak/>
        <w:t>Poslovni prostori</w:t>
      </w:r>
    </w:p>
    <w:p w14:paraId="491AA88F" w14:textId="4E9CBE14" w:rsidR="003C6B12" w:rsidRP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Cilj je da poslovni prostori u vlasništvu </w:t>
      </w:r>
      <w:r w:rsidR="00024056">
        <w:rPr>
          <w:sz w:val="24"/>
          <w:szCs w:val="24"/>
        </w:rPr>
        <w:t>Grada Zlatara</w:t>
      </w:r>
      <w:r w:rsidRPr="003C6B12">
        <w:rPr>
          <w:sz w:val="24"/>
          <w:szCs w:val="24"/>
        </w:rPr>
        <w:t xml:space="preserve"> budu popunjeni koliko je to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moguće. </w:t>
      </w:r>
      <w:r w:rsidR="00024056">
        <w:rPr>
          <w:sz w:val="24"/>
          <w:szCs w:val="24"/>
        </w:rPr>
        <w:t>Grad</w:t>
      </w:r>
      <w:r w:rsidRPr="003C6B12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3C6B12">
        <w:rPr>
          <w:sz w:val="24"/>
          <w:szCs w:val="24"/>
        </w:rPr>
        <w:t xml:space="preserve"> mora racionalno i učinkovito upravljati poslovnim prostorima, 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to na način da oni poslovni prostori koji su potrebni </w:t>
      </w:r>
      <w:r w:rsidR="00024056">
        <w:rPr>
          <w:sz w:val="24"/>
          <w:szCs w:val="24"/>
        </w:rPr>
        <w:t>Gradu</w:t>
      </w:r>
      <w:r w:rsidRPr="003C6B12">
        <w:rPr>
          <w:sz w:val="24"/>
          <w:szCs w:val="24"/>
        </w:rPr>
        <w:t xml:space="preserve"> budu stavljeni u funkciju koja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će služiti njezinu racionalnijem i učinkovitijem djelovanju.</w:t>
      </w:r>
    </w:p>
    <w:p w14:paraId="411BB4E8" w14:textId="4F9B16EB" w:rsid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Svi drugi poslovni prostori moraju biti ponuđeni na tržištu, bilo u formi najma,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odnosno zakupa, bilo u formi njihove prodaje javnim natječajem. Potrebno je ujednačiti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standarde korištenja poslovnih prostora na razini svih tijela državne uprave te drugih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korisnika proračuna. Temeljno načelo tijekom realizacije ove aktivnosti bit će javni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natječaj te procjena vrijednosti predmetnog poslovnog prostora. Nadalje, u donošenju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odluke o prodaji poslovnog prostora vodit će se računa i o odredbama Zakona o zakupu 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kupoprodaji poslovnog prostora</w:t>
      </w:r>
      <w:r>
        <w:rPr>
          <w:sz w:val="24"/>
          <w:szCs w:val="24"/>
        </w:rPr>
        <w:t>.</w:t>
      </w:r>
    </w:p>
    <w:p w14:paraId="32C23F8A" w14:textId="7EFDCDDB" w:rsidR="003C6B12" w:rsidRDefault="003C6B12" w:rsidP="003C6B12">
      <w:pPr>
        <w:pStyle w:val="Naslov2"/>
      </w:pPr>
      <w:bookmarkStart w:id="82" w:name="_Toc209779189"/>
      <w:bookmarkStart w:id="83" w:name="_Toc209779861"/>
      <w:bookmarkStart w:id="84" w:name="_Toc211512166"/>
      <w:r w:rsidRPr="003C6B12">
        <w:t>Poseban cilj 1.2.</w:t>
      </w:r>
      <w:r>
        <w:t xml:space="preserve"> </w:t>
      </w:r>
      <w:r w:rsidRPr="003C6B12">
        <w:t>Unaprjeđenje korporativnog upravljanja i vršenje kontrola</w:t>
      </w:r>
      <w:r>
        <w:t xml:space="preserve"> </w:t>
      </w:r>
      <w:r w:rsidR="00024056">
        <w:t>Grada Zlatara</w:t>
      </w:r>
      <w:r w:rsidRPr="003C6B12">
        <w:t xml:space="preserve"> kao (su)vlasnika trgovačkih društava</w:t>
      </w:r>
      <w:bookmarkEnd w:id="82"/>
      <w:bookmarkEnd w:id="83"/>
      <w:bookmarkEnd w:id="84"/>
    </w:p>
    <w:p w14:paraId="5B7001BB" w14:textId="3F347B42" w:rsidR="003C6B12" w:rsidRPr="003C6B12" w:rsidRDefault="003C6B12" w:rsidP="003C6B12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Trgovačka društva u (su)vlasništvu </w:t>
      </w:r>
      <w:r w:rsidR="00024056">
        <w:rPr>
          <w:sz w:val="24"/>
          <w:szCs w:val="24"/>
        </w:rPr>
        <w:t>Grada Zlatara</w:t>
      </w:r>
      <w:r w:rsidRPr="003C6B12">
        <w:rPr>
          <w:sz w:val="24"/>
          <w:szCs w:val="24"/>
        </w:rPr>
        <w:t>, vrlo su važna za zapošljavanje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te znatno pridonose cjelokupnoj gospodarskoj aktivnosti, posebno stoga što pružaju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usluge od javnog interesa s osobinama javnog dobra, no u novije vrijeme suočena su s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liberalizacijom tržišta. Unatoč svom specifičnom karakteru, ona moraju prilagoditi svoju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organizaciju i poslovanje izazovu konkurencije te učinkovito poslovati, a sve u skladu s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principima tržišnog natjecanja.</w:t>
      </w:r>
    </w:p>
    <w:p w14:paraId="0BCB1761" w14:textId="26872059" w:rsidR="00E454B8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Za poslovanje trgovačkih društava i ustanova u (su)vlasništvu jedinice lokalne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samouprave često su potrebne nekretnine u vlasništvu Republike Hrvatske.</w:t>
      </w:r>
    </w:p>
    <w:p w14:paraId="77FBA931" w14:textId="3C732AE6" w:rsidR="003C6B12" w:rsidRPr="003C6B12" w:rsidRDefault="003C6B12" w:rsidP="009F75B2">
      <w:pPr>
        <w:spacing w:after="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Tablica </w:t>
      </w:r>
      <w:r w:rsidR="00FA6229">
        <w:rPr>
          <w:sz w:val="24"/>
          <w:szCs w:val="24"/>
        </w:rPr>
        <w:t>4</w:t>
      </w:r>
      <w:r w:rsidRPr="003C6B12">
        <w:rPr>
          <w:sz w:val="24"/>
          <w:szCs w:val="24"/>
        </w:rPr>
        <w:t>. Posebni cilj 1.</w:t>
      </w:r>
      <w:r w:rsidR="00856628">
        <w:rPr>
          <w:sz w:val="24"/>
          <w:szCs w:val="24"/>
        </w:rPr>
        <w:t>2</w:t>
      </w:r>
      <w:r w:rsidRPr="003C6B12">
        <w:rPr>
          <w:sz w:val="24"/>
          <w:szCs w:val="24"/>
        </w:rPr>
        <w:t xml:space="preserve">. Unaprjeđenje korporativnog upravljanja i vršenje kontrola </w:t>
      </w:r>
      <w:r w:rsidR="00024056">
        <w:rPr>
          <w:sz w:val="24"/>
          <w:szCs w:val="24"/>
        </w:rPr>
        <w:t>Grada Zlatara</w:t>
      </w:r>
      <w:r w:rsidRPr="003C6B12">
        <w:rPr>
          <w:sz w:val="24"/>
          <w:szCs w:val="24"/>
        </w:rPr>
        <w:t xml:space="preserve"> kao (su)vlasnika trgovačkih društava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3C6B12" w:rsidRPr="003C6B12" w14:paraId="73F8E8DB" w14:textId="77777777" w:rsidTr="007E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C000" w:themeFill="accent4"/>
            <w:vAlign w:val="center"/>
          </w:tcPr>
          <w:p w14:paraId="5B1928CE" w14:textId="77777777" w:rsidR="003C6B12" w:rsidRPr="003C6B12" w:rsidRDefault="003C6B12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C000" w:themeFill="accent4"/>
            <w:vAlign w:val="center"/>
          </w:tcPr>
          <w:p w14:paraId="6F3F3B81" w14:textId="77777777" w:rsidR="003C6B12" w:rsidRPr="003C6B12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7DAA771" w14:textId="77777777" w:rsidR="003C6B12" w:rsidRPr="003C6B12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C000" w:themeFill="accent4"/>
            <w:vAlign w:val="center"/>
          </w:tcPr>
          <w:p w14:paraId="4A568353" w14:textId="77777777" w:rsidR="003C6B12" w:rsidRPr="003C6B12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3C6B12" w:rsidRPr="003C6B12" w14:paraId="040908A4" w14:textId="77777777" w:rsidTr="00E4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2F0A145E" w14:textId="310407BC" w:rsidR="003C6B12" w:rsidRPr="003C6B12" w:rsidRDefault="003C6B12" w:rsidP="003C6B12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Unaprjeđenje korporativnog upravljanja i vršenje kontrola </w:t>
            </w:r>
            <w:r w:rsidR="00024056">
              <w:rPr>
                <w:rFonts w:eastAsia="Calibri" w:cs="Arial"/>
                <w:b w:val="0"/>
                <w:bCs w:val="0"/>
                <w:sz w:val="24"/>
                <w:szCs w:val="24"/>
              </w:rPr>
              <w:t>Grada Zlatara</w:t>
            </w: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kao </w:t>
            </w: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lastRenderedPageBreak/>
              <w:t>(su)vlasnika trgovačkih društava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D79D5B9" w14:textId="4AADD132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lastRenderedPageBreak/>
              <w:t>Prikupljati i pregledavati izvješća o poslovanju trgovačkih društava</w:t>
            </w:r>
          </w:p>
        </w:tc>
        <w:tc>
          <w:tcPr>
            <w:tcW w:w="22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8EFB4" w14:textId="7F506A10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Povećanje razine transparentnosti i javnosti upravljanja trgovačkim </w:t>
            </w:r>
            <w:r w:rsidRPr="003C6B12">
              <w:rPr>
                <w:rFonts w:eastAsia="Calibri" w:cs="Arial"/>
                <w:sz w:val="24"/>
                <w:szCs w:val="24"/>
              </w:rPr>
              <w:lastRenderedPageBreak/>
              <w:t>društvima u (su)vlasništvu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E08989" w14:textId="3AD923ED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lastRenderedPageBreak/>
              <w:t xml:space="preserve">Jačanje konkurentnosti gospodarstva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</w:tr>
      <w:tr w:rsidR="003C6B12" w:rsidRPr="003C6B12" w14:paraId="0C6EB8DB" w14:textId="77777777" w:rsidTr="00E454B8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699D3412" w14:textId="77777777" w:rsidR="003C6B12" w:rsidRPr="003C6B12" w:rsidRDefault="003C6B12" w:rsidP="003C6B12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4EE39518" w14:textId="49E423DD" w:rsidR="003C6B12" w:rsidRPr="003C6B12" w:rsidRDefault="003C6B12" w:rsidP="003C6B1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Objaviti skraćene planove trgovačkih društava u (su)vlasništvu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0BDB8B8B" w14:textId="77777777" w:rsidR="003C6B12" w:rsidRPr="003C6B12" w:rsidRDefault="003C6B12" w:rsidP="003C6B1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0851477" w14:textId="08C0B555" w:rsidR="003C6B12" w:rsidRPr="003C6B12" w:rsidRDefault="003C6B12" w:rsidP="003C6B1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Ostvarivanje infrastrukturnih, socijalnih i drugih javnih ciljeva</w:t>
            </w:r>
          </w:p>
        </w:tc>
      </w:tr>
    </w:tbl>
    <w:p w14:paraId="3F112C1E" w14:textId="24C5DD7A" w:rsidR="00856628" w:rsidRPr="00856628" w:rsidRDefault="00856628" w:rsidP="00856628">
      <w:pPr>
        <w:spacing w:before="240"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Bitna smjernica koja se odnosi na trgovačka društva u (su)vlasništvu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, je unaprjeđenje korporativnog upravljanja i vršenje kontrola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 kao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(su)vlasnika trgovačkih društava. Odgovornost za rezultate poslovanja trgovačkih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društava u (su)vlasništvu </w:t>
      </w:r>
      <w:r w:rsidR="00024056">
        <w:rPr>
          <w:sz w:val="24"/>
          <w:szCs w:val="24"/>
        </w:rPr>
        <w:t>Grada</w:t>
      </w:r>
      <w:r w:rsidRPr="00856628">
        <w:rPr>
          <w:sz w:val="24"/>
          <w:szCs w:val="24"/>
        </w:rPr>
        <w:t xml:space="preserve"> uključuje složen proces aktivnosti uprava i nadzornih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odbora, upravljačkih prava i odgovornosti.</w:t>
      </w:r>
    </w:p>
    <w:p w14:paraId="09B11A96" w14:textId="5882A1CC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Svakako, cilj je pronalaženje ravnoteže između nadležnosti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aktivno vrši svoju (su)vlasničku funkciju (kandidiranje i izbor nadzornih odbora i uprave)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te vlastite regulatorne uloge. Za svako trgovačko društvo u okviru Plana upravljanja treba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objaviti politiku koja utvrđuje ciljeve poslovanja i razvoja trgovačkog društva. U politici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poslovanja (u Planu) trebaju biti jasno utvrđeni osnovni ciljevi poslovanja (efektivnost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profitabilnost), a strateške smjernice moraju sadržavati, osim operativnih aktivnosti,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kriterije mjerljivosti kojima će se tijekom provođenja Strategije i godišnjih planova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upravljanja nekretninama i pokretninama (u određenim vremenskim intervalima i/ili 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svakom momentu) moći utvrditi stvarno stanje njihove realizacije. To će pomoći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osiguravanju jasnih zadataka za trgovačka društva u (su)vlasništvu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>, koja će time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dobiti jasnu poruku u obliku strateških smjernica i obaveza izvještavanja.</w:t>
      </w:r>
    </w:p>
    <w:p w14:paraId="44207A34" w14:textId="7A0746CB" w:rsidR="003C6B12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Glavni zadatak Strategije upravljanja nekretninama i pokretninama u vlasništvu</w:t>
      </w:r>
      <w:r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 u trgovačkim društvima je ostvarivati gospodarski rast, razvoj,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zaposlenost i financijsku korist.</w:t>
      </w:r>
    </w:p>
    <w:p w14:paraId="3CBC85C1" w14:textId="5082BBF6" w:rsid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Temeljne odrednice upravljanja trgovačkim društvima u (su)vlasništvu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 u skladu s modernom međunarodnom praksom</w:t>
      </w:r>
      <w:r>
        <w:rPr>
          <w:sz w:val="24"/>
          <w:szCs w:val="24"/>
        </w:rPr>
        <w:t>.</w:t>
      </w:r>
    </w:p>
    <w:p w14:paraId="6AB3297B" w14:textId="4D974166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Trgovačka društva u (su)vlasništvu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 od velikog su značaja za razvoj,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jer sudjeluju u stvaranju bruto društvenog proizvoda i utječu na zaposlenost i tržišnu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kapitalizaciju, a podizanje kvalitete upravljanja njima od presudne je važnosti za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osiguravanje njihova pozitivnog doprinosa cjelokupnoj ekonomskoj učinkovitosti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konkurentnosti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>.</w:t>
      </w:r>
    </w:p>
    <w:p w14:paraId="0EE02014" w14:textId="23437AEC" w:rsid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U obavljanju ovlasti u trgovačkim društvima u kojima </w:t>
      </w:r>
      <w:r w:rsidR="00024056">
        <w:rPr>
          <w:sz w:val="24"/>
          <w:szCs w:val="24"/>
        </w:rPr>
        <w:t>Grad</w:t>
      </w:r>
      <w:r w:rsidRPr="00856628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856628">
        <w:rPr>
          <w:sz w:val="24"/>
          <w:szCs w:val="24"/>
        </w:rPr>
        <w:t xml:space="preserve"> ima udjele,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potrebno je jasno i snažno deklarirati ciljeve vlasništva, kako se ne bi umjesto jasnih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pravila i razgraničenja </w:t>
      </w:r>
      <w:r w:rsidRPr="00856628">
        <w:rPr>
          <w:sz w:val="24"/>
          <w:szCs w:val="24"/>
        </w:rPr>
        <w:lastRenderedPageBreak/>
        <w:t>odgovornosti između vlasnika, nadzornog odbora i uprave društva,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ponegdje stvorili paralelni sustavi koji otvaraju prostor za arbitrarnost, nedovoljnu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odgovornost i potiru jasna razgraničenja odgovornosti na svim razinama. </w:t>
      </w:r>
    </w:p>
    <w:p w14:paraId="51929108" w14:textId="39B38906" w:rsidR="00856628" w:rsidRPr="00856628" w:rsidRDefault="00024056" w:rsidP="008566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856628" w:rsidRPr="00856628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856628">
        <w:rPr>
          <w:sz w:val="24"/>
          <w:szCs w:val="24"/>
        </w:rPr>
        <w:t xml:space="preserve"> </w:t>
      </w:r>
      <w:r w:rsidR="00856628" w:rsidRPr="00856628">
        <w:rPr>
          <w:sz w:val="24"/>
          <w:szCs w:val="24"/>
        </w:rPr>
        <w:t>treba djelovati kao informiran i aktivan (su)vlasnik te ustanoviti jasnu i konzistentnu</w:t>
      </w:r>
      <w:r w:rsidR="00856628">
        <w:rPr>
          <w:sz w:val="24"/>
          <w:szCs w:val="24"/>
        </w:rPr>
        <w:t xml:space="preserve"> </w:t>
      </w:r>
      <w:r w:rsidR="00856628" w:rsidRPr="00856628">
        <w:rPr>
          <w:sz w:val="24"/>
          <w:szCs w:val="24"/>
        </w:rPr>
        <w:t>(su)vlasničku politiku, osiguravajući da se upravljanje u trgovačkim društvima obavlja na</w:t>
      </w:r>
      <w:r w:rsidR="00856628">
        <w:rPr>
          <w:sz w:val="24"/>
          <w:szCs w:val="24"/>
        </w:rPr>
        <w:t xml:space="preserve"> </w:t>
      </w:r>
      <w:r w:rsidR="00856628" w:rsidRPr="00856628">
        <w:rPr>
          <w:sz w:val="24"/>
          <w:szCs w:val="24"/>
        </w:rPr>
        <w:t>transparentan i odgovoran način s potrebnim stupnjem profesionalnosti i učinkovitosti.</w:t>
      </w:r>
      <w:r w:rsidR="00856628">
        <w:rPr>
          <w:sz w:val="24"/>
          <w:szCs w:val="24"/>
        </w:rPr>
        <w:t xml:space="preserve"> </w:t>
      </w:r>
      <w:r w:rsidR="00856628" w:rsidRPr="00856628">
        <w:rPr>
          <w:sz w:val="24"/>
          <w:szCs w:val="24"/>
        </w:rPr>
        <w:t>Takva politika pružit će trgovačkim društvima, tržištu i široj javnosti predvidljivost i jasno</w:t>
      </w:r>
      <w:r w:rsidR="00856628">
        <w:rPr>
          <w:sz w:val="24"/>
          <w:szCs w:val="24"/>
        </w:rPr>
        <w:t xml:space="preserve"> </w:t>
      </w:r>
      <w:r w:rsidR="00856628" w:rsidRPr="00856628">
        <w:rPr>
          <w:sz w:val="24"/>
          <w:szCs w:val="24"/>
        </w:rPr>
        <w:t xml:space="preserve">razumijevanje ciljeva </w:t>
      </w:r>
      <w:r>
        <w:rPr>
          <w:sz w:val="24"/>
          <w:szCs w:val="24"/>
        </w:rPr>
        <w:t>Grada Zlatara</w:t>
      </w:r>
      <w:r w:rsidR="00856628">
        <w:rPr>
          <w:sz w:val="24"/>
          <w:szCs w:val="24"/>
        </w:rPr>
        <w:t xml:space="preserve"> </w:t>
      </w:r>
      <w:r w:rsidR="00856628" w:rsidRPr="00856628">
        <w:rPr>
          <w:sz w:val="24"/>
          <w:szCs w:val="24"/>
        </w:rPr>
        <w:t>kao (su)vlasnika, kao i njenih dugoročnih obveza s tim u vezi.</w:t>
      </w:r>
    </w:p>
    <w:p w14:paraId="21511611" w14:textId="0AD8C04B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Trgovačka društva moraju, u skladu sa Zakonom o trgovačkim društvima, imat</w:t>
      </w:r>
      <w:r>
        <w:rPr>
          <w:sz w:val="24"/>
          <w:szCs w:val="24"/>
        </w:rPr>
        <w:t xml:space="preserve">i </w:t>
      </w:r>
      <w:r w:rsidRPr="00856628">
        <w:rPr>
          <w:sz w:val="24"/>
          <w:szCs w:val="24"/>
        </w:rPr>
        <w:t>uspostavljenu unutarnju reviziju ili barem unutarnji nadzor. Glavni cilj unutarnje revizije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mora biti zaštita imovine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>, a glavna zadaća je nadzor nad uređenosti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ekonomičnosti poslovanja društva, sukladno propisima i unutarnjim aktima.</w:t>
      </w:r>
    </w:p>
    <w:p w14:paraId="42A78348" w14:textId="4B581025" w:rsid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Uspješnost provedbe Posebnog cilja 1.2. Unaprjeđenje korporativnog upravljanja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vršenje kontrola </w:t>
      </w:r>
      <w:r w:rsidR="00024056">
        <w:rPr>
          <w:sz w:val="24"/>
          <w:szCs w:val="24"/>
        </w:rPr>
        <w:t>Grada Zlatara</w:t>
      </w:r>
      <w:r w:rsidRPr="00856628">
        <w:rPr>
          <w:sz w:val="24"/>
          <w:szCs w:val="24"/>
        </w:rPr>
        <w:t xml:space="preserve"> kao (su)vlasnika trgovačkih društava mora se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dosljedno pratiti, izvještavati i vrjednovati putem sljedećeg pokazatelja ishoda: Povećanje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razine transparentnosti i javnosti upravljanja trgovačkim društvima u (su)vlasništvu.</w:t>
      </w:r>
    </w:p>
    <w:p w14:paraId="1502023C" w14:textId="069F7B09" w:rsidR="002E6F17" w:rsidRDefault="002E6F17" w:rsidP="002F0B26">
      <w:pPr>
        <w:pStyle w:val="Naslov2"/>
        <w:spacing w:after="240"/>
        <w:jc w:val="both"/>
      </w:pPr>
      <w:bookmarkStart w:id="85" w:name="_Toc209779190"/>
      <w:bookmarkStart w:id="86" w:name="_Toc209779862"/>
      <w:bookmarkStart w:id="87" w:name="_Toc211512167"/>
      <w:r>
        <w:t>Poseban cilj 1.3. Uspostaviti jedinstven sustav i kriterije u procjeni vrijednosti pojedinog oblika imovine, kako bi se poštivalo važeće zakonodavstvo i što transparentnije odredila njezina vrijednost</w:t>
      </w:r>
      <w:bookmarkEnd w:id="85"/>
      <w:bookmarkEnd w:id="86"/>
      <w:bookmarkEnd w:id="87"/>
    </w:p>
    <w:p w14:paraId="63DEAD73" w14:textId="696C5D06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Procjena vrijednosti nekretnina u Republici Hrvatskoj regulirana je Zakonom o procjeni vrijednosti nekretnina (</w:t>
      </w:r>
      <w:r w:rsidR="00EF741A">
        <w:rPr>
          <w:sz w:val="24"/>
          <w:szCs w:val="24"/>
        </w:rPr>
        <w:t>„</w:t>
      </w:r>
      <w:r w:rsidRPr="002F0B2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2F0B26">
        <w:rPr>
          <w:sz w:val="24"/>
          <w:szCs w:val="24"/>
        </w:rPr>
        <w:t xml:space="preserve">, broj 78/15) koji je donesen 03. srpnja 2015. godine, a na snazi je od 25. srpnja 2015. godine. </w:t>
      </w:r>
    </w:p>
    <w:p w14:paraId="1B3D85EB" w14:textId="5395DD54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Zakon se isključivo bavi tržišnom vrijednosti nekretnina koja se procjenjuje pomoću tri metode i sedam postupaka, a propisan je i način na koji se prikupljaju podatci koje procjenitelji dobiju primjenjujući propisanu metodologiju, te potom evaluiraju i dalje koriste. U slučaju povrede Zakona propisani su nadzor i sankcije. Procjenu vrijednosti nekretnine mogu vršiti jedino ovlaštene osobe: stalni sudski vještaci i stalni sudski procjenitelji.</w:t>
      </w:r>
    </w:p>
    <w:p w14:paraId="5D6B6DA4" w14:textId="519795B9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 xml:space="preserve">Ministarstvo graditeljstva i prostornoga uređenja izradilo je prvu fazu Informacijskog sustava tržišta nekretnina </w:t>
      </w:r>
      <w:proofErr w:type="spellStart"/>
      <w:r w:rsidRPr="002F0B26">
        <w:rPr>
          <w:sz w:val="24"/>
          <w:szCs w:val="24"/>
        </w:rPr>
        <w:t>eNekretnine</w:t>
      </w:r>
      <w:proofErr w:type="spellEnd"/>
      <w:r w:rsidRPr="002F0B26">
        <w:rPr>
          <w:sz w:val="24"/>
          <w:szCs w:val="24"/>
        </w:rPr>
        <w:t>. Sustav sadrži podatke o broju transakcija za pojedino područje, vrstu nekretnina i podatke o nekretnini koja je bila predmet transakcije – kuća, poslovni prostor, poljoprivredno, građevinsko, šumsko zemljište, postignute cijene itd.</w:t>
      </w:r>
    </w:p>
    <w:p w14:paraId="2F3FC929" w14:textId="6EE68AEC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Ovlaštenim procjeniteljima i posrednicima u prometu nekretninama omogućen je lak pristup korisnim informacijama koje su dobra podloga za njihov kvalitetan stručni rad. Ova baza podataka važna je radi osiguranja transparentnosti tržišta nekretnina</w:t>
      </w:r>
    </w:p>
    <w:p w14:paraId="01700A22" w14:textId="550DCC5C" w:rsidR="002E6F17" w:rsidRPr="002F0B26" w:rsidRDefault="002E6F17" w:rsidP="00B62A89">
      <w:pPr>
        <w:spacing w:after="0"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lastRenderedPageBreak/>
        <w:t xml:space="preserve">Tablica </w:t>
      </w:r>
      <w:r w:rsidR="00FA6229">
        <w:rPr>
          <w:sz w:val="24"/>
          <w:szCs w:val="24"/>
        </w:rPr>
        <w:t>5</w:t>
      </w:r>
      <w:r w:rsidRPr="002F0B26">
        <w:rPr>
          <w:sz w:val="24"/>
          <w:szCs w:val="24"/>
        </w:rPr>
        <w:t>. Poseban cilj 1.3. Uspostaviti jedinstven sustav i kriterije u procjeni vrijednosti pojedinog oblika imovine, kako bi se poštivalo važeće zakonodavstvo i što transparentnije odredila njezina vrijednost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2E6F17" w:rsidRPr="003C6B12" w14:paraId="58B62DF5" w14:textId="77777777" w:rsidTr="007E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C000" w:themeFill="accent4"/>
            <w:vAlign w:val="center"/>
          </w:tcPr>
          <w:p w14:paraId="3BB5984A" w14:textId="77777777" w:rsidR="002E6F17" w:rsidRPr="003C6B12" w:rsidRDefault="002E6F17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C000" w:themeFill="accent4"/>
            <w:vAlign w:val="center"/>
          </w:tcPr>
          <w:p w14:paraId="40A01C6F" w14:textId="77777777" w:rsidR="002E6F17" w:rsidRPr="003C6B12" w:rsidRDefault="002E6F17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C000" w:themeFill="accent4"/>
            <w:vAlign w:val="center"/>
          </w:tcPr>
          <w:p w14:paraId="596FA816" w14:textId="77777777" w:rsidR="002E6F17" w:rsidRPr="003C6B12" w:rsidRDefault="002E6F17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C000" w:themeFill="accent4"/>
            <w:vAlign w:val="center"/>
          </w:tcPr>
          <w:p w14:paraId="2B904510" w14:textId="77777777" w:rsidR="002E6F17" w:rsidRPr="003C6B12" w:rsidRDefault="002E6F17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2E6F17" w:rsidRPr="003C6B12" w14:paraId="28EE41EE" w14:textId="77777777" w:rsidTr="009F7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  <w:vAlign w:val="center"/>
          </w:tcPr>
          <w:p w14:paraId="600E0437" w14:textId="4DEDA493" w:rsidR="002E6F17" w:rsidRPr="003C6B12" w:rsidRDefault="002E6F17" w:rsidP="002E6F17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Uspostaviti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jedinstven sustav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kriterije u procjeni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vrijednosti pojedinog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oblika imovine, kako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bi se poštivalo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važeće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zakonodavstvo i što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transparentnije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odredila njezina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vrijednos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4C4A79F" w14:textId="4823380B" w:rsidR="002E6F17" w:rsidRPr="003C6B12" w:rsidRDefault="002E6F17" w:rsidP="002E6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</w:t>
            </w:r>
            <w:r w:rsidRPr="002E6F17">
              <w:rPr>
                <w:rFonts w:eastAsia="Calibri" w:cs="Arial"/>
                <w:sz w:val="24"/>
                <w:szCs w:val="24"/>
              </w:rPr>
              <w:t>nimanje, popis i ocjena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realnog stanja imovine 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 xml:space="preserve">vlasništvu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5F38FB" w14:textId="7835FB4F" w:rsidR="002E6F17" w:rsidRPr="003C6B12" w:rsidRDefault="002E6F17" w:rsidP="002E6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Osiguranje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transparentnosti tržišta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nekretnin</w:t>
            </w:r>
            <w:r>
              <w:rPr>
                <w:rFonts w:eastAsia="Calibri" w:cs="Arial"/>
                <w:sz w:val="24"/>
                <w:szCs w:val="24"/>
              </w:rPr>
              <w:t>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19D430" w14:textId="703F3E7E" w:rsidR="002E6F17" w:rsidRPr="003C6B12" w:rsidRDefault="002E6F17" w:rsidP="002E6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1D6C7680" w14:textId="57E3800B" w:rsidR="002E6F17" w:rsidRDefault="002E6F17" w:rsidP="002E6F17">
      <w:pPr>
        <w:spacing w:before="240"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>Uspješnost provedbe Posebnog cilja 1.3. Uspostaviti jedinstven sustav i kriterije u procjeni vrijednosti pojedinog oblika imovine, kako bi se poštivalo važeće zakonodavstvo i što transparentnije odredila njezina vrijednost mora se dosljedno pratiti, izvještavati i vrjednovati putem sljedećeg pokazatelja ishoda: Osiguranje transparentnosti tržišta nekretnina.</w:t>
      </w:r>
    </w:p>
    <w:p w14:paraId="4DB3FCD6" w14:textId="04EA7FF5" w:rsidR="002E6F17" w:rsidRDefault="002E6F17" w:rsidP="002E6F17">
      <w:pPr>
        <w:pStyle w:val="Naslov2"/>
      </w:pPr>
      <w:bookmarkStart w:id="88" w:name="_Toc209779191"/>
      <w:bookmarkStart w:id="89" w:name="_Toc209779863"/>
      <w:bookmarkStart w:id="90" w:name="_Toc211512168"/>
      <w:r>
        <w:t>Poseban cilj 1.4. Usklađenje i kontinuirano predlaganje te donošenje novih akata</w:t>
      </w:r>
      <w:bookmarkEnd w:id="88"/>
      <w:bookmarkEnd w:id="89"/>
      <w:bookmarkEnd w:id="90"/>
    </w:p>
    <w:p w14:paraId="30AF6CA3" w14:textId="025E1D83" w:rsidR="002E6F17" w:rsidRPr="002E6F17" w:rsidRDefault="002E6F17" w:rsidP="002E6F17">
      <w:pPr>
        <w:spacing w:before="240"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Stjecanje, upravljanje i raspolaganje svim oblicima imovine u vlasništvu </w:t>
      </w:r>
      <w:r w:rsidR="00024056">
        <w:rPr>
          <w:sz w:val="24"/>
          <w:szCs w:val="24"/>
        </w:rPr>
        <w:t>Grada Zlatara</w:t>
      </w:r>
      <w:r w:rsidRPr="002E6F17">
        <w:rPr>
          <w:sz w:val="24"/>
          <w:szCs w:val="24"/>
        </w:rPr>
        <w:t xml:space="preserve"> propisano je brojnim zakonskim i podzakonskim aktima. U svrhu povećanja efikasnosti upravljanja svim oblicima imovine, dosljedno se radi na unaprjeđenju postojećeg normativnog okvira kojim se uređuje upravljanje svim oblicima imovine.</w:t>
      </w:r>
    </w:p>
    <w:p w14:paraId="3C249364" w14:textId="3E15D434" w:rsidR="002E6F17" w:rsidRPr="002E6F17" w:rsidRDefault="002E6F17" w:rsidP="002E6F17">
      <w:pPr>
        <w:spacing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Kroz dosadašnji način i regulaciju upravljanja svim oblicima imovine u vlasništvu </w:t>
      </w:r>
      <w:r w:rsidR="00024056">
        <w:rPr>
          <w:sz w:val="24"/>
          <w:szCs w:val="24"/>
        </w:rPr>
        <w:t>Grada Zlatara</w:t>
      </w:r>
      <w:r w:rsidRPr="002E6F17">
        <w:rPr>
          <w:sz w:val="24"/>
          <w:szCs w:val="24"/>
        </w:rPr>
        <w:t xml:space="preserve"> identificirana je potreba za racionalizacijom i povećanjem djelotvornosti postupaka raspolaganja svim oblicima imovine.</w:t>
      </w:r>
    </w:p>
    <w:p w14:paraId="333B80F8" w14:textId="084C3AC5" w:rsidR="002E6F17" w:rsidRDefault="002E6F17" w:rsidP="002E6F17">
      <w:pPr>
        <w:spacing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Usklađenje sustava upravljanja svi oblicima imovine u vlasništvu </w:t>
      </w:r>
      <w:r w:rsidR="00024056">
        <w:rPr>
          <w:sz w:val="24"/>
          <w:szCs w:val="24"/>
        </w:rPr>
        <w:t>Grada Zlatara</w:t>
      </w:r>
      <w:r w:rsidRPr="002E6F17">
        <w:rPr>
          <w:sz w:val="24"/>
          <w:szCs w:val="24"/>
        </w:rPr>
        <w:t xml:space="preserve"> predstavlja kontinuirani proces, što kao preduvjet zahtjeva konstantnu analizu postojećeg stanja i provođenje dodatne regulacije u svrhu bolje aktivacije imovine, a osobito se odnosi na otklanjanje nedostataka zakonodavnog okvira. Tijekom izmjena i dopuna starih, odnosno donošenja novih </w:t>
      </w:r>
      <w:r w:rsidRPr="002E6F17">
        <w:rPr>
          <w:sz w:val="24"/>
          <w:szCs w:val="24"/>
        </w:rPr>
        <w:lastRenderedPageBreak/>
        <w:t>propisa i akata neophodno je postupati javno i sukladno važećim propisima koji reguliraju sudjelovanje zainteresirane javnosti.</w:t>
      </w:r>
    </w:p>
    <w:p w14:paraId="1C679336" w14:textId="166F5C19" w:rsidR="002E6F17" w:rsidRDefault="002E6F17" w:rsidP="009F75B2">
      <w:pPr>
        <w:spacing w:after="0" w:line="276" w:lineRule="auto"/>
        <w:jc w:val="both"/>
        <w:rPr>
          <w:sz w:val="24"/>
          <w:szCs w:val="24"/>
        </w:rPr>
      </w:pPr>
      <w:r w:rsidRPr="009F75B2">
        <w:rPr>
          <w:sz w:val="24"/>
          <w:szCs w:val="24"/>
        </w:rPr>
        <w:t xml:space="preserve">Tablica </w:t>
      </w:r>
      <w:r w:rsidR="00FA6229">
        <w:rPr>
          <w:sz w:val="24"/>
          <w:szCs w:val="24"/>
        </w:rPr>
        <w:t>6</w:t>
      </w:r>
      <w:r w:rsidRPr="009F75B2">
        <w:rPr>
          <w:sz w:val="24"/>
          <w:szCs w:val="24"/>
        </w:rPr>
        <w:t>. Posebni cilj 1.4. Usklađenje i kontinuirano predlaganje te donošenje novih akata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76935" w:rsidRPr="003C6B12" w14:paraId="4351D870" w14:textId="77777777" w:rsidTr="007E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C000" w:themeFill="accent4"/>
            <w:vAlign w:val="center"/>
          </w:tcPr>
          <w:p w14:paraId="2D14A3C1" w14:textId="77777777" w:rsidR="00976935" w:rsidRPr="003C6B12" w:rsidRDefault="00976935" w:rsidP="00A9375A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C000" w:themeFill="accent4"/>
            <w:vAlign w:val="center"/>
          </w:tcPr>
          <w:p w14:paraId="0BDAE3DB" w14:textId="77777777" w:rsidR="00976935" w:rsidRPr="003C6B12" w:rsidRDefault="00976935" w:rsidP="00A937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C000" w:themeFill="accent4"/>
            <w:vAlign w:val="center"/>
          </w:tcPr>
          <w:p w14:paraId="6763F9A2" w14:textId="77777777" w:rsidR="00976935" w:rsidRPr="003C6B12" w:rsidRDefault="00976935" w:rsidP="00A937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C000" w:themeFill="accent4"/>
            <w:vAlign w:val="center"/>
          </w:tcPr>
          <w:p w14:paraId="016CBB15" w14:textId="77777777" w:rsidR="00976935" w:rsidRPr="003C6B12" w:rsidRDefault="00976935" w:rsidP="00A937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76935" w:rsidRPr="003C6B12" w14:paraId="3C10F2A1" w14:textId="77777777" w:rsidTr="00A93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35E9294A" w14:textId="77777777" w:rsidR="00976935" w:rsidRPr="003C6B12" w:rsidRDefault="00976935" w:rsidP="00A9375A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Usklađenje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kontinuirano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predlaganje te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donošenje novih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akata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4CE1D0B4" w14:textId="77777777" w:rsidR="00976935" w:rsidRPr="003C6B12" w:rsidRDefault="00976935" w:rsidP="00A937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Predlaganje izmjena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dopuna važećih akata te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izrade prijedloga novih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akata za poboljšanje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upravljanja svim oblicima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imovine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0E10548C" w14:textId="77777777" w:rsidR="00976935" w:rsidRPr="003C6B12" w:rsidRDefault="00976935" w:rsidP="00A937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Unaprjeđen normativni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okvir za učinkovito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upravljanje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oblicima imovine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883975" w14:textId="4BEBD4AC" w:rsidR="00976935" w:rsidRPr="003C6B12" w:rsidRDefault="00976935" w:rsidP="00A937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 xml:space="preserve">konkurentnosti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</w:tr>
      <w:tr w:rsidR="00976935" w:rsidRPr="003C6B12" w14:paraId="16AD8B36" w14:textId="77777777" w:rsidTr="00A9375A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7138DC02" w14:textId="77777777" w:rsidR="00976935" w:rsidRPr="002E6F17" w:rsidRDefault="00976935" w:rsidP="00A9375A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vAlign w:val="center"/>
          </w:tcPr>
          <w:p w14:paraId="2D5D2A8B" w14:textId="77777777" w:rsidR="00976935" w:rsidRPr="002E6F17" w:rsidRDefault="00976935" w:rsidP="00A937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6A35ED09" w14:textId="77777777" w:rsidR="00976935" w:rsidRPr="002E6F17" w:rsidRDefault="00976935" w:rsidP="00A937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31D36A9B" w14:textId="77777777" w:rsidR="00976935" w:rsidRDefault="00976935" w:rsidP="00A937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2549ED69" w14:textId="0BE7D534" w:rsidR="002C24D1" w:rsidRPr="002C24D1" w:rsidRDefault="00024056" w:rsidP="002C24D1">
      <w:p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</w:t>
      </w:r>
      <w:r w:rsidR="002C24D1" w:rsidRPr="002C24D1">
        <w:rPr>
          <w:sz w:val="24"/>
          <w:szCs w:val="24"/>
        </w:rPr>
        <w:t xml:space="preserve"> </w:t>
      </w:r>
      <w:r>
        <w:rPr>
          <w:sz w:val="24"/>
          <w:szCs w:val="24"/>
        </w:rPr>
        <w:t>Zlatar</w:t>
      </w:r>
      <w:r w:rsidR="002C24D1" w:rsidRPr="002C24D1">
        <w:rPr>
          <w:sz w:val="24"/>
          <w:szCs w:val="24"/>
        </w:rPr>
        <w:t xml:space="preserve"> će u narednom desetogodišnjem periodu dosljedno pratiti i svojim</w:t>
      </w:r>
      <w:r w:rsidR="002C24D1">
        <w:rPr>
          <w:sz w:val="24"/>
          <w:szCs w:val="24"/>
        </w:rPr>
        <w:t xml:space="preserve"> </w:t>
      </w:r>
      <w:r w:rsidR="002C24D1" w:rsidRPr="002C24D1">
        <w:rPr>
          <w:sz w:val="24"/>
          <w:szCs w:val="24"/>
        </w:rPr>
        <w:t>mišljenjima sudjelovati u oblikovanju novih i izmjeni dosadašnjih akata koji utječu ili bi</w:t>
      </w:r>
      <w:r w:rsidR="002C24D1">
        <w:rPr>
          <w:sz w:val="24"/>
          <w:szCs w:val="24"/>
        </w:rPr>
        <w:t xml:space="preserve"> </w:t>
      </w:r>
      <w:r w:rsidR="002C24D1" w:rsidRPr="002C24D1">
        <w:rPr>
          <w:sz w:val="24"/>
          <w:szCs w:val="24"/>
        </w:rPr>
        <w:t>mogli biti od utjecaja na učinkovitije upravljanje svim oblicima imovine.</w:t>
      </w:r>
    </w:p>
    <w:p w14:paraId="345E3016" w14:textId="4BCE7D56" w:rsidR="002E6F17" w:rsidRDefault="002C24D1" w:rsidP="002C24D1">
      <w:pPr>
        <w:spacing w:line="276" w:lineRule="auto"/>
        <w:jc w:val="both"/>
        <w:rPr>
          <w:sz w:val="24"/>
          <w:szCs w:val="24"/>
        </w:rPr>
      </w:pPr>
      <w:r w:rsidRPr="002C24D1">
        <w:rPr>
          <w:sz w:val="24"/>
          <w:szCs w:val="24"/>
        </w:rPr>
        <w:t>Uspješnost implementacije Posebnog cilja 1.4. Usklađenje i kontinuirano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predlaganje te donošenje novih akata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mora se pratiti, izvještavati i vrjednovati putem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sljedećeg pokazatelja ishoda: Unaprjeđen normativni okvir za učinkovito upravljanje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svim oblicima imovine.</w:t>
      </w:r>
    </w:p>
    <w:p w14:paraId="4BAB22EF" w14:textId="667CC25B" w:rsidR="002C24D1" w:rsidRDefault="00ED2338" w:rsidP="00ED2338">
      <w:pPr>
        <w:pStyle w:val="Naslov2"/>
        <w:jc w:val="both"/>
      </w:pPr>
      <w:bookmarkStart w:id="91" w:name="_Toc209779192"/>
      <w:bookmarkStart w:id="92" w:name="_Toc209779864"/>
      <w:bookmarkStart w:id="93" w:name="_Toc211512169"/>
      <w:r>
        <w:t xml:space="preserve">Poseban cilj 1.5. Ustroj, vođenje i redovno ažuriranje interne evidencije </w:t>
      </w:r>
      <w:r w:rsidR="00024056">
        <w:t>gradske</w:t>
      </w:r>
      <w:r>
        <w:t xml:space="preserve"> imovine kojom upravlja </w:t>
      </w:r>
      <w:r w:rsidR="00024056">
        <w:t>Grad</w:t>
      </w:r>
      <w:r>
        <w:t xml:space="preserve"> </w:t>
      </w:r>
      <w:r w:rsidR="00024056">
        <w:t>Zlatar</w:t>
      </w:r>
      <w:bookmarkEnd w:id="91"/>
      <w:bookmarkEnd w:id="92"/>
      <w:bookmarkEnd w:id="93"/>
    </w:p>
    <w:p w14:paraId="31B03DCF" w14:textId="367E0389" w:rsidR="00ED2338" w:rsidRPr="00ED2338" w:rsidRDefault="00ED2338" w:rsidP="00ED2338">
      <w:pPr>
        <w:spacing w:before="240"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Značajna pretpostavka za učinkovito upravljanje i raspolaganje svim oblicima imovine je uspostava sveobuhvatne Evidencije imovine koja će se stalno ažurirati i kojom će se ostvariti internetska dostupnost i transparentnost u upravljanju svim oblicima imovine. Iz navedenog proizlazi kao prioritetni cilj koji se navodi i u Strategiji redovno ažuriranje Evidencije imovine kako bi se osigurali točni podaci o cjelokupnoj imovini odnosno resursima s kojima </w:t>
      </w:r>
      <w:r w:rsidR="00024056">
        <w:rPr>
          <w:sz w:val="24"/>
          <w:szCs w:val="24"/>
        </w:rPr>
        <w:t>Grad</w:t>
      </w:r>
      <w:r w:rsidRPr="00ED2338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ED2338">
        <w:rPr>
          <w:sz w:val="24"/>
          <w:szCs w:val="24"/>
        </w:rPr>
        <w:t xml:space="preserve"> raspolaže. Evidencija imovine je sveobuhvatnost autentičnih i redovito ažuriranih pravnih, fizičkih, ekonomskih i financijskih podataka o imovini.</w:t>
      </w:r>
    </w:p>
    <w:p w14:paraId="0F1CE784" w14:textId="26807181" w:rsidR="00ED2338" w:rsidRPr="00ED2338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Dana, 05. prosinca 2018. godine donesen je novi Zakon o središnjem registru državne imovine (</w:t>
      </w:r>
      <w:r w:rsidR="00EF741A"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ED2338">
        <w:rPr>
          <w:sz w:val="24"/>
          <w:szCs w:val="24"/>
        </w:rPr>
        <w:t xml:space="preserve"> broj 112/18) prema kojem su JLS obveznici dostave i unosa podataka u Središnji registar.</w:t>
      </w:r>
    </w:p>
    <w:p w14:paraId="70A667AB" w14:textId="7506360E" w:rsidR="00E454B8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lastRenderedPageBreak/>
        <w:t>Dostava podatka u Središnji registar propisana je Uredbom o Središnjem registru državne imovine (</w:t>
      </w:r>
      <w:r w:rsidR="00EF741A"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ED2338">
        <w:rPr>
          <w:sz w:val="24"/>
          <w:szCs w:val="24"/>
        </w:rPr>
        <w:t>, broj 03/20) kojom se uređuje ustrojstvo i način vođenja, sadržaj Središnjeg registra državne imovine i način prikupljanja podataka za Središnji registar te podaci iz Središnjeg registra koji se javno ne objavljuju. U Središnjem registru prikupljaju se i evidentiraju podaci na temelju valjanih isprava i ostale dokumentacije koje su propisane Pravilnikom o tehničkoj strukturi podataka i načinu upravljanja Središnjim registrom (</w:t>
      </w:r>
      <w:r w:rsidR="00EF741A"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ED2338">
        <w:rPr>
          <w:sz w:val="24"/>
          <w:szCs w:val="24"/>
        </w:rPr>
        <w:t xml:space="preserve">, broj 37/24). </w:t>
      </w:r>
      <w:r w:rsidR="00024056">
        <w:rPr>
          <w:sz w:val="24"/>
          <w:szCs w:val="24"/>
        </w:rPr>
        <w:t>Grad</w:t>
      </w:r>
      <w:r w:rsidRPr="00ED2338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ED2338">
        <w:rPr>
          <w:sz w:val="24"/>
          <w:szCs w:val="24"/>
        </w:rPr>
        <w:t xml:space="preserve"> dostavila je podatke o nekretninama u Središnji registar državne imovine.</w:t>
      </w:r>
    </w:p>
    <w:p w14:paraId="756B5CA5" w14:textId="594BE6A8" w:rsidR="00ED2338" w:rsidRPr="007B7C4B" w:rsidRDefault="00ED2338" w:rsidP="009F75B2">
      <w:pPr>
        <w:spacing w:after="0" w:line="276" w:lineRule="auto"/>
        <w:jc w:val="both"/>
        <w:rPr>
          <w:sz w:val="24"/>
          <w:szCs w:val="24"/>
        </w:rPr>
      </w:pPr>
      <w:r w:rsidRPr="007B7C4B">
        <w:rPr>
          <w:sz w:val="24"/>
          <w:szCs w:val="24"/>
        </w:rPr>
        <w:t xml:space="preserve">Tablica </w:t>
      </w:r>
      <w:r w:rsidR="00FA6229">
        <w:rPr>
          <w:sz w:val="24"/>
          <w:szCs w:val="24"/>
        </w:rPr>
        <w:t>7</w:t>
      </w:r>
      <w:r w:rsidRPr="007B7C4B">
        <w:rPr>
          <w:sz w:val="24"/>
          <w:szCs w:val="24"/>
        </w:rPr>
        <w:t xml:space="preserve">. Posebni cilj 1.5. Ustroj, vođenje i redovno ažuriranje interne evidencije </w:t>
      </w:r>
      <w:r w:rsidR="00024056">
        <w:rPr>
          <w:sz w:val="24"/>
          <w:szCs w:val="24"/>
        </w:rPr>
        <w:t>gradske</w:t>
      </w:r>
      <w:r w:rsidRPr="007B7C4B">
        <w:rPr>
          <w:sz w:val="24"/>
          <w:szCs w:val="24"/>
        </w:rPr>
        <w:t xml:space="preserve"> imovine kojom upravlja </w:t>
      </w:r>
      <w:r w:rsidR="00024056">
        <w:rPr>
          <w:sz w:val="24"/>
          <w:szCs w:val="24"/>
        </w:rPr>
        <w:t>Grad</w:t>
      </w:r>
      <w:r w:rsidRPr="007B7C4B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385"/>
        <w:gridCol w:w="2310"/>
      </w:tblGrid>
      <w:tr w:rsidR="00ED2338" w:rsidRPr="003C6B12" w14:paraId="49F0746C" w14:textId="77777777" w:rsidTr="007E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C000" w:themeFill="accent4"/>
            <w:vAlign w:val="center"/>
          </w:tcPr>
          <w:p w14:paraId="18DA70EE" w14:textId="77777777" w:rsidR="00ED2338" w:rsidRPr="003C6B12" w:rsidRDefault="00ED2338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C000" w:themeFill="accent4"/>
            <w:vAlign w:val="center"/>
          </w:tcPr>
          <w:p w14:paraId="0F2B2CA9" w14:textId="77777777" w:rsidR="00ED2338" w:rsidRPr="003C6B12" w:rsidRDefault="00ED2338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385" w:type="dxa"/>
            <w:shd w:val="clear" w:color="auto" w:fill="FFC000" w:themeFill="accent4"/>
            <w:vAlign w:val="center"/>
          </w:tcPr>
          <w:p w14:paraId="065D0CD7" w14:textId="77777777" w:rsidR="00ED2338" w:rsidRPr="003C6B12" w:rsidRDefault="00ED2338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310" w:type="dxa"/>
            <w:shd w:val="clear" w:color="auto" w:fill="FFC000" w:themeFill="accent4"/>
            <w:vAlign w:val="center"/>
          </w:tcPr>
          <w:p w14:paraId="3AC2457C" w14:textId="77777777" w:rsidR="00ED2338" w:rsidRPr="003C6B12" w:rsidRDefault="00ED2338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ED2338" w:rsidRPr="003C6B12" w14:paraId="11C01DC9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28AF2CED" w14:textId="0DFA4118" w:rsidR="00ED2338" w:rsidRPr="003C6B12" w:rsidRDefault="00ED2338" w:rsidP="00ED2338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Ustroj, vođenje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redovno ažuriranje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interne evidencije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b w:val="0"/>
                <w:bCs w:val="0"/>
                <w:sz w:val="24"/>
                <w:szCs w:val="24"/>
              </w:rPr>
              <w:t>gradske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imovine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kojom upravlja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b w:val="0"/>
                <w:bCs w:val="0"/>
                <w:sz w:val="24"/>
                <w:szCs w:val="24"/>
              </w:rPr>
              <w:t>Grad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b w:val="0"/>
                <w:bCs w:val="0"/>
                <w:sz w:val="24"/>
                <w:szCs w:val="24"/>
              </w:rPr>
              <w:t>Zlatar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F462403" w14:textId="17105B84" w:rsidR="00ED2338" w:rsidRPr="003C6B12" w:rsidRDefault="00ED2338" w:rsidP="00ED2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Funkcionalna uspostava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Evidencije imovine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0E05492" w14:textId="50BE4F0D" w:rsidR="00ED2338" w:rsidRPr="003C6B12" w:rsidRDefault="00ED2338" w:rsidP="00ED2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Interna evidencija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sz w:val="24"/>
                <w:szCs w:val="24"/>
              </w:rPr>
              <w:t>gradske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 imovine kao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upravljački sustav koji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omogućava kvalitetno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razvidno donošenje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odluka o načinima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upravljanja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oblicima imovine kojom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upravlja </w:t>
            </w:r>
            <w:r w:rsidR="00024056">
              <w:rPr>
                <w:rFonts w:eastAsia="Calibri" w:cs="Arial"/>
                <w:sz w:val="24"/>
                <w:szCs w:val="24"/>
              </w:rPr>
              <w:t>Grad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sz w:val="24"/>
                <w:szCs w:val="24"/>
              </w:rPr>
              <w:t>Zlatar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9191179" w14:textId="604E804C" w:rsidR="00ED2338" w:rsidRPr="003C6B12" w:rsidRDefault="00ED2338" w:rsidP="002B69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 xml:space="preserve">konkurentnosti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</w:tr>
      <w:tr w:rsidR="00ED2338" w:rsidRPr="003C6B12" w14:paraId="5447D613" w14:textId="77777777" w:rsidTr="00976935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12436A42" w14:textId="77777777" w:rsidR="00ED2338" w:rsidRPr="002E6F17" w:rsidRDefault="00ED2338" w:rsidP="002B698E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3F502F55" w14:textId="1CD29EF8" w:rsidR="00ED2338" w:rsidRPr="002E6F17" w:rsidRDefault="00ED2338" w:rsidP="00ED23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Dostavljanje podataka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promjena predmetnih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podataka u Središnji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registar državne imovine</w:t>
            </w:r>
          </w:p>
        </w:tc>
        <w:tc>
          <w:tcPr>
            <w:tcW w:w="2385" w:type="dxa"/>
            <w:vAlign w:val="center"/>
          </w:tcPr>
          <w:p w14:paraId="0234A30E" w14:textId="2CF849B6" w:rsidR="00ED2338" w:rsidRPr="002E6F17" w:rsidRDefault="00ED2338" w:rsidP="00ED23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Javnom objavom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ostvarit će se bolji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nadzor nad stanjem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imovine kojom </w:t>
            </w:r>
            <w:r w:rsidR="00024056">
              <w:rPr>
                <w:rFonts w:eastAsia="Calibri" w:cs="Arial"/>
                <w:sz w:val="24"/>
                <w:szCs w:val="24"/>
              </w:rPr>
              <w:t>Grad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sz w:val="24"/>
                <w:szCs w:val="24"/>
              </w:rPr>
              <w:t>Zlatar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 upravlja</w:t>
            </w:r>
          </w:p>
        </w:tc>
        <w:tc>
          <w:tcPr>
            <w:tcW w:w="2310" w:type="dxa"/>
            <w:vAlign w:val="center"/>
          </w:tcPr>
          <w:p w14:paraId="385FF507" w14:textId="77777777" w:rsidR="00ED2338" w:rsidRDefault="00ED2338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2A2C7BA1" w14:textId="77777777" w:rsidR="00ED2338" w:rsidRPr="00ED2338" w:rsidRDefault="00ED2338" w:rsidP="00ED2338">
      <w:pPr>
        <w:spacing w:before="240"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Strategijom će se ostvariti sljedeći ciljevi vođenja Evidencije imovine:</w:t>
      </w:r>
    </w:p>
    <w:p w14:paraId="078FA6B5" w14:textId="21F989F7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Uvid u opseg i strukturu nekretnina u vlasništvu </w:t>
      </w:r>
      <w:r w:rsidR="00024056">
        <w:rPr>
          <w:sz w:val="24"/>
          <w:szCs w:val="24"/>
        </w:rPr>
        <w:t>Grada Zlatara</w:t>
      </w:r>
      <w:r w:rsidRPr="00ED2338">
        <w:rPr>
          <w:sz w:val="24"/>
          <w:szCs w:val="24"/>
        </w:rPr>
        <w:t>,</w:t>
      </w:r>
    </w:p>
    <w:p w14:paraId="2CFB31B7" w14:textId="7B938C98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Nadzor nad stanjem imovine u vlasništvu </w:t>
      </w:r>
      <w:r w:rsidR="00024056">
        <w:rPr>
          <w:sz w:val="24"/>
          <w:szCs w:val="24"/>
        </w:rPr>
        <w:t>Grada Zlatara</w:t>
      </w:r>
      <w:r w:rsidRPr="00ED2338">
        <w:rPr>
          <w:sz w:val="24"/>
          <w:szCs w:val="24"/>
        </w:rPr>
        <w:t>,</w:t>
      </w:r>
    </w:p>
    <w:p w14:paraId="3BAF09A8" w14:textId="52E63A0A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Kvalitetnije i brže donošenje odluka o upravljanju nekretninama i pokretninama,</w:t>
      </w:r>
    </w:p>
    <w:p w14:paraId="45123325" w14:textId="4B7A044E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Praćenje koristi i učinaka upravljanja nekretninama i pokretninama.</w:t>
      </w:r>
    </w:p>
    <w:p w14:paraId="3AEC386E" w14:textId="151F1DFF" w:rsidR="00171E54" w:rsidRDefault="00171E54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lastRenderedPageBreak/>
        <w:t xml:space="preserve">Sukladno načelu javnosti, </w:t>
      </w:r>
      <w:r>
        <w:rPr>
          <w:sz w:val="24"/>
          <w:szCs w:val="24"/>
        </w:rPr>
        <w:t xml:space="preserve">na mrežnoj stranici Središnjeg registra dostupna je </w:t>
      </w:r>
      <w:r w:rsidRPr="00ED2338">
        <w:rPr>
          <w:sz w:val="24"/>
          <w:szCs w:val="24"/>
        </w:rPr>
        <w:t xml:space="preserve">Evidencija imovine u vlasništvu </w:t>
      </w:r>
      <w:r>
        <w:rPr>
          <w:sz w:val="24"/>
          <w:szCs w:val="24"/>
        </w:rPr>
        <w:t>Grada Zlatara</w:t>
      </w:r>
      <w:r w:rsidRPr="00ED233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dok su </w:t>
      </w:r>
      <w:r w:rsidRPr="00ED2338">
        <w:rPr>
          <w:sz w:val="24"/>
          <w:szCs w:val="24"/>
        </w:rPr>
        <w:t xml:space="preserve">na mrežnim stranicama </w:t>
      </w:r>
      <w:r>
        <w:rPr>
          <w:sz w:val="24"/>
          <w:szCs w:val="24"/>
        </w:rPr>
        <w:t>Grada Zlatara</w:t>
      </w:r>
      <w:r w:rsidRPr="00ED23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dostupni </w:t>
      </w:r>
      <w:r w:rsidRPr="00ED2338">
        <w:rPr>
          <w:sz w:val="24"/>
          <w:szCs w:val="24"/>
        </w:rPr>
        <w:t>dokumenti vezani za upravljanje imovinom</w:t>
      </w:r>
      <w:r>
        <w:rPr>
          <w:sz w:val="24"/>
          <w:szCs w:val="24"/>
        </w:rPr>
        <w:t>.</w:t>
      </w:r>
    </w:p>
    <w:p w14:paraId="38E29B59" w14:textId="1D0DF13B" w:rsidR="00ED2338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Uspješnost implementacije Posebnog cilja 1.5. Ustroj, vođenje i redovno ažuriranje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interne evidencije </w:t>
      </w:r>
      <w:r w:rsidR="00024056">
        <w:rPr>
          <w:sz w:val="24"/>
          <w:szCs w:val="24"/>
        </w:rPr>
        <w:t>gradske</w:t>
      </w:r>
      <w:r w:rsidRPr="00ED2338">
        <w:rPr>
          <w:sz w:val="24"/>
          <w:szCs w:val="24"/>
        </w:rPr>
        <w:t xml:space="preserve"> imovine kojom upravlja </w:t>
      </w:r>
      <w:r w:rsidR="00024056">
        <w:rPr>
          <w:sz w:val="24"/>
          <w:szCs w:val="24"/>
        </w:rPr>
        <w:t>Grad</w:t>
      </w:r>
      <w:r w:rsidRPr="00ED2338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ED2338">
        <w:rPr>
          <w:sz w:val="24"/>
          <w:szCs w:val="24"/>
        </w:rPr>
        <w:t xml:space="preserve"> mora se pratiti,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izvještavati i vrjednovati putem sljedećih pokazatelja ishoda: Interna evidencija </w:t>
      </w:r>
      <w:r w:rsidR="00024056">
        <w:rPr>
          <w:sz w:val="24"/>
          <w:szCs w:val="24"/>
        </w:rPr>
        <w:t>gradske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imovine kao upravljački sustav koji omogućava kvalitetno i razvidno donošenje odluka o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načinima upravljanja svim oblicima imovine kojom upravlja </w:t>
      </w:r>
      <w:r w:rsidR="00024056">
        <w:rPr>
          <w:sz w:val="24"/>
          <w:szCs w:val="24"/>
        </w:rPr>
        <w:t>Grad</w:t>
      </w:r>
      <w:r w:rsidRPr="00ED2338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ED2338">
        <w:rPr>
          <w:sz w:val="24"/>
          <w:szCs w:val="24"/>
        </w:rPr>
        <w:t>, mrežna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dostupnost i transparentnost u upravljanju imovinom te javna objava čime će se ostvarit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bolji nadzor nad stanjem imovine kojom </w:t>
      </w:r>
      <w:r w:rsidR="00024056">
        <w:rPr>
          <w:sz w:val="24"/>
          <w:szCs w:val="24"/>
        </w:rPr>
        <w:t>Grad</w:t>
      </w:r>
      <w:r w:rsidRPr="00ED2338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ED2338">
        <w:rPr>
          <w:sz w:val="24"/>
          <w:szCs w:val="24"/>
        </w:rPr>
        <w:t xml:space="preserve"> raspolaže.</w:t>
      </w:r>
    </w:p>
    <w:p w14:paraId="3286DCCD" w14:textId="244671BB" w:rsidR="00ED2338" w:rsidRDefault="00ED2338" w:rsidP="00ED2338">
      <w:pPr>
        <w:pStyle w:val="Naslov2"/>
        <w:jc w:val="both"/>
      </w:pPr>
      <w:bookmarkStart w:id="94" w:name="_Toc209779193"/>
      <w:bookmarkStart w:id="95" w:name="_Toc209779865"/>
      <w:bookmarkStart w:id="96" w:name="_Toc211512170"/>
      <w:r>
        <w:t>Poseban cilj 1.6. Priprema, realizacija i izvještavanje o primjeni akata strateškog planiranja</w:t>
      </w:r>
      <w:bookmarkEnd w:id="94"/>
      <w:bookmarkEnd w:id="95"/>
      <w:bookmarkEnd w:id="96"/>
    </w:p>
    <w:p w14:paraId="0D849A13" w14:textId="3D756364" w:rsidR="00A5743F" w:rsidRPr="00A5743F" w:rsidRDefault="00ED2338" w:rsidP="00A5743F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Strategija upravljanja nekretninama i pokretninama u vlasništvu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 xml:space="preserve"> za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razdoblje od </w:t>
      </w:r>
      <w:r w:rsidR="003148DA">
        <w:rPr>
          <w:sz w:val="24"/>
          <w:szCs w:val="24"/>
        </w:rPr>
        <w:t>2026. do 2035</w:t>
      </w:r>
      <w:r w:rsidRPr="00A5743F">
        <w:rPr>
          <w:sz w:val="24"/>
          <w:szCs w:val="24"/>
        </w:rPr>
        <w:t>. godine, Planovi upravljanja nekretninama i pokretninama 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vlasništvu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 xml:space="preserve"> i Izvješće o provedbi Plana upravljanja, tri su ključna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međusobno povezana dokumenta upravljanja i raspolaganja nekretninama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pokretninama. Strategijom se određuju dugoročni ciljevi i smjernice upravljanja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nekretninama i pokretninama uvažavajući pri tome gospodarske i razvojne interese</w:t>
      </w:r>
      <w:r w:rsidR="00A5743F" w:rsidRPr="00A5743F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 xml:space="preserve">. </w:t>
      </w:r>
    </w:p>
    <w:p w14:paraId="328B9C85" w14:textId="5D89440D" w:rsidR="00A5743F" w:rsidRPr="00A5743F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Planovi upravljanja usklađuju se sa Strategijom i moraju sadržavati detaljnu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analizu stanja i razrađene planirane aktivnosti u upravljanju pojedinim oblicima imovine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u vlasništvu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>. Izvješće o provedbi Plana upravljanja nekretninama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pokretninama, kao treći ključni dokument usvaja se do 30. rujna tekuće godine za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prethodnu godinu.</w:t>
      </w:r>
    </w:p>
    <w:p w14:paraId="3D85C92F" w14:textId="28430947" w:rsidR="006C452C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Poglavljima godišnjih planova definiraju se kratkoročni ciljevi, pružaju izvedbene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mjere, odnosno specificiraju se aktivnosti za ostvarenje ciljeva, te određuju smjernice upravljanja, a sve u svrhu učinkovitog upravljanja i raspolaganja nekretninama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pokretninama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 xml:space="preserve"> te njezine funkcije u službi gospodarskog rasta.</w:t>
      </w:r>
    </w:p>
    <w:p w14:paraId="1FDFBDF8" w14:textId="40B29BB1" w:rsidR="00A5743F" w:rsidRPr="00E454B8" w:rsidRDefault="00A5743F" w:rsidP="009F75B2">
      <w:pPr>
        <w:spacing w:after="0" w:line="276" w:lineRule="auto"/>
        <w:jc w:val="both"/>
        <w:rPr>
          <w:sz w:val="24"/>
          <w:szCs w:val="24"/>
        </w:rPr>
      </w:pPr>
      <w:r w:rsidRPr="00E454B8">
        <w:rPr>
          <w:sz w:val="24"/>
          <w:szCs w:val="24"/>
        </w:rPr>
        <w:t xml:space="preserve">Tablica </w:t>
      </w:r>
      <w:r w:rsidR="00FA6229">
        <w:rPr>
          <w:sz w:val="24"/>
          <w:szCs w:val="24"/>
        </w:rPr>
        <w:t>8</w:t>
      </w:r>
      <w:r w:rsidR="00F11115" w:rsidRPr="00E454B8">
        <w:rPr>
          <w:sz w:val="24"/>
          <w:szCs w:val="24"/>
        </w:rPr>
        <w:t>.</w:t>
      </w:r>
      <w:r w:rsidRPr="00E454B8">
        <w:rPr>
          <w:sz w:val="24"/>
          <w:szCs w:val="24"/>
        </w:rPr>
        <w:t xml:space="preserve"> Posebni cilj 1.6. Priprema, realizacija i izvještavanje o primjeni akata strateškog planiranja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A5743F" w:rsidRPr="003C6B12" w14:paraId="69B5B805" w14:textId="77777777" w:rsidTr="00204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C000" w:themeFill="accent4"/>
            <w:vAlign w:val="center"/>
          </w:tcPr>
          <w:p w14:paraId="294E4079" w14:textId="77777777" w:rsidR="00A5743F" w:rsidRPr="003C6B12" w:rsidRDefault="00A5743F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lastRenderedPageBreak/>
              <w:t>Poseban cilj upravljanja svim oblicima imovine</w:t>
            </w:r>
          </w:p>
        </w:tc>
        <w:tc>
          <w:tcPr>
            <w:tcW w:w="2282" w:type="dxa"/>
            <w:shd w:val="clear" w:color="auto" w:fill="FFC000" w:themeFill="accent4"/>
            <w:vAlign w:val="center"/>
          </w:tcPr>
          <w:p w14:paraId="3A0C2A90" w14:textId="77777777" w:rsidR="00A5743F" w:rsidRPr="003C6B12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C000" w:themeFill="accent4"/>
            <w:vAlign w:val="center"/>
          </w:tcPr>
          <w:p w14:paraId="7FC9B086" w14:textId="77777777" w:rsidR="00A5743F" w:rsidRPr="003C6B12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C000" w:themeFill="accent4"/>
            <w:vAlign w:val="center"/>
          </w:tcPr>
          <w:p w14:paraId="7785F931" w14:textId="77777777" w:rsidR="00A5743F" w:rsidRPr="003C6B12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A5743F" w:rsidRPr="003C6B12" w14:paraId="0839F848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7B619551" w14:textId="4E0F15D9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Priprema, realizacija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i izvještavanje 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primjeni akata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strateškog planiranja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69AA4E24" w14:textId="50E7D4B3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Unaprjeđenje upravljanja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putem akata strateškog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planiranja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4584B5E3" w14:textId="4EA57C36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 okvir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strateškog planiranja za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 upravljanje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</w:t>
            </w:r>
            <w:r>
              <w:rPr>
                <w:rFonts w:eastAsia="Calibri" w:cs="Arial"/>
                <w:sz w:val="24"/>
                <w:szCs w:val="24"/>
              </w:rPr>
              <w:t>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F429425" w14:textId="3B91CB6D" w:rsidR="00A5743F" w:rsidRPr="003C6B12" w:rsidRDefault="00A5743F" w:rsidP="002B69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 xml:space="preserve">konkurentnosti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</w:tc>
      </w:tr>
      <w:tr w:rsidR="00A5743F" w:rsidRPr="003C6B12" w14:paraId="13361FDA" w14:textId="77777777" w:rsidTr="00976935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32F69569" w14:textId="77777777" w:rsidR="00A5743F" w:rsidRPr="002E6F17" w:rsidRDefault="00A5743F" w:rsidP="002B698E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vAlign w:val="center"/>
          </w:tcPr>
          <w:p w14:paraId="38CE99EA" w14:textId="77777777" w:rsidR="00A5743F" w:rsidRPr="002E6F17" w:rsidRDefault="00A5743F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68F36565" w14:textId="77777777" w:rsidR="00A5743F" w:rsidRPr="002E6F17" w:rsidRDefault="00A5743F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C85C728" w14:textId="77777777" w:rsidR="00A5743F" w:rsidRDefault="00A5743F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3ADC9B28" w14:textId="287EBF8C" w:rsidR="00ED2338" w:rsidRPr="00A5743F" w:rsidRDefault="00ED2338" w:rsidP="00A5743F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Uspješnost implementacije Posebnog cilja 1.6. Priprema, realizacija i izvještavanje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o primjeni akata strateškog planiranja mora se pratiti, izvještavati i vrjednovati putem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sljedećeg pokazatelja ishoda: Poboljšan okvir strateškog planiranja za učinkovito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upravljanje svim oblicima imovine u vlasništvu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>.</w:t>
      </w:r>
    </w:p>
    <w:p w14:paraId="24330366" w14:textId="5B931E25" w:rsidR="00ED2338" w:rsidRDefault="00ED2338" w:rsidP="00ED2338">
      <w:pPr>
        <w:pStyle w:val="Naslov2"/>
        <w:jc w:val="both"/>
      </w:pPr>
      <w:bookmarkStart w:id="97" w:name="_Toc209779194"/>
      <w:bookmarkStart w:id="98" w:name="_Toc209779866"/>
      <w:bookmarkStart w:id="99" w:name="_Toc211512171"/>
      <w:r>
        <w:t xml:space="preserve">Poseban cilj 1.7. Razvoj ljudskih resursa, informacijsko-komunikacijske tehnologije i financijskog aspekta </w:t>
      </w:r>
      <w:r w:rsidR="00024056">
        <w:t>Grada Zlatara</w:t>
      </w:r>
      <w:bookmarkEnd w:id="97"/>
      <w:bookmarkEnd w:id="98"/>
      <w:bookmarkEnd w:id="99"/>
    </w:p>
    <w:p w14:paraId="5473F9F5" w14:textId="2D8EC676" w:rsidR="00ED2338" w:rsidRPr="00A5743F" w:rsidRDefault="00ED2338" w:rsidP="002F0B26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Uspješna provedba prethodno definiranih ciljeva moguća je jedino uz kontinuiran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napredak i jačanje ljudskog aspekta, informacijsko-komunikacijskih tehnologija te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financijskih mogućnosti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>.</w:t>
      </w:r>
    </w:p>
    <w:p w14:paraId="354DFF74" w14:textId="06F49D50" w:rsidR="00ED2338" w:rsidRPr="00A5743F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Strateško upravljanje ljudskim resursima uključuje aktivnosti unaprjeđenja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ustrojstva i organizacije </w:t>
      </w:r>
      <w:r w:rsidR="00024056">
        <w:rPr>
          <w:sz w:val="24"/>
          <w:szCs w:val="24"/>
        </w:rPr>
        <w:t>Grada</w:t>
      </w:r>
      <w:r w:rsidRPr="00A5743F">
        <w:rPr>
          <w:sz w:val="24"/>
          <w:szCs w:val="24"/>
        </w:rPr>
        <w:t xml:space="preserve">, a potom i kontinuirane edukacije </w:t>
      </w:r>
      <w:r w:rsidR="00024056">
        <w:rPr>
          <w:sz w:val="24"/>
          <w:szCs w:val="24"/>
        </w:rPr>
        <w:t>gradskih</w:t>
      </w:r>
      <w:r w:rsidRPr="00A5743F">
        <w:rPr>
          <w:sz w:val="24"/>
          <w:szCs w:val="24"/>
        </w:rPr>
        <w:t xml:space="preserve"> službenika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koje je neophodno zbog povećanja opsega posla u </w:t>
      </w:r>
      <w:r w:rsidR="00024056">
        <w:rPr>
          <w:sz w:val="24"/>
          <w:szCs w:val="24"/>
        </w:rPr>
        <w:t>Gradu</w:t>
      </w:r>
      <w:r w:rsidR="00A5743F" w:rsidRPr="00A5743F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A5743F">
        <w:rPr>
          <w:sz w:val="24"/>
          <w:szCs w:val="24"/>
        </w:rPr>
        <w:t>.</w:t>
      </w:r>
    </w:p>
    <w:p w14:paraId="3EAF2AEC" w14:textId="604D946B" w:rsidR="007400E7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Postojeći informacijsko-komunikacijski sustavi također zahtijevaju kontinuirano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unaprjeđenje informatizacije i digitalizacije, odnosno automatizacije i virtualizacije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radnih mjesta te implementaciju novih informatičkih rješenja u području upravljanja svim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oblicima imovine u vlasništvu </w:t>
      </w:r>
      <w:r w:rsidR="00024056">
        <w:rPr>
          <w:sz w:val="24"/>
          <w:szCs w:val="24"/>
        </w:rPr>
        <w:t>Grada</w:t>
      </w:r>
      <w:r w:rsidRPr="00A5743F">
        <w:rPr>
          <w:sz w:val="24"/>
          <w:szCs w:val="24"/>
        </w:rPr>
        <w:t xml:space="preserve"> kao i cjelokupnog rada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 xml:space="preserve"> (aplikacije,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informacijsko-komunikacijska infrastruktura). Nadalje, potrebno je raditi i na poboljšanju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sigurnosti informacijsko-komunikacijskog sustava putem investiranja u neophodnu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infrastrukturu i u adaptaciju pravnim okvirima vezanim uz sigurnosnu problematiku te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edukacije i obuku </w:t>
      </w:r>
      <w:r w:rsidR="00024056">
        <w:rPr>
          <w:sz w:val="24"/>
          <w:szCs w:val="24"/>
        </w:rPr>
        <w:t>gradskih</w:t>
      </w:r>
      <w:r w:rsidRPr="00A5743F">
        <w:rPr>
          <w:sz w:val="24"/>
          <w:szCs w:val="24"/>
        </w:rPr>
        <w:t xml:space="preserve"> službenika. Poboljšanje aspekta financijskog upravljanja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podrazumijeva adekvatno praćenje naplate i osiguranje većih financijskih sredstava.</w:t>
      </w:r>
    </w:p>
    <w:p w14:paraId="106C7FBF" w14:textId="094F28C1" w:rsidR="00ED2338" w:rsidRPr="00D43014" w:rsidRDefault="00A5743F" w:rsidP="009F75B2">
      <w:pPr>
        <w:spacing w:after="0" w:line="276" w:lineRule="auto"/>
        <w:jc w:val="both"/>
        <w:rPr>
          <w:sz w:val="24"/>
          <w:szCs w:val="24"/>
        </w:rPr>
      </w:pPr>
      <w:r w:rsidRPr="00D43014">
        <w:rPr>
          <w:sz w:val="24"/>
          <w:szCs w:val="24"/>
        </w:rPr>
        <w:lastRenderedPageBreak/>
        <w:t xml:space="preserve">Tablica </w:t>
      </w:r>
      <w:r w:rsidR="00FA6229">
        <w:rPr>
          <w:sz w:val="24"/>
          <w:szCs w:val="24"/>
        </w:rPr>
        <w:t>9</w:t>
      </w:r>
      <w:r w:rsidRPr="00D43014">
        <w:rPr>
          <w:sz w:val="24"/>
          <w:szCs w:val="24"/>
        </w:rPr>
        <w:t xml:space="preserve">. Posebni cilj 1.7. Razvoj ljudskih resursa, informacijsko komunikacijske tehnologije i financijskog aspekta </w:t>
      </w:r>
      <w:r w:rsidR="00024056">
        <w:rPr>
          <w:sz w:val="24"/>
          <w:szCs w:val="24"/>
        </w:rPr>
        <w:t>Grada Zlatara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A5743F" w:rsidRPr="003C6B12" w14:paraId="01819BD0" w14:textId="77777777" w:rsidTr="007E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C000" w:themeFill="accent4"/>
            <w:vAlign w:val="center"/>
          </w:tcPr>
          <w:p w14:paraId="42F71F70" w14:textId="77777777" w:rsidR="00A5743F" w:rsidRPr="003C6B12" w:rsidRDefault="00A5743F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C000" w:themeFill="accent4"/>
            <w:vAlign w:val="center"/>
          </w:tcPr>
          <w:p w14:paraId="1D7DD27F" w14:textId="77777777" w:rsidR="00A5743F" w:rsidRPr="003C6B12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C000" w:themeFill="accent4"/>
            <w:vAlign w:val="center"/>
          </w:tcPr>
          <w:p w14:paraId="7F011E8F" w14:textId="77777777" w:rsidR="00A5743F" w:rsidRPr="003C6B12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C000" w:themeFill="accent4"/>
            <w:vAlign w:val="center"/>
          </w:tcPr>
          <w:p w14:paraId="68FE5EA4" w14:textId="77777777" w:rsidR="00A5743F" w:rsidRPr="003C6B12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A5743F" w:rsidRPr="003C6B12" w14:paraId="5D209D5B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6443330E" w14:textId="13573FCC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Razvoj ljudskih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resursa,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informacijsko-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komunikacijske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tehnologije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financijskog aspekta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="00024056">
              <w:rPr>
                <w:rFonts w:eastAsia="Calibri" w:cs="Arial"/>
                <w:b w:val="0"/>
                <w:bCs w:val="0"/>
                <w:sz w:val="24"/>
                <w:szCs w:val="24"/>
              </w:rPr>
              <w:t>Grada Zlatara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10A9EA5" w14:textId="394D839A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Strateško upravljanje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ljudskim resursima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F74D6DE" w14:textId="5F525F4C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 aspekt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ljudskih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potencijala u smislu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podrške učinkovitom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upravljanju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oblicima imovine</w:t>
            </w:r>
          </w:p>
        </w:tc>
        <w:tc>
          <w:tcPr>
            <w:tcW w:w="2447" w:type="dxa"/>
            <w:vMerge w:val="restart"/>
            <w:shd w:val="clear" w:color="auto" w:fill="auto"/>
            <w:vAlign w:val="center"/>
          </w:tcPr>
          <w:p w14:paraId="5538DD8E" w14:textId="02C055C7" w:rsidR="00A5743F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 xml:space="preserve">konkurentnosti </w:t>
            </w:r>
            <w:r w:rsidR="00024056">
              <w:rPr>
                <w:rFonts w:eastAsia="Calibri" w:cs="Arial"/>
                <w:sz w:val="24"/>
                <w:szCs w:val="24"/>
              </w:rPr>
              <w:t>Grada Zlatara</w:t>
            </w:r>
          </w:p>
          <w:p w14:paraId="2C017163" w14:textId="4E67BCBA" w:rsidR="00A5743F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7CC01CA2" w14:textId="711776B9" w:rsidR="00A5743F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2C328B6C" w14:textId="77777777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1063BB99" w14:textId="01986FAD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  <w:tr w:rsidR="00A5743F" w:rsidRPr="003C6B12" w14:paraId="2097DBD3" w14:textId="77777777" w:rsidTr="007400E7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2AF70624" w14:textId="77777777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61B35816" w14:textId="65CAC150" w:rsidR="00A5743F" w:rsidRPr="003C6B12" w:rsidRDefault="00A5743F" w:rsidP="00A57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informatizacije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digitalizacije</w:t>
            </w:r>
          </w:p>
        </w:tc>
        <w:tc>
          <w:tcPr>
            <w:tcW w:w="2248" w:type="dxa"/>
            <w:vAlign w:val="center"/>
          </w:tcPr>
          <w:p w14:paraId="384728FF" w14:textId="55B7CBBB" w:rsidR="00A5743F" w:rsidRPr="003C6B12" w:rsidRDefault="00A5743F" w:rsidP="00A57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informacijsko-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komunikacijska potpora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 smislu podrške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učinkovitom upravljanju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imovine</w:t>
            </w:r>
          </w:p>
        </w:tc>
        <w:tc>
          <w:tcPr>
            <w:tcW w:w="2447" w:type="dxa"/>
            <w:vMerge/>
            <w:vAlign w:val="center"/>
          </w:tcPr>
          <w:p w14:paraId="1CFC92C9" w14:textId="5A7F003C" w:rsidR="00A5743F" w:rsidRPr="003C6B12" w:rsidRDefault="00A5743F" w:rsidP="00A57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</w:tr>
      <w:tr w:rsidR="00A5743F" w:rsidRPr="003C6B12" w14:paraId="219A006C" w14:textId="77777777" w:rsidTr="00740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8E6F8" w14:textId="77777777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B693" w14:textId="49520CFE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Poboljšanje financijskog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upravljanja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5F042" w14:textId="46A5334A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financijska potpora 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smislu podrške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učinkovitom upravljanju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</w:t>
            </w:r>
            <w:r>
              <w:rPr>
                <w:rFonts w:eastAsia="Calibri" w:cs="Arial"/>
                <w:sz w:val="24"/>
                <w:szCs w:val="24"/>
              </w:rPr>
              <w:t>e</w:t>
            </w:r>
          </w:p>
        </w:tc>
        <w:tc>
          <w:tcPr>
            <w:tcW w:w="2447" w:type="dxa"/>
            <w:vMerge/>
            <w:shd w:val="clear" w:color="auto" w:fill="auto"/>
            <w:vAlign w:val="center"/>
          </w:tcPr>
          <w:p w14:paraId="51BED90F" w14:textId="77777777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710B0DF6" w14:textId="5AA5D62E" w:rsidR="00F11115" w:rsidRDefault="00ED2338" w:rsidP="00A5743F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Uspješnost implementacije Posebnog cilja 1.7. Razvoj ljudskih resursa,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informacijsko-komunikacijske tehnologije i financijskog aspekta </w:t>
      </w:r>
      <w:r w:rsidR="00024056">
        <w:rPr>
          <w:sz w:val="24"/>
          <w:szCs w:val="24"/>
        </w:rPr>
        <w:t>Grada Zlatara</w:t>
      </w:r>
      <w:r w:rsidRPr="00A5743F">
        <w:rPr>
          <w:sz w:val="24"/>
          <w:szCs w:val="24"/>
        </w:rPr>
        <w:t xml:space="preserve"> mora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se pratiti, izvještavati i vrjednovati putem sljedećih pokazatelja ishoda: Poboljšan aspekt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ljudskih potencijala u smislu podrške učinkovitom upravljanju svim oblicima imovine,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Poboljšana informacijsko-komunikacijska potpora u smislu podrške učinkovitom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upravljanju svim oblicima imovine te poboljšana financijska potpora u smislu podrške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učinkovitom upravljanju svim oblicima imovine.</w:t>
      </w:r>
    </w:p>
    <w:p w14:paraId="1433AB88" w14:textId="77777777" w:rsidR="00F11115" w:rsidRDefault="00F111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7CD460" w14:textId="0901A2DC" w:rsidR="00ED2338" w:rsidRDefault="00ED2338" w:rsidP="00ED2338">
      <w:pPr>
        <w:pStyle w:val="Naslov1"/>
      </w:pPr>
      <w:bookmarkStart w:id="100" w:name="_Toc209779195"/>
      <w:bookmarkStart w:id="101" w:name="_Toc209779867"/>
      <w:bookmarkStart w:id="102" w:name="_Toc211512172"/>
      <w:r>
        <w:lastRenderedPageBreak/>
        <w:t>Zaključak</w:t>
      </w:r>
      <w:bookmarkEnd w:id="100"/>
      <w:bookmarkEnd w:id="101"/>
      <w:bookmarkEnd w:id="102"/>
    </w:p>
    <w:p w14:paraId="4A05FEE7" w14:textId="1B115B33" w:rsidR="00ED2338" w:rsidRPr="006D7C6E" w:rsidRDefault="00ED2338" w:rsidP="00B62A89">
      <w:pPr>
        <w:spacing w:before="240"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Imovina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ima izniman prirodni i financijski potencijal, bogatstvo i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raznolikost oblika, ali u najvećoj mjeri ima izniman razvojni potencijal koji mora biti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fokusiran prema strateškim razvojnim prioritetima </w:t>
      </w:r>
      <w:r w:rsidR="00024056">
        <w:rPr>
          <w:sz w:val="24"/>
          <w:szCs w:val="24"/>
        </w:rPr>
        <w:t>Grada</w:t>
      </w:r>
      <w:r w:rsidR="007400E7">
        <w:rPr>
          <w:sz w:val="24"/>
          <w:szCs w:val="24"/>
        </w:rPr>
        <w:t xml:space="preserve"> Zlatara</w:t>
      </w:r>
      <w:r w:rsidRPr="006D7C6E">
        <w:rPr>
          <w:sz w:val="24"/>
          <w:szCs w:val="24"/>
        </w:rPr>
        <w:t>, a koji se neposredno vežu uz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sve oblike razvojne politike. Kao preduvjet realizacije potencijala svih oblika imovine 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vlasništvu </w:t>
      </w:r>
      <w:r w:rsidR="00024056">
        <w:rPr>
          <w:sz w:val="24"/>
          <w:szCs w:val="24"/>
        </w:rPr>
        <w:t>Grada</w:t>
      </w:r>
      <w:r w:rsidR="007400E7">
        <w:rPr>
          <w:sz w:val="24"/>
          <w:szCs w:val="24"/>
        </w:rPr>
        <w:t xml:space="preserve"> </w:t>
      </w:r>
      <w:proofErr w:type="spellStart"/>
      <w:r w:rsidR="007400E7">
        <w:rPr>
          <w:sz w:val="24"/>
          <w:szCs w:val="24"/>
        </w:rPr>
        <w:t>Zlarara</w:t>
      </w:r>
      <w:proofErr w:type="spellEnd"/>
      <w:r w:rsidRPr="006D7C6E">
        <w:rPr>
          <w:sz w:val="24"/>
          <w:szCs w:val="24"/>
        </w:rPr>
        <w:t xml:space="preserve">, prepoznata je nužnost aktivacije neaktivne </w:t>
      </w:r>
      <w:r w:rsidR="00024056">
        <w:rPr>
          <w:sz w:val="24"/>
          <w:szCs w:val="24"/>
        </w:rPr>
        <w:t>gradske</w:t>
      </w:r>
      <w:r w:rsidRPr="006D7C6E">
        <w:rPr>
          <w:sz w:val="24"/>
          <w:szCs w:val="24"/>
        </w:rPr>
        <w:t xml:space="preserve"> imovine.</w:t>
      </w:r>
    </w:p>
    <w:p w14:paraId="69234FCF" w14:textId="591C603E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Strategija upravljanja nekretninama i pokretninama neophodan je akt strateškog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planiranja koji je ključan u službi postizanja gospodarskih, infrastrukturnih i drugih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strateških razvojnih ciljeva i zaštite </w:t>
      </w:r>
      <w:r w:rsidR="00024056">
        <w:rPr>
          <w:sz w:val="24"/>
          <w:szCs w:val="24"/>
        </w:rPr>
        <w:t>gradskih</w:t>
      </w:r>
      <w:r w:rsidRPr="006D7C6E">
        <w:rPr>
          <w:sz w:val="24"/>
          <w:szCs w:val="24"/>
        </w:rPr>
        <w:t xml:space="preserve"> interesa. Osnovna svrha ogleda se 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dosljednom očuvanju imovine i njene važnosti za život i rad postojećih i budućih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generacija.</w:t>
      </w:r>
    </w:p>
    <w:p w14:paraId="0314808A" w14:textId="49E4B6E4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Dugoročno održivo upravljanje svim oblicima imovine u vlasništvu </w:t>
      </w:r>
      <w:r w:rsidR="00024056">
        <w:rPr>
          <w:sz w:val="24"/>
          <w:szCs w:val="24"/>
        </w:rPr>
        <w:t>Grada Zlatara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jedan je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od glavnih poticaja izrade strateških i posebnih ciljeva, a potom i programiranja mjera,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projekata i aktivnosti. Unutar Strategije susreli smo se sa sljedećim pojavnim oblicima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imovine u vlasništvu </w:t>
      </w:r>
      <w:r w:rsidR="00024056">
        <w:rPr>
          <w:sz w:val="24"/>
          <w:szCs w:val="24"/>
        </w:rPr>
        <w:t>Grada</w:t>
      </w:r>
      <w:r w:rsidRPr="006D7C6E">
        <w:rPr>
          <w:sz w:val="24"/>
          <w:szCs w:val="24"/>
        </w:rPr>
        <w:t xml:space="preserve">: udjeli u trgovačkim društvima čiji je imatelj </w:t>
      </w:r>
      <w:r w:rsidR="00024056">
        <w:rPr>
          <w:sz w:val="24"/>
          <w:szCs w:val="24"/>
        </w:rPr>
        <w:t>Grad</w:t>
      </w:r>
      <w:r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>,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pokretnine, te nekretnine i to: poslovni prostori, građevinsko i poljoprivredno zemljište.</w:t>
      </w:r>
    </w:p>
    <w:p w14:paraId="086B9584" w14:textId="1C7F25EB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Provedenom analizom trenutnog stanja upravljanja svim oblicima imovine 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vlasništvu </w:t>
      </w:r>
      <w:r w:rsidR="00024056">
        <w:rPr>
          <w:sz w:val="24"/>
          <w:szCs w:val="24"/>
        </w:rPr>
        <w:t>Grada Zlatara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prepoznata je polazna pretpostavka za efikasno upravljanje svim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oblicima imovine, a riječ je o funkcionalnoj uspostavi sveobuhvatne evidencije imovine,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drugim riječima, podatkovne baze o svim pojavnim oblicima </w:t>
      </w:r>
      <w:r w:rsidR="00024056">
        <w:rPr>
          <w:sz w:val="24"/>
          <w:szCs w:val="24"/>
        </w:rPr>
        <w:t>gradske</w:t>
      </w:r>
      <w:r w:rsidRPr="006D7C6E">
        <w:rPr>
          <w:sz w:val="24"/>
          <w:szCs w:val="24"/>
        </w:rPr>
        <w:t xml:space="preserve"> imovine kojom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upravlja </w:t>
      </w:r>
      <w:r w:rsidR="00024056">
        <w:rPr>
          <w:sz w:val="24"/>
          <w:szCs w:val="24"/>
        </w:rPr>
        <w:t>Grad</w:t>
      </w:r>
      <w:r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>.</w:t>
      </w:r>
    </w:p>
    <w:p w14:paraId="64F7BDF5" w14:textId="1F0FD64A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Strateški cilj upravljanja nekretninama i pokretninama u vlasništvu </w:t>
      </w:r>
      <w:r w:rsidR="00024056">
        <w:rPr>
          <w:sz w:val="24"/>
          <w:szCs w:val="24"/>
        </w:rPr>
        <w:t>Grada Zlatara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je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učinkovito upravljati svim oblicima imovine u vlasništvu </w:t>
      </w:r>
      <w:r w:rsidR="00024056">
        <w:rPr>
          <w:sz w:val="24"/>
          <w:szCs w:val="24"/>
        </w:rPr>
        <w:t>Grada Zlatara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prema načelu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učinkovitosti dobroga gospodara. Upravljanje svim oblicima imovine zahtijeva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pronalaženje učinkovitih rješenja koja će dugoročno očuvati imovinu i generirati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gospodarski rast.</w:t>
      </w:r>
    </w:p>
    <w:p w14:paraId="16A634BF" w14:textId="58344982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1.1. Učinkovito upravljanje nekretninama u vlasništvu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provodit će se putem sljedeće mjere: aktivacijom neiskorištene i neaktivne</w:t>
      </w:r>
      <w:r w:rsidR="00A5743F"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gradske</w:t>
      </w:r>
      <w:r w:rsidRPr="006D7C6E">
        <w:rPr>
          <w:sz w:val="24"/>
          <w:szCs w:val="24"/>
        </w:rPr>
        <w:t xml:space="preserve"> imovine putem zakupa (najma) ili prodaje. Uspješnost implementacije posebnog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cilja 1.1. Učinkovito upravljanje nekretninama u vlasništvu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– će se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pratiti, izvještavati i vrjednovati putem sljedećih pokazatelja ishoda: doprinos smanjenju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proračunskog manjka te povećanju kreditnog rejtinga, uređenje zemljišnoknjižnog stanj</w:t>
      </w:r>
      <w:r w:rsidR="006D7C6E" w:rsidRPr="006D7C6E">
        <w:rPr>
          <w:sz w:val="24"/>
          <w:szCs w:val="24"/>
        </w:rPr>
        <w:t xml:space="preserve">a </w:t>
      </w:r>
      <w:r w:rsidRPr="006D7C6E">
        <w:rPr>
          <w:sz w:val="24"/>
          <w:szCs w:val="24"/>
        </w:rPr>
        <w:t xml:space="preserve">nekretnina kojima upravlja </w:t>
      </w:r>
      <w:r w:rsidR="00024056">
        <w:rPr>
          <w:sz w:val="24"/>
          <w:szCs w:val="24"/>
        </w:rPr>
        <w:t>Grad</w:t>
      </w:r>
      <w:r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 xml:space="preserve"> ujednačenje standarda korištenja poslovnih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prostora na razini svih tijela državne uprave te drugih korisnika proračuna.</w:t>
      </w:r>
    </w:p>
    <w:p w14:paraId="1F5E1F8B" w14:textId="511FCFC7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1.2. Unaprjeđenje korporativnog upravljanja i vršenje kontrola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kao (su)vlasnika trgovačkih društava provodit će se putem sljedećih mjera: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prikupljati i pregledavati izvješća o poslovanju trgovačkih društava i objaviti skraćene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planove trgovačkih društava u (su)vlasništvu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. Uspješnost implementacije posebnog cilja 1.2. Unaprjeđenje </w:t>
      </w:r>
      <w:r w:rsidRPr="006D7C6E">
        <w:rPr>
          <w:sz w:val="24"/>
          <w:szCs w:val="24"/>
        </w:rPr>
        <w:lastRenderedPageBreak/>
        <w:t xml:space="preserve">korporativnog upravljanja i vršenje kontrola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kao (su)vlasnika trgovačkih društava će se pratiti, izvještavati i vrjednovati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putem sljedećeg pokazatelja ishoda: povećanje razine transparentnosti i javnosti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upravljanja trgovačkim društvima u (su)vlasništvu.</w:t>
      </w:r>
    </w:p>
    <w:p w14:paraId="057B50A6" w14:textId="6F1A7F2F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1.3.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Uspostaviti jedinstven sustav i kriterije u procjeni vrijednosti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pojedinog oblika imovine, kako bi se poštivalo važeće zakonodavstvo i što transparentnije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odredila njezina vrijednost provodit će se putem sljedeće mjere: snimanje, popis i ocjena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realnog stanja imovine u vlasništvu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>. Uspješnost implementacije posebnog cilja 1.3.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Uspostaviti jedinstven sustav i kriterije u procjeni vrijednosti pojedinog oblika imovine,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kako bi se poštivalo važeće zakonodavstvo i što transparentnije odredila njezina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vrijednost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će se pratiti, izvještavati i vrjednovati putem sljedećeg pokazatelja ishoda: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osiguranje transparentnosti tržišta nekretnina.</w:t>
      </w:r>
    </w:p>
    <w:p w14:paraId="2A6121A7" w14:textId="74A9ACF5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1.4. Usklađenje i kontinuirano predlaganje te donošenje novih akata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provodit će se putem sljedeće mjere: predlaganje izmjena i dopuna važećih akata te izrade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prijedloga novih akata za poboljšanje upravljanja svim oblicima imovine u vlasništvu</w:t>
      </w:r>
      <w:r w:rsidR="006D7C6E"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Grada Zlatara</w:t>
      </w:r>
      <w:r w:rsidR="006D7C6E">
        <w:rPr>
          <w:sz w:val="24"/>
          <w:szCs w:val="24"/>
        </w:rPr>
        <w:t xml:space="preserve">. </w:t>
      </w:r>
      <w:r w:rsidRPr="006D7C6E">
        <w:rPr>
          <w:sz w:val="24"/>
          <w:szCs w:val="24"/>
        </w:rPr>
        <w:t>Uspješnost implementacije posebnog cilja 1.4. Usklađenje i kontinuirano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predlaganje te donošenje novih akata će se pratiti, izvještavati i vrjednovati putem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sljedećeg pokazatelja ishoda: unaprjeđen normativni okvir za učinkovito upravljanje svim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oblicima imovine.</w:t>
      </w:r>
    </w:p>
    <w:p w14:paraId="624FC6AF" w14:textId="0D6B76A0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1.5. Ustroj, vođenje i redovno ažuriranje interne evidencije </w:t>
      </w:r>
      <w:r w:rsidR="00024056">
        <w:rPr>
          <w:sz w:val="24"/>
          <w:szCs w:val="24"/>
        </w:rPr>
        <w:t>gradske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imovine kojom upravlja </w:t>
      </w:r>
      <w:r w:rsidR="00024056">
        <w:rPr>
          <w:sz w:val="24"/>
          <w:szCs w:val="24"/>
        </w:rPr>
        <w:t>Grad</w:t>
      </w:r>
      <w:r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 xml:space="preserve"> provodit će se putem sljedećih mjera: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funkcionalna uspostava Evidencije imovine </w:t>
      </w:r>
      <w:r w:rsidR="00024056">
        <w:rPr>
          <w:sz w:val="24"/>
          <w:szCs w:val="24"/>
        </w:rPr>
        <w:t>Grada Zlatara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i dostavljanje podataka i promjena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predmetnih podataka u Središnji registar državne imovine. Uspješnost implementacije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posebnog cilja 1.5.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Ustroj, vođenje i redovno ažuriranje interne evidencije </w:t>
      </w:r>
      <w:r w:rsidR="00024056">
        <w:rPr>
          <w:sz w:val="24"/>
          <w:szCs w:val="24"/>
        </w:rPr>
        <w:t>gradske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imovine kojom upravlja </w:t>
      </w:r>
      <w:r w:rsidR="00024056">
        <w:rPr>
          <w:sz w:val="24"/>
          <w:szCs w:val="24"/>
        </w:rPr>
        <w:t>Grad</w:t>
      </w:r>
      <w:r w:rsidRP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 xml:space="preserve"> će se pratiti, izvještavati i vrjednovati putem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sljedećih pokazatelja ishoda: interna evidencija </w:t>
      </w:r>
      <w:r w:rsidR="00024056">
        <w:rPr>
          <w:sz w:val="24"/>
          <w:szCs w:val="24"/>
        </w:rPr>
        <w:t>gradske</w:t>
      </w:r>
      <w:r w:rsidRPr="006D7C6E">
        <w:rPr>
          <w:sz w:val="24"/>
          <w:szCs w:val="24"/>
        </w:rPr>
        <w:t xml:space="preserve"> imovine kao upravljački sustav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koji omogućava kvalitetno i razvidno donošenje odluka o načinima upravljanja svim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oblicima imovine kojom upravlja </w:t>
      </w:r>
      <w:r w:rsidR="00024056">
        <w:rPr>
          <w:sz w:val="24"/>
          <w:szCs w:val="24"/>
        </w:rPr>
        <w:t>Grad</w:t>
      </w:r>
      <w:r w:rsid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>, internetska dostupnost i transparentnost u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upravljanju imovinom te javnom objavom ostvarit će se bolji nadzor nad stanjem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imovinom kojom </w:t>
      </w:r>
      <w:r w:rsidR="00024056">
        <w:rPr>
          <w:sz w:val="24"/>
          <w:szCs w:val="24"/>
        </w:rPr>
        <w:t>Grad</w:t>
      </w:r>
      <w:r w:rsidR="006D7C6E">
        <w:rPr>
          <w:sz w:val="24"/>
          <w:szCs w:val="24"/>
        </w:rPr>
        <w:t xml:space="preserve"> </w:t>
      </w:r>
      <w:r w:rsidR="00024056">
        <w:rPr>
          <w:sz w:val="24"/>
          <w:szCs w:val="24"/>
        </w:rPr>
        <w:t>Zlatar</w:t>
      </w:r>
      <w:r w:rsidRPr="006D7C6E">
        <w:rPr>
          <w:sz w:val="24"/>
          <w:szCs w:val="24"/>
        </w:rPr>
        <w:t xml:space="preserve"> raspolaže.</w:t>
      </w:r>
    </w:p>
    <w:p w14:paraId="6882152C" w14:textId="08E65B03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1.6. Priprema, realizacija i izvještavanje o primjeni akata strateškog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planiranja provodit će se putem sljedeće mjere: unaprjeđenje upravljanja svim oblicim</w:t>
      </w:r>
      <w:r w:rsidR="006D7C6E" w:rsidRPr="006D7C6E">
        <w:rPr>
          <w:sz w:val="24"/>
          <w:szCs w:val="24"/>
        </w:rPr>
        <w:t xml:space="preserve">a </w:t>
      </w:r>
      <w:r w:rsidRPr="006D7C6E">
        <w:rPr>
          <w:sz w:val="24"/>
          <w:szCs w:val="24"/>
        </w:rPr>
        <w:t>imovine putem akata strateškog planiranja. Uspješnost implementacije posebnog cilja 1.6.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Priprema, realizacija i izvještavanje o primjeni akata strateškog planiranja će se pratiti,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izvještavati i vrjednovati putem sljedećeg pokazatelja ishoda: poboljšan okvir strateškog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planiranja za učinkovito upravljanje svim oblicima imovine.</w:t>
      </w:r>
    </w:p>
    <w:p w14:paraId="558713FC" w14:textId="606806B9" w:rsidR="006D7C6E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1.7. Razvoj ljudskih resursa, informacijsko-komunikacijske tehnologije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 financijskog aspekta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provodit će se putem sljedećih mjera: strateško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upravljanje ljudskim resursima, poboljšanje informatizacije i digitalizacije i poboljšanje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financijskog upravljanja. Uspješnost implementacije posebnog cilja 1.7. Razvoj ljudskih resursa, informacijsko-</w:t>
      </w:r>
      <w:r w:rsidRPr="006D7C6E">
        <w:rPr>
          <w:sz w:val="24"/>
          <w:szCs w:val="24"/>
        </w:rPr>
        <w:lastRenderedPageBreak/>
        <w:t xml:space="preserve">komunikacijske tehnologije i financijskog aspekta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će se pratiti, izvještavati i vrjednovati putem sljedećih pokazatelja ishoda: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poboljšan aspekt ljudskih potencijala u smislu podrške učinkovitom upravljanju svim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oblicima imovine u vlasništvu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>, poboljšana informacijsko-komunikacijska potpora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 smislu podrške učinkovitom upravljanju svim oblicima imovine te poboljšana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financijska potpora u smislu podrške učinkovitom upravljanju svim oblicima imovine.</w:t>
      </w:r>
      <w:r w:rsidR="006D7C6E" w:rsidRPr="006D7C6E">
        <w:rPr>
          <w:sz w:val="24"/>
          <w:szCs w:val="24"/>
        </w:rPr>
        <w:t xml:space="preserve"> </w:t>
      </w:r>
    </w:p>
    <w:p w14:paraId="1ED17D28" w14:textId="78EC21AE" w:rsidR="006D7C6E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Djelotvorna provedba svih definiranih posebnih ciljeva doprinijet će uspješnoj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realizaciji strateškog cilja upravljanja svim oblicima imovine čiji su pokazatelji učinka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jačanje gospodarske konkurentnosti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te ostvarivanje infrastrukturnih,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socijalnih i drugih javnih ciljeva.</w:t>
      </w:r>
    </w:p>
    <w:p w14:paraId="5EFADD7C" w14:textId="77777777" w:rsidR="006D7C6E" w:rsidRDefault="006D7C6E">
      <w:r>
        <w:br w:type="page"/>
      </w:r>
    </w:p>
    <w:p w14:paraId="6686B1B3" w14:textId="4DF6E29F" w:rsidR="00ED2338" w:rsidRDefault="00ED2338" w:rsidP="00ED2338">
      <w:pPr>
        <w:pStyle w:val="Naslov1"/>
      </w:pPr>
      <w:bookmarkStart w:id="103" w:name="_Toc209779196"/>
      <w:bookmarkStart w:id="104" w:name="_Toc209779868"/>
      <w:bookmarkStart w:id="105" w:name="_Toc211512173"/>
      <w:r>
        <w:lastRenderedPageBreak/>
        <w:t>Izvori</w:t>
      </w:r>
      <w:bookmarkEnd w:id="103"/>
      <w:bookmarkEnd w:id="104"/>
      <w:bookmarkEnd w:id="105"/>
    </w:p>
    <w:p w14:paraId="0D61C353" w14:textId="2981C8A7" w:rsidR="002B2212" w:rsidRPr="006D7C6E" w:rsidRDefault="002B2212" w:rsidP="00CD1CE1">
      <w:pPr>
        <w:spacing w:before="240"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Pri izradi Strategije upravljanja nekretninama i pokretninama u vlasništvu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za razdoblje od </w:t>
      </w:r>
      <w:r w:rsidR="003148DA">
        <w:rPr>
          <w:sz w:val="24"/>
          <w:szCs w:val="24"/>
        </w:rPr>
        <w:t>2026. do 2035</w:t>
      </w:r>
      <w:r w:rsidRPr="006D7C6E">
        <w:rPr>
          <w:sz w:val="24"/>
          <w:szCs w:val="24"/>
        </w:rPr>
        <w:t>. godine korišteni su sljedeći izvori i bibliografija:</w:t>
      </w:r>
    </w:p>
    <w:p w14:paraId="61E49660" w14:textId="632FEA87" w:rsidR="002B2212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Ministarstvo prostornoga uređenja, graditeljstva i državne imovine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dostupno na </w:t>
      </w:r>
      <w:hyperlink r:id="rId11" w:history="1">
        <w:r w:rsidR="00001A5D" w:rsidRPr="00D30C15">
          <w:rPr>
            <w:rStyle w:val="Hiperveza"/>
            <w:sz w:val="24"/>
            <w:szCs w:val="24"/>
          </w:rPr>
          <w:t>https://mpgi.gov.hr/</w:t>
        </w:r>
      </w:hyperlink>
    </w:p>
    <w:p w14:paraId="6D217FC5" w14:textId="2D996F89" w:rsidR="00001A5D" w:rsidRDefault="002B2212" w:rsidP="00001A5D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Narodne novine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dostupno na </w:t>
      </w:r>
      <w:hyperlink r:id="rId12" w:history="1">
        <w:r w:rsidR="0063519C" w:rsidRPr="003E1BC4">
          <w:rPr>
            <w:rStyle w:val="Hiperveza"/>
            <w:sz w:val="24"/>
            <w:szCs w:val="24"/>
          </w:rPr>
          <w:t>http://narodne-novine.nn.hr/</w:t>
        </w:r>
      </w:hyperlink>
    </w:p>
    <w:p w14:paraId="0FE401C5" w14:textId="3018B1BE" w:rsidR="00761859" w:rsidRPr="007400E7" w:rsidRDefault="002B2212" w:rsidP="00761859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Službena stranica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 xml:space="preserve"> dostupno na</w:t>
      </w:r>
      <w:r w:rsidR="006D7C6E" w:rsidRPr="006D7C6E">
        <w:rPr>
          <w:sz w:val="24"/>
          <w:szCs w:val="24"/>
        </w:rPr>
        <w:t xml:space="preserve"> </w:t>
      </w:r>
      <w:hyperlink r:id="rId13" w:history="1">
        <w:r w:rsidR="007400E7" w:rsidRPr="00B5667A">
          <w:rPr>
            <w:rStyle w:val="Hiperveza"/>
          </w:rPr>
          <w:t>https://zlatar.hr/</w:t>
        </w:r>
      </w:hyperlink>
    </w:p>
    <w:p w14:paraId="575D3107" w14:textId="296B20A5" w:rsidR="00001A5D" w:rsidRPr="00001A5D" w:rsidRDefault="002B2212" w:rsidP="00D601AA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01A5D">
        <w:rPr>
          <w:sz w:val="24"/>
          <w:szCs w:val="24"/>
        </w:rPr>
        <w:t>Zakon.hr</w:t>
      </w:r>
      <w:r w:rsidR="006D7C6E" w:rsidRPr="00001A5D">
        <w:rPr>
          <w:sz w:val="24"/>
          <w:szCs w:val="24"/>
        </w:rPr>
        <w:t xml:space="preserve"> </w:t>
      </w:r>
      <w:r w:rsidRPr="00001A5D">
        <w:rPr>
          <w:sz w:val="24"/>
          <w:szCs w:val="24"/>
        </w:rPr>
        <w:t xml:space="preserve">dostupno na </w:t>
      </w:r>
      <w:hyperlink r:id="rId14" w:history="1">
        <w:r w:rsidR="00001A5D" w:rsidRPr="00001A5D">
          <w:rPr>
            <w:rStyle w:val="Hiperveza"/>
            <w:sz w:val="24"/>
            <w:szCs w:val="24"/>
          </w:rPr>
          <w:t>http://www.zakon.hr/</w:t>
        </w:r>
      </w:hyperlink>
    </w:p>
    <w:p w14:paraId="15C64FD2" w14:textId="259F7CC5" w:rsidR="006D7C6E" w:rsidRPr="006D7C6E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Izvješće o obavljenoj reviziji - upravljanje i raspolaganje nekretninama jedinica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lokalne i područne (regionalne) samouprave na području </w:t>
      </w:r>
      <w:r w:rsidR="007400E7">
        <w:rPr>
          <w:sz w:val="24"/>
          <w:szCs w:val="24"/>
        </w:rPr>
        <w:t>Krapinsko-zagorske</w:t>
      </w:r>
      <w:r w:rsidR="0067131F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županij</w:t>
      </w:r>
      <w:r w:rsidR="00AC70D5">
        <w:rPr>
          <w:sz w:val="24"/>
          <w:szCs w:val="24"/>
        </w:rPr>
        <w:t>e</w:t>
      </w:r>
      <w:r w:rsidRPr="006D7C6E">
        <w:rPr>
          <w:sz w:val="24"/>
          <w:szCs w:val="24"/>
        </w:rPr>
        <w:t xml:space="preserve"> </w:t>
      </w:r>
    </w:p>
    <w:p w14:paraId="1CBF3A60" w14:textId="5651D219" w:rsidR="002B2212" w:rsidRPr="006D7C6E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Središnji registar državne imovine</w:t>
      </w:r>
    </w:p>
    <w:p w14:paraId="1360C20F" w14:textId="19C76094" w:rsidR="002B2212" w:rsidRPr="006D7C6E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Drugi dokumenti ustupljeni od strane </w:t>
      </w:r>
      <w:r w:rsidR="00024056">
        <w:rPr>
          <w:sz w:val="24"/>
          <w:szCs w:val="24"/>
        </w:rPr>
        <w:t>Grada Zlatara</w:t>
      </w:r>
      <w:r w:rsidRPr="006D7C6E">
        <w:rPr>
          <w:sz w:val="24"/>
          <w:szCs w:val="24"/>
        </w:rPr>
        <w:t>.</w:t>
      </w:r>
    </w:p>
    <w:sectPr w:rsidR="002B2212" w:rsidRPr="006D7C6E" w:rsidSect="00174B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C3F5" w14:textId="77777777" w:rsidR="004F3010" w:rsidRDefault="004F3010" w:rsidP="00F62BAF">
      <w:pPr>
        <w:spacing w:after="0" w:line="240" w:lineRule="auto"/>
      </w:pPr>
      <w:r>
        <w:separator/>
      </w:r>
    </w:p>
  </w:endnote>
  <w:endnote w:type="continuationSeparator" w:id="0">
    <w:p w14:paraId="702F898D" w14:textId="77777777" w:rsidR="004F3010" w:rsidRDefault="004F3010" w:rsidP="00F6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6553" w14:textId="77777777" w:rsidR="00F62BAF" w:rsidRDefault="00F62B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047012"/>
      <w:docPartObj>
        <w:docPartGallery w:val="Page Numbers (Bottom of Page)"/>
        <w:docPartUnique/>
      </w:docPartObj>
    </w:sdtPr>
    <w:sdtContent>
      <w:p w14:paraId="45ABC93F" w14:textId="3D19600C" w:rsidR="001065CC" w:rsidRDefault="001065C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FE8D4" w14:textId="77777777" w:rsidR="00F62BAF" w:rsidRDefault="00F62B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904A" w14:textId="77777777" w:rsidR="00F62BAF" w:rsidRDefault="00F62B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7571" w14:textId="77777777" w:rsidR="004F3010" w:rsidRDefault="004F3010" w:rsidP="00F62BAF">
      <w:pPr>
        <w:spacing w:after="0" w:line="240" w:lineRule="auto"/>
      </w:pPr>
      <w:r>
        <w:separator/>
      </w:r>
    </w:p>
  </w:footnote>
  <w:footnote w:type="continuationSeparator" w:id="0">
    <w:p w14:paraId="3AFFA4DD" w14:textId="77777777" w:rsidR="004F3010" w:rsidRDefault="004F3010" w:rsidP="00F62BAF">
      <w:pPr>
        <w:spacing w:after="0" w:line="240" w:lineRule="auto"/>
      </w:pPr>
      <w:r>
        <w:continuationSeparator/>
      </w:r>
    </w:p>
  </w:footnote>
  <w:footnote w:id="1">
    <w:p w14:paraId="76140FC5" w14:textId="0533757C" w:rsidR="004815E3" w:rsidRDefault="004815E3" w:rsidP="004815E3">
      <w:pPr>
        <w:pStyle w:val="Tekstfusnote"/>
      </w:pPr>
      <w:r>
        <w:rPr>
          <w:rStyle w:val="Referencafusnote"/>
        </w:rPr>
        <w:footnoteRef/>
      </w:r>
      <w:r>
        <w:t xml:space="preserve"> Prema članku 2. Zakona o sustavu strateškog planiranja i upravljanja razvojem Republike Hrvatske („Narodne novine“, br. 123/17, 151/22) mjere su skup međusobno povezanih aktivnosti i projekata u određenom upravnom području kojom se izravno ostvaruje posebni cilj, a neizravno se pridonosi ostvarenju strateškoga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</w:t>
      </w:r>
    </w:p>
  </w:footnote>
  <w:footnote w:id="2">
    <w:p w14:paraId="3401601B" w14:textId="472F58C7" w:rsidR="004815E3" w:rsidRDefault="004815E3" w:rsidP="004815E3">
      <w:pPr>
        <w:pStyle w:val="Tekstfusnote"/>
      </w:pPr>
      <w:r>
        <w:rPr>
          <w:rStyle w:val="Referencafusnote"/>
        </w:rPr>
        <w:footnoteRef/>
      </w:r>
      <w:r>
        <w:t xml:space="preserve"> Prema članku 2. Zakona o sustavu strateškog planiranja i upravljanja razvojem Republike Hrvatske („Narodne novine“, br. 123/17, 151/22) pokazatelj ishoda je kvantitativni i kvalitativni mjerljivi podatak koji omogućuje praćenje, izvješćivanje i vrednovanje uspješnosti u postizanju utvrđenog posebnog cilja.</w:t>
      </w:r>
    </w:p>
  </w:footnote>
  <w:footnote w:id="3">
    <w:p w14:paraId="5B2BD5FE" w14:textId="2C849645" w:rsidR="004815E3" w:rsidRDefault="004815E3" w:rsidP="004815E3">
      <w:pPr>
        <w:pStyle w:val="Tekstfusnote"/>
      </w:pPr>
      <w:r>
        <w:rPr>
          <w:rStyle w:val="Referencafusnote"/>
        </w:rPr>
        <w:footnoteRef/>
      </w:r>
      <w:r>
        <w:t xml:space="preserve"> Prema članku 2. Zakona o sustavu strateškog planiranja i upravljanja razvojem Republike Hrvatske („Narodne novine“, br. 123/17, 151/22) pokazatelj rezultata je kvantitativni i kvalitativni mjerljivi podatak koji omogućuje praćenje, izvješćivanje i vrednovanje uspješnosti u provedbi utvrđene mjere, projekta i aktivnosti.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3619" w14:textId="77777777" w:rsidR="00F62BAF" w:rsidRDefault="00F62B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7EAA" w14:textId="12498243" w:rsidR="00F62BAF" w:rsidRDefault="00345085" w:rsidP="00345085">
    <w:pPr>
      <w:pStyle w:val="Zaglavlje"/>
      <w:jc w:val="center"/>
    </w:pPr>
    <w:r w:rsidRPr="00345085">
      <w:t>STRATEGIJA UPRAVLJANJA POKRETNINAMA I NEKRETNINAMA</w:t>
    </w:r>
    <w:r>
      <w:t xml:space="preserve"> U VLASNIŠTVU </w:t>
    </w:r>
    <w:r w:rsidR="00024056">
      <w:t>GRADA ZLATARA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8400" w14:textId="77777777" w:rsidR="00F62BAF" w:rsidRDefault="00F62B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A53"/>
    <w:multiLevelType w:val="hybridMultilevel"/>
    <w:tmpl w:val="25B29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3559"/>
    <w:multiLevelType w:val="hybridMultilevel"/>
    <w:tmpl w:val="88F49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297"/>
    <w:multiLevelType w:val="hybridMultilevel"/>
    <w:tmpl w:val="223CC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0F42"/>
    <w:multiLevelType w:val="hybridMultilevel"/>
    <w:tmpl w:val="C09A6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E64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01840"/>
    <w:multiLevelType w:val="hybridMultilevel"/>
    <w:tmpl w:val="2ED87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4EFE"/>
    <w:multiLevelType w:val="hybridMultilevel"/>
    <w:tmpl w:val="CA98CD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A4A27"/>
    <w:multiLevelType w:val="hybridMultilevel"/>
    <w:tmpl w:val="EEC6B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3131A"/>
    <w:multiLevelType w:val="hybridMultilevel"/>
    <w:tmpl w:val="F6F810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04C1"/>
    <w:multiLevelType w:val="hybridMultilevel"/>
    <w:tmpl w:val="86026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BBC"/>
    <w:multiLevelType w:val="multilevel"/>
    <w:tmpl w:val="9234429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F70263"/>
    <w:multiLevelType w:val="hybridMultilevel"/>
    <w:tmpl w:val="86808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D5D1C"/>
    <w:multiLevelType w:val="hybridMultilevel"/>
    <w:tmpl w:val="6972B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2CAC"/>
    <w:multiLevelType w:val="hybridMultilevel"/>
    <w:tmpl w:val="0C603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40580"/>
    <w:multiLevelType w:val="hybridMultilevel"/>
    <w:tmpl w:val="4FC24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10F"/>
    <w:multiLevelType w:val="hybridMultilevel"/>
    <w:tmpl w:val="156E5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6461A"/>
    <w:multiLevelType w:val="hybridMultilevel"/>
    <w:tmpl w:val="11903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F09C8"/>
    <w:multiLevelType w:val="hybridMultilevel"/>
    <w:tmpl w:val="CE52B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F136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B17AA0"/>
    <w:multiLevelType w:val="hybridMultilevel"/>
    <w:tmpl w:val="3E5EE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FD4"/>
    <w:multiLevelType w:val="hybridMultilevel"/>
    <w:tmpl w:val="8DC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A4DBA">
      <w:numFmt w:val="bullet"/>
      <w:lvlText w:val="-"/>
      <w:lvlJc w:val="left"/>
      <w:pPr>
        <w:ind w:left="1440" w:hanging="360"/>
      </w:pPr>
      <w:rPr>
        <w:rFonts w:ascii="Ebrima" w:eastAsiaTheme="minorHAnsi" w:hAnsi="Ebrim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54A01"/>
    <w:multiLevelType w:val="hybridMultilevel"/>
    <w:tmpl w:val="B2B68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87827">
    <w:abstractNumId w:val="9"/>
  </w:num>
  <w:num w:numId="2" w16cid:durableId="1420516428">
    <w:abstractNumId w:val="17"/>
  </w:num>
  <w:num w:numId="3" w16cid:durableId="474684713">
    <w:abstractNumId w:val="3"/>
  </w:num>
  <w:num w:numId="4" w16cid:durableId="1948544123">
    <w:abstractNumId w:val="20"/>
  </w:num>
  <w:num w:numId="5" w16cid:durableId="1197085377">
    <w:abstractNumId w:val="6"/>
  </w:num>
  <w:num w:numId="6" w16cid:durableId="843475459">
    <w:abstractNumId w:val="15"/>
  </w:num>
  <w:num w:numId="7" w16cid:durableId="1501775419">
    <w:abstractNumId w:val="10"/>
  </w:num>
  <w:num w:numId="8" w16cid:durableId="703483376">
    <w:abstractNumId w:val="12"/>
  </w:num>
  <w:num w:numId="9" w16cid:durableId="773742600">
    <w:abstractNumId w:val="7"/>
  </w:num>
  <w:num w:numId="10" w16cid:durableId="1199777394">
    <w:abstractNumId w:val="2"/>
  </w:num>
  <w:num w:numId="11" w16cid:durableId="1205827342">
    <w:abstractNumId w:val="1"/>
  </w:num>
  <w:num w:numId="12" w16cid:durableId="1129010603">
    <w:abstractNumId w:val="0"/>
  </w:num>
  <w:num w:numId="13" w16cid:durableId="1246258073">
    <w:abstractNumId w:val="13"/>
  </w:num>
  <w:num w:numId="14" w16cid:durableId="209270106">
    <w:abstractNumId w:val="8"/>
  </w:num>
  <w:num w:numId="15" w16cid:durableId="1206867373">
    <w:abstractNumId w:val="5"/>
  </w:num>
  <w:num w:numId="16" w16cid:durableId="1762097263">
    <w:abstractNumId w:val="14"/>
  </w:num>
  <w:num w:numId="17" w16cid:durableId="1066151226">
    <w:abstractNumId w:val="4"/>
  </w:num>
  <w:num w:numId="18" w16cid:durableId="54013903">
    <w:abstractNumId w:val="16"/>
  </w:num>
  <w:num w:numId="19" w16cid:durableId="212078514">
    <w:abstractNumId w:val="19"/>
  </w:num>
  <w:num w:numId="20" w16cid:durableId="1822770297">
    <w:abstractNumId w:val="11"/>
  </w:num>
  <w:num w:numId="21" w16cid:durableId="1701486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62"/>
    <w:rsid w:val="00001A5D"/>
    <w:rsid w:val="00024056"/>
    <w:rsid w:val="000275BD"/>
    <w:rsid w:val="00054AC5"/>
    <w:rsid w:val="0006025D"/>
    <w:rsid w:val="000637B4"/>
    <w:rsid w:val="000C0EA5"/>
    <w:rsid w:val="000E01F0"/>
    <w:rsid w:val="000E0EE3"/>
    <w:rsid w:val="000F5FAC"/>
    <w:rsid w:val="001065CC"/>
    <w:rsid w:val="00116FC6"/>
    <w:rsid w:val="00140D08"/>
    <w:rsid w:val="0014300D"/>
    <w:rsid w:val="001536A7"/>
    <w:rsid w:val="00165B0B"/>
    <w:rsid w:val="00171E54"/>
    <w:rsid w:val="00174B8C"/>
    <w:rsid w:val="00183030"/>
    <w:rsid w:val="001A311B"/>
    <w:rsid w:val="001A5CA4"/>
    <w:rsid w:val="001C4931"/>
    <w:rsid w:val="001E369C"/>
    <w:rsid w:val="002041EC"/>
    <w:rsid w:val="00221B9F"/>
    <w:rsid w:val="00232F11"/>
    <w:rsid w:val="002455B6"/>
    <w:rsid w:val="00260F73"/>
    <w:rsid w:val="00264E35"/>
    <w:rsid w:val="002A4108"/>
    <w:rsid w:val="002B1D6A"/>
    <w:rsid w:val="002B2212"/>
    <w:rsid w:val="002B6ED6"/>
    <w:rsid w:val="002C24D1"/>
    <w:rsid w:val="002C778B"/>
    <w:rsid w:val="002E6F17"/>
    <w:rsid w:val="002F0B26"/>
    <w:rsid w:val="003148DA"/>
    <w:rsid w:val="003323D8"/>
    <w:rsid w:val="00345085"/>
    <w:rsid w:val="0035017F"/>
    <w:rsid w:val="003B7ECC"/>
    <w:rsid w:val="003C6B12"/>
    <w:rsid w:val="004079B8"/>
    <w:rsid w:val="0041368E"/>
    <w:rsid w:val="00462CDC"/>
    <w:rsid w:val="004740AB"/>
    <w:rsid w:val="004815E3"/>
    <w:rsid w:val="004B7652"/>
    <w:rsid w:val="004C6604"/>
    <w:rsid w:val="004D4C45"/>
    <w:rsid w:val="004F3010"/>
    <w:rsid w:val="0051406C"/>
    <w:rsid w:val="00560E9C"/>
    <w:rsid w:val="00563060"/>
    <w:rsid w:val="005E01A0"/>
    <w:rsid w:val="005F2F1D"/>
    <w:rsid w:val="00612286"/>
    <w:rsid w:val="00613CC6"/>
    <w:rsid w:val="0063519C"/>
    <w:rsid w:val="0064434F"/>
    <w:rsid w:val="00645976"/>
    <w:rsid w:val="00664C4C"/>
    <w:rsid w:val="0067131F"/>
    <w:rsid w:val="00672AAD"/>
    <w:rsid w:val="00682FCB"/>
    <w:rsid w:val="00683799"/>
    <w:rsid w:val="006941A6"/>
    <w:rsid w:val="006C452C"/>
    <w:rsid w:val="006D12ED"/>
    <w:rsid w:val="006D7C6E"/>
    <w:rsid w:val="00705C04"/>
    <w:rsid w:val="00707999"/>
    <w:rsid w:val="0071013C"/>
    <w:rsid w:val="00711733"/>
    <w:rsid w:val="00732B7A"/>
    <w:rsid w:val="007400E7"/>
    <w:rsid w:val="0074045A"/>
    <w:rsid w:val="00745370"/>
    <w:rsid w:val="007506DE"/>
    <w:rsid w:val="00751D30"/>
    <w:rsid w:val="0076169F"/>
    <w:rsid w:val="00761859"/>
    <w:rsid w:val="00765619"/>
    <w:rsid w:val="007736B1"/>
    <w:rsid w:val="007768A8"/>
    <w:rsid w:val="00777B3A"/>
    <w:rsid w:val="007B7C4B"/>
    <w:rsid w:val="007C4289"/>
    <w:rsid w:val="007C54F6"/>
    <w:rsid w:val="007C5A6B"/>
    <w:rsid w:val="007D5113"/>
    <w:rsid w:val="007E0875"/>
    <w:rsid w:val="007E48F9"/>
    <w:rsid w:val="007F7334"/>
    <w:rsid w:val="00822CEA"/>
    <w:rsid w:val="0083431C"/>
    <w:rsid w:val="00856628"/>
    <w:rsid w:val="00861FDC"/>
    <w:rsid w:val="0086672F"/>
    <w:rsid w:val="008A05AF"/>
    <w:rsid w:val="008A533B"/>
    <w:rsid w:val="008F2D90"/>
    <w:rsid w:val="008F37C7"/>
    <w:rsid w:val="0091163B"/>
    <w:rsid w:val="0092092F"/>
    <w:rsid w:val="00947AC5"/>
    <w:rsid w:val="00950F98"/>
    <w:rsid w:val="00976935"/>
    <w:rsid w:val="009820F5"/>
    <w:rsid w:val="009A301C"/>
    <w:rsid w:val="009D0995"/>
    <w:rsid w:val="009D5632"/>
    <w:rsid w:val="009F75B2"/>
    <w:rsid w:val="00A13793"/>
    <w:rsid w:val="00A14868"/>
    <w:rsid w:val="00A5743F"/>
    <w:rsid w:val="00A722A9"/>
    <w:rsid w:val="00A724F5"/>
    <w:rsid w:val="00AB0547"/>
    <w:rsid w:val="00AC70D5"/>
    <w:rsid w:val="00AD66A2"/>
    <w:rsid w:val="00B036AB"/>
    <w:rsid w:val="00B165A0"/>
    <w:rsid w:val="00B3701A"/>
    <w:rsid w:val="00B3731A"/>
    <w:rsid w:val="00B62A89"/>
    <w:rsid w:val="00B849E2"/>
    <w:rsid w:val="00B920DD"/>
    <w:rsid w:val="00B92512"/>
    <w:rsid w:val="00B943D8"/>
    <w:rsid w:val="00BD2774"/>
    <w:rsid w:val="00C54C9A"/>
    <w:rsid w:val="00C62B38"/>
    <w:rsid w:val="00C74766"/>
    <w:rsid w:val="00CB7408"/>
    <w:rsid w:val="00CD1CE1"/>
    <w:rsid w:val="00CD3A63"/>
    <w:rsid w:val="00D00127"/>
    <w:rsid w:val="00D061B8"/>
    <w:rsid w:val="00D06F91"/>
    <w:rsid w:val="00D07454"/>
    <w:rsid w:val="00D12B26"/>
    <w:rsid w:val="00D378C4"/>
    <w:rsid w:val="00D43014"/>
    <w:rsid w:val="00D53D77"/>
    <w:rsid w:val="00D84764"/>
    <w:rsid w:val="00D85DB6"/>
    <w:rsid w:val="00DB53D7"/>
    <w:rsid w:val="00DC7E7A"/>
    <w:rsid w:val="00DD0371"/>
    <w:rsid w:val="00DD4591"/>
    <w:rsid w:val="00DF2992"/>
    <w:rsid w:val="00E00762"/>
    <w:rsid w:val="00E31C0F"/>
    <w:rsid w:val="00E454B8"/>
    <w:rsid w:val="00E62878"/>
    <w:rsid w:val="00E803FE"/>
    <w:rsid w:val="00E85ACF"/>
    <w:rsid w:val="00E90247"/>
    <w:rsid w:val="00ED2338"/>
    <w:rsid w:val="00ED5A5E"/>
    <w:rsid w:val="00EF741A"/>
    <w:rsid w:val="00F11115"/>
    <w:rsid w:val="00F142E0"/>
    <w:rsid w:val="00F26D97"/>
    <w:rsid w:val="00F303A7"/>
    <w:rsid w:val="00F35B27"/>
    <w:rsid w:val="00F4254D"/>
    <w:rsid w:val="00F42BB5"/>
    <w:rsid w:val="00F62BAF"/>
    <w:rsid w:val="00FA6229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F55B"/>
  <w15:chartTrackingRefBased/>
  <w15:docId w15:val="{C48E1767-BB6A-498B-9E23-73418519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076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01F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01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E01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01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01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01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01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01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E01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E01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E01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01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01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01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0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0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lomakpopisa">
    <w:name w:val="List Paragraph"/>
    <w:basedOn w:val="Normal"/>
    <w:link w:val="OdlomakpopisaChar"/>
    <w:uiPriority w:val="34"/>
    <w:qFormat/>
    <w:rsid w:val="00165B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BAF"/>
  </w:style>
  <w:style w:type="paragraph" w:styleId="Podnoje">
    <w:name w:val="footer"/>
    <w:basedOn w:val="Normal"/>
    <w:link w:val="PodnojeChar"/>
    <w:uiPriority w:val="99"/>
    <w:unhideWhenUsed/>
    <w:rsid w:val="00F62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BAF"/>
  </w:style>
  <w:style w:type="paragraph" w:styleId="Opisslike">
    <w:name w:val="caption"/>
    <w:basedOn w:val="Normal"/>
    <w:next w:val="Normal"/>
    <w:uiPriority w:val="35"/>
    <w:unhideWhenUsed/>
    <w:qFormat/>
    <w:rsid w:val="0091163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Tablicareetke4-isticanje3">
    <w:name w:val="Grid Table 4 Accent 3"/>
    <w:basedOn w:val="Obinatablica"/>
    <w:uiPriority w:val="49"/>
    <w:rsid w:val="0091163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etkatablice">
    <w:name w:val="Table Grid"/>
    <w:basedOn w:val="Obinatablica"/>
    <w:uiPriority w:val="39"/>
    <w:rsid w:val="00DD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42B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2BB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815E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815E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815E3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645976"/>
  </w:style>
  <w:style w:type="paragraph" w:styleId="Bezproreda">
    <w:name w:val="No Spacing"/>
    <w:link w:val="BezproredaChar"/>
    <w:uiPriority w:val="1"/>
    <w:qFormat/>
    <w:rsid w:val="00F11115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11115"/>
    <w:rPr>
      <w:rFonts w:eastAsiaTheme="minorEastAsia"/>
      <w:lang w:val="en-US"/>
    </w:rPr>
  </w:style>
  <w:style w:type="paragraph" w:styleId="TOCNaslov">
    <w:name w:val="TOC Heading"/>
    <w:basedOn w:val="Naslov1"/>
    <w:next w:val="Normal"/>
    <w:uiPriority w:val="39"/>
    <w:unhideWhenUsed/>
    <w:qFormat/>
    <w:rsid w:val="00705C04"/>
    <w:pPr>
      <w:numPr>
        <w:numId w:val="0"/>
      </w:num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05C0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05C04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705C04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2F0B26"/>
    <w:pPr>
      <w:spacing w:after="100"/>
      <w:ind w:left="660"/>
    </w:pPr>
  </w:style>
  <w:style w:type="character" w:styleId="Referencakomentara">
    <w:name w:val="annotation reference"/>
    <w:basedOn w:val="Zadanifontodlomka"/>
    <w:uiPriority w:val="99"/>
    <w:semiHidden/>
    <w:unhideWhenUsed/>
    <w:rsid w:val="003B7E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7E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7E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7E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7ECC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C62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zlatar.hr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gi.gov.h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latar.hr/dokument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rdi.gov.hr/" TargetMode="External"/><Relationship Id="rId14" Type="http://schemas.openxmlformats.org/officeDocument/2006/relationships/hyperlink" Target="http://www.zakon.h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1A69-495B-468F-A251-3FA3E799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13904</Words>
  <Characters>79254</Characters>
  <Application>Microsoft Office Word</Application>
  <DocSecurity>0</DocSecurity>
  <Lines>660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>Sadržaj</vt:lpstr>
      <vt:lpstr>Uvod</vt:lpstr>
      <vt:lpstr>Važeći normativni i institucionalni okvir</vt:lpstr>
      <vt:lpstr>    Zakoni i drugi propisi</vt:lpstr>
      <vt:lpstr>    Obuhvat oblika gradske imovine</vt:lpstr>
      <vt:lpstr>    Načela upravljanja nekretninama i pokretninama Grada Zlatara sukladno važećem za</vt:lpstr>
      <vt:lpstr>Analiza postojećeg stanja upravljanja i raspolaganja svim oblicima imovine u vla</vt:lpstr>
      <vt:lpstr>    Analiza upravljanja imovinom u obliku pokretnina</vt:lpstr>
      <vt:lpstr>    Analiza upravljanja imovinom u obliku vlasničkih udjela</vt:lpstr>
      <vt:lpstr>    Analiza upravljanja nekretninama i pokretninama u vlasništvu Grada Zlatara</vt:lpstr>
      <vt:lpstr>        Analiza upravljanja poslovnim prostorima u vlasništvu Grada Zlatara</vt:lpstr>
      <vt:lpstr>        Analiza upravljanja građevinskim i poljoprivrednim zemljištem u vlasništvu Grada</vt:lpstr>
      <vt:lpstr>        Analiza upravljanja nekretninama u vlasništvu Grada Zlatara namijenjenih prodaji</vt:lpstr>
      <vt:lpstr>        Analiza neprocijenjenih nekretnina u vlasništvu Grada Zlatara</vt:lpstr>
      <vt:lpstr>        Analiza rješavanja imovinskopravnih odnosa</vt:lpstr>
      <vt:lpstr>        Analiza zahtjeva za izdavanje isprave podobne za upis prava vlasništva odnosno d</vt:lpstr>
      <vt:lpstr>        Nekretnine Republike Hrvatske i lokalna i područna (regionalna) samouprava</vt:lpstr>
      <vt:lpstr>        Stanje dokumentacije o nekretninama</vt:lpstr>
      <vt:lpstr>    Analiza izgradnje i održavanja infrastrukturnih projekata na području Grada Zlat</vt:lpstr>
      <vt:lpstr>    Zaključna razmatranja o postojećem stanju upravljanja svim oblicima imovine u vl</vt:lpstr>
      <vt:lpstr>Strateško usmjerenje upravljanja nekretninama i pokretninama</vt:lpstr>
      <vt:lpstr>    Misija i vizija upravljanja nekretninama i pokretninama u vlasništvu Grada Zlata</vt:lpstr>
      <vt:lpstr>    Strateški cilj upravljanja nekretninama i pokretninama u vlasništvu Grada Zlatar</vt:lpstr>
      <vt:lpstr>Kaskadiranje strateškog cilja upravljanja nekretninama i pokretninama</vt:lpstr>
      <vt:lpstr>    Poseban cilj 1.1. Učinkovito upravljanje nekretninama u vlasništvu Grada Zlatara</vt:lpstr>
      <vt:lpstr>    Poseban cilj 1.2. Unaprjeđenje korporativnog upravljanja i vršenje kontrola Grad</vt:lpstr>
      <vt:lpstr>    Poseban cilj 1.3. Uspostaviti jedinstven sustav i kriterije u procjeni vrijednos</vt:lpstr>
      <vt:lpstr>    Poseban cilj 1.4. Usklađenje i kontinuirano predlaganje te donošenje novih akata</vt:lpstr>
      <vt:lpstr>    Poseban cilj 1.5. Ustroj, vođenje i redovno ažuriranje interne evidencije gradsk</vt:lpstr>
      <vt:lpstr>    Poseban cilj 1.6. Priprema, realizacija i izvještavanje o primjeni akata strateš</vt:lpstr>
      <vt:lpstr>    Poseban cilj 1.7. Razvoj ljudskih resursa, informacijsko-komunikacijske tehnolog</vt:lpstr>
      <vt:lpstr>Zaključak</vt:lpstr>
      <vt:lpstr>Izvori</vt:lpstr>
    </vt:vector>
  </TitlesOfParts>
  <Company/>
  <LinksUpToDate>false</LinksUpToDate>
  <CharactersWithSpaces>92973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Kantolić</dc:creator>
  <cp:keywords/>
  <dc:description/>
  <cp:lastModifiedBy>Monika Švenda</cp:lastModifiedBy>
  <cp:revision>3</cp:revision>
  <dcterms:created xsi:type="dcterms:W3CDTF">2025-10-16T11:02:00Z</dcterms:created>
  <dcterms:modified xsi:type="dcterms:W3CDTF">2025-11-03T14:36:00Z</dcterms:modified>
</cp:coreProperties>
</file>