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192EFCA9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</w:t>
      </w:r>
      <w:r w:rsidR="00F61DD5">
        <w:rPr>
          <w:rFonts w:eastAsia="Times New Roman" w:cs="Times New Roman"/>
          <w:szCs w:val="24"/>
          <w:lang w:eastAsia="hr-HR"/>
        </w:rPr>
        <w:t>6</w:t>
      </w:r>
    </w:p>
    <w:p w14:paraId="2D7C3DCD" w14:textId="3D38D937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B03E88">
        <w:rPr>
          <w:rFonts w:eastAsia="Times New Roman" w:cs="Times New Roman"/>
          <w:szCs w:val="24"/>
          <w:lang w:eastAsia="hr-HR"/>
        </w:rPr>
        <w:t>5-</w:t>
      </w:r>
      <w:r w:rsidR="00F61DD5">
        <w:rPr>
          <w:rFonts w:eastAsia="Times New Roman" w:cs="Times New Roman"/>
          <w:szCs w:val="24"/>
          <w:lang w:eastAsia="hr-HR"/>
        </w:rPr>
        <w:t>2</w:t>
      </w:r>
    </w:p>
    <w:p w14:paraId="01C77B6F" w14:textId="5C995D6C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D22EC0">
        <w:rPr>
          <w:rFonts w:eastAsia="Times New Roman" w:cs="Times New Roman"/>
          <w:szCs w:val="24"/>
        </w:rPr>
        <w:t>, 22.12.</w:t>
      </w:r>
      <w:r w:rsidR="00C04C14" w:rsidRPr="00C04C14">
        <w:rPr>
          <w:rFonts w:eastAsia="Times New Roman" w:cs="Times New Roman"/>
          <w:szCs w:val="24"/>
        </w:rPr>
        <w:t>202</w:t>
      </w:r>
      <w:r w:rsidR="00EC2022">
        <w:rPr>
          <w:rFonts w:eastAsia="Times New Roman" w:cs="Times New Roman"/>
          <w:szCs w:val="24"/>
        </w:rPr>
        <w:t>5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792A64FB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F61DD5">
        <w:rPr>
          <w:rFonts w:eastAsia="Times New Roman" w:cs="Times New Roman"/>
          <w:szCs w:val="24"/>
          <w:lang w:eastAsia="hr-HR"/>
        </w:rPr>
        <w:t>6</w:t>
      </w:r>
      <w:r w:rsidR="00EC33E2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D22EC0">
        <w:rPr>
          <w:rFonts w:eastAsia="Times New Roman" w:cs="Times New Roman"/>
          <w:szCs w:val="24"/>
          <w:lang w:eastAsia="hr-HR"/>
        </w:rPr>
        <w:t>22.12.</w:t>
      </w:r>
      <w:r w:rsidR="00367D2C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05DCD050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F61DD5">
        <w:rPr>
          <w:rFonts w:eastAsia="Times New Roman" w:cs="Times New Roman"/>
          <w:szCs w:val="24"/>
          <w:lang w:eastAsia="hr-HR"/>
        </w:rPr>
        <w:t>5.</w:t>
      </w:r>
      <w:r w:rsidR="00434ABA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6D39E1"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</w:t>
      </w:r>
      <w:r w:rsidR="00F61DD5">
        <w:rPr>
          <w:rFonts w:eastAsia="Times New Roman" w:cs="Times New Roman"/>
          <w:szCs w:val="24"/>
          <w:lang w:eastAsia="hr-HR"/>
        </w:rPr>
        <w:t>6</w:t>
      </w:r>
      <w:r w:rsidR="00731780">
        <w:rPr>
          <w:rFonts w:eastAsia="Times New Roman" w:cs="Times New Roman"/>
          <w:szCs w:val="24"/>
          <w:lang w:eastAsia="hr-HR"/>
        </w:rPr>
        <w:t>,  URBROJ: 2140-07-01-2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EC33E2">
        <w:rPr>
          <w:rFonts w:eastAsia="Times New Roman" w:cs="Times New Roman"/>
          <w:szCs w:val="24"/>
          <w:lang w:eastAsia="hr-HR"/>
        </w:rPr>
        <w:t>-</w:t>
      </w:r>
      <w:r w:rsidR="00434ABA">
        <w:rPr>
          <w:rFonts w:eastAsia="Times New Roman" w:cs="Times New Roman"/>
          <w:szCs w:val="24"/>
          <w:lang w:eastAsia="hr-HR"/>
        </w:rPr>
        <w:t>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F61DD5">
        <w:rPr>
          <w:rFonts w:eastAsia="Times New Roman" w:cs="Times New Roman"/>
          <w:szCs w:val="24"/>
          <w:lang w:eastAsia="hr-HR"/>
        </w:rPr>
        <w:t xml:space="preserve">8. prosinca </w:t>
      </w:r>
      <w:r w:rsidR="00E41F69">
        <w:rPr>
          <w:rFonts w:eastAsia="Times New Roman" w:cs="Times New Roman"/>
          <w:szCs w:val="24"/>
          <w:lang w:eastAsia="hr-HR"/>
        </w:rPr>
        <w:t xml:space="preserve"> </w:t>
      </w:r>
      <w:r w:rsidR="00EC2022">
        <w:rPr>
          <w:rFonts w:eastAsia="Times New Roman" w:cs="Times New Roman"/>
          <w:szCs w:val="24"/>
          <w:lang w:eastAsia="hr-HR"/>
        </w:rPr>
        <w:t xml:space="preserve"> 2025.</w:t>
      </w:r>
      <w:r w:rsidR="00DC2DBA">
        <w:rPr>
          <w:rFonts w:eastAsia="Times New Roman" w:cs="Times New Roman"/>
          <w:szCs w:val="24"/>
          <w:lang w:eastAsia="hr-HR"/>
        </w:rPr>
        <w:t xml:space="preserve">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BCBB" w14:textId="77777777" w:rsidR="00126911" w:rsidRDefault="00126911" w:rsidP="00246A5C">
      <w:pPr>
        <w:spacing w:after="0" w:line="240" w:lineRule="auto"/>
      </w:pPr>
      <w:r>
        <w:separator/>
      </w:r>
    </w:p>
  </w:endnote>
  <w:endnote w:type="continuationSeparator" w:id="0">
    <w:p w14:paraId="36E4ABA9" w14:textId="77777777" w:rsidR="00126911" w:rsidRDefault="00126911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61E0" w14:textId="77777777" w:rsidR="00126911" w:rsidRDefault="00126911" w:rsidP="00246A5C">
      <w:pPr>
        <w:spacing w:after="0" w:line="240" w:lineRule="auto"/>
      </w:pPr>
      <w:r>
        <w:separator/>
      </w:r>
    </w:p>
  </w:footnote>
  <w:footnote w:type="continuationSeparator" w:id="0">
    <w:p w14:paraId="74E1AABC" w14:textId="77777777" w:rsidR="00126911" w:rsidRDefault="00126911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810F3"/>
    <w:rsid w:val="0009476D"/>
    <w:rsid w:val="00096C82"/>
    <w:rsid w:val="0011003E"/>
    <w:rsid w:val="00126911"/>
    <w:rsid w:val="00171F1D"/>
    <w:rsid w:val="00176A6E"/>
    <w:rsid w:val="00200963"/>
    <w:rsid w:val="00246A5C"/>
    <w:rsid w:val="00256253"/>
    <w:rsid w:val="00274A8A"/>
    <w:rsid w:val="002A19C5"/>
    <w:rsid w:val="002E7258"/>
    <w:rsid w:val="0030084B"/>
    <w:rsid w:val="003043C1"/>
    <w:rsid w:val="00327766"/>
    <w:rsid w:val="00342A1C"/>
    <w:rsid w:val="00345CCC"/>
    <w:rsid w:val="00367D2C"/>
    <w:rsid w:val="003B216F"/>
    <w:rsid w:val="003C0476"/>
    <w:rsid w:val="003D0A7A"/>
    <w:rsid w:val="00434ABA"/>
    <w:rsid w:val="004A18AD"/>
    <w:rsid w:val="004E7097"/>
    <w:rsid w:val="00500A6D"/>
    <w:rsid w:val="00517E96"/>
    <w:rsid w:val="005567C2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31780"/>
    <w:rsid w:val="00775F8E"/>
    <w:rsid w:val="007A062F"/>
    <w:rsid w:val="007A3DD7"/>
    <w:rsid w:val="007B68CA"/>
    <w:rsid w:val="007F771A"/>
    <w:rsid w:val="007F7F4A"/>
    <w:rsid w:val="00801949"/>
    <w:rsid w:val="00802204"/>
    <w:rsid w:val="00852D02"/>
    <w:rsid w:val="00882988"/>
    <w:rsid w:val="008853A2"/>
    <w:rsid w:val="0088562B"/>
    <w:rsid w:val="008A35C2"/>
    <w:rsid w:val="008C6540"/>
    <w:rsid w:val="008C74F4"/>
    <w:rsid w:val="008E2374"/>
    <w:rsid w:val="008E3CAE"/>
    <w:rsid w:val="008E44DD"/>
    <w:rsid w:val="008F023F"/>
    <w:rsid w:val="00973280"/>
    <w:rsid w:val="009E189C"/>
    <w:rsid w:val="009E2E44"/>
    <w:rsid w:val="009E3BC0"/>
    <w:rsid w:val="00A023F1"/>
    <w:rsid w:val="00A70ECB"/>
    <w:rsid w:val="00A76FAA"/>
    <w:rsid w:val="00AA5477"/>
    <w:rsid w:val="00AB3BA8"/>
    <w:rsid w:val="00AE22CC"/>
    <w:rsid w:val="00AF1D29"/>
    <w:rsid w:val="00AF70B8"/>
    <w:rsid w:val="00B03E88"/>
    <w:rsid w:val="00B46E17"/>
    <w:rsid w:val="00B95A32"/>
    <w:rsid w:val="00BA78D5"/>
    <w:rsid w:val="00C04955"/>
    <w:rsid w:val="00C04C14"/>
    <w:rsid w:val="00C5684B"/>
    <w:rsid w:val="00C56906"/>
    <w:rsid w:val="00C84974"/>
    <w:rsid w:val="00D16F45"/>
    <w:rsid w:val="00D22EC0"/>
    <w:rsid w:val="00D347CC"/>
    <w:rsid w:val="00D35059"/>
    <w:rsid w:val="00D44CA5"/>
    <w:rsid w:val="00D47D74"/>
    <w:rsid w:val="00D8032A"/>
    <w:rsid w:val="00DA03F4"/>
    <w:rsid w:val="00DC2DBA"/>
    <w:rsid w:val="00DE2B15"/>
    <w:rsid w:val="00DF7718"/>
    <w:rsid w:val="00E15F9B"/>
    <w:rsid w:val="00E41F69"/>
    <w:rsid w:val="00E55BCC"/>
    <w:rsid w:val="00E71505"/>
    <w:rsid w:val="00EC00CA"/>
    <w:rsid w:val="00EC2022"/>
    <w:rsid w:val="00EC33E2"/>
    <w:rsid w:val="00F03316"/>
    <w:rsid w:val="00F274C7"/>
    <w:rsid w:val="00F33699"/>
    <w:rsid w:val="00F4151D"/>
    <w:rsid w:val="00F476D3"/>
    <w:rsid w:val="00F572CF"/>
    <w:rsid w:val="00F61DD5"/>
    <w:rsid w:val="00F86BC7"/>
    <w:rsid w:val="00F90B5E"/>
    <w:rsid w:val="00FA257D"/>
    <w:rsid w:val="00FA7E42"/>
    <w:rsid w:val="00FE2E5B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85</cp:revision>
  <cp:lastPrinted>2025-03-19T11:16:00Z</cp:lastPrinted>
  <dcterms:created xsi:type="dcterms:W3CDTF">2020-08-21T07:09:00Z</dcterms:created>
  <dcterms:modified xsi:type="dcterms:W3CDTF">2025-12-22T13:04:00Z</dcterms:modified>
</cp:coreProperties>
</file>