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F2F0" w14:textId="1AD642CF" w:rsidR="00EF793F" w:rsidRPr="00F86A02" w:rsidRDefault="00EF793F" w:rsidP="00AD6973">
      <w:pPr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F86A02">
        <w:rPr>
          <w:rFonts w:asciiTheme="minorHAnsi" w:hAnsiTheme="minorHAnsi" w:cstheme="minorHAnsi"/>
          <w:noProof/>
          <w:sz w:val="22"/>
          <w:szCs w:val="22"/>
          <w:lang w:eastAsia="zh-CN"/>
        </w:rPr>
        <w:drawing>
          <wp:inline distT="0" distB="0" distL="0" distR="0" wp14:anchorId="4520850F" wp14:editId="0B9D5A68">
            <wp:extent cx="511810" cy="621665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EC765" w14:textId="28CDBED1" w:rsidR="00141237" w:rsidRPr="00244AD3" w:rsidRDefault="00141237" w:rsidP="00AD6973">
      <w:pPr>
        <w:ind w:right="5670"/>
        <w:jc w:val="center"/>
        <w:rPr>
          <w:rFonts w:asciiTheme="minorHAnsi" w:hAnsiTheme="minorHAnsi" w:cstheme="minorHAnsi"/>
          <w:b/>
          <w:noProof/>
        </w:rPr>
      </w:pPr>
      <w:r w:rsidRPr="00244AD3">
        <w:rPr>
          <w:rFonts w:asciiTheme="minorHAnsi" w:hAnsiTheme="minorHAnsi" w:cstheme="minorHAnsi"/>
          <w:b/>
          <w:noProof/>
        </w:rPr>
        <w:t>REPUBLIKA HRVATSKA</w:t>
      </w:r>
    </w:p>
    <w:p w14:paraId="705417E0" w14:textId="629A34F8" w:rsidR="00141237" w:rsidRPr="00244AD3" w:rsidRDefault="00240D4D" w:rsidP="00AD6973">
      <w:pPr>
        <w:ind w:right="56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KRAPINSKO-ZAGORSKA</w:t>
      </w:r>
      <w:r w:rsidR="00141237" w:rsidRPr="00244AD3">
        <w:rPr>
          <w:rFonts w:asciiTheme="minorHAnsi" w:hAnsiTheme="minorHAnsi" w:cstheme="minorHAnsi"/>
          <w:b/>
        </w:rPr>
        <w:t xml:space="preserve"> ŽUPANIJA</w:t>
      </w:r>
    </w:p>
    <w:p w14:paraId="6524D054" w14:textId="55154ACB" w:rsidR="00141237" w:rsidRPr="00244AD3" w:rsidRDefault="00240D4D" w:rsidP="00AD6973">
      <w:pPr>
        <w:autoSpaceDE w:val="0"/>
        <w:autoSpaceDN w:val="0"/>
        <w:adjustRightInd w:val="0"/>
        <w:ind w:right="56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GRAD ZLATAR</w:t>
      </w:r>
    </w:p>
    <w:p w14:paraId="5B4C5FE4" w14:textId="77777777" w:rsidR="00AD6973" w:rsidRDefault="00AD6973" w:rsidP="0014123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0590C58" w14:textId="17A24724" w:rsidR="00141237" w:rsidRPr="00244AD3" w:rsidRDefault="00141237" w:rsidP="0014123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4AD3">
        <w:rPr>
          <w:rFonts w:asciiTheme="minorHAnsi" w:hAnsiTheme="minorHAnsi" w:cstheme="minorHAnsi"/>
        </w:rPr>
        <w:t>KLASA:</w:t>
      </w:r>
      <w:r w:rsidR="00AD6973">
        <w:rPr>
          <w:rFonts w:asciiTheme="minorHAnsi" w:hAnsiTheme="minorHAnsi" w:cstheme="minorHAnsi"/>
        </w:rPr>
        <w:t xml:space="preserve"> 240-01/2</w:t>
      </w:r>
      <w:r w:rsidR="00BE1BB4">
        <w:rPr>
          <w:rFonts w:asciiTheme="minorHAnsi" w:hAnsiTheme="minorHAnsi" w:cstheme="minorHAnsi"/>
        </w:rPr>
        <w:t>5</w:t>
      </w:r>
      <w:r w:rsidR="00AD6973">
        <w:rPr>
          <w:rFonts w:asciiTheme="minorHAnsi" w:hAnsiTheme="minorHAnsi" w:cstheme="minorHAnsi"/>
        </w:rPr>
        <w:t>-01/0</w:t>
      </w:r>
      <w:r w:rsidR="005C11D3">
        <w:rPr>
          <w:rFonts w:asciiTheme="minorHAnsi" w:hAnsiTheme="minorHAnsi" w:cstheme="minorHAnsi"/>
        </w:rPr>
        <w:t>9</w:t>
      </w:r>
      <w:r w:rsidRPr="00244AD3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033B600B" w14:textId="57752AD2" w:rsidR="00141237" w:rsidRPr="00244AD3" w:rsidRDefault="00141237" w:rsidP="0014123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4AD3">
        <w:rPr>
          <w:rFonts w:asciiTheme="minorHAnsi" w:hAnsiTheme="minorHAnsi" w:cstheme="minorHAnsi"/>
        </w:rPr>
        <w:t>URBROJ:</w:t>
      </w:r>
      <w:r w:rsidR="00AD6973">
        <w:rPr>
          <w:rFonts w:asciiTheme="minorHAnsi" w:hAnsiTheme="minorHAnsi" w:cstheme="minorHAnsi"/>
        </w:rPr>
        <w:t>2140-07-02-2</w:t>
      </w:r>
      <w:r w:rsidR="00BE1BB4" w:rsidRPr="00EC511B">
        <w:rPr>
          <w:rFonts w:asciiTheme="minorHAnsi" w:hAnsiTheme="minorHAnsi" w:cstheme="minorHAnsi"/>
          <w:color w:val="000000" w:themeColor="text1"/>
        </w:rPr>
        <w:t>5</w:t>
      </w:r>
      <w:r w:rsidR="00AD6973" w:rsidRPr="00EC511B">
        <w:rPr>
          <w:rFonts w:asciiTheme="minorHAnsi" w:hAnsiTheme="minorHAnsi" w:cstheme="minorHAnsi"/>
          <w:color w:val="000000" w:themeColor="text1"/>
        </w:rPr>
        <w:t>-</w:t>
      </w:r>
      <w:r w:rsidR="00EC511B" w:rsidRPr="00EC511B">
        <w:rPr>
          <w:rFonts w:asciiTheme="minorHAnsi" w:hAnsiTheme="minorHAnsi" w:cstheme="minorHAnsi"/>
          <w:color w:val="000000" w:themeColor="text1"/>
        </w:rPr>
        <w:t>3</w:t>
      </w:r>
    </w:p>
    <w:p w14:paraId="17E031D5" w14:textId="678B376A" w:rsidR="00141237" w:rsidRPr="00244AD3" w:rsidRDefault="00240D4D" w:rsidP="0014123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Zlatar</w:t>
      </w:r>
      <w:r w:rsidR="006F6352">
        <w:rPr>
          <w:rFonts w:asciiTheme="minorHAnsi" w:hAnsiTheme="minorHAnsi" w:cstheme="minorHAnsi"/>
        </w:rPr>
        <w:t>,</w:t>
      </w:r>
      <w:r w:rsidR="00890D7A">
        <w:rPr>
          <w:rFonts w:asciiTheme="minorHAnsi" w:hAnsiTheme="minorHAnsi" w:cstheme="minorHAnsi"/>
        </w:rPr>
        <w:t xml:space="preserve"> </w:t>
      </w:r>
      <w:r w:rsidR="00EC511B">
        <w:rPr>
          <w:rFonts w:asciiTheme="minorHAnsi" w:hAnsiTheme="minorHAnsi" w:cstheme="minorHAnsi"/>
        </w:rPr>
        <w:t>11</w:t>
      </w:r>
      <w:r w:rsidR="00AD6973">
        <w:rPr>
          <w:rFonts w:asciiTheme="minorHAnsi" w:hAnsiTheme="minorHAnsi" w:cstheme="minorHAnsi"/>
        </w:rPr>
        <w:t>.</w:t>
      </w:r>
      <w:r w:rsidR="005C11D3">
        <w:rPr>
          <w:rFonts w:asciiTheme="minorHAnsi" w:hAnsiTheme="minorHAnsi" w:cstheme="minorHAnsi"/>
        </w:rPr>
        <w:t>1</w:t>
      </w:r>
      <w:r w:rsidR="00EC511B">
        <w:rPr>
          <w:rFonts w:asciiTheme="minorHAnsi" w:hAnsiTheme="minorHAnsi" w:cstheme="minorHAnsi"/>
        </w:rPr>
        <w:t>2</w:t>
      </w:r>
      <w:r w:rsidR="00141237">
        <w:rPr>
          <w:rFonts w:asciiTheme="minorHAnsi" w:hAnsiTheme="minorHAnsi" w:cstheme="minorHAnsi"/>
        </w:rPr>
        <w:t>.20</w:t>
      </w:r>
      <w:r w:rsidR="0071027E">
        <w:rPr>
          <w:rFonts w:asciiTheme="minorHAnsi" w:hAnsiTheme="minorHAnsi" w:cstheme="minorHAnsi"/>
        </w:rPr>
        <w:t>2</w:t>
      </w:r>
      <w:r w:rsidR="00BE1BB4">
        <w:rPr>
          <w:rFonts w:asciiTheme="minorHAnsi" w:hAnsiTheme="minorHAnsi" w:cstheme="minorHAnsi"/>
        </w:rPr>
        <w:t>5</w:t>
      </w:r>
      <w:r w:rsidR="00141237">
        <w:rPr>
          <w:rFonts w:asciiTheme="minorHAnsi" w:hAnsiTheme="minorHAnsi" w:cstheme="minorHAnsi"/>
        </w:rPr>
        <w:t xml:space="preserve">. </w:t>
      </w:r>
    </w:p>
    <w:p w14:paraId="0EE475D3" w14:textId="77777777" w:rsidR="00EF793F" w:rsidRPr="00F86A02" w:rsidRDefault="00EF793F">
      <w:pPr>
        <w:rPr>
          <w:rFonts w:asciiTheme="minorHAnsi" w:hAnsiTheme="minorHAnsi" w:cstheme="minorHAnsi"/>
        </w:rPr>
      </w:pPr>
    </w:p>
    <w:p w14:paraId="6D88E808" w14:textId="3ADBBC5E" w:rsidR="00EF793F" w:rsidRPr="00F86A02" w:rsidRDefault="00EF793F" w:rsidP="00890D7A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  <w:r w:rsidRPr="00F86A02">
        <w:rPr>
          <w:rFonts w:asciiTheme="minorHAnsi" w:eastAsia="Calibri" w:hAnsiTheme="minorHAnsi" w:cstheme="minorHAnsi"/>
        </w:rPr>
        <w:t>Na temelju odredbe članka 17. stavka 3. Zakona o sustavu civilne zaštite  („Narodne novine“ broj 82/15</w:t>
      </w:r>
      <w:r w:rsidR="00DF4998" w:rsidRPr="00F86A02">
        <w:rPr>
          <w:rFonts w:asciiTheme="minorHAnsi" w:eastAsia="Calibri" w:hAnsiTheme="minorHAnsi" w:cstheme="minorHAnsi"/>
        </w:rPr>
        <w:t>, 118/18</w:t>
      </w:r>
      <w:r w:rsidR="0071027E">
        <w:rPr>
          <w:rFonts w:asciiTheme="minorHAnsi" w:eastAsia="Calibri" w:hAnsiTheme="minorHAnsi" w:cstheme="minorHAnsi"/>
        </w:rPr>
        <w:t>, 31/20</w:t>
      </w:r>
      <w:r w:rsidR="0039664E">
        <w:rPr>
          <w:rFonts w:asciiTheme="minorHAnsi" w:eastAsia="Calibri" w:hAnsiTheme="minorHAnsi" w:cstheme="minorHAnsi"/>
        </w:rPr>
        <w:t>, 20/21</w:t>
      </w:r>
      <w:r w:rsidR="00E044FE">
        <w:rPr>
          <w:rFonts w:asciiTheme="minorHAnsi" w:eastAsia="Calibri" w:hAnsiTheme="minorHAnsi" w:cstheme="minorHAnsi"/>
        </w:rPr>
        <w:t>, 114/22</w:t>
      </w:r>
      <w:r w:rsidRPr="00F86A02">
        <w:rPr>
          <w:rFonts w:asciiTheme="minorHAnsi" w:eastAsia="Calibri" w:hAnsiTheme="minorHAnsi" w:cstheme="minorHAnsi"/>
        </w:rPr>
        <w:t xml:space="preserve">)  </w:t>
      </w:r>
      <w:r w:rsidR="00386354" w:rsidRPr="00386354">
        <w:rPr>
          <w:rFonts w:asciiTheme="minorHAnsi" w:eastAsia="Calibri" w:hAnsiTheme="minorHAnsi" w:cstheme="minorHAnsi"/>
        </w:rPr>
        <w:t xml:space="preserve">i članka </w:t>
      </w:r>
      <w:r w:rsidR="00AD6973" w:rsidRPr="00AD6973">
        <w:rPr>
          <w:rFonts w:asciiTheme="minorHAnsi" w:eastAsia="Calibri" w:hAnsiTheme="minorHAnsi" w:cstheme="minorHAnsi"/>
        </w:rPr>
        <w:t>27. Statuta Grada Zlatara („Službeni glasnik Krapinsko-zagorske županije“, broj 36A/13, 9/18, 9/20, 17A/21)</w:t>
      </w:r>
      <w:r w:rsidR="00386354" w:rsidRPr="00386354">
        <w:rPr>
          <w:rFonts w:asciiTheme="minorHAnsi" w:eastAsia="Calibri" w:hAnsiTheme="minorHAnsi" w:cstheme="minorHAnsi"/>
        </w:rPr>
        <w:t>,</w:t>
      </w:r>
      <w:r w:rsidR="00E044FE">
        <w:rPr>
          <w:rFonts w:asciiTheme="minorHAnsi" w:eastAsia="Calibri" w:hAnsiTheme="minorHAnsi" w:cstheme="minorHAnsi"/>
        </w:rPr>
        <w:t xml:space="preserve"> </w:t>
      </w:r>
      <w:r w:rsidR="00AD6973">
        <w:rPr>
          <w:rFonts w:asciiTheme="minorHAnsi" w:eastAsia="Calibri" w:hAnsiTheme="minorHAnsi" w:cstheme="minorHAnsi"/>
        </w:rPr>
        <w:t>g</w:t>
      </w:r>
      <w:r w:rsidR="00240D4D">
        <w:rPr>
          <w:rFonts w:asciiTheme="minorHAnsi" w:eastAsia="Calibri" w:hAnsiTheme="minorHAnsi" w:cstheme="minorHAnsi"/>
        </w:rPr>
        <w:t>radonačelnica Grada Zlatara</w:t>
      </w:r>
      <w:r w:rsidR="007920F2">
        <w:rPr>
          <w:rFonts w:asciiTheme="minorHAnsi" w:eastAsia="Calibri" w:hAnsiTheme="minorHAnsi" w:cstheme="minorHAnsi"/>
        </w:rPr>
        <w:t>,</w:t>
      </w:r>
      <w:r w:rsidRPr="00F86A02">
        <w:rPr>
          <w:rFonts w:asciiTheme="minorHAnsi" w:eastAsia="Calibri" w:hAnsiTheme="minorHAnsi" w:cstheme="minorHAnsi"/>
        </w:rPr>
        <w:t xml:space="preserve"> donosi</w:t>
      </w:r>
    </w:p>
    <w:p w14:paraId="383A6694" w14:textId="77777777" w:rsidR="00530BAD" w:rsidRDefault="00530BAD" w:rsidP="00F86A02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37E165B" w14:textId="77777777" w:rsidR="00EF793F" w:rsidRPr="00F86A02" w:rsidRDefault="00EF793F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F86A02">
        <w:rPr>
          <w:rFonts w:asciiTheme="minorHAnsi" w:eastAsia="Calibri" w:hAnsiTheme="minorHAnsi" w:cstheme="minorHAnsi"/>
          <w:b/>
        </w:rPr>
        <w:t>ODLUKU</w:t>
      </w:r>
    </w:p>
    <w:p w14:paraId="4E2C157B" w14:textId="1E1EA42C" w:rsidR="00EF793F" w:rsidRPr="00F86A02" w:rsidRDefault="00EF793F" w:rsidP="007920F2">
      <w:pPr>
        <w:spacing w:line="276" w:lineRule="auto"/>
        <w:jc w:val="center"/>
        <w:rPr>
          <w:rFonts w:asciiTheme="minorHAnsi" w:hAnsiTheme="minorHAnsi" w:cstheme="minorHAnsi"/>
        </w:rPr>
      </w:pPr>
      <w:r w:rsidRPr="00F86A02">
        <w:rPr>
          <w:rFonts w:asciiTheme="minorHAnsi" w:eastAsia="Calibri" w:hAnsiTheme="minorHAnsi" w:cstheme="minorHAnsi"/>
          <w:b/>
        </w:rPr>
        <w:t xml:space="preserve">o donošenju Plana djelovanja </w:t>
      </w:r>
      <w:r w:rsidR="005B6054" w:rsidRPr="00F86A02">
        <w:rPr>
          <w:rFonts w:asciiTheme="minorHAnsi" w:eastAsia="Calibri" w:hAnsiTheme="minorHAnsi" w:cstheme="minorHAnsi"/>
          <w:b/>
        </w:rPr>
        <w:t xml:space="preserve">civilne zaštite </w:t>
      </w:r>
      <w:r w:rsidR="00240D4D">
        <w:rPr>
          <w:rFonts w:asciiTheme="minorHAnsi" w:eastAsia="Calibri" w:hAnsiTheme="minorHAnsi" w:cstheme="minorHAnsi"/>
          <w:b/>
        </w:rPr>
        <w:t>Grada Zlatara</w:t>
      </w:r>
    </w:p>
    <w:p w14:paraId="0C40E1A9" w14:textId="77777777" w:rsidR="00530BAD" w:rsidRPr="00F86A02" w:rsidRDefault="00530BAD" w:rsidP="00F86A02">
      <w:pPr>
        <w:spacing w:line="276" w:lineRule="auto"/>
        <w:rPr>
          <w:rFonts w:asciiTheme="minorHAnsi" w:hAnsiTheme="minorHAnsi" w:cstheme="minorHAnsi"/>
        </w:rPr>
      </w:pPr>
    </w:p>
    <w:p w14:paraId="301DB8EF" w14:textId="77777777" w:rsidR="00530BAD" w:rsidRPr="00F86A02" w:rsidRDefault="00530BAD" w:rsidP="00F86A02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1.</w:t>
      </w:r>
    </w:p>
    <w:p w14:paraId="310795EE" w14:textId="0D3CF316" w:rsidR="00530BAD" w:rsidRPr="00F86A02" w:rsidRDefault="00274092" w:rsidP="00ED186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 xml:space="preserve">Donosi se Plan djelovanja civilne zaštite </w:t>
      </w:r>
      <w:r w:rsidR="00240D4D">
        <w:rPr>
          <w:rFonts w:asciiTheme="minorHAnsi" w:hAnsiTheme="minorHAnsi" w:cstheme="minorHAnsi"/>
        </w:rPr>
        <w:t>Grada Zlatara</w:t>
      </w:r>
      <w:r w:rsidR="009E047C">
        <w:rPr>
          <w:rFonts w:asciiTheme="minorHAnsi" w:hAnsiTheme="minorHAnsi" w:cstheme="minorHAnsi"/>
        </w:rPr>
        <w:t xml:space="preserve"> </w:t>
      </w:r>
      <w:r w:rsidR="00386354" w:rsidRPr="00386354">
        <w:rPr>
          <w:rFonts w:asciiTheme="minorHAnsi" w:hAnsiTheme="minorHAnsi" w:cstheme="minorHAnsi"/>
        </w:rPr>
        <w:t>(u daljnjem tekstu: Plan),</w:t>
      </w:r>
      <w:r w:rsidRPr="00F86A02">
        <w:rPr>
          <w:rFonts w:asciiTheme="minorHAnsi" w:hAnsiTheme="minorHAnsi" w:cstheme="minorHAnsi"/>
        </w:rPr>
        <w:t xml:space="preserve"> kojeg je izradila Ustanova </w:t>
      </w:r>
      <w:r w:rsidR="00530BAD" w:rsidRPr="00F86A02">
        <w:rPr>
          <w:rFonts w:asciiTheme="minorHAnsi" w:hAnsiTheme="minorHAnsi" w:cstheme="minorHAnsi"/>
        </w:rPr>
        <w:t>za obrazovanje odraslih za poslove zaštite osoba i imovine „</w:t>
      </w:r>
      <w:proofErr w:type="spellStart"/>
      <w:r w:rsidR="00530BAD" w:rsidRPr="00F86A02">
        <w:rPr>
          <w:rFonts w:asciiTheme="minorHAnsi" w:hAnsiTheme="minorHAnsi" w:cstheme="minorHAnsi"/>
        </w:rPr>
        <w:t>Defensor</w:t>
      </w:r>
      <w:proofErr w:type="spellEnd"/>
      <w:r w:rsidR="00530BAD" w:rsidRPr="00F86A02">
        <w:rPr>
          <w:rFonts w:asciiTheme="minorHAnsi" w:hAnsiTheme="minorHAnsi" w:cstheme="minorHAnsi"/>
        </w:rPr>
        <w:t xml:space="preserve">“, Zagrebačka </w:t>
      </w:r>
      <w:r w:rsidR="0071027E">
        <w:rPr>
          <w:rFonts w:asciiTheme="minorHAnsi" w:hAnsiTheme="minorHAnsi" w:cstheme="minorHAnsi"/>
        </w:rPr>
        <w:t>71</w:t>
      </w:r>
      <w:r w:rsidR="00530BAD" w:rsidRPr="00F86A02">
        <w:rPr>
          <w:rFonts w:asciiTheme="minorHAnsi" w:hAnsiTheme="minorHAnsi" w:cstheme="minorHAnsi"/>
        </w:rPr>
        <w:t>, 42 000 Varaždin.</w:t>
      </w:r>
    </w:p>
    <w:p w14:paraId="0B0F896E" w14:textId="77777777" w:rsidR="00530BAD" w:rsidRPr="00F86A02" w:rsidRDefault="00530BAD" w:rsidP="00ED1868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2.</w:t>
      </w:r>
    </w:p>
    <w:p w14:paraId="632D59C2" w14:textId="256E01AB" w:rsidR="00ED1868" w:rsidRDefault="00ED1868" w:rsidP="00ED186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D1868">
        <w:rPr>
          <w:rFonts w:asciiTheme="minorHAnsi" w:hAnsiTheme="minorHAnsi" w:cstheme="minorHAnsi"/>
        </w:rPr>
        <w:t xml:space="preserve">Osnova za izradu Plana je Procjena rizika </w:t>
      </w:r>
      <w:r w:rsidR="002C6612">
        <w:rPr>
          <w:rFonts w:asciiTheme="minorHAnsi" w:hAnsiTheme="minorHAnsi" w:cstheme="minorHAnsi"/>
        </w:rPr>
        <w:t xml:space="preserve">od velikih nesreća </w:t>
      </w:r>
      <w:r w:rsidR="002C6612" w:rsidRPr="002C6612">
        <w:rPr>
          <w:rFonts w:asciiTheme="minorHAnsi" w:hAnsiTheme="minorHAnsi" w:cstheme="minorHAnsi"/>
        </w:rPr>
        <w:t>za</w:t>
      </w:r>
      <w:r w:rsidR="00240D4D" w:rsidRPr="00240D4D">
        <w:rPr>
          <w:rFonts w:asciiTheme="minorHAnsi" w:hAnsiTheme="minorHAnsi" w:cstheme="minorHAnsi"/>
        </w:rPr>
        <w:t xml:space="preserve"> Grad Zlatar (KLASA: 240-</w:t>
      </w:r>
      <w:r w:rsidR="00240D4D" w:rsidRPr="005C11D3">
        <w:rPr>
          <w:rFonts w:asciiTheme="minorHAnsi" w:hAnsiTheme="minorHAnsi" w:cstheme="minorHAnsi"/>
          <w:color w:val="000000" w:themeColor="text1"/>
        </w:rPr>
        <w:t>01/2</w:t>
      </w:r>
      <w:r w:rsidR="00BE1BB4" w:rsidRPr="005C11D3">
        <w:rPr>
          <w:rFonts w:asciiTheme="minorHAnsi" w:hAnsiTheme="minorHAnsi" w:cstheme="minorHAnsi"/>
          <w:color w:val="000000" w:themeColor="text1"/>
        </w:rPr>
        <w:t>5</w:t>
      </w:r>
      <w:r w:rsidR="00240D4D" w:rsidRPr="005C11D3">
        <w:rPr>
          <w:rFonts w:asciiTheme="minorHAnsi" w:hAnsiTheme="minorHAnsi" w:cstheme="minorHAnsi"/>
          <w:color w:val="000000" w:themeColor="text1"/>
        </w:rPr>
        <w:t>-01/0</w:t>
      </w:r>
      <w:r w:rsidR="00BE1BB4" w:rsidRPr="005C11D3">
        <w:rPr>
          <w:rFonts w:asciiTheme="minorHAnsi" w:hAnsiTheme="minorHAnsi" w:cstheme="minorHAnsi"/>
          <w:color w:val="000000" w:themeColor="text1"/>
        </w:rPr>
        <w:t>4</w:t>
      </w:r>
      <w:r w:rsidR="00240D4D" w:rsidRPr="005C11D3">
        <w:rPr>
          <w:rFonts w:asciiTheme="minorHAnsi" w:hAnsiTheme="minorHAnsi" w:cstheme="minorHAnsi"/>
          <w:color w:val="000000" w:themeColor="text1"/>
        </w:rPr>
        <w:t>, URBROJ: 2140-07-01-2</w:t>
      </w:r>
      <w:r w:rsidR="005C11D3" w:rsidRPr="005C11D3">
        <w:rPr>
          <w:rFonts w:asciiTheme="minorHAnsi" w:hAnsiTheme="minorHAnsi" w:cstheme="minorHAnsi"/>
          <w:color w:val="000000" w:themeColor="text1"/>
        </w:rPr>
        <w:t>5</w:t>
      </w:r>
      <w:r w:rsidR="00240D4D" w:rsidRPr="005C11D3">
        <w:rPr>
          <w:rFonts w:asciiTheme="minorHAnsi" w:hAnsiTheme="minorHAnsi" w:cstheme="minorHAnsi"/>
          <w:color w:val="000000" w:themeColor="text1"/>
        </w:rPr>
        <w:t>-</w:t>
      </w:r>
      <w:r w:rsidR="005C11D3" w:rsidRPr="005C11D3">
        <w:rPr>
          <w:rFonts w:asciiTheme="minorHAnsi" w:hAnsiTheme="minorHAnsi" w:cstheme="minorHAnsi"/>
          <w:color w:val="000000" w:themeColor="text1"/>
        </w:rPr>
        <w:t>16</w:t>
      </w:r>
      <w:r w:rsidR="00240D4D" w:rsidRPr="005C11D3">
        <w:rPr>
          <w:rFonts w:asciiTheme="minorHAnsi" w:hAnsiTheme="minorHAnsi" w:cstheme="minorHAnsi"/>
          <w:color w:val="000000" w:themeColor="text1"/>
        </w:rPr>
        <w:t xml:space="preserve">, od dana </w:t>
      </w:r>
      <w:r w:rsidR="005C11D3" w:rsidRPr="005C11D3">
        <w:rPr>
          <w:rFonts w:asciiTheme="minorHAnsi" w:hAnsiTheme="minorHAnsi" w:cstheme="minorHAnsi"/>
          <w:color w:val="000000" w:themeColor="text1"/>
        </w:rPr>
        <w:t>1</w:t>
      </w:r>
      <w:r w:rsidR="004D7B2F">
        <w:rPr>
          <w:rFonts w:asciiTheme="minorHAnsi" w:hAnsiTheme="minorHAnsi" w:cstheme="minorHAnsi"/>
          <w:color w:val="000000" w:themeColor="text1"/>
        </w:rPr>
        <w:t>9</w:t>
      </w:r>
      <w:r w:rsidR="00240D4D" w:rsidRPr="005C11D3">
        <w:rPr>
          <w:rFonts w:asciiTheme="minorHAnsi" w:hAnsiTheme="minorHAnsi" w:cstheme="minorHAnsi"/>
          <w:color w:val="000000" w:themeColor="text1"/>
        </w:rPr>
        <w:t>.</w:t>
      </w:r>
      <w:r w:rsidR="005C11D3" w:rsidRPr="005C11D3">
        <w:rPr>
          <w:rFonts w:asciiTheme="minorHAnsi" w:hAnsiTheme="minorHAnsi" w:cstheme="minorHAnsi"/>
          <w:color w:val="000000" w:themeColor="text1"/>
        </w:rPr>
        <w:t>11.</w:t>
      </w:r>
      <w:r w:rsidR="00240D4D" w:rsidRPr="005C11D3">
        <w:rPr>
          <w:rFonts w:asciiTheme="minorHAnsi" w:hAnsiTheme="minorHAnsi" w:cstheme="minorHAnsi"/>
          <w:color w:val="000000" w:themeColor="text1"/>
        </w:rPr>
        <w:t>202</w:t>
      </w:r>
      <w:r w:rsidR="005C11D3" w:rsidRPr="005C11D3">
        <w:rPr>
          <w:rFonts w:asciiTheme="minorHAnsi" w:hAnsiTheme="minorHAnsi" w:cstheme="minorHAnsi"/>
          <w:color w:val="000000" w:themeColor="text1"/>
        </w:rPr>
        <w:t>5</w:t>
      </w:r>
      <w:r w:rsidR="00240D4D" w:rsidRPr="005C11D3">
        <w:rPr>
          <w:rFonts w:asciiTheme="minorHAnsi" w:hAnsiTheme="minorHAnsi" w:cstheme="minorHAnsi"/>
          <w:color w:val="000000" w:themeColor="text1"/>
        </w:rPr>
        <w:t>. godine).</w:t>
      </w:r>
    </w:p>
    <w:p w14:paraId="5DF4E30B" w14:textId="28C3D093" w:rsidR="004B4507" w:rsidRPr="00F86A02" w:rsidRDefault="004B4507" w:rsidP="00A6555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 xml:space="preserve">Članak </w:t>
      </w:r>
      <w:r w:rsidR="00A65559">
        <w:rPr>
          <w:rFonts w:asciiTheme="minorHAnsi" w:hAnsiTheme="minorHAnsi" w:cstheme="minorHAnsi"/>
          <w:b/>
        </w:rPr>
        <w:t>3</w:t>
      </w:r>
      <w:r w:rsidRPr="00F86A02">
        <w:rPr>
          <w:rFonts w:asciiTheme="minorHAnsi" w:hAnsiTheme="minorHAnsi" w:cstheme="minorHAnsi"/>
          <w:b/>
        </w:rPr>
        <w:t>.</w:t>
      </w:r>
    </w:p>
    <w:p w14:paraId="46BCCF0F" w14:textId="77777777" w:rsidR="00386354" w:rsidRDefault="00386354" w:rsidP="00386354">
      <w:pPr>
        <w:spacing w:before="120"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386354">
        <w:rPr>
          <w:rFonts w:asciiTheme="minorHAnsi" w:hAnsiTheme="minorHAnsi" w:cstheme="minorHAnsi"/>
        </w:rPr>
        <w:t xml:space="preserve">Plan je sastavni dio ove Odluke, ali nije predmet objave. </w:t>
      </w:r>
    </w:p>
    <w:p w14:paraId="62CC9A58" w14:textId="77777777" w:rsidR="002C6612" w:rsidRPr="00F86A02" w:rsidRDefault="002C6612" w:rsidP="002C6612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 xml:space="preserve">Članak </w:t>
      </w:r>
      <w:r>
        <w:rPr>
          <w:rFonts w:asciiTheme="minorHAnsi" w:hAnsiTheme="minorHAnsi" w:cstheme="minorHAnsi"/>
          <w:b/>
        </w:rPr>
        <w:t>4</w:t>
      </w:r>
      <w:r w:rsidRPr="00F86A02">
        <w:rPr>
          <w:rFonts w:asciiTheme="minorHAnsi" w:hAnsiTheme="minorHAnsi" w:cstheme="minorHAnsi"/>
          <w:b/>
        </w:rPr>
        <w:t>.</w:t>
      </w:r>
    </w:p>
    <w:p w14:paraId="637B4796" w14:textId="36FEBB4A" w:rsidR="004B4507" w:rsidRPr="00F86A02" w:rsidRDefault="004B4507" w:rsidP="004B45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 xml:space="preserve">Ova Odluka </w:t>
      </w:r>
      <w:r>
        <w:rPr>
          <w:rFonts w:asciiTheme="minorHAnsi" w:hAnsiTheme="minorHAnsi" w:cstheme="minorHAnsi"/>
        </w:rPr>
        <w:t>stupa na snagu s danom donošenja</w:t>
      </w:r>
      <w:r w:rsidR="00240D4D">
        <w:rPr>
          <w:rFonts w:asciiTheme="minorHAnsi" w:hAnsiTheme="minorHAnsi" w:cstheme="minorHAnsi"/>
        </w:rPr>
        <w:t xml:space="preserve">. </w:t>
      </w:r>
      <w:r w:rsidR="009E04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</w:p>
    <w:p w14:paraId="393FB9FC" w14:textId="77777777" w:rsidR="00530BAD" w:rsidRPr="00F86A02" w:rsidRDefault="00530BAD" w:rsidP="00F86A02">
      <w:pPr>
        <w:spacing w:line="276" w:lineRule="auto"/>
        <w:rPr>
          <w:rFonts w:asciiTheme="minorHAnsi" w:hAnsiTheme="minorHAnsi" w:cstheme="minorHAnsi"/>
        </w:rPr>
      </w:pPr>
    </w:p>
    <w:p w14:paraId="51E163E9" w14:textId="77777777" w:rsidR="00A65559" w:rsidRDefault="00A65559" w:rsidP="00F86A02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428807F7" w14:textId="3F79EB64" w:rsidR="005B6054" w:rsidRDefault="00240D4D" w:rsidP="00AD6973">
      <w:pPr>
        <w:spacing w:line="276" w:lineRule="auto"/>
        <w:ind w:left="4956" w:firstLine="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GRADONAČELNICA</w:t>
      </w:r>
      <w:r w:rsidR="00312D58">
        <w:rPr>
          <w:rFonts w:asciiTheme="minorHAnsi" w:hAnsiTheme="minorHAnsi" w:cstheme="minorHAnsi"/>
        </w:rPr>
        <w:t xml:space="preserve"> </w:t>
      </w:r>
      <w:r w:rsidR="00DF4998" w:rsidRPr="00890D7A">
        <w:rPr>
          <w:rFonts w:asciiTheme="minorHAnsi" w:hAnsiTheme="minorHAnsi" w:cstheme="minorHAnsi"/>
          <w:b/>
          <w:bCs/>
        </w:rPr>
        <w:t xml:space="preserve"> </w:t>
      </w:r>
    </w:p>
    <w:p w14:paraId="32EEF605" w14:textId="312C920E" w:rsidR="00AD6973" w:rsidRPr="00AD6973" w:rsidRDefault="00AD6973" w:rsidP="00AD6973">
      <w:pPr>
        <w:spacing w:line="276" w:lineRule="auto"/>
        <w:ind w:left="4956" w:firstLine="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Jasenka </w:t>
      </w:r>
      <w:proofErr w:type="spellStart"/>
      <w:r>
        <w:rPr>
          <w:rFonts w:asciiTheme="minorHAnsi" w:hAnsiTheme="minorHAnsi" w:cstheme="minorHAnsi"/>
        </w:rPr>
        <w:t>Auguštan-Pentek</w:t>
      </w:r>
      <w:proofErr w:type="spellEnd"/>
      <w:r w:rsidR="000839E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bacc.oec</w:t>
      </w:r>
      <w:proofErr w:type="spellEnd"/>
      <w:r>
        <w:rPr>
          <w:rFonts w:asciiTheme="minorHAnsi" w:hAnsiTheme="minorHAnsi" w:cstheme="minorHAnsi"/>
        </w:rPr>
        <w:t>.</w:t>
      </w:r>
    </w:p>
    <w:p w14:paraId="77A66292" w14:textId="77777777" w:rsidR="00530BAD" w:rsidRPr="00F86A02" w:rsidRDefault="00530BAD" w:rsidP="00F86A02">
      <w:pPr>
        <w:spacing w:line="276" w:lineRule="auto"/>
        <w:jc w:val="both"/>
        <w:rPr>
          <w:rFonts w:asciiTheme="minorHAnsi" w:hAnsiTheme="minorHAnsi" w:cstheme="minorHAnsi"/>
        </w:rPr>
      </w:pPr>
    </w:p>
    <w:sectPr w:rsidR="00530BAD" w:rsidRPr="00F86A02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F"/>
    <w:rsid w:val="000820E1"/>
    <w:rsid w:val="000839EB"/>
    <w:rsid w:val="00097F37"/>
    <w:rsid w:val="000D2A8B"/>
    <w:rsid w:val="00141237"/>
    <w:rsid w:val="00150507"/>
    <w:rsid w:val="001C7A79"/>
    <w:rsid w:val="001D31EB"/>
    <w:rsid w:val="00240D4D"/>
    <w:rsid w:val="00274092"/>
    <w:rsid w:val="002C6612"/>
    <w:rsid w:val="00312D58"/>
    <w:rsid w:val="00332644"/>
    <w:rsid w:val="003648C7"/>
    <w:rsid w:val="003751A8"/>
    <w:rsid w:val="00382395"/>
    <w:rsid w:val="00386354"/>
    <w:rsid w:val="0039664E"/>
    <w:rsid w:val="003E19AB"/>
    <w:rsid w:val="003E637C"/>
    <w:rsid w:val="00416220"/>
    <w:rsid w:val="0044526A"/>
    <w:rsid w:val="004B4507"/>
    <w:rsid w:val="004D7B2F"/>
    <w:rsid w:val="00500AEE"/>
    <w:rsid w:val="00507D22"/>
    <w:rsid w:val="00530BAD"/>
    <w:rsid w:val="0057160D"/>
    <w:rsid w:val="005B6054"/>
    <w:rsid w:val="005C11D3"/>
    <w:rsid w:val="00670F54"/>
    <w:rsid w:val="006F1632"/>
    <w:rsid w:val="006F6352"/>
    <w:rsid w:val="0071027E"/>
    <w:rsid w:val="00771161"/>
    <w:rsid w:val="007920F2"/>
    <w:rsid w:val="008659B1"/>
    <w:rsid w:val="00890D7A"/>
    <w:rsid w:val="00993582"/>
    <w:rsid w:val="009D7A27"/>
    <w:rsid w:val="009E047C"/>
    <w:rsid w:val="00A27178"/>
    <w:rsid w:val="00A65559"/>
    <w:rsid w:val="00AD6973"/>
    <w:rsid w:val="00B2320C"/>
    <w:rsid w:val="00B56E92"/>
    <w:rsid w:val="00BE1BB4"/>
    <w:rsid w:val="00C26883"/>
    <w:rsid w:val="00C323DC"/>
    <w:rsid w:val="00DF4998"/>
    <w:rsid w:val="00E044FE"/>
    <w:rsid w:val="00E15315"/>
    <w:rsid w:val="00EC511B"/>
    <w:rsid w:val="00ED1868"/>
    <w:rsid w:val="00EF793F"/>
    <w:rsid w:val="00F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F228"/>
  <w15:chartTrackingRefBased/>
  <w15:docId w15:val="{FA1704DA-4E6A-4B0D-9554-FB8AFFE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86A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 Pukljak</cp:lastModifiedBy>
  <cp:revision>18</cp:revision>
  <dcterms:created xsi:type="dcterms:W3CDTF">2021-01-27T08:41:00Z</dcterms:created>
  <dcterms:modified xsi:type="dcterms:W3CDTF">2025-12-11T12:09:00Z</dcterms:modified>
</cp:coreProperties>
</file>