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0"/>
        <w:gridCol w:w="5070"/>
      </w:tblGrid>
      <w:tr w:rsidR="005B0986" w:rsidRPr="00E96086" w14:paraId="26EE7B2F" w14:textId="77777777" w:rsidTr="00320AFF">
        <w:trPr>
          <w:trHeight w:val="719"/>
        </w:trPr>
        <w:tc>
          <w:tcPr>
            <w:tcW w:w="9060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3915421" w14:textId="77777777" w:rsidR="005B0986" w:rsidRPr="00E96086" w:rsidRDefault="005B0986" w:rsidP="00E96086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IZVJEŠĆE O SAVJETOVANJU S JAVNOŠĆU</w:t>
            </w:r>
          </w:p>
          <w:p w14:paraId="3955457D" w14:textId="35FD06B5" w:rsidR="005B0986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 POSTUPKU DONOŠENJA </w:t>
            </w:r>
          </w:p>
          <w:p w14:paraId="17579B8A" w14:textId="4A27EECD" w:rsidR="005B0986" w:rsidRPr="00E96086" w:rsidRDefault="000E58BA" w:rsidP="0016702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58BA">
              <w:rPr>
                <w:rFonts w:ascii="Arial" w:hAnsi="Arial" w:cs="Arial"/>
                <w:b/>
                <w:bCs/>
                <w:sz w:val="20"/>
                <w:szCs w:val="20"/>
              </w:rPr>
              <w:t>Pravilnik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0E58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provedbi postupaka jednostavne nabave Grada Zlatara</w:t>
            </w:r>
          </w:p>
          <w:p w14:paraId="16F6A96B" w14:textId="775304AC" w:rsidR="005B0986" w:rsidRPr="00E96086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Nositelj izrade izvješća: 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Grad Zlatar</w:t>
            </w:r>
          </w:p>
          <w:p w14:paraId="73E4ADDA" w14:textId="07E2F90D" w:rsidR="005B0986" w:rsidRPr="00E96086" w:rsidRDefault="005B0986" w:rsidP="00E9608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Mjesto, datum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Zlatar, </w:t>
            </w:r>
            <w:r w:rsidR="000E58BA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B1262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0E58B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.202</w:t>
            </w:r>
            <w:r w:rsidR="00B1262F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5B0986" w:rsidRPr="00E96086" w14:paraId="42ACF8A7" w14:textId="77777777" w:rsidTr="00320AFF">
        <w:trPr>
          <w:trHeight w:val="777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87EA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1EEE68" w14:textId="30238A39" w:rsidR="005B0986" w:rsidRPr="00E96086" w:rsidRDefault="004B75D7" w:rsidP="004B75D7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75D7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ravilnik </w:t>
            </w:r>
            <w:r w:rsidRPr="004B75D7">
              <w:rPr>
                <w:rFonts w:ascii="Arial" w:hAnsi="Arial" w:cs="Arial"/>
                <w:bCs/>
                <w:sz w:val="20"/>
                <w:szCs w:val="20"/>
              </w:rPr>
              <w:t>o provedbi postupaka jednostavne nabave Grada Zlatara</w:t>
            </w:r>
          </w:p>
        </w:tc>
      </w:tr>
      <w:tr w:rsidR="005B0986" w:rsidRPr="00E96086" w14:paraId="32B68336" w14:textId="77777777" w:rsidTr="00320AFF">
        <w:trPr>
          <w:trHeight w:val="831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CBF597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tijela nadležnog za izradu nacrta / provedbu savjetovanja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B9949F2" w14:textId="7F2B0AC5" w:rsidR="005B0986" w:rsidRPr="00E96086" w:rsidRDefault="00526AF5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Grad Zlatar</w:t>
            </w:r>
          </w:p>
        </w:tc>
      </w:tr>
      <w:tr w:rsidR="005B0986" w:rsidRPr="00E96086" w14:paraId="66B0CA38" w14:textId="77777777" w:rsidTr="00320AFF">
        <w:trPr>
          <w:trHeight w:val="2402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ED479BC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84EEB96" w14:textId="7C3268A9" w:rsidR="005B0986" w:rsidRPr="001646AA" w:rsidRDefault="004B75D7" w:rsidP="001646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75D7">
              <w:rPr>
                <w:rFonts w:ascii="Arial" w:hAnsi="Arial" w:cs="Arial"/>
                <w:sz w:val="20"/>
                <w:szCs w:val="20"/>
              </w:rPr>
              <w:t>Temelj za donošenje Nacrta pravilnika o provedbi postupaka jednostavne nabave (dalje u tekstu: Pravilnik) je članak 15. stavak 2. Zakona o javnoj nabavi (“Narodne novine” broj 120/16, 114/22 i 48/26) kojim se propisuje da pravila, uvjete i postupke jednostavne nabave naručitelj određuje općim aktom.</w:t>
            </w:r>
          </w:p>
        </w:tc>
      </w:tr>
      <w:tr w:rsidR="005B0986" w:rsidRPr="00E96086" w14:paraId="366C5695" w14:textId="77777777" w:rsidTr="00320AFF">
        <w:trPr>
          <w:trHeight w:val="525"/>
        </w:trPr>
        <w:tc>
          <w:tcPr>
            <w:tcW w:w="3990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4C3AA4D" w14:textId="6333B4F2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Objava dokumenata za savjetovanje</w:t>
            </w:r>
            <w:r w:rsidR="00F742DA"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6FB86F0" w14:textId="42E18ACC" w:rsidR="00595CBC" w:rsidRDefault="00427B72" w:rsidP="00E96086">
            <w:pPr>
              <w:spacing w:beforeLines="60" w:before="144" w:afterLines="60" w:after="144" w:line="240" w:lineRule="auto"/>
            </w:pPr>
            <w:hyperlink r:id="rId6" w:history="1">
              <w:r w:rsidRPr="003C09BB">
                <w:rPr>
                  <w:rStyle w:val="Hiperveza"/>
                </w:rPr>
                <w:t>www.zlatar.hr</w:t>
              </w:r>
            </w:hyperlink>
          </w:p>
          <w:p w14:paraId="26055A77" w14:textId="7221A296" w:rsidR="00595CBC" w:rsidRPr="00E96086" w:rsidRDefault="00595CBC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0986" w:rsidRPr="00E96086" w14:paraId="05945D96" w14:textId="77777777" w:rsidTr="00320AFF">
        <w:trPr>
          <w:trHeight w:val="1073"/>
        </w:trPr>
        <w:tc>
          <w:tcPr>
            <w:tcW w:w="3990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25350" w14:textId="51B18C3E" w:rsidR="005B0986" w:rsidRPr="00E96086" w:rsidRDefault="00E960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Razdoblje provedbe savjetovanja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3990DDA9" w14:textId="10741A77" w:rsidR="005B0986" w:rsidRPr="00E96086" w:rsidRDefault="004B75D7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B1262F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.-</w:t>
            </w: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B1262F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.202</w:t>
            </w:r>
            <w:r w:rsidR="00B1262F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B0986" w:rsidRPr="00E96086" w14:paraId="74D3580F" w14:textId="77777777" w:rsidTr="00320AFF">
        <w:trPr>
          <w:trHeight w:val="2183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D6F805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CF597F4" w14:textId="1C1C6259" w:rsidR="005B0986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Nisu zaprimljene primjedbe/prijedlozi na nacrt akta od strane pojedinaca, udruga, tijela. </w:t>
            </w:r>
          </w:p>
        </w:tc>
      </w:tr>
      <w:tr w:rsidR="005B0986" w:rsidRPr="00E96086" w14:paraId="540AC297" w14:textId="77777777" w:rsidTr="00320AFF"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6315B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52DAB20" w14:textId="1903A3D7" w:rsidR="005B0986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Nije primjenjivo. </w:t>
            </w:r>
          </w:p>
        </w:tc>
      </w:tr>
      <w:tr w:rsidR="005B0986" w:rsidRPr="00E96086" w14:paraId="5ED58CA0" w14:textId="77777777" w:rsidTr="00320AFF">
        <w:trPr>
          <w:trHeight w:val="785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D7FE2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8134DC" w14:textId="209920D4" w:rsidR="00710D22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Nije primjenjivo. </w:t>
            </w:r>
          </w:p>
        </w:tc>
      </w:tr>
      <w:tr w:rsidR="005B0986" w:rsidRPr="00E96086" w14:paraId="076B2118" w14:textId="77777777" w:rsidTr="00320AFF">
        <w:trPr>
          <w:trHeight w:val="777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80B28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4D2402" w14:textId="4E775FF2" w:rsidR="005B0986" w:rsidRPr="00E96086" w:rsidRDefault="00526AF5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Provedba javnog savjetovanja nije zahtijevala financijske troškove. </w:t>
            </w:r>
          </w:p>
        </w:tc>
      </w:tr>
    </w:tbl>
    <w:p w14:paraId="620EE27F" w14:textId="77777777" w:rsidR="00E96086" w:rsidRDefault="00E96086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bookmarkStart w:id="0" w:name="_Toc468978618"/>
      <w:r>
        <w:rPr>
          <w:rFonts w:ascii="Arial" w:eastAsia="Calibri" w:hAnsi="Arial" w:cs="Arial"/>
          <w:b/>
          <w:bCs/>
          <w:sz w:val="20"/>
          <w:szCs w:val="20"/>
          <w:lang w:eastAsia="en-US"/>
        </w:rPr>
        <w:br w:type="page"/>
      </w:r>
    </w:p>
    <w:p w14:paraId="64ECFE65" w14:textId="77777777" w:rsidR="00E738EC" w:rsidRPr="00E96086" w:rsidRDefault="00E738EC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E96086">
        <w:rPr>
          <w:rFonts w:ascii="Arial" w:eastAsia="Calibri" w:hAnsi="Arial" w:cs="Arial"/>
          <w:b/>
          <w:bCs/>
          <w:sz w:val="20"/>
          <w:szCs w:val="20"/>
          <w:lang w:eastAsia="en-US"/>
        </w:rPr>
        <w:lastRenderedPageBreak/>
        <w:t>Prilog 1. Pregled prihvaćenih i neprihvaćenih primjedbi</w:t>
      </w:r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96086" w14:paraId="6B8D8A60" w14:textId="77777777" w:rsidTr="00E96086">
        <w:tc>
          <w:tcPr>
            <w:tcW w:w="773" w:type="dxa"/>
            <w:shd w:val="clear" w:color="auto" w:fill="F2F2F2" w:themeFill="background1" w:themeFillShade="F2"/>
            <w:vAlign w:val="center"/>
          </w:tcPr>
          <w:p w14:paraId="72E85FA3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shd w:val="clear" w:color="auto" w:fill="F2F2F2" w:themeFill="background1" w:themeFillShade="F2"/>
            <w:vAlign w:val="center"/>
          </w:tcPr>
          <w:p w14:paraId="57A9EACC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CA1743E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shd w:val="clear" w:color="auto" w:fill="F2F2F2" w:themeFill="background1" w:themeFillShade="F2"/>
            <w:vAlign w:val="center"/>
          </w:tcPr>
          <w:p w14:paraId="48F54A16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shd w:val="clear" w:color="auto" w:fill="F2F2F2" w:themeFill="background1" w:themeFillShade="F2"/>
            <w:vAlign w:val="center"/>
          </w:tcPr>
          <w:p w14:paraId="0528067D" w14:textId="77777777" w:rsidR="00E738EC" w:rsidRPr="00E96086" w:rsidRDefault="00E738EC" w:rsidP="001907B5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96086" w14:paraId="44370F6A" w14:textId="77777777" w:rsidTr="00E96086">
        <w:trPr>
          <w:trHeight w:val="567"/>
        </w:trPr>
        <w:tc>
          <w:tcPr>
            <w:tcW w:w="773" w:type="dxa"/>
          </w:tcPr>
          <w:p w14:paraId="3002821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6B45272F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FD21D2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480756EC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5C9E693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4CA09B06" w14:textId="77777777" w:rsidTr="00E96086">
        <w:trPr>
          <w:trHeight w:val="567"/>
        </w:trPr>
        <w:tc>
          <w:tcPr>
            <w:tcW w:w="773" w:type="dxa"/>
          </w:tcPr>
          <w:p w14:paraId="0F572456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1D19AE04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5A0D2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0D67A289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5BD31A30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1659F194" w14:textId="77777777" w:rsidTr="00E96086">
        <w:trPr>
          <w:trHeight w:val="567"/>
        </w:trPr>
        <w:tc>
          <w:tcPr>
            <w:tcW w:w="773" w:type="dxa"/>
          </w:tcPr>
          <w:p w14:paraId="48680B1F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5A7F8B36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0C867C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D902427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1DC7D598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3C3F49BB" w14:textId="77777777" w:rsidTr="00E96086">
        <w:trPr>
          <w:trHeight w:val="567"/>
        </w:trPr>
        <w:tc>
          <w:tcPr>
            <w:tcW w:w="773" w:type="dxa"/>
          </w:tcPr>
          <w:p w14:paraId="13956793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65B33DB4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531149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15CAF0C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2583617A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FC5E8D" w14:textId="77777777" w:rsidR="00FF0B57" w:rsidRPr="00E96086" w:rsidRDefault="00FF0B57">
      <w:pPr>
        <w:rPr>
          <w:rFonts w:ascii="Arial" w:hAnsi="Arial" w:cs="Arial"/>
        </w:rPr>
      </w:pPr>
    </w:p>
    <w:sectPr w:rsidR="00FF0B57" w:rsidRPr="00E96086" w:rsidSect="00A3413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FF571" w14:textId="77777777" w:rsidR="00C0774B" w:rsidRDefault="00C0774B" w:rsidP="00E96086">
      <w:pPr>
        <w:spacing w:after="0" w:line="240" w:lineRule="auto"/>
      </w:pPr>
      <w:r>
        <w:separator/>
      </w:r>
    </w:p>
  </w:endnote>
  <w:endnote w:type="continuationSeparator" w:id="0">
    <w:p w14:paraId="169A2185" w14:textId="77777777" w:rsidR="00C0774B" w:rsidRDefault="00C0774B" w:rsidP="00E9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E553" w14:textId="77777777" w:rsidR="00C0774B" w:rsidRDefault="00C0774B" w:rsidP="00E96086">
      <w:pPr>
        <w:spacing w:after="0" w:line="240" w:lineRule="auto"/>
      </w:pPr>
      <w:r>
        <w:separator/>
      </w:r>
    </w:p>
  </w:footnote>
  <w:footnote w:type="continuationSeparator" w:id="0">
    <w:p w14:paraId="77E24691" w14:textId="77777777" w:rsidR="00C0774B" w:rsidRDefault="00C0774B" w:rsidP="00E9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60C" w14:textId="77777777" w:rsidR="00345541" w:rsidRPr="00E96086" w:rsidRDefault="00345541" w:rsidP="00345541">
    <w:pPr>
      <w:pStyle w:val="Zaglavlje"/>
      <w:jc w:val="cent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32D8C"/>
    <w:rsid w:val="00053D88"/>
    <w:rsid w:val="000A350D"/>
    <w:rsid w:val="000E58BA"/>
    <w:rsid w:val="000E5BA7"/>
    <w:rsid w:val="001243D6"/>
    <w:rsid w:val="00143047"/>
    <w:rsid w:val="001646AA"/>
    <w:rsid w:val="00167024"/>
    <w:rsid w:val="001907B5"/>
    <w:rsid w:val="00320AFF"/>
    <w:rsid w:val="00326B59"/>
    <w:rsid w:val="00345541"/>
    <w:rsid w:val="00365DAA"/>
    <w:rsid w:val="0037220E"/>
    <w:rsid w:val="00395D23"/>
    <w:rsid w:val="003D41E4"/>
    <w:rsid w:val="00427B72"/>
    <w:rsid w:val="00487095"/>
    <w:rsid w:val="004B75D7"/>
    <w:rsid w:val="00504138"/>
    <w:rsid w:val="00526AF5"/>
    <w:rsid w:val="005548CE"/>
    <w:rsid w:val="00595CBC"/>
    <w:rsid w:val="005B0986"/>
    <w:rsid w:val="005B1CAC"/>
    <w:rsid w:val="00670C50"/>
    <w:rsid w:val="00710D22"/>
    <w:rsid w:val="00721C4D"/>
    <w:rsid w:val="00735F4A"/>
    <w:rsid w:val="00861A01"/>
    <w:rsid w:val="008659F3"/>
    <w:rsid w:val="00866F83"/>
    <w:rsid w:val="008B3C4A"/>
    <w:rsid w:val="008C56DD"/>
    <w:rsid w:val="009102C4"/>
    <w:rsid w:val="009244AC"/>
    <w:rsid w:val="00947237"/>
    <w:rsid w:val="00973CE2"/>
    <w:rsid w:val="00976374"/>
    <w:rsid w:val="00A24A51"/>
    <w:rsid w:val="00A34133"/>
    <w:rsid w:val="00AB7500"/>
    <w:rsid w:val="00B1262F"/>
    <w:rsid w:val="00B85C09"/>
    <w:rsid w:val="00C0774B"/>
    <w:rsid w:val="00C45847"/>
    <w:rsid w:val="00D01874"/>
    <w:rsid w:val="00D26639"/>
    <w:rsid w:val="00D427D8"/>
    <w:rsid w:val="00D821E3"/>
    <w:rsid w:val="00DB408D"/>
    <w:rsid w:val="00DD186C"/>
    <w:rsid w:val="00DD3702"/>
    <w:rsid w:val="00E563CC"/>
    <w:rsid w:val="00E738EC"/>
    <w:rsid w:val="00E96086"/>
    <w:rsid w:val="00EC347B"/>
    <w:rsid w:val="00EF6102"/>
    <w:rsid w:val="00F162F1"/>
    <w:rsid w:val="00F742DA"/>
    <w:rsid w:val="00FC315B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8569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086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6086"/>
    <w:rPr>
      <w:rFonts w:eastAsiaTheme="minorEastAsia"/>
      <w:lang w:eastAsia="zh-CN"/>
    </w:rPr>
  </w:style>
  <w:style w:type="character" w:styleId="Hiperveza">
    <w:name w:val="Hyperlink"/>
    <w:basedOn w:val="Zadanifontodlomka"/>
    <w:uiPriority w:val="99"/>
    <w:unhideWhenUsed/>
    <w:rsid w:val="00595CB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95CB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B40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latar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Grad Zlatar</cp:lastModifiedBy>
  <cp:revision>6</cp:revision>
  <cp:lastPrinted>2025-12-08T10:44:00Z</cp:lastPrinted>
  <dcterms:created xsi:type="dcterms:W3CDTF">2026-04-17T10:07:00Z</dcterms:created>
  <dcterms:modified xsi:type="dcterms:W3CDTF">2026-10-05T06:17:00Z</dcterms:modified>
</cp:coreProperties>
</file>